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D9316">
      <w:pPr>
        <w:spacing w:before="133" w:line="226" w:lineRule="auto"/>
        <w:jc w:val="center"/>
        <w:rPr>
          <w:rFonts w:hint="eastAsia" w:ascii="黑体" w:hAnsi="黑体" w:eastAsia="黑体" w:cs="黑体"/>
          <w:spacing w:val="8"/>
          <w:sz w:val="47"/>
          <w:szCs w:val="47"/>
          <w:lang w:eastAsia="zh-CN"/>
        </w:rPr>
      </w:pPr>
      <w:r>
        <w:rPr>
          <w:rFonts w:hint="eastAsia" w:ascii="黑体" w:hAnsi="黑体" w:eastAsia="黑体" w:cs="黑体"/>
          <w:spacing w:val="8"/>
          <w:sz w:val="47"/>
          <w:szCs w:val="47"/>
          <w:lang w:eastAsia="zh-CN"/>
        </w:rPr>
        <w:t>温宿县2025年高标准农田建设项目（工程检测）一标段（二次）</w:t>
      </w:r>
    </w:p>
    <w:p w14:paraId="49DD68AC">
      <w:pPr>
        <w:spacing w:before="133" w:line="226" w:lineRule="auto"/>
        <w:rPr>
          <w:rFonts w:hint="eastAsia" w:ascii="黑体" w:hAnsi="黑体" w:eastAsia="黑体" w:cs="黑体"/>
          <w:spacing w:val="8"/>
          <w:sz w:val="47"/>
          <w:szCs w:val="47"/>
          <w:lang w:eastAsia="zh-CN"/>
        </w:rPr>
      </w:pPr>
    </w:p>
    <w:p w14:paraId="54B799B9">
      <w:pPr>
        <w:spacing w:before="133" w:line="226" w:lineRule="auto"/>
        <w:rPr>
          <w:rFonts w:hint="eastAsia" w:ascii="黑体" w:hAnsi="黑体" w:eastAsia="黑体" w:cs="黑体"/>
          <w:spacing w:val="8"/>
          <w:sz w:val="47"/>
          <w:szCs w:val="47"/>
          <w:lang w:eastAsia="zh-CN"/>
        </w:rPr>
      </w:pPr>
    </w:p>
    <w:p w14:paraId="52A2E996">
      <w:pPr>
        <w:spacing w:before="133" w:line="226" w:lineRule="auto"/>
        <w:jc w:val="center"/>
        <w:rPr>
          <w:rFonts w:hint="default" w:ascii="黑体" w:hAnsi="黑体" w:eastAsia="黑体" w:cs="黑体"/>
          <w:sz w:val="31"/>
          <w:szCs w:val="31"/>
          <w:lang w:val="en-US" w:eastAsia="zh-CN"/>
        </w:rPr>
      </w:pPr>
      <w:r>
        <w:rPr>
          <w:rFonts w:ascii="黑体" w:hAnsi="黑体" w:eastAsia="黑体" w:cs="黑体"/>
          <w:spacing w:val="8"/>
          <w:sz w:val="31"/>
          <w:szCs w:val="31"/>
          <w:lang w:eastAsia="zh-CN"/>
        </w:rPr>
        <w:t>项目编号：</w:t>
      </w:r>
      <w:r>
        <w:rPr>
          <w:rFonts w:hint="eastAsia" w:ascii="黑体" w:hAnsi="黑体" w:eastAsia="黑体" w:cs="黑体"/>
          <w:sz w:val="31"/>
          <w:szCs w:val="31"/>
          <w:lang w:eastAsia="zh-CN"/>
        </w:rPr>
        <w:t>WSFS-2025-11-1-1</w:t>
      </w:r>
    </w:p>
    <w:p w14:paraId="4EE7F1C3">
      <w:pPr>
        <w:pStyle w:val="4"/>
        <w:spacing w:line="251" w:lineRule="auto"/>
        <w:rPr>
          <w:lang w:eastAsia="zh-CN"/>
        </w:rPr>
      </w:pPr>
    </w:p>
    <w:p w14:paraId="3332B09D">
      <w:pPr>
        <w:pStyle w:val="4"/>
        <w:spacing w:line="252" w:lineRule="auto"/>
        <w:rPr>
          <w:lang w:eastAsia="zh-CN"/>
        </w:rPr>
      </w:pPr>
    </w:p>
    <w:p w14:paraId="3AAE4AA8">
      <w:pPr>
        <w:pStyle w:val="4"/>
        <w:spacing w:line="252" w:lineRule="auto"/>
        <w:rPr>
          <w:lang w:eastAsia="zh-CN"/>
        </w:rPr>
      </w:pPr>
    </w:p>
    <w:p w14:paraId="4B72DDC8">
      <w:pPr>
        <w:pStyle w:val="4"/>
        <w:spacing w:line="252" w:lineRule="auto"/>
        <w:rPr>
          <w:lang w:eastAsia="zh-CN"/>
        </w:rPr>
      </w:pPr>
    </w:p>
    <w:p w14:paraId="10B317D4">
      <w:pPr>
        <w:pStyle w:val="4"/>
        <w:spacing w:line="252" w:lineRule="auto"/>
        <w:rPr>
          <w:lang w:eastAsia="zh-CN"/>
        </w:rPr>
      </w:pPr>
    </w:p>
    <w:p w14:paraId="41A5CF25">
      <w:pPr>
        <w:pStyle w:val="4"/>
        <w:spacing w:line="252" w:lineRule="auto"/>
        <w:rPr>
          <w:lang w:eastAsia="zh-CN"/>
        </w:rPr>
      </w:pPr>
    </w:p>
    <w:p w14:paraId="1108A1F3">
      <w:pPr>
        <w:pStyle w:val="4"/>
        <w:spacing w:line="252" w:lineRule="auto"/>
        <w:rPr>
          <w:lang w:eastAsia="zh-CN"/>
        </w:rPr>
      </w:pPr>
    </w:p>
    <w:p w14:paraId="1339A326">
      <w:pPr>
        <w:pStyle w:val="4"/>
        <w:spacing w:line="252" w:lineRule="auto"/>
        <w:rPr>
          <w:lang w:eastAsia="zh-CN"/>
        </w:rPr>
      </w:pPr>
    </w:p>
    <w:p w14:paraId="2534A14D">
      <w:pPr>
        <w:pStyle w:val="4"/>
        <w:spacing w:line="252" w:lineRule="auto"/>
        <w:rPr>
          <w:lang w:eastAsia="zh-CN"/>
        </w:rPr>
      </w:pPr>
    </w:p>
    <w:p w14:paraId="6F1CDF29">
      <w:pPr>
        <w:pStyle w:val="4"/>
        <w:spacing w:line="252" w:lineRule="auto"/>
        <w:rPr>
          <w:lang w:eastAsia="zh-CN"/>
        </w:rPr>
      </w:pPr>
    </w:p>
    <w:p w14:paraId="41AA2014">
      <w:pPr>
        <w:pStyle w:val="4"/>
        <w:spacing w:line="252" w:lineRule="auto"/>
        <w:rPr>
          <w:lang w:eastAsia="zh-CN"/>
        </w:rPr>
      </w:pPr>
    </w:p>
    <w:p w14:paraId="369D8698">
      <w:pPr>
        <w:spacing w:before="228" w:line="222" w:lineRule="auto"/>
        <w:ind w:left="1745"/>
        <w:outlineLvl w:val="0"/>
        <w:rPr>
          <w:rFonts w:hint="eastAsia" w:ascii="黑体" w:hAnsi="黑体" w:eastAsia="黑体" w:cs="黑体"/>
          <w:sz w:val="70"/>
          <w:szCs w:val="70"/>
          <w:lang w:eastAsia="zh-CN"/>
        </w:rPr>
      </w:pPr>
      <w:bookmarkStart w:id="0" w:name="bookmark1"/>
      <w:bookmarkEnd w:id="0"/>
      <w:r>
        <w:rPr>
          <w:rFonts w:ascii="黑体" w:hAnsi="黑体" w:eastAsia="黑体" w:cs="黑体"/>
          <w:spacing w:val="-4"/>
          <w:sz w:val="70"/>
          <w:szCs w:val="70"/>
          <w:lang w:eastAsia="zh-CN"/>
        </w:rPr>
        <w:t>竞争性磋商文件</w:t>
      </w:r>
    </w:p>
    <w:p w14:paraId="54413B33">
      <w:pPr>
        <w:pStyle w:val="4"/>
        <w:spacing w:line="241" w:lineRule="auto"/>
        <w:rPr>
          <w:lang w:eastAsia="zh-CN"/>
        </w:rPr>
      </w:pPr>
    </w:p>
    <w:p w14:paraId="65890664">
      <w:pPr>
        <w:pStyle w:val="4"/>
        <w:spacing w:line="241" w:lineRule="auto"/>
        <w:rPr>
          <w:lang w:eastAsia="zh-CN"/>
        </w:rPr>
      </w:pPr>
    </w:p>
    <w:p w14:paraId="54C715A0">
      <w:pPr>
        <w:pStyle w:val="4"/>
        <w:spacing w:line="241" w:lineRule="auto"/>
        <w:rPr>
          <w:lang w:eastAsia="zh-CN"/>
        </w:rPr>
      </w:pPr>
    </w:p>
    <w:p w14:paraId="74957928">
      <w:pPr>
        <w:pStyle w:val="4"/>
        <w:spacing w:line="241" w:lineRule="auto"/>
        <w:rPr>
          <w:lang w:eastAsia="zh-CN"/>
        </w:rPr>
      </w:pPr>
    </w:p>
    <w:p w14:paraId="2555F229">
      <w:pPr>
        <w:pStyle w:val="4"/>
        <w:spacing w:line="242" w:lineRule="auto"/>
        <w:rPr>
          <w:lang w:eastAsia="zh-CN"/>
        </w:rPr>
      </w:pPr>
    </w:p>
    <w:p w14:paraId="6D37E7D5">
      <w:pPr>
        <w:pStyle w:val="4"/>
        <w:spacing w:line="242" w:lineRule="auto"/>
        <w:rPr>
          <w:lang w:eastAsia="zh-CN"/>
        </w:rPr>
      </w:pPr>
    </w:p>
    <w:p w14:paraId="14C5C786">
      <w:pPr>
        <w:pStyle w:val="4"/>
        <w:spacing w:line="242" w:lineRule="auto"/>
        <w:rPr>
          <w:lang w:eastAsia="zh-CN"/>
        </w:rPr>
      </w:pPr>
    </w:p>
    <w:p w14:paraId="02841DF3">
      <w:pPr>
        <w:pStyle w:val="4"/>
        <w:spacing w:line="242" w:lineRule="auto"/>
        <w:rPr>
          <w:lang w:eastAsia="zh-CN"/>
        </w:rPr>
      </w:pPr>
    </w:p>
    <w:p w14:paraId="217DA495">
      <w:pPr>
        <w:pStyle w:val="4"/>
        <w:spacing w:line="242" w:lineRule="auto"/>
        <w:rPr>
          <w:lang w:eastAsia="zh-CN"/>
        </w:rPr>
      </w:pPr>
    </w:p>
    <w:p w14:paraId="6C1FAF89">
      <w:pPr>
        <w:pStyle w:val="4"/>
        <w:spacing w:line="242" w:lineRule="auto"/>
        <w:rPr>
          <w:lang w:eastAsia="zh-CN"/>
        </w:rPr>
      </w:pPr>
    </w:p>
    <w:p w14:paraId="169E0F96">
      <w:pPr>
        <w:pStyle w:val="4"/>
        <w:spacing w:line="242" w:lineRule="auto"/>
        <w:rPr>
          <w:lang w:eastAsia="zh-CN"/>
        </w:rPr>
      </w:pPr>
    </w:p>
    <w:p w14:paraId="48C8A7DC">
      <w:pPr>
        <w:pStyle w:val="4"/>
        <w:spacing w:line="242" w:lineRule="auto"/>
        <w:rPr>
          <w:lang w:eastAsia="zh-CN"/>
        </w:rPr>
      </w:pPr>
    </w:p>
    <w:p w14:paraId="54DC8FDE">
      <w:pPr>
        <w:pStyle w:val="4"/>
        <w:spacing w:line="242" w:lineRule="auto"/>
        <w:rPr>
          <w:lang w:eastAsia="zh-CN"/>
        </w:rPr>
      </w:pPr>
    </w:p>
    <w:p w14:paraId="2C881589">
      <w:pPr>
        <w:spacing w:before="98" w:line="220" w:lineRule="auto"/>
        <w:ind w:left="23"/>
        <w:rPr>
          <w:rFonts w:hint="eastAsia" w:ascii="黑体" w:hAnsi="黑体" w:eastAsia="黑体" w:cs="黑体"/>
          <w:sz w:val="30"/>
          <w:szCs w:val="30"/>
          <w:lang w:eastAsia="zh-CN"/>
        </w:rPr>
      </w:pPr>
      <w:r>
        <w:rPr>
          <w:rFonts w:ascii="黑体" w:hAnsi="黑体" w:eastAsia="黑体" w:cs="黑体"/>
          <w:spacing w:val="-1"/>
          <w:sz w:val="30"/>
          <w:szCs w:val="30"/>
          <w:lang w:eastAsia="zh-CN"/>
        </w:rPr>
        <w:t>采 购 人：</w:t>
      </w:r>
      <w:r>
        <w:rPr>
          <w:rFonts w:hint="eastAsia" w:ascii="黑体" w:hAnsi="黑体" w:eastAsia="黑体" w:cs="黑体"/>
          <w:spacing w:val="-1"/>
          <w:sz w:val="30"/>
          <w:szCs w:val="30"/>
          <w:lang w:eastAsia="zh-CN"/>
        </w:rPr>
        <w:t>温宿县农业技术推广中心</w:t>
      </w:r>
    </w:p>
    <w:p w14:paraId="7BAEF318">
      <w:pPr>
        <w:spacing w:before="266" w:line="221" w:lineRule="auto"/>
        <w:ind w:left="23"/>
        <w:rPr>
          <w:rFonts w:hint="eastAsia" w:ascii="黑体" w:hAnsi="黑体" w:eastAsia="黑体" w:cs="黑体"/>
          <w:sz w:val="30"/>
          <w:szCs w:val="30"/>
          <w:lang w:eastAsia="zh-CN"/>
        </w:rPr>
      </w:pPr>
      <w:r>
        <w:rPr>
          <w:rFonts w:ascii="黑体" w:hAnsi="黑体" w:eastAsia="黑体" w:cs="黑体"/>
          <w:spacing w:val="-1"/>
          <w:sz w:val="30"/>
          <w:szCs w:val="30"/>
          <w:lang w:eastAsia="zh-CN"/>
        </w:rPr>
        <w:t>采购代理机构：</w:t>
      </w:r>
      <w:r>
        <w:rPr>
          <w:rFonts w:hint="eastAsia" w:ascii="黑体" w:hAnsi="黑体" w:eastAsia="黑体" w:cs="黑体"/>
          <w:spacing w:val="-1"/>
          <w:sz w:val="30"/>
          <w:szCs w:val="30"/>
          <w:lang w:eastAsia="zh-CN"/>
        </w:rPr>
        <w:t>新疆浩诚致远项目管理咨询有限公司</w:t>
      </w:r>
    </w:p>
    <w:p w14:paraId="01B0E71E">
      <w:pPr>
        <w:pStyle w:val="4"/>
        <w:spacing w:line="284" w:lineRule="auto"/>
        <w:rPr>
          <w:lang w:eastAsia="zh-CN"/>
        </w:rPr>
      </w:pPr>
    </w:p>
    <w:p w14:paraId="7A9F2610">
      <w:pPr>
        <w:pStyle w:val="4"/>
        <w:spacing w:line="284" w:lineRule="auto"/>
        <w:rPr>
          <w:lang w:eastAsia="zh-CN"/>
        </w:rPr>
      </w:pPr>
    </w:p>
    <w:p w14:paraId="46842E8C">
      <w:pPr>
        <w:pStyle w:val="4"/>
        <w:spacing w:line="284" w:lineRule="auto"/>
        <w:rPr>
          <w:lang w:eastAsia="zh-CN"/>
        </w:rPr>
      </w:pPr>
    </w:p>
    <w:p w14:paraId="57FA8FA4">
      <w:pPr>
        <w:pStyle w:val="4"/>
        <w:spacing w:line="284" w:lineRule="auto"/>
        <w:rPr>
          <w:lang w:eastAsia="zh-CN"/>
        </w:rPr>
      </w:pPr>
    </w:p>
    <w:p w14:paraId="42657E2A">
      <w:pPr>
        <w:pStyle w:val="4"/>
        <w:spacing w:line="285" w:lineRule="auto"/>
        <w:rPr>
          <w:lang w:eastAsia="zh-CN"/>
        </w:rPr>
      </w:pPr>
    </w:p>
    <w:p w14:paraId="4B4D5926">
      <w:pPr>
        <w:spacing w:before="92" w:line="224" w:lineRule="auto"/>
        <w:ind w:left="3202"/>
        <w:rPr>
          <w:rFonts w:hint="eastAsia" w:ascii="黑体" w:hAnsi="黑体" w:eastAsia="黑体" w:cs="黑体"/>
          <w:sz w:val="28"/>
          <w:szCs w:val="28"/>
          <w:lang w:eastAsia="zh-CN"/>
        </w:rPr>
        <w:sectPr>
          <w:footerReference r:id="rId3" w:type="default"/>
          <w:pgSz w:w="11906" w:h="16839"/>
          <w:pgMar w:top="1413" w:right="1785" w:bottom="1156" w:left="1785" w:header="0" w:footer="994" w:gutter="0"/>
          <w:cols w:space="720" w:num="1"/>
        </w:sectPr>
      </w:pPr>
      <w:r>
        <w:rPr>
          <w:rFonts w:ascii="黑体" w:hAnsi="黑体" w:eastAsia="黑体" w:cs="黑体"/>
          <w:spacing w:val="-3"/>
          <w:sz w:val="28"/>
          <w:szCs w:val="28"/>
          <w:lang w:eastAsia="zh-CN"/>
        </w:rPr>
        <w:t>二○二五年</w:t>
      </w:r>
      <w:r>
        <w:rPr>
          <w:rFonts w:hint="eastAsia" w:ascii="黑体" w:hAnsi="黑体" w:eastAsia="黑体" w:cs="黑体"/>
          <w:spacing w:val="-3"/>
          <w:sz w:val="28"/>
          <w:szCs w:val="28"/>
          <w:lang w:val="en-US" w:eastAsia="zh-CN"/>
        </w:rPr>
        <w:t>二</w:t>
      </w:r>
      <w:r>
        <w:rPr>
          <w:rFonts w:ascii="黑体" w:hAnsi="黑体" w:eastAsia="黑体" w:cs="黑体"/>
          <w:spacing w:val="-3"/>
          <w:sz w:val="28"/>
          <w:szCs w:val="28"/>
          <w:lang w:eastAsia="zh-CN"/>
        </w:rPr>
        <w:t>月</w:t>
      </w:r>
    </w:p>
    <w:p w14:paraId="59A3767A">
      <w:pPr>
        <w:spacing w:before="141" w:line="227" w:lineRule="auto"/>
        <w:ind w:left="4097"/>
        <w:outlineLvl w:val="0"/>
        <w:rPr>
          <w:rFonts w:hint="eastAsia" w:ascii="黑体" w:hAnsi="黑体" w:eastAsia="黑体" w:cs="黑体"/>
          <w:sz w:val="31"/>
          <w:szCs w:val="31"/>
          <w:lang w:eastAsia="zh-CN"/>
        </w:rPr>
      </w:pPr>
      <w:bookmarkStart w:id="1" w:name="bookmark2"/>
      <w:bookmarkEnd w:id="1"/>
      <w:bookmarkStart w:id="2" w:name="bookmark3"/>
      <w:bookmarkEnd w:id="2"/>
      <w:r>
        <w:rPr>
          <w:rFonts w:ascii="黑体" w:hAnsi="黑体" w:eastAsia="黑体" w:cs="黑体"/>
          <w:spacing w:val="-22"/>
          <w:sz w:val="31"/>
          <w:szCs w:val="31"/>
          <w:lang w:eastAsia="zh-CN"/>
        </w:rPr>
        <w:t>目</w:t>
      </w:r>
      <w:r>
        <w:rPr>
          <w:rFonts w:ascii="黑体" w:hAnsi="黑体" w:eastAsia="黑体" w:cs="黑体"/>
          <w:spacing w:val="13"/>
          <w:sz w:val="31"/>
          <w:szCs w:val="31"/>
          <w:lang w:eastAsia="zh-CN"/>
        </w:rPr>
        <w:t xml:space="preserve">  </w:t>
      </w:r>
      <w:r>
        <w:rPr>
          <w:rFonts w:ascii="黑体" w:hAnsi="黑体" w:eastAsia="黑体" w:cs="黑体"/>
          <w:spacing w:val="-22"/>
          <w:sz w:val="31"/>
          <w:szCs w:val="31"/>
          <w:lang w:eastAsia="zh-CN"/>
        </w:rPr>
        <w:t>录</w:t>
      </w:r>
    </w:p>
    <w:p w14:paraId="6F051630">
      <w:pPr>
        <w:pStyle w:val="4"/>
        <w:spacing w:line="456" w:lineRule="auto"/>
        <w:rPr>
          <w:lang w:eastAsia="zh-CN"/>
        </w:rPr>
      </w:pPr>
    </w:p>
    <w:sdt>
      <w:sdtPr>
        <w:rPr>
          <w:rFonts w:ascii="黑体" w:hAnsi="黑体" w:eastAsia="黑体" w:cs="黑体"/>
          <w:sz w:val="20"/>
          <w:szCs w:val="20"/>
        </w:rPr>
        <w:id w:val="147469349"/>
        <w:docPartObj>
          <w:docPartGallery w:val="Table of Contents"/>
          <w:docPartUnique/>
        </w:docPartObj>
      </w:sdtPr>
      <w:sdtEndPr>
        <w:rPr>
          <w:rFonts w:ascii="Times New Roman" w:hAnsi="Times New Roman" w:eastAsia="Times New Roman" w:cs="Times New Roman"/>
          <w:sz w:val="20"/>
          <w:szCs w:val="20"/>
        </w:rPr>
      </w:sdtEndPr>
      <w:sdtContent>
        <w:p w14:paraId="3131108C">
          <w:pPr>
            <w:tabs>
              <w:tab w:val="right" w:leader="dot" w:pos="9060"/>
            </w:tabs>
            <w:spacing w:before="65" w:line="196" w:lineRule="auto"/>
            <w:rPr>
              <w:rFonts w:ascii="Times New Roman" w:hAnsi="Times New Roman" w:eastAsia="Times New Roman" w:cs="Times New Roman"/>
              <w:sz w:val="20"/>
              <w:szCs w:val="20"/>
              <w:lang w:eastAsia="zh-CN"/>
            </w:rPr>
          </w:pPr>
          <w:bookmarkStart w:id="3" w:name="bookmark4"/>
          <w:bookmarkEnd w:id="3"/>
          <w:r>
            <w:fldChar w:fldCharType="begin"/>
          </w:r>
          <w:r>
            <w:instrText xml:space="preserve"> HYPERLINK \l "bookmark1" </w:instrText>
          </w:r>
          <w:r>
            <w:fldChar w:fldCharType="separate"/>
          </w:r>
          <w:r>
            <w:rPr>
              <w:rFonts w:ascii="黑体" w:hAnsi="黑体" w:eastAsia="黑体" w:cs="黑体"/>
              <w:spacing w:val="8"/>
              <w:sz w:val="20"/>
              <w:szCs w:val="20"/>
              <w:lang w:eastAsia="zh-CN"/>
            </w:rPr>
            <w:t>竞争性磋商文件</w:t>
          </w:r>
          <w:r>
            <w:rPr>
              <w:rFonts w:ascii="黑体" w:hAnsi="黑体" w:eastAsia="黑体" w:cs="黑体"/>
              <w:spacing w:val="-56"/>
              <w:sz w:val="20"/>
              <w:szCs w:val="20"/>
              <w:lang w:eastAsia="zh-CN"/>
            </w:rPr>
            <w:t xml:space="preserve"> </w:t>
          </w:r>
          <w:r>
            <w:rPr>
              <w:rFonts w:ascii="黑体" w:hAnsi="黑体" w:eastAsia="黑体" w:cs="黑体"/>
              <w:sz w:val="20"/>
              <w:szCs w:val="20"/>
              <w:lang w:eastAsia="zh-CN"/>
            </w:rPr>
            <w:tab/>
          </w:r>
          <w:r>
            <w:rPr>
              <w:rFonts w:ascii="黑体" w:hAnsi="黑体" w:eastAsia="黑体" w:cs="黑体"/>
              <w:spacing w:val="-43"/>
              <w:sz w:val="20"/>
              <w:szCs w:val="20"/>
              <w:lang w:eastAsia="zh-CN"/>
            </w:rPr>
            <w:t xml:space="preserve"> </w:t>
          </w:r>
          <w:r>
            <w:rPr>
              <w:rFonts w:ascii="Times New Roman" w:hAnsi="Times New Roman" w:eastAsia="Times New Roman" w:cs="Times New Roman"/>
              <w:spacing w:val="-20"/>
              <w:sz w:val="20"/>
              <w:szCs w:val="20"/>
              <w:lang w:eastAsia="zh-CN"/>
            </w:rPr>
            <w:t>1</w:t>
          </w:r>
          <w:r>
            <w:rPr>
              <w:rFonts w:ascii="Times New Roman" w:hAnsi="Times New Roman" w:eastAsia="Times New Roman" w:cs="Times New Roman"/>
              <w:spacing w:val="-20"/>
              <w:sz w:val="20"/>
              <w:szCs w:val="20"/>
              <w:lang w:eastAsia="zh-CN"/>
            </w:rPr>
            <w:fldChar w:fldCharType="end"/>
          </w:r>
        </w:p>
        <w:p w14:paraId="42548DEC">
          <w:pPr>
            <w:tabs>
              <w:tab w:val="right" w:leader="dot" w:pos="9060"/>
            </w:tabs>
            <w:spacing w:before="166" w:line="196" w:lineRule="auto"/>
            <w:rPr>
              <w:rFonts w:ascii="Times New Roman" w:hAnsi="Times New Roman" w:eastAsia="Times New Roman" w:cs="Times New Roman"/>
              <w:sz w:val="20"/>
              <w:szCs w:val="20"/>
              <w:lang w:eastAsia="zh-CN"/>
            </w:rPr>
          </w:pPr>
          <w:bookmarkStart w:id="4" w:name="bookmark5"/>
          <w:bookmarkEnd w:id="4"/>
          <w:r>
            <w:fldChar w:fldCharType="begin"/>
          </w:r>
          <w:r>
            <w:rPr>
              <w:lang w:eastAsia="zh-CN"/>
            </w:rPr>
            <w:instrText xml:space="preserve"> HYPERLINK \l "bookmark2" </w:instrText>
          </w:r>
          <w:r>
            <w:fldChar w:fldCharType="separate"/>
          </w:r>
          <w:r>
            <w:rPr>
              <w:rFonts w:ascii="黑体" w:hAnsi="黑体" w:eastAsia="黑体" w:cs="黑体"/>
              <w:spacing w:val="8"/>
              <w:sz w:val="20"/>
              <w:szCs w:val="20"/>
              <w:lang w:eastAsia="zh-CN"/>
            </w:rPr>
            <w:t>竞争性磋商文件</w:t>
          </w:r>
          <w:r>
            <w:rPr>
              <w:rFonts w:ascii="黑体" w:hAnsi="黑体" w:eastAsia="黑体" w:cs="黑体"/>
              <w:spacing w:val="-56"/>
              <w:sz w:val="20"/>
              <w:szCs w:val="20"/>
              <w:lang w:eastAsia="zh-CN"/>
            </w:rPr>
            <w:t xml:space="preserve"> </w:t>
          </w:r>
          <w:r>
            <w:rPr>
              <w:rFonts w:ascii="黑体" w:hAnsi="黑体" w:eastAsia="黑体" w:cs="黑体"/>
              <w:sz w:val="20"/>
              <w:szCs w:val="20"/>
              <w:lang w:eastAsia="zh-CN"/>
            </w:rPr>
            <w:tab/>
          </w:r>
          <w:r>
            <w:rPr>
              <w:rFonts w:ascii="黑体" w:hAnsi="黑体" w:eastAsia="黑体" w:cs="黑体"/>
              <w:spacing w:val="-43"/>
              <w:sz w:val="20"/>
              <w:szCs w:val="20"/>
              <w:lang w:eastAsia="zh-CN"/>
            </w:rPr>
            <w:t xml:space="preserve"> </w:t>
          </w:r>
          <w:r>
            <w:rPr>
              <w:rFonts w:ascii="Times New Roman" w:hAnsi="Times New Roman" w:eastAsia="Times New Roman" w:cs="Times New Roman"/>
              <w:spacing w:val="-20"/>
              <w:sz w:val="20"/>
              <w:szCs w:val="20"/>
              <w:lang w:eastAsia="zh-CN"/>
            </w:rPr>
            <w:t>1</w:t>
          </w:r>
          <w:r>
            <w:rPr>
              <w:rFonts w:ascii="Times New Roman" w:hAnsi="Times New Roman" w:eastAsia="Times New Roman" w:cs="Times New Roman"/>
              <w:spacing w:val="-20"/>
              <w:sz w:val="20"/>
              <w:szCs w:val="20"/>
            </w:rPr>
            <w:fldChar w:fldCharType="end"/>
          </w:r>
        </w:p>
        <w:p w14:paraId="40D56004">
          <w:pPr>
            <w:tabs>
              <w:tab w:val="right" w:leader="dot" w:pos="9060"/>
            </w:tabs>
            <w:spacing w:before="169" w:line="196" w:lineRule="auto"/>
            <w:ind w:left="26"/>
            <w:rPr>
              <w:rFonts w:ascii="Times New Roman" w:hAnsi="Times New Roman" w:eastAsia="Times New Roman" w:cs="Times New Roman"/>
              <w:sz w:val="20"/>
              <w:szCs w:val="20"/>
              <w:lang w:eastAsia="zh-CN"/>
            </w:rPr>
          </w:pPr>
          <w:bookmarkStart w:id="5" w:name="bookmark6"/>
          <w:bookmarkEnd w:id="5"/>
          <w:r>
            <w:fldChar w:fldCharType="begin"/>
          </w:r>
          <w:r>
            <w:rPr>
              <w:lang w:eastAsia="zh-CN"/>
            </w:rPr>
            <w:instrText xml:space="preserve"> HYPERLINK \l "bookmark3" </w:instrText>
          </w:r>
          <w:r>
            <w:fldChar w:fldCharType="separate"/>
          </w:r>
          <w:r>
            <w:rPr>
              <w:rFonts w:ascii="黑体" w:hAnsi="黑体" w:eastAsia="黑体" w:cs="黑体"/>
              <w:spacing w:val="-14"/>
              <w:sz w:val="20"/>
              <w:szCs w:val="20"/>
              <w:lang w:eastAsia="zh-CN"/>
            </w:rPr>
            <w:t>目</w:t>
          </w:r>
          <w:r>
            <w:rPr>
              <w:rFonts w:ascii="黑体" w:hAnsi="黑体" w:eastAsia="黑体" w:cs="黑体"/>
              <w:spacing w:val="10"/>
              <w:sz w:val="20"/>
              <w:szCs w:val="20"/>
              <w:lang w:eastAsia="zh-CN"/>
            </w:rPr>
            <w:t xml:space="preserve">  </w:t>
          </w:r>
          <w:r>
            <w:rPr>
              <w:rFonts w:ascii="黑体" w:hAnsi="黑体" w:eastAsia="黑体" w:cs="黑体"/>
              <w:spacing w:val="-14"/>
              <w:sz w:val="20"/>
              <w:szCs w:val="20"/>
              <w:lang w:eastAsia="zh-CN"/>
            </w:rPr>
            <w:t>录</w:t>
          </w:r>
          <w:r>
            <w:rPr>
              <w:rFonts w:ascii="黑体" w:hAnsi="黑体" w:eastAsia="黑体" w:cs="黑体"/>
              <w:spacing w:val="-58"/>
              <w:sz w:val="20"/>
              <w:szCs w:val="20"/>
              <w:lang w:eastAsia="zh-CN"/>
            </w:rPr>
            <w:t xml:space="preserve"> </w:t>
          </w:r>
          <w:r>
            <w:rPr>
              <w:rFonts w:ascii="黑体" w:hAnsi="黑体" w:eastAsia="黑体" w:cs="黑体"/>
              <w:sz w:val="20"/>
              <w:szCs w:val="20"/>
              <w:lang w:eastAsia="zh-CN"/>
            </w:rPr>
            <w:tab/>
          </w:r>
          <w:r>
            <w:rPr>
              <w:rFonts w:ascii="黑体" w:hAnsi="黑体" w:eastAsia="黑体" w:cs="黑体"/>
              <w:spacing w:val="-35"/>
              <w:sz w:val="20"/>
              <w:szCs w:val="20"/>
              <w:lang w:eastAsia="zh-CN"/>
            </w:rPr>
            <w:t xml:space="preserve"> </w:t>
          </w:r>
          <w:r>
            <w:rPr>
              <w:rFonts w:ascii="Times New Roman" w:hAnsi="Times New Roman" w:eastAsia="Times New Roman" w:cs="Times New Roman"/>
              <w:spacing w:val="-20"/>
              <w:sz w:val="20"/>
              <w:szCs w:val="20"/>
              <w:lang w:eastAsia="zh-CN"/>
            </w:rPr>
            <w:t>1</w:t>
          </w:r>
          <w:r>
            <w:rPr>
              <w:rFonts w:ascii="Times New Roman" w:hAnsi="Times New Roman" w:eastAsia="Times New Roman" w:cs="Times New Roman"/>
              <w:spacing w:val="-20"/>
              <w:sz w:val="20"/>
              <w:szCs w:val="20"/>
            </w:rPr>
            <w:fldChar w:fldCharType="end"/>
          </w:r>
        </w:p>
        <w:p w14:paraId="54D145A7">
          <w:pPr>
            <w:tabs>
              <w:tab w:val="right" w:leader="dot" w:pos="9060"/>
            </w:tabs>
            <w:spacing w:before="166" w:line="196" w:lineRule="auto"/>
            <w:ind w:left="420"/>
            <w:rPr>
              <w:rFonts w:ascii="Times New Roman" w:hAnsi="Times New Roman" w:eastAsia="Times New Roman" w:cs="Times New Roman"/>
              <w:sz w:val="20"/>
              <w:szCs w:val="20"/>
              <w:lang w:eastAsia="zh-CN"/>
            </w:rPr>
          </w:pPr>
          <w:r>
            <w:fldChar w:fldCharType="begin"/>
          </w:r>
          <w:r>
            <w:instrText xml:space="preserve"> HYPERLINK \l "bookmark8" </w:instrText>
          </w:r>
          <w:r>
            <w:fldChar w:fldCharType="separate"/>
          </w:r>
          <w:r>
            <w:rPr>
              <w:rFonts w:ascii="黑体" w:hAnsi="黑体" w:eastAsia="黑体" w:cs="黑体"/>
              <w:spacing w:val="8"/>
              <w:sz w:val="20"/>
              <w:szCs w:val="20"/>
              <w:lang w:eastAsia="zh-CN"/>
            </w:rPr>
            <w:t>第一章 磋商公告</w:t>
          </w:r>
          <w:r>
            <w:rPr>
              <w:rFonts w:ascii="黑体" w:hAnsi="黑体" w:eastAsia="黑体" w:cs="黑体"/>
              <w:spacing w:val="-57"/>
              <w:sz w:val="20"/>
              <w:szCs w:val="20"/>
              <w:lang w:eastAsia="zh-CN"/>
            </w:rPr>
            <w:t xml:space="preserve"> </w:t>
          </w:r>
          <w:r>
            <w:rPr>
              <w:rFonts w:ascii="黑体" w:hAnsi="黑体" w:eastAsia="黑体" w:cs="黑体"/>
              <w:sz w:val="20"/>
              <w:szCs w:val="20"/>
              <w:lang w:eastAsia="zh-CN"/>
            </w:rPr>
            <w:tab/>
          </w:r>
          <w:r>
            <w:rPr>
              <w:rFonts w:ascii="黑体" w:hAnsi="黑体" w:eastAsia="黑体" w:cs="黑体"/>
              <w:spacing w:val="-68"/>
              <w:sz w:val="20"/>
              <w:szCs w:val="20"/>
              <w:lang w:eastAsia="zh-CN"/>
            </w:rPr>
            <w:t xml:space="preserve"> </w:t>
          </w:r>
          <w:r>
            <w:rPr>
              <w:rFonts w:ascii="Times New Roman" w:hAnsi="Times New Roman" w:eastAsia="Times New Roman" w:cs="Times New Roman"/>
              <w:sz w:val="20"/>
              <w:szCs w:val="20"/>
              <w:lang w:eastAsia="zh-CN"/>
            </w:rPr>
            <w:t>2</w:t>
          </w:r>
          <w:r>
            <w:rPr>
              <w:rFonts w:ascii="Times New Roman" w:hAnsi="Times New Roman" w:eastAsia="Times New Roman" w:cs="Times New Roman"/>
              <w:sz w:val="20"/>
              <w:szCs w:val="20"/>
              <w:lang w:eastAsia="zh-CN"/>
            </w:rPr>
            <w:fldChar w:fldCharType="end"/>
          </w:r>
        </w:p>
        <w:p w14:paraId="7B6A0D74">
          <w:pPr>
            <w:tabs>
              <w:tab w:val="right" w:leader="dot" w:pos="9060"/>
            </w:tabs>
            <w:spacing w:before="167" w:line="196" w:lineRule="auto"/>
            <w:ind w:left="420"/>
            <w:rPr>
              <w:rFonts w:ascii="Times New Roman" w:hAnsi="Times New Roman" w:eastAsia="Times New Roman" w:cs="Times New Roman"/>
              <w:sz w:val="20"/>
              <w:szCs w:val="20"/>
              <w:lang w:eastAsia="zh-CN"/>
            </w:rPr>
          </w:pPr>
          <w:r>
            <w:fldChar w:fldCharType="begin"/>
          </w:r>
          <w:r>
            <w:instrText xml:space="preserve"> HYPERLINK \l "bookmark10" </w:instrText>
          </w:r>
          <w:r>
            <w:fldChar w:fldCharType="separate"/>
          </w:r>
          <w:r>
            <w:rPr>
              <w:rFonts w:ascii="黑体" w:hAnsi="黑体" w:eastAsia="黑体" w:cs="黑体"/>
              <w:spacing w:val="8"/>
              <w:sz w:val="20"/>
              <w:szCs w:val="20"/>
              <w:lang w:eastAsia="zh-CN"/>
            </w:rPr>
            <w:t>第二章  供应商须知</w:t>
          </w:r>
          <w:r>
            <w:rPr>
              <w:rFonts w:ascii="黑体" w:hAnsi="黑体" w:eastAsia="黑体" w:cs="黑体"/>
              <w:spacing w:val="-59"/>
              <w:sz w:val="20"/>
              <w:szCs w:val="20"/>
              <w:lang w:eastAsia="zh-CN"/>
            </w:rPr>
            <w:t xml:space="preserve"> </w:t>
          </w:r>
          <w:r>
            <w:rPr>
              <w:rFonts w:ascii="黑体" w:hAnsi="黑体" w:eastAsia="黑体" w:cs="黑体"/>
              <w:sz w:val="20"/>
              <w:szCs w:val="20"/>
              <w:lang w:eastAsia="zh-CN"/>
            </w:rPr>
            <w:tab/>
          </w:r>
          <w:r>
            <w:rPr>
              <w:rFonts w:ascii="黑体" w:hAnsi="黑体" w:eastAsia="黑体" w:cs="黑体"/>
              <w:spacing w:val="-68"/>
              <w:sz w:val="20"/>
              <w:szCs w:val="20"/>
              <w:lang w:eastAsia="zh-CN"/>
            </w:rPr>
            <w:t xml:space="preserve"> </w:t>
          </w:r>
          <w:r>
            <w:rPr>
              <w:rFonts w:ascii="Times New Roman" w:hAnsi="Times New Roman" w:eastAsia="Times New Roman" w:cs="Times New Roman"/>
              <w:spacing w:val="-4"/>
              <w:sz w:val="20"/>
              <w:szCs w:val="20"/>
              <w:lang w:eastAsia="zh-CN"/>
            </w:rPr>
            <w:t>7</w:t>
          </w:r>
          <w:r>
            <w:rPr>
              <w:rFonts w:ascii="Times New Roman" w:hAnsi="Times New Roman" w:eastAsia="Times New Roman" w:cs="Times New Roman"/>
              <w:spacing w:val="-4"/>
              <w:sz w:val="20"/>
              <w:szCs w:val="20"/>
              <w:lang w:eastAsia="zh-CN"/>
            </w:rPr>
            <w:fldChar w:fldCharType="end"/>
          </w:r>
        </w:p>
        <w:p w14:paraId="2E9309A9">
          <w:pPr>
            <w:tabs>
              <w:tab w:val="right" w:leader="dot" w:pos="9060"/>
            </w:tabs>
            <w:spacing w:before="169" w:line="196" w:lineRule="auto"/>
            <w:ind w:left="419"/>
            <w:rPr>
              <w:rFonts w:ascii="Times New Roman" w:hAnsi="Times New Roman" w:eastAsia="Times New Roman" w:cs="Times New Roman"/>
              <w:sz w:val="20"/>
              <w:szCs w:val="20"/>
              <w:lang w:eastAsia="zh-CN"/>
            </w:rPr>
          </w:pPr>
          <w:bookmarkStart w:id="6" w:name="bookmark11"/>
          <w:bookmarkEnd w:id="6"/>
          <w:r>
            <w:fldChar w:fldCharType="begin"/>
          </w:r>
          <w:r>
            <w:rPr>
              <w:lang w:eastAsia="zh-CN"/>
            </w:rPr>
            <w:instrText xml:space="preserve"> HYPERLINK \l "bookmark12" </w:instrText>
          </w:r>
          <w:r>
            <w:fldChar w:fldCharType="separate"/>
          </w:r>
          <w:r>
            <w:rPr>
              <w:rFonts w:ascii="黑体" w:hAnsi="黑体" w:eastAsia="黑体" w:cs="黑体"/>
              <w:spacing w:val="8"/>
              <w:sz w:val="20"/>
              <w:szCs w:val="20"/>
              <w:lang w:eastAsia="zh-CN"/>
            </w:rPr>
            <w:t>供应商须知前附表</w:t>
          </w:r>
          <w:r>
            <w:rPr>
              <w:rFonts w:ascii="黑体" w:hAnsi="黑体" w:eastAsia="黑体" w:cs="黑体"/>
              <w:spacing w:val="-52"/>
              <w:sz w:val="20"/>
              <w:szCs w:val="20"/>
              <w:lang w:eastAsia="zh-CN"/>
            </w:rPr>
            <w:t xml:space="preserve"> </w:t>
          </w:r>
          <w:r>
            <w:rPr>
              <w:rFonts w:ascii="黑体" w:hAnsi="黑体" w:eastAsia="黑体" w:cs="黑体"/>
              <w:sz w:val="20"/>
              <w:szCs w:val="20"/>
              <w:lang w:eastAsia="zh-CN"/>
            </w:rPr>
            <w:tab/>
          </w:r>
          <w:r>
            <w:rPr>
              <w:rFonts w:ascii="黑体" w:hAnsi="黑体" w:eastAsia="黑体" w:cs="黑体"/>
              <w:spacing w:val="-67"/>
              <w:sz w:val="20"/>
              <w:szCs w:val="20"/>
              <w:lang w:eastAsia="zh-CN"/>
            </w:rPr>
            <w:t xml:space="preserve"> </w:t>
          </w:r>
          <w:r>
            <w:rPr>
              <w:rFonts w:ascii="Times New Roman" w:hAnsi="Times New Roman" w:eastAsia="Times New Roman" w:cs="Times New Roman"/>
              <w:spacing w:val="-4"/>
              <w:sz w:val="20"/>
              <w:szCs w:val="20"/>
              <w:lang w:eastAsia="zh-CN"/>
            </w:rPr>
            <w:t>7</w:t>
          </w:r>
          <w:r>
            <w:rPr>
              <w:rFonts w:ascii="Times New Roman" w:hAnsi="Times New Roman" w:eastAsia="Times New Roman" w:cs="Times New Roman"/>
              <w:spacing w:val="-4"/>
              <w:sz w:val="20"/>
              <w:szCs w:val="20"/>
            </w:rPr>
            <w:fldChar w:fldCharType="end"/>
          </w:r>
        </w:p>
        <w:p w14:paraId="59E66F3C">
          <w:pPr>
            <w:tabs>
              <w:tab w:val="right" w:leader="dot" w:pos="9060"/>
            </w:tabs>
            <w:spacing w:before="168" w:line="201" w:lineRule="auto"/>
            <w:ind w:left="850"/>
            <w:rPr>
              <w:rFonts w:ascii="Times New Roman" w:hAnsi="Times New Roman" w:eastAsia="Times New Roman" w:cs="Times New Roman"/>
              <w:sz w:val="20"/>
              <w:szCs w:val="20"/>
              <w:lang w:eastAsia="zh-CN"/>
            </w:rPr>
          </w:pPr>
          <w:r>
            <w:fldChar w:fldCharType="begin"/>
          </w:r>
          <w:r>
            <w:instrText xml:space="preserve"> HYPERLINK \l "bookmark14" </w:instrText>
          </w:r>
          <w:r>
            <w:fldChar w:fldCharType="separate"/>
          </w:r>
          <w:r>
            <w:rPr>
              <w:rFonts w:ascii="楷体" w:hAnsi="楷体" w:eastAsia="楷体" w:cs="楷体"/>
              <w:spacing w:val="6"/>
              <w:sz w:val="20"/>
              <w:szCs w:val="20"/>
              <w:lang w:eastAsia="zh-CN"/>
            </w:rPr>
            <w:t>1.采购依据以及原则</w:t>
          </w:r>
          <w:r>
            <w:rPr>
              <w:rFonts w:ascii="楷体" w:hAnsi="楷体" w:eastAsia="楷体" w:cs="楷体"/>
              <w:spacing w:val="-50"/>
              <w:sz w:val="20"/>
              <w:szCs w:val="20"/>
              <w:lang w:eastAsia="zh-CN"/>
            </w:rPr>
            <w:t xml:space="preserve"> </w:t>
          </w:r>
          <w:r>
            <w:rPr>
              <w:rFonts w:ascii="楷体" w:hAnsi="楷体" w:eastAsia="楷体" w:cs="楷体"/>
              <w:sz w:val="20"/>
              <w:szCs w:val="20"/>
              <w:lang w:eastAsia="zh-CN"/>
            </w:rPr>
            <w:tab/>
          </w:r>
          <w:r>
            <w:rPr>
              <w:rFonts w:ascii="Times New Roman" w:hAnsi="Times New Roman" w:eastAsia="Times New Roman" w:cs="Times New Roman"/>
              <w:spacing w:val="14"/>
              <w:sz w:val="20"/>
              <w:szCs w:val="20"/>
              <w:lang w:eastAsia="zh-CN"/>
            </w:rPr>
            <w:t>16</w:t>
          </w:r>
          <w:r>
            <w:rPr>
              <w:rFonts w:ascii="Times New Roman" w:hAnsi="Times New Roman" w:eastAsia="Times New Roman" w:cs="Times New Roman"/>
              <w:spacing w:val="14"/>
              <w:sz w:val="20"/>
              <w:szCs w:val="20"/>
              <w:lang w:eastAsia="zh-CN"/>
            </w:rPr>
            <w:fldChar w:fldCharType="end"/>
          </w:r>
        </w:p>
        <w:p w14:paraId="78463EA3">
          <w:pPr>
            <w:tabs>
              <w:tab w:val="right" w:leader="dot" w:pos="9060"/>
            </w:tabs>
            <w:spacing w:before="161" w:line="201" w:lineRule="auto"/>
            <w:ind w:left="838"/>
            <w:rPr>
              <w:rFonts w:ascii="Times New Roman" w:hAnsi="Times New Roman" w:eastAsia="Times New Roman" w:cs="Times New Roman"/>
              <w:sz w:val="20"/>
              <w:szCs w:val="20"/>
              <w:lang w:eastAsia="zh-CN"/>
            </w:rPr>
          </w:pPr>
          <w:r>
            <w:fldChar w:fldCharType="begin"/>
          </w:r>
          <w:r>
            <w:instrText xml:space="preserve"> HYPERLINK \l "bookmark16" </w:instrText>
          </w:r>
          <w:r>
            <w:fldChar w:fldCharType="separate"/>
          </w:r>
          <w:r>
            <w:rPr>
              <w:rFonts w:ascii="楷体" w:hAnsi="楷体" w:eastAsia="楷体" w:cs="楷体"/>
              <w:spacing w:val="7"/>
              <w:sz w:val="20"/>
              <w:szCs w:val="20"/>
              <w:lang w:eastAsia="zh-CN"/>
            </w:rPr>
            <w:t>2.合格的供应商</w:t>
          </w:r>
          <w:r>
            <w:rPr>
              <w:rFonts w:ascii="楷体" w:hAnsi="楷体" w:eastAsia="楷体" w:cs="楷体"/>
              <w:spacing w:val="-54"/>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52"/>
              <w:sz w:val="20"/>
              <w:szCs w:val="20"/>
              <w:lang w:eastAsia="zh-CN"/>
            </w:rPr>
            <w:t xml:space="preserve"> </w:t>
          </w:r>
          <w:r>
            <w:rPr>
              <w:rFonts w:ascii="Times New Roman" w:hAnsi="Times New Roman" w:eastAsia="Times New Roman" w:cs="Times New Roman"/>
              <w:spacing w:val="-8"/>
              <w:sz w:val="20"/>
              <w:szCs w:val="20"/>
              <w:lang w:eastAsia="zh-CN"/>
            </w:rPr>
            <w:t>16</w:t>
          </w:r>
          <w:r>
            <w:rPr>
              <w:rFonts w:ascii="Times New Roman" w:hAnsi="Times New Roman" w:eastAsia="Times New Roman" w:cs="Times New Roman"/>
              <w:spacing w:val="-8"/>
              <w:sz w:val="20"/>
              <w:szCs w:val="20"/>
              <w:lang w:eastAsia="zh-CN"/>
            </w:rPr>
            <w:fldChar w:fldCharType="end"/>
          </w:r>
        </w:p>
        <w:p w14:paraId="39DDFE5B">
          <w:pPr>
            <w:tabs>
              <w:tab w:val="right" w:leader="dot" w:pos="9060"/>
            </w:tabs>
            <w:spacing w:before="164" w:line="201" w:lineRule="auto"/>
            <w:ind w:left="840"/>
            <w:rPr>
              <w:rFonts w:ascii="Times New Roman" w:hAnsi="Times New Roman" w:eastAsia="Times New Roman" w:cs="Times New Roman"/>
              <w:sz w:val="20"/>
              <w:szCs w:val="20"/>
              <w:lang w:eastAsia="zh-CN"/>
            </w:rPr>
          </w:pPr>
          <w:r>
            <w:fldChar w:fldCharType="begin"/>
          </w:r>
          <w:r>
            <w:instrText xml:space="preserve"> HYPERLINK \l "bookmark18" </w:instrText>
          </w:r>
          <w:r>
            <w:fldChar w:fldCharType="separate"/>
          </w:r>
          <w:r>
            <w:rPr>
              <w:rFonts w:ascii="楷体" w:hAnsi="楷体" w:eastAsia="楷体" w:cs="楷体"/>
              <w:spacing w:val="4"/>
              <w:sz w:val="20"/>
              <w:szCs w:val="20"/>
              <w:lang w:eastAsia="zh-CN"/>
            </w:rPr>
            <w:t>3.保密</w:t>
          </w:r>
          <w:r>
            <w:rPr>
              <w:rFonts w:ascii="楷体" w:hAnsi="楷体" w:eastAsia="楷体" w:cs="楷体"/>
              <w:spacing w:val="-56"/>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44"/>
              <w:sz w:val="20"/>
              <w:szCs w:val="20"/>
              <w:lang w:eastAsia="zh-CN"/>
            </w:rPr>
            <w:t xml:space="preserve"> </w:t>
          </w:r>
          <w:r>
            <w:rPr>
              <w:rFonts w:ascii="Times New Roman" w:hAnsi="Times New Roman" w:eastAsia="Times New Roman" w:cs="Times New Roman"/>
              <w:spacing w:val="-8"/>
              <w:sz w:val="20"/>
              <w:szCs w:val="20"/>
              <w:lang w:eastAsia="zh-CN"/>
            </w:rPr>
            <w:t>17</w:t>
          </w:r>
          <w:r>
            <w:rPr>
              <w:rFonts w:ascii="Times New Roman" w:hAnsi="Times New Roman" w:eastAsia="Times New Roman" w:cs="Times New Roman"/>
              <w:spacing w:val="-8"/>
              <w:sz w:val="20"/>
              <w:szCs w:val="20"/>
              <w:lang w:eastAsia="zh-CN"/>
            </w:rPr>
            <w:fldChar w:fldCharType="end"/>
          </w:r>
        </w:p>
        <w:p w14:paraId="1473CEBD">
          <w:pPr>
            <w:tabs>
              <w:tab w:val="right" w:leader="dot" w:pos="9060"/>
            </w:tabs>
            <w:spacing w:before="161" w:line="201" w:lineRule="auto"/>
            <w:ind w:left="834"/>
            <w:rPr>
              <w:rFonts w:ascii="Times New Roman" w:hAnsi="Times New Roman" w:eastAsia="Times New Roman" w:cs="Times New Roman"/>
              <w:sz w:val="20"/>
              <w:szCs w:val="20"/>
              <w:lang w:eastAsia="zh-CN"/>
            </w:rPr>
          </w:pPr>
          <w:r>
            <w:fldChar w:fldCharType="begin"/>
          </w:r>
          <w:r>
            <w:instrText xml:space="preserve"> HYPERLINK \l "bookmark20" </w:instrText>
          </w:r>
          <w:r>
            <w:fldChar w:fldCharType="separate"/>
          </w:r>
          <w:r>
            <w:rPr>
              <w:rFonts w:ascii="楷体" w:hAnsi="楷体" w:eastAsia="楷体" w:cs="楷体"/>
              <w:spacing w:val="9"/>
              <w:sz w:val="20"/>
              <w:szCs w:val="20"/>
              <w:lang w:eastAsia="zh-CN"/>
            </w:rPr>
            <w:t>4.语言文字、计量单位、时间单位、报价有效期以及参与采购活动费用</w:t>
          </w:r>
          <w:r>
            <w:rPr>
              <w:rFonts w:ascii="楷体" w:hAnsi="楷体" w:eastAsia="楷体" w:cs="楷体"/>
              <w:spacing w:val="-42"/>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48"/>
              <w:sz w:val="20"/>
              <w:szCs w:val="20"/>
              <w:lang w:eastAsia="zh-CN"/>
            </w:rPr>
            <w:t xml:space="preserve"> </w:t>
          </w:r>
          <w:r>
            <w:rPr>
              <w:rFonts w:ascii="Times New Roman" w:hAnsi="Times New Roman" w:eastAsia="Times New Roman" w:cs="Times New Roman"/>
              <w:spacing w:val="-8"/>
              <w:sz w:val="20"/>
              <w:szCs w:val="20"/>
              <w:lang w:eastAsia="zh-CN"/>
            </w:rPr>
            <w:t>17</w:t>
          </w:r>
          <w:r>
            <w:rPr>
              <w:rFonts w:ascii="Times New Roman" w:hAnsi="Times New Roman" w:eastAsia="Times New Roman" w:cs="Times New Roman"/>
              <w:spacing w:val="-8"/>
              <w:sz w:val="20"/>
              <w:szCs w:val="20"/>
              <w:lang w:eastAsia="zh-CN"/>
            </w:rPr>
            <w:fldChar w:fldCharType="end"/>
          </w:r>
        </w:p>
        <w:p w14:paraId="39CEEECB">
          <w:pPr>
            <w:tabs>
              <w:tab w:val="right" w:leader="dot" w:pos="9060"/>
            </w:tabs>
            <w:spacing w:before="162" w:line="201" w:lineRule="auto"/>
            <w:ind w:left="835"/>
            <w:rPr>
              <w:rFonts w:ascii="Times New Roman" w:hAnsi="Times New Roman" w:eastAsia="Times New Roman" w:cs="Times New Roman"/>
              <w:sz w:val="20"/>
              <w:szCs w:val="20"/>
              <w:lang w:eastAsia="zh-CN"/>
            </w:rPr>
          </w:pPr>
          <w:r>
            <w:fldChar w:fldCharType="begin"/>
          </w:r>
          <w:r>
            <w:instrText xml:space="preserve"> HYPERLINK \l "bookmark22" </w:instrText>
          </w:r>
          <w:r>
            <w:fldChar w:fldCharType="separate"/>
          </w:r>
          <w:r>
            <w:rPr>
              <w:rFonts w:ascii="楷体" w:hAnsi="楷体" w:eastAsia="楷体" w:cs="楷体"/>
              <w:spacing w:val="7"/>
              <w:sz w:val="20"/>
              <w:szCs w:val="20"/>
              <w:lang w:eastAsia="zh-CN"/>
            </w:rPr>
            <w:t>5.踏勘现场</w:t>
          </w:r>
          <w:r>
            <w:rPr>
              <w:rFonts w:ascii="楷体" w:hAnsi="楷体" w:eastAsia="楷体" w:cs="楷体"/>
              <w:spacing w:val="-57"/>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48"/>
              <w:sz w:val="20"/>
              <w:szCs w:val="20"/>
              <w:lang w:eastAsia="zh-CN"/>
            </w:rPr>
            <w:t xml:space="preserve"> </w:t>
          </w:r>
          <w:r>
            <w:rPr>
              <w:rFonts w:ascii="Times New Roman" w:hAnsi="Times New Roman" w:eastAsia="Times New Roman" w:cs="Times New Roman"/>
              <w:spacing w:val="-8"/>
              <w:sz w:val="20"/>
              <w:szCs w:val="20"/>
              <w:lang w:eastAsia="zh-CN"/>
            </w:rPr>
            <w:t>17</w:t>
          </w:r>
          <w:r>
            <w:rPr>
              <w:rFonts w:ascii="Times New Roman" w:hAnsi="Times New Roman" w:eastAsia="Times New Roman" w:cs="Times New Roman"/>
              <w:spacing w:val="-8"/>
              <w:sz w:val="20"/>
              <w:szCs w:val="20"/>
              <w:lang w:eastAsia="zh-CN"/>
            </w:rPr>
            <w:fldChar w:fldCharType="end"/>
          </w:r>
        </w:p>
        <w:p w14:paraId="52ABBC2F">
          <w:pPr>
            <w:tabs>
              <w:tab w:val="right" w:leader="dot" w:pos="9060"/>
            </w:tabs>
            <w:spacing w:before="164" w:line="201" w:lineRule="auto"/>
            <w:ind w:left="839"/>
            <w:rPr>
              <w:rFonts w:ascii="Times New Roman" w:hAnsi="Times New Roman" w:eastAsia="Times New Roman" w:cs="Times New Roman"/>
              <w:sz w:val="20"/>
              <w:szCs w:val="20"/>
              <w:lang w:eastAsia="zh-CN"/>
            </w:rPr>
          </w:pPr>
          <w:r>
            <w:fldChar w:fldCharType="begin"/>
          </w:r>
          <w:r>
            <w:instrText xml:space="preserve"> HYPERLINK \l "bookmark24" </w:instrText>
          </w:r>
          <w:r>
            <w:fldChar w:fldCharType="separate"/>
          </w:r>
          <w:r>
            <w:rPr>
              <w:rFonts w:ascii="楷体" w:hAnsi="楷体" w:eastAsia="楷体" w:cs="楷体"/>
              <w:spacing w:val="4"/>
              <w:sz w:val="20"/>
              <w:szCs w:val="20"/>
              <w:lang w:eastAsia="zh-CN"/>
            </w:rPr>
            <w:t>6.询问</w:t>
          </w:r>
          <w:r>
            <w:rPr>
              <w:rFonts w:ascii="楷体" w:hAnsi="楷体" w:eastAsia="楷体" w:cs="楷体"/>
              <w:spacing w:val="-55"/>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44"/>
              <w:sz w:val="20"/>
              <w:szCs w:val="20"/>
              <w:lang w:eastAsia="zh-CN"/>
            </w:rPr>
            <w:t xml:space="preserve"> </w:t>
          </w:r>
          <w:r>
            <w:rPr>
              <w:rFonts w:ascii="Times New Roman" w:hAnsi="Times New Roman" w:eastAsia="Times New Roman" w:cs="Times New Roman"/>
              <w:spacing w:val="-8"/>
              <w:sz w:val="20"/>
              <w:szCs w:val="20"/>
              <w:lang w:eastAsia="zh-CN"/>
            </w:rPr>
            <w:t>18</w:t>
          </w:r>
          <w:r>
            <w:rPr>
              <w:rFonts w:ascii="Times New Roman" w:hAnsi="Times New Roman" w:eastAsia="Times New Roman" w:cs="Times New Roman"/>
              <w:spacing w:val="-8"/>
              <w:sz w:val="20"/>
              <w:szCs w:val="20"/>
              <w:lang w:eastAsia="zh-CN"/>
            </w:rPr>
            <w:fldChar w:fldCharType="end"/>
          </w:r>
        </w:p>
        <w:p w14:paraId="215F3A22">
          <w:pPr>
            <w:tabs>
              <w:tab w:val="right" w:leader="dot" w:pos="9060"/>
            </w:tabs>
            <w:spacing w:before="161" w:line="201" w:lineRule="auto"/>
            <w:ind w:left="840"/>
            <w:rPr>
              <w:rFonts w:ascii="Times New Roman" w:hAnsi="Times New Roman" w:eastAsia="Times New Roman" w:cs="Times New Roman"/>
              <w:sz w:val="20"/>
              <w:szCs w:val="20"/>
              <w:lang w:eastAsia="zh-CN"/>
            </w:rPr>
          </w:pPr>
          <w:r>
            <w:fldChar w:fldCharType="begin"/>
          </w:r>
          <w:r>
            <w:instrText xml:space="preserve"> HYPERLINK \l "bookmark26" </w:instrText>
          </w:r>
          <w:r>
            <w:fldChar w:fldCharType="separate"/>
          </w:r>
          <w:r>
            <w:rPr>
              <w:rFonts w:ascii="楷体" w:hAnsi="楷体" w:eastAsia="楷体" w:cs="楷体"/>
              <w:spacing w:val="4"/>
              <w:sz w:val="20"/>
              <w:szCs w:val="20"/>
              <w:lang w:eastAsia="zh-CN"/>
            </w:rPr>
            <w:t>7.偏离</w:t>
          </w:r>
          <w:r>
            <w:rPr>
              <w:rFonts w:ascii="楷体" w:hAnsi="楷体" w:eastAsia="楷体" w:cs="楷体"/>
              <w:spacing w:val="-56"/>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44"/>
              <w:sz w:val="20"/>
              <w:szCs w:val="20"/>
              <w:lang w:eastAsia="zh-CN"/>
            </w:rPr>
            <w:t xml:space="preserve"> </w:t>
          </w:r>
          <w:r>
            <w:rPr>
              <w:rFonts w:ascii="Times New Roman" w:hAnsi="Times New Roman" w:eastAsia="Times New Roman" w:cs="Times New Roman"/>
              <w:spacing w:val="-8"/>
              <w:sz w:val="20"/>
              <w:szCs w:val="20"/>
              <w:lang w:eastAsia="zh-CN"/>
            </w:rPr>
            <w:t>18</w:t>
          </w:r>
          <w:r>
            <w:rPr>
              <w:rFonts w:ascii="Times New Roman" w:hAnsi="Times New Roman" w:eastAsia="Times New Roman" w:cs="Times New Roman"/>
              <w:spacing w:val="-8"/>
              <w:sz w:val="20"/>
              <w:szCs w:val="20"/>
              <w:lang w:eastAsia="zh-CN"/>
            </w:rPr>
            <w:fldChar w:fldCharType="end"/>
          </w:r>
        </w:p>
        <w:p w14:paraId="5D45E2C5">
          <w:pPr>
            <w:tabs>
              <w:tab w:val="right" w:leader="dot" w:pos="9060"/>
            </w:tabs>
            <w:spacing w:before="162" w:line="201" w:lineRule="auto"/>
            <w:ind w:left="837"/>
            <w:rPr>
              <w:rFonts w:ascii="Times New Roman" w:hAnsi="Times New Roman" w:eastAsia="Times New Roman" w:cs="Times New Roman"/>
              <w:sz w:val="20"/>
              <w:szCs w:val="20"/>
              <w:lang w:eastAsia="zh-CN"/>
            </w:rPr>
          </w:pPr>
          <w:r>
            <w:fldChar w:fldCharType="begin"/>
          </w:r>
          <w:r>
            <w:instrText xml:space="preserve"> HYPERLINK \l "bookmark28" </w:instrText>
          </w:r>
          <w:r>
            <w:fldChar w:fldCharType="separate"/>
          </w:r>
          <w:r>
            <w:rPr>
              <w:rFonts w:ascii="楷体" w:hAnsi="楷体" w:eastAsia="楷体" w:cs="楷体"/>
              <w:spacing w:val="6"/>
              <w:sz w:val="20"/>
              <w:szCs w:val="20"/>
              <w:lang w:eastAsia="zh-CN"/>
            </w:rPr>
            <w:t>8.履约担保</w:t>
          </w:r>
          <w:r>
            <w:rPr>
              <w:rFonts w:ascii="楷体" w:hAnsi="楷体" w:eastAsia="楷体" w:cs="楷体"/>
              <w:spacing w:val="-53"/>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48"/>
              <w:sz w:val="20"/>
              <w:szCs w:val="20"/>
              <w:lang w:eastAsia="zh-CN"/>
            </w:rPr>
            <w:t xml:space="preserve"> </w:t>
          </w:r>
          <w:r>
            <w:rPr>
              <w:rFonts w:ascii="Times New Roman" w:hAnsi="Times New Roman" w:eastAsia="Times New Roman" w:cs="Times New Roman"/>
              <w:spacing w:val="-8"/>
              <w:sz w:val="20"/>
              <w:szCs w:val="20"/>
              <w:lang w:eastAsia="zh-CN"/>
            </w:rPr>
            <w:t>18</w:t>
          </w:r>
          <w:r>
            <w:rPr>
              <w:rFonts w:ascii="Times New Roman" w:hAnsi="Times New Roman" w:eastAsia="Times New Roman" w:cs="Times New Roman"/>
              <w:spacing w:val="-8"/>
              <w:sz w:val="20"/>
              <w:szCs w:val="20"/>
              <w:lang w:eastAsia="zh-CN"/>
            </w:rPr>
            <w:fldChar w:fldCharType="end"/>
          </w:r>
        </w:p>
        <w:p w14:paraId="5D199727">
          <w:pPr>
            <w:tabs>
              <w:tab w:val="right" w:leader="dot" w:pos="9060"/>
            </w:tabs>
            <w:spacing w:before="163" w:line="201" w:lineRule="auto"/>
            <w:ind w:left="834"/>
            <w:rPr>
              <w:rFonts w:ascii="Times New Roman" w:hAnsi="Times New Roman" w:eastAsia="Times New Roman" w:cs="Times New Roman"/>
              <w:sz w:val="20"/>
              <w:szCs w:val="20"/>
              <w:lang w:eastAsia="zh-CN"/>
            </w:rPr>
          </w:pPr>
          <w:r>
            <w:fldChar w:fldCharType="begin"/>
          </w:r>
          <w:r>
            <w:instrText xml:space="preserve"> HYPERLINK \l "bookmark30" </w:instrText>
          </w:r>
          <w:r>
            <w:fldChar w:fldCharType="separate"/>
          </w:r>
          <w:r>
            <w:rPr>
              <w:rFonts w:ascii="楷体" w:hAnsi="楷体" w:eastAsia="楷体" w:cs="楷体"/>
              <w:spacing w:val="8"/>
              <w:sz w:val="20"/>
              <w:szCs w:val="20"/>
              <w:lang w:eastAsia="zh-CN"/>
            </w:rPr>
            <w:t>9.采购代理服务费</w:t>
          </w:r>
          <w:r>
            <w:rPr>
              <w:rFonts w:ascii="楷体" w:hAnsi="楷体" w:eastAsia="楷体" w:cs="楷体"/>
              <w:spacing w:val="-55"/>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55"/>
              <w:sz w:val="20"/>
              <w:szCs w:val="20"/>
              <w:lang w:eastAsia="zh-CN"/>
            </w:rPr>
            <w:t xml:space="preserve"> </w:t>
          </w:r>
          <w:r>
            <w:rPr>
              <w:rFonts w:ascii="Times New Roman" w:hAnsi="Times New Roman" w:eastAsia="Times New Roman" w:cs="Times New Roman"/>
              <w:spacing w:val="-8"/>
              <w:sz w:val="20"/>
              <w:szCs w:val="20"/>
              <w:lang w:eastAsia="zh-CN"/>
            </w:rPr>
            <w:t>18</w:t>
          </w:r>
          <w:r>
            <w:rPr>
              <w:rFonts w:ascii="Times New Roman" w:hAnsi="Times New Roman" w:eastAsia="Times New Roman" w:cs="Times New Roman"/>
              <w:spacing w:val="-8"/>
              <w:sz w:val="20"/>
              <w:szCs w:val="20"/>
              <w:lang w:eastAsia="zh-CN"/>
            </w:rPr>
            <w:fldChar w:fldCharType="end"/>
          </w:r>
        </w:p>
        <w:p w14:paraId="39C8891D">
          <w:pPr>
            <w:tabs>
              <w:tab w:val="right" w:leader="dot" w:pos="9060"/>
            </w:tabs>
            <w:spacing w:before="162" w:line="201" w:lineRule="auto"/>
            <w:ind w:left="850"/>
            <w:rPr>
              <w:rFonts w:ascii="Times New Roman" w:hAnsi="Times New Roman" w:eastAsia="Times New Roman" w:cs="Times New Roman"/>
              <w:sz w:val="20"/>
              <w:szCs w:val="20"/>
              <w:lang w:eastAsia="zh-CN"/>
            </w:rPr>
          </w:pPr>
          <w:bookmarkStart w:id="7" w:name="bookmark31"/>
          <w:bookmarkEnd w:id="7"/>
          <w:r>
            <w:fldChar w:fldCharType="begin"/>
          </w:r>
          <w:r>
            <w:rPr>
              <w:lang w:eastAsia="zh-CN"/>
            </w:rPr>
            <w:instrText xml:space="preserve"> HYPERLINK \l "bookmark32" </w:instrText>
          </w:r>
          <w:r>
            <w:fldChar w:fldCharType="separate"/>
          </w:r>
          <w:r>
            <w:rPr>
              <w:rFonts w:ascii="楷体" w:hAnsi="楷体" w:eastAsia="楷体" w:cs="楷体"/>
              <w:spacing w:val="4"/>
              <w:sz w:val="20"/>
              <w:szCs w:val="20"/>
              <w:lang w:eastAsia="zh-CN"/>
            </w:rPr>
            <w:t>10.磋商文件</w:t>
          </w:r>
          <w:r>
            <w:rPr>
              <w:rFonts w:ascii="楷体" w:hAnsi="楷体" w:eastAsia="楷体" w:cs="楷体"/>
              <w:spacing w:val="-53"/>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49"/>
              <w:sz w:val="20"/>
              <w:szCs w:val="20"/>
              <w:lang w:eastAsia="zh-CN"/>
            </w:rPr>
            <w:t xml:space="preserve"> </w:t>
          </w:r>
          <w:r>
            <w:rPr>
              <w:rFonts w:ascii="Times New Roman" w:hAnsi="Times New Roman" w:eastAsia="Times New Roman" w:cs="Times New Roman"/>
              <w:spacing w:val="-8"/>
              <w:sz w:val="20"/>
              <w:szCs w:val="20"/>
              <w:lang w:eastAsia="zh-CN"/>
            </w:rPr>
            <w:t>18</w:t>
          </w:r>
          <w:r>
            <w:rPr>
              <w:rFonts w:ascii="Times New Roman" w:hAnsi="Times New Roman" w:eastAsia="Times New Roman" w:cs="Times New Roman"/>
              <w:spacing w:val="-8"/>
              <w:sz w:val="20"/>
              <w:szCs w:val="20"/>
            </w:rPr>
            <w:fldChar w:fldCharType="end"/>
          </w:r>
        </w:p>
        <w:p w14:paraId="5D40DE1F">
          <w:pPr>
            <w:tabs>
              <w:tab w:val="right" w:leader="dot" w:pos="9060"/>
            </w:tabs>
            <w:spacing w:before="161" w:line="201" w:lineRule="auto"/>
            <w:ind w:left="850"/>
            <w:rPr>
              <w:rFonts w:ascii="Times New Roman" w:hAnsi="Times New Roman" w:eastAsia="Times New Roman" w:cs="Times New Roman"/>
              <w:sz w:val="20"/>
              <w:szCs w:val="20"/>
              <w:lang w:eastAsia="zh-CN"/>
            </w:rPr>
          </w:pPr>
          <w:r>
            <w:fldChar w:fldCharType="begin"/>
          </w:r>
          <w:r>
            <w:instrText xml:space="preserve"> HYPERLINK \l "bookmark34" </w:instrText>
          </w:r>
          <w:r>
            <w:fldChar w:fldCharType="separate"/>
          </w:r>
          <w:r>
            <w:rPr>
              <w:rFonts w:ascii="楷体" w:hAnsi="楷体" w:eastAsia="楷体" w:cs="楷体"/>
              <w:spacing w:val="6"/>
              <w:sz w:val="20"/>
              <w:szCs w:val="20"/>
              <w:lang w:eastAsia="zh-CN"/>
            </w:rPr>
            <w:t>11.响应文件的组成</w:t>
          </w:r>
          <w:r>
            <w:rPr>
              <w:rFonts w:ascii="楷体" w:hAnsi="楷体" w:eastAsia="楷体" w:cs="楷体"/>
              <w:spacing w:val="-56"/>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74"/>
              <w:sz w:val="20"/>
              <w:szCs w:val="20"/>
              <w:lang w:eastAsia="zh-CN"/>
            </w:rPr>
            <w:t xml:space="preserve"> </w:t>
          </w:r>
          <w:r>
            <w:rPr>
              <w:rFonts w:ascii="Times New Roman" w:hAnsi="Times New Roman" w:eastAsia="Times New Roman" w:cs="Times New Roman"/>
              <w:spacing w:val="2"/>
              <w:sz w:val="20"/>
              <w:szCs w:val="20"/>
              <w:lang w:eastAsia="zh-CN"/>
            </w:rPr>
            <w:t>20</w:t>
          </w:r>
          <w:r>
            <w:rPr>
              <w:rFonts w:ascii="Times New Roman" w:hAnsi="Times New Roman" w:eastAsia="Times New Roman" w:cs="Times New Roman"/>
              <w:spacing w:val="2"/>
              <w:sz w:val="20"/>
              <w:szCs w:val="20"/>
              <w:lang w:eastAsia="zh-CN"/>
            </w:rPr>
            <w:fldChar w:fldCharType="end"/>
          </w:r>
        </w:p>
        <w:p w14:paraId="1C963B22">
          <w:pPr>
            <w:tabs>
              <w:tab w:val="right" w:leader="dot" w:pos="9060"/>
            </w:tabs>
            <w:spacing w:before="164" w:line="201" w:lineRule="auto"/>
            <w:ind w:left="850"/>
            <w:rPr>
              <w:rFonts w:ascii="Times New Roman" w:hAnsi="Times New Roman" w:eastAsia="Times New Roman" w:cs="Times New Roman"/>
              <w:sz w:val="20"/>
              <w:szCs w:val="20"/>
              <w:lang w:eastAsia="zh-CN"/>
            </w:rPr>
          </w:pPr>
          <w:r>
            <w:fldChar w:fldCharType="begin"/>
          </w:r>
          <w:r>
            <w:instrText xml:space="preserve"> HYPERLINK \l "bookmark36" </w:instrText>
          </w:r>
          <w:r>
            <w:fldChar w:fldCharType="separate"/>
          </w:r>
          <w:r>
            <w:rPr>
              <w:rFonts w:ascii="楷体" w:hAnsi="楷体" w:eastAsia="楷体" w:cs="楷体"/>
              <w:spacing w:val="4"/>
              <w:sz w:val="20"/>
              <w:szCs w:val="20"/>
              <w:lang w:eastAsia="zh-CN"/>
            </w:rPr>
            <w:t>12.响应报价</w:t>
          </w:r>
          <w:r>
            <w:rPr>
              <w:rFonts w:ascii="楷体" w:hAnsi="楷体" w:eastAsia="楷体" w:cs="楷体"/>
              <w:spacing w:val="-53"/>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69"/>
              <w:sz w:val="20"/>
              <w:szCs w:val="20"/>
              <w:lang w:eastAsia="zh-CN"/>
            </w:rPr>
            <w:t xml:space="preserve"> </w:t>
          </w:r>
          <w:r>
            <w:rPr>
              <w:rFonts w:ascii="Times New Roman" w:hAnsi="Times New Roman" w:eastAsia="Times New Roman" w:cs="Times New Roman"/>
              <w:spacing w:val="2"/>
              <w:sz w:val="20"/>
              <w:szCs w:val="20"/>
              <w:lang w:eastAsia="zh-CN"/>
            </w:rPr>
            <w:t>20</w:t>
          </w:r>
          <w:r>
            <w:rPr>
              <w:rFonts w:ascii="Times New Roman" w:hAnsi="Times New Roman" w:eastAsia="Times New Roman" w:cs="Times New Roman"/>
              <w:spacing w:val="2"/>
              <w:sz w:val="20"/>
              <w:szCs w:val="20"/>
              <w:lang w:eastAsia="zh-CN"/>
            </w:rPr>
            <w:fldChar w:fldCharType="end"/>
          </w:r>
        </w:p>
        <w:p w14:paraId="4A674218">
          <w:pPr>
            <w:tabs>
              <w:tab w:val="right" w:leader="dot" w:pos="9060"/>
            </w:tabs>
            <w:spacing w:before="162" w:line="201" w:lineRule="auto"/>
            <w:ind w:left="850"/>
            <w:rPr>
              <w:rFonts w:ascii="Times New Roman" w:hAnsi="Times New Roman" w:eastAsia="Times New Roman" w:cs="Times New Roman"/>
              <w:sz w:val="20"/>
              <w:szCs w:val="20"/>
              <w:lang w:eastAsia="zh-CN"/>
            </w:rPr>
          </w:pPr>
          <w:r>
            <w:fldChar w:fldCharType="begin"/>
          </w:r>
          <w:r>
            <w:instrText xml:space="preserve"> HYPERLINK \l "bookmark38" </w:instrText>
          </w:r>
          <w:r>
            <w:fldChar w:fldCharType="separate"/>
          </w:r>
          <w:r>
            <w:rPr>
              <w:rFonts w:ascii="楷体" w:hAnsi="楷体" w:eastAsia="楷体" w:cs="楷体"/>
              <w:spacing w:val="6"/>
              <w:sz w:val="20"/>
              <w:szCs w:val="20"/>
              <w:lang w:eastAsia="zh-CN"/>
            </w:rPr>
            <w:t>13.响应文件编制要求</w:t>
          </w:r>
          <w:r>
            <w:rPr>
              <w:rFonts w:ascii="楷体" w:hAnsi="楷体" w:eastAsia="楷体" w:cs="楷体"/>
              <w:spacing w:val="-51"/>
              <w:sz w:val="20"/>
              <w:szCs w:val="20"/>
              <w:lang w:eastAsia="zh-CN"/>
            </w:rPr>
            <w:t xml:space="preserve"> </w:t>
          </w:r>
          <w:r>
            <w:rPr>
              <w:rFonts w:ascii="楷体" w:hAnsi="楷体" w:eastAsia="楷体" w:cs="楷体"/>
              <w:sz w:val="20"/>
              <w:szCs w:val="20"/>
              <w:lang w:eastAsia="zh-CN"/>
            </w:rPr>
            <w:tab/>
          </w:r>
          <w:r>
            <w:rPr>
              <w:rFonts w:ascii="Times New Roman" w:hAnsi="Times New Roman" w:eastAsia="Times New Roman" w:cs="Times New Roman"/>
              <w:spacing w:val="14"/>
              <w:sz w:val="20"/>
              <w:szCs w:val="20"/>
              <w:lang w:eastAsia="zh-CN"/>
            </w:rPr>
            <w:t>20</w:t>
          </w:r>
          <w:r>
            <w:rPr>
              <w:rFonts w:ascii="Times New Roman" w:hAnsi="Times New Roman" w:eastAsia="Times New Roman" w:cs="Times New Roman"/>
              <w:spacing w:val="14"/>
              <w:sz w:val="20"/>
              <w:szCs w:val="20"/>
              <w:lang w:eastAsia="zh-CN"/>
            </w:rPr>
            <w:fldChar w:fldCharType="end"/>
          </w:r>
        </w:p>
        <w:p w14:paraId="765F7C24">
          <w:pPr>
            <w:tabs>
              <w:tab w:val="right" w:leader="dot" w:pos="9060"/>
            </w:tabs>
            <w:spacing w:before="161" w:line="201" w:lineRule="auto"/>
            <w:ind w:left="850"/>
            <w:rPr>
              <w:rFonts w:ascii="Times New Roman" w:hAnsi="Times New Roman" w:eastAsia="Times New Roman" w:cs="Times New Roman"/>
              <w:sz w:val="20"/>
              <w:szCs w:val="20"/>
              <w:lang w:eastAsia="zh-CN"/>
            </w:rPr>
          </w:pPr>
          <w:r>
            <w:fldChar w:fldCharType="begin"/>
          </w:r>
          <w:r>
            <w:instrText xml:space="preserve"> HYPERLINK \l "bookmark40" </w:instrText>
          </w:r>
          <w:r>
            <w:fldChar w:fldCharType="separate"/>
          </w:r>
          <w:r>
            <w:rPr>
              <w:rFonts w:ascii="楷体" w:hAnsi="楷体" w:eastAsia="楷体" w:cs="楷体"/>
              <w:spacing w:val="7"/>
              <w:sz w:val="20"/>
              <w:szCs w:val="20"/>
              <w:lang w:eastAsia="zh-CN"/>
            </w:rPr>
            <w:t>14.响应文件的密封和标记</w:t>
          </w:r>
          <w:r>
            <w:rPr>
              <w:rFonts w:ascii="楷体" w:hAnsi="楷体" w:eastAsia="楷体" w:cs="楷体"/>
              <w:spacing w:val="-56"/>
              <w:sz w:val="20"/>
              <w:szCs w:val="20"/>
              <w:lang w:eastAsia="zh-CN"/>
            </w:rPr>
            <w:t xml:space="preserve"> </w:t>
          </w:r>
          <w:r>
            <w:rPr>
              <w:rFonts w:ascii="楷体" w:hAnsi="楷体" w:eastAsia="楷体" w:cs="楷体"/>
              <w:sz w:val="20"/>
              <w:szCs w:val="20"/>
              <w:lang w:eastAsia="zh-CN"/>
            </w:rPr>
            <w:tab/>
          </w:r>
          <w:r>
            <w:rPr>
              <w:rFonts w:ascii="Times New Roman" w:hAnsi="Times New Roman" w:eastAsia="Times New Roman" w:cs="Times New Roman"/>
              <w:spacing w:val="12"/>
              <w:sz w:val="20"/>
              <w:szCs w:val="20"/>
              <w:lang w:eastAsia="zh-CN"/>
            </w:rPr>
            <w:t>21</w:t>
          </w:r>
          <w:r>
            <w:rPr>
              <w:rFonts w:ascii="Times New Roman" w:hAnsi="Times New Roman" w:eastAsia="Times New Roman" w:cs="Times New Roman"/>
              <w:spacing w:val="12"/>
              <w:sz w:val="20"/>
              <w:szCs w:val="20"/>
              <w:lang w:eastAsia="zh-CN"/>
            </w:rPr>
            <w:fldChar w:fldCharType="end"/>
          </w:r>
        </w:p>
        <w:p w14:paraId="482A60B9">
          <w:pPr>
            <w:tabs>
              <w:tab w:val="right" w:leader="dot" w:pos="9060"/>
            </w:tabs>
            <w:spacing w:before="164" w:line="201" w:lineRule="auto"/>
            <w:ind w:left="850"/>
            <w:rPr>
              <w:rFonts w:ascii="Times New Roman" w:hAnsi="Times New Roman" w:eastAsia="Times New Roman" w:cs="Times New Roman"/>
              <w:sz w:val="20"/>
              <w:szCs w:val="20"/>
              <w:lang w:eastAsia="zh-CN"/>
            </w:rPr>
          </w:pPr>
          <w:r>
            <w:fldChar w:fldCharType="begin"/>
          </w:r>
          <w:r>
            <w:instrText xml:space="preserve"> HYPERLINK \l "bookmark42" </w:instrText>
          </w:r>
          <w:r>
            <w:fldChar w:fldCharType="separate"/>
          </w:r>
          <w:r>
            <w:rPr>
              <w:rFonts w:ascii="楷体" w:hAnsi="楷体" w:eastAsia="楷体" w:cs="楷体"/>
              <w:spacing w:val="6"/>
              <w:sz w:val="20"/>
              <w:szCs w:val="20"/>
              <w:lang w:eastAsia="zh-CN"/>
            </w:rPr>
            <w:t>15.响应文件的递交</w:t>
          </w:r>
          <w:r>
            <w:rPr>
              <w:rFonts w:ascii="楷体" w:hAnsi="楷体" w:eastAsia="楷体" w:cs="楷体"/>
              <w:spacing w:val="-56"/>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74"/>
              <w:sz w:val="20"/>
              <w:szCs w:val="20"/>
              <w:lang w:eastAsia="zh-CN"/>
            </w:rPr>
            <w:t xml:space="preserve"> </w:t>
          </w:r>
          <w:r>
            <w:rPr>
              <w:rFonts w:ascii="Times New Roman" w:hAnsi="Times New Roman" w:eastAsia="Times New Roman" w:cs="Times New Roman"/>
              <w:spacing w:val="2"/>
              <w:sz w:val="20"/>
              <w:szCs w:val="20"/>
              <w:lang w:eastAsia="zh-CN"/>
            </w:rPr>
            <w:t>21</w:t>
          </w:r>
          <w:r>
            <w:rPr>
              <w:rFonts w:ascii="Times New Roman" w:hAnsi="Times New Roman" w:eastAsia="Times New Roman" w:cs="Times New Roman"/>
              <w:spacing w:val="2"/>
              <w:sz w:val="20"/>
              <w:szCs w:val="20"/>
              <w:lang w:eastAsia="zh-CN"/>
            </w:rPr>
            <w:fldChar w:fldCharType="end"/>
          </w:r>
        </w:p>
        <w:p w14:paraId="1CCD6590">
          <w:pPr>
            <w:tabs>
              <w:tab w:val="right" w:leader="dot" w:pos="9060"/>
            </w:tabs>
            <w:spacing w:before="161" w:line="201" w:lineRule="auto"/>
            <w:ind w:left="850"/>
            <w:rPr>
              <w:rFonts w:ascii="Times New Roman" w:hAnsi="Times New Roman" w:eastAsia="Times New Roman" w:cs="Times New Roman"/>
              <w:sz w:val="20"/>
              <w:szCs w:val="20"/>
              <w:lang w:eastAsia="zh-CN"/>
            </w:rPr>
          </w:pPr>
          <w:r>
            <w:fldChar w:fldCharType="begin"/>
          </w:r>
          <w:r>
            <w:instrText xml:space="preserve"> HYPERLINK \l "bookmark44" </w:instrText>
          </w:r>
          <w:r>
            <w:fldChar w:fldCharType="separate"/>
          </w:r>
          <w:r>
            <w:rPr>
              <w:rFonts w:ascii="楷体" w:hAnsi="楷体" w:eastAsia="楷体" w:cs="楷体"/>
              <w:spacing w:val="7"/>
              <w:sz w:val="20"/>
              <w:szCs w:val="20"/>
              <w:lang w:eastAsia="zh-CN"/>
            </w:rPr>
            <w:t>16.响应文件的修改与撤回</w:t>
          </w:r>
          <w:r>
            <w:rPr>
              <w:rFonts w:ascii="楷体" w:hAnsi="楷体" w:eastAsia="楷体" w:cs="楷体"/>
              <w:spacing w:val="-56"/>
              <w:sz w:val="20"/>
              <w:szCs w:val="20"/>
              <w:lang w:eastAsia="zh-CN"/>
            </w:rPr>
            <w:t xml:space="preserve"> </w:t>
          </w:r>
          <w:r>
            <w:rPr>
              <w:rFonts w:ascii="楷体" w:hAnsi="楷体" w:eastAsia="楷体" w:cs="楷体"/>
              <w:sz w:val="20"/>
              <w:szCs w:val="20"/>
              <w:lang w:eastAsia="zh-CN"/>
            </w:rPr>
            <w:tab/>
          </w:r>
          <w:r>
            <w:rPr>
              <w:rFonts w:ascii="Times New Roman" w:hAnsi="Times New Roman" w:eastAsia="Times New Roman" w:cs="Times New Roman"/>
              <w:spacing w:val="12"/>
              <w:sz w:val="20"/>
              <w:szCs w:val="20"/>
              <w:lang w:eastAsia="zh-CN"/>
            </w:rPr>
            <w:t>21</w:t>
          </w:r>
          <w:r>
            <w:rPr>
              <w:rFonts w:ascii="Times New Roman" w:hAnsi="Times New Roman" w:eastAsia="Times New Roman" w:cs="Times New Roman"/>
              <w:spacing w:val="12"/>
              <w:sz w:val="20"/>
              <w:szCs w:val="20"/>
              <w:lang w:eastAsia="zh-CN"/>
            </w:rPr>
            <w:fldChar w:fldCharType="end"/>
          </w:r>
        </w:p>
        <w:p w14:paraId="0EBDFC50">
          <w:pPr>
            <w:tabs>
              <w:tab w:val="right" w:leader="dot" w:pos="9060"/>
            </w:tabs>
            <w:spacing w:before="162" w:line="201" w:lineRule="auto"/>
            <w:ind w:left="850"/>
            <w:rPr>
              <w:rFonts w:ascii="Times New Roman" w:hAnsi="Times New Roman" w:eastAsia="Times New Roman" w:cs="Times New Roman"/>
              <w:sz w:val="20"/>
              <w:szCs w:val="20"/>
              <w:lang w:eastAsia="zh-CN"/>
            </w:rPr>
          </w:pPr>
          <w:r>
            <w:fldChar w:fldCharType="begin"/>
          </w:r>
          <w:r>
            <w:instrText xml:space="preserve"> HYPERLINK \l "bookmark46" </w:instrText>
          </w:r>
          <w:r>
            <w:fldChar w:fldCharType="separate"/>
          </w:r>
          <w:r>
            <w:rPr>
              <w:rFonts w:ascii="楷体" w:hAnsi="楷体" w:eastAsia="楷体" w:cs="楷体"/>
              <w:spacing w:val="6"/>
              <w:sz w:val="20"/>
              <w:szCs w:val="20"/>
              <w:lang w:eastAsia="zh-CN"/>
            </w:rPr>
            <w:t>17.保证金（本项目不做要求）</w:t>
          </w:r>
          <w:r>
            <w:rPr>
              <w:rFonts w:ascii="楷体" w:hAnsi="楷体" w:eastAsia="楷体" w:cs="楷体"/>
              <w:spacing w:val="-35"/>
              <w:sz w:val="20"/>
              <w:szCs w:val="20"/>
              <w:lang w:eastAsia="zh-CN"/>
            </w:rPr>
            <w:t xml:space="preserve"> </w:t>
          </w:r>
          <w:r>
            <w:rPr>
              <w:rFonts w:ascii="楷体" w:hAnsi="楷体" w:eastAsia="楷体" w:cs="楷体"/>
              <w:sz w:val="20"/>
              <w:szCs w:val="20"/>
              <w:lang w:eastAsia="zh-CN"/>
            </w:rPr>
            <w:tab/>
          </w:r>
          <w:r>
            <w:rPr>
              <w:rFonts w:ascii="Times New Roman" w:hAnsi="Times New Roman" w:eastAsia="Times New Roman" w:cs="Times New Roman"/>
              <w:spacing w:val="10"/>
              <w:sz w:val="20"/>
              <w:szCs w:val="20"/>
              <w:lang w:eastAsia="zh-CN"/>
            </w:rPr>
            <w:t>21</w:t>
          </w:r>
          <w:r>
            <w:rPr>
              <w:rFonts w:ascii="Times New Roman" w:hAnsi="Times New Roman" w:eastAsia="Times New Roman" w:cs="Times New Roman"/>
              <w:spacing w:val="10"/>
              <w:sz w:val="20"/>
              <w:szCs w:val="20"/>
              <w:lang w:eastAsia="zh-CN"/>
            </w:rPr>
            <w:fldChar w:fldCharType="end"/>
          </w:r>
        </w:p>
        <w:p w14:paraId="298548FA">
          <w:pPr>
            <w:tabs>
              <w:tab w:val="right" w:leader="dot" w:pos="9060"/>
            </w:tabs>
            <w:spacing w:before="164" w:line="201" w:lineRule="auto"/>
            <w:ind w:left="850"/>
            <w:rPr>
              <w:rFonts w:ascii="Times New Roman" w:hAnsi="Times New Roman" w:eastAsia="Times New Roman" w:cs="Times New Roman"/>
              <w:sz w:val="20"/>
              <w:szCs w:val="20"/>
              <w:lang w:eastAsia="zh-CN"/>
            </w:rPr>
          </w:pPr>
          <w:r>
            <w:fldChar w:fldCharType="begin"/>
          </w:r>
          <w:r>
            <w:instrText xml:space="preserve"> HYPERLINK \l "bookmark48" </w:instrText>
          </w:r>
          <w:r>
            <w:fldChar w:fldCharType="separate"/>
          </w:r>
          <w:r>
            <w:rPr>
              <w:rFonts w:ascii="楷体" w:hAnsi="楷体" w:eastAsia="楷体" w:cs="楷体"/>
              <w:spacing w:val="6"/>
              <w:sz w:val="20"/>
              <w:szCs w:val="20"/>
              <w:lang w:eastAsia="zh-CN"/>
            </w:rPr>
            <w:t>18.开标、磋商、成交</w:t>
          </w:r>
          <w:r>
            <w:rPr>
              <w:rFonts w:ascii="楷体" w:hAnsi="楷体" w:eastAsia="楷体" w:cs="楷体"/>
              <w:spacing w:val="-51"/>
              <w:sz w:val="20"/>
              <w:szCs w:val="20"/>
              <w:lang w:eastAsia="zh-CN"/>
            </w:rPr>
            <w:t xml:space="preserve"> </w:t>
          </w:r>
          <w:r>
            <w:rPr>
              <w:rFonts w:ascii="楷体" w:hAnsi="楷体" w:eastAsia="楷体" w:cs="楷体"/>
              <w:sz w:val="20"/>
              <w:szCs w:val="20"/>
              <w:lang w:eastAsia="zh-CN"/>
            </w:rPr>
            <w:tab/>
          </w:r>
          <w:r>
            <w:rPr>
              <w:rFonts w:ascii="Times New Roman" w:hAnsi="Times New Roman" w:eastAsia="Times New Roman" w:cs="Times New Roman"/>
              <w:spacing w:val="14"/>
              <w:sz w:val="20"/>
              <w:szCs w:val="20"/>
              <w:lang w:eastAsia="zh-CN"/>
            </w:rPr>
            <w:t>22</w:t>
          </w:r>
          <w:r>
            <w:rPr>
              <w:rFonts w:ascii="Times New Roman" w:hAnsi="Times New Roman" w:eastAsia="Times New Roman" w:cs="Times New Roman"/>
              <w:spacing w:val="14"/>
              <w:sz w:val="20"/>
              <w:szCs w:val="20"/>
              <w:lang w:eastAsia="zh-CN"/>
            </w:rPr>
            <w:fldChar w:fldCharType="end"/>
          </w:r>
        </w:p>
        <w:p w14:paraId="794D7655">
          <w:pPr>
            <w:tabs>
              <w:tab w:val="right" w:leader="dot" w:pos="9060"/>
            </w:tabs>
            <w:spacing w:before="161" w:line="201" w:lineRule="auto"/>
            <w:ind w:left="850"/>
            <w:rPr>
              <w:rFonts w:ascii="Times New Roman" w:hAnsi="Times New Roman" w:eastAsia="Times New Roman" w:cs="Times New Roman"/>
              <w:sz w:val="20"/>
              <w:szCs w:val="20"/>
              <w:lang w:eastAsia="zh-CN"/>
            </w:rPr>
          </w:pPr>
          <w:r>
            <w:fldChar w:fldCharType="begin"/>
          </w:r>
          <w:r>
            <w:instrText xml:space="preserve"> HYPERLINK \l "bookmark50" </w:instrText>
          </w:r>
          <w:r>
            <w:fldChar w:fldCharType="separate"/>
          </w:r>
          <w:r>
            <w:rPr>
              <w:rFonts w:ascii="楷体" w:hAnsi="楷体" w:eastAsia="楷体" w:cs="楷体"/>
              <w:spacing w:val="2"/>
              <w:sz w:val="20"/>
              <w:szCs w:val="20"/>
              <w:lang w:eastAsia="zh-CN"/>
            </w:rPr>
            <w:t>19.质疑</w:t>
          </w:r>
          <w:r>
            <w:rPr>
              <w:rFonts w:ascii="楷体" w:hAnsi="楷体" w:eastAsia="楷体" w:cs="楷体"/>
              <w:spacing w:val="-55"/>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61"/>
              <w:sz w:val="20"/>
              <w:szCs w:val="20"/>
              <w:lang w:eastAsia="zh-CN"/>
            </w:rPr>
            <w:t xml:space="preserve"> </w:t>
          </w:r>
          <w:r>
            <w:rPr>
              <w:rFonts w:ascii="Times New Roman" w:hAnsi="Times New Roman" w:eastAsia="Times New Roman" w:cs="Times New Roman"/>
              <w:sz w:val="20"/>
              <w:szCs w:val="20"/>
              <w:lang w:eastAsia="zh-CN"/>
            </w:rPr>
            <w:t>31</w:t>
          </w:r>
          <w:r>
            <w:rPr>
              <w:rFonts w:ascii="Times New Roman" w:hAnsi="Times New Roman" w:eastAsia="Times New Roman" w:cs="Times New Roman"/>
              <w:sz w:val="20"/>
              <w:szCs w:val="20"/>
              <w:lang w:eastAsia="zh-CN"/>
            </w:rPr>
            <w:fldChar w:fldCharType="end"/>
          </w:r>
        </w:p>
        <w:p w14:paraId="2BC1A114">
          <w:pPr>
            <w:tabs>
              <w:tab w:val="right" w:leader="dot" w:pos="9060"/>
            </w:tabs>
            <w:spacing w:before="162" w:line="201" w:lineRule="auto"/>
            <w:ind w:left="838"/>
            <w:rPr>
              <w:rFonts w:ascii="Times New Roman" w:hAnsi="Times New Roman" w:eastAsia="Times New Roman" w:cs="Times New Roman"/>
              <w:sz w:val="20"/>
              <w:szCs w:val="20"/>
              <w:lang w:eastAsia="zh-CN"/>
            </w:rPr>
          </w:pPr>
          <w:r>
            <w:fldChar w:fldCharType="begin"/>
          </w:r>
          <w:r>
            <w:instrText xml:space="preserve"> HYPERLINK \l "bookmark52" </w:instrText>
          </w:r>
          <w:r>
            <w:fldChar w:fldCharType="separate"/>
          </w:r>
          <w:r>
            <w:rPr>
              <w:rFonts w:ascii="楷体" w:hAnsi="楷体" w:eastAsia="楷体" w:cs="楷体"/>
              <w:spacing w:val="5"/>
              <w:sz w:val="20"/>
              <w:szCs w:val="20"/>
              <w:lang w:eastAsia="zh-CN"/>
            </w:rPr>
            <w:t>20.投诉</w:t>
          </w:r>
          <w:r>
            <w:rPr>
              <w:rFonts w:ascii="楷体" w:hAnsi="楷体" w:eastAsia="楷体" w:cs="楷体"/>
              <w:spacing w:val="-57"/>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61"/>
              <w:sz w:val="20"/>
              <w:szCs w:val="20"/>
              <w:lang w:eastAsia="zh-CN"/>
            </w:rPr>
            <w:t xml:space="preserve"> </w:t>
          </w:r>
          <w:r>
            <w:rPr>
              <w:rFonts w:ascii="Times New Roman" w:hAnsi="Times New Roman" w:eastAsia="Times New Roman" w:cs="Times New Roman"/>
              <w:sz w:val="20"/>
              <w:szCs w:val="20"/>
              <w:lang w:eastAsia="zh-CN"/>
            </w:rPr>
            <w:t>32</w:t>
          </w:r>
          <w:r>
            <w:rPr>
              <w:rFonts w:ascii="Times New Roman" w:hAnsi="Times New Roman" w:eastAsia="Times New Roman" w:cs="Times New Roman"/>
              <w:sz w:val="20"/>
              <w:szCs w:val="20"/>
              <w:lang w:eastAsia="zh-CN"/>
            </w:rPr>
            <w:fldChar w:fldCharType="end"/>
          </w:r>
        </w:p>
        <w:p w14:paraId="3E4D3C08">
          <w:pPr>
            <w:tabs>
              <w:tab w:val="right" w:leader="dot" w:pos="9060"/>
            </w:tabs>
            <w:spacing w:before="163" w:line="201" w:lineRule="auto"/>
            <w:ind w:left="838"/>
            <w:rPr>
              <w:rFonts w:ascii="Times New Roman" w:hAnsi="Times New Roman" w:eastAsia="Times New Roman" w:cs="Times New Roman"/>
              <w:sz w:val="20"/>
              <w:szCs w:val="20"/>
              <w:lang w:eastAsia="zh-CN"/>
            </w:rPr>
          </w:pPr>
          <w:r>
            <w:fldChar w:fldCharType="begin"/>
          </w:r>
          <w:r>
            <w:instrText xml:space="preserve"> HYPERLINK \l "bookmark54" </w:instrText>
          </w:r>
          <w:r>
            <w:fldChar w:fldCharType="separate"/>
          </w:r>
          <w:r>
            <w:rPr>
              <w:rFonts w:ascii="楷体" w:hAnsi="楷体" w:eastAsia="楷体" w:cs="楷体"/>
              <w:spacing w:val="7"/>
              <w:sz w:val="20"/>
              <w:szCs w:val="20"/>
              <w:lang w:eastAsia="zh-CN"/>
            </w:rPr>
            <w:t>21.其他需补充的内容</w:t>
          </w:r>
          <w:r>
            <w:rPr>
              <w:rFonts w:ascii="楷体" w:hAnsi="楷体" w:eastAsia="楷体" w:cs="楷体"/>
              <w:spacing w:val="-49"/>
              <w:sz w:val="20"/>
              <w:szCs w:val="20"/>
              <w:lang w:eastAsia="zh-CN"/>
            </w:rPr>
            <w:t xml:space="preserve"> </w:t>
          </w:r>
          <w:r>
            <w:rPr>
              <w:rFonts w:ascii="楷体" w:hAnsi="楷体" w:eastAsia="楷体" w:cs="楷体"/>
              <w:sz w:val="20"/>
              <w:szCs w:val="20"/>
              <w:lang w:eastAsia="zh-CN"/>
            </w:rPr>
            <w:tab/>
          </w:r>
          <w:r>
            <w:rPr>
              <w:rFonts w:ascii="Times New Roman" w:hAnsi="Times New Roman" w:eastAsia="Times New Roman" w:cs="Times New Roman"/>
              <w:spacing w:val="14"/>
              <w:sz w:val="20"/>
              <w:szCs w:val="20"/>
              <w:lang w:eastAsia="zh-CN"/>
            </w:rPr>
            <w:t>33</w:t>
          </w:r>
          <w:r>
            <w:rPr>
              <w:rFonts w:ascii="Times New Roman" w:hAnsi="Times New Roman" w:eastAsia="Times New Roman" w:cs="Times New Roman"/>
              <w:spacing w:val="14"/>
              <w:sz w:val="20"/>
              <w:szCs w:val="20"/>
              <w:lang w:eastAsia="zh-CN"/>
            </w:rPr>
            <w:fldChar w:fldCharType="end"/>
          </w:r>
        </w:p>
        <w:p w14:paraId="3404C87D">
          <w:pPr>
            <w:tabs>
              <w:tab w:val="right" w:leader="dot" w:pos="9060"/>
            </w:tabs>
            <w:spacing w:before="162" w:line="196" w:lineRule="auto"/>
            <w:ind w:left="420"/>
            <w:rPr>
              <w:rFonts w:ascii="Times New Roman" w:hAnsi="Times New Roman" w:eastAsia="Times New Roman" w:cs="Times New Roman"/>
              <w:sz w:val="20"/>
              <w:szCs w:val="20"/>
              <w:lang w:eastAsia="zh-CN"/>
            </w:rPr>
          </w:pPr>
          <w:r>
            <w:fldChar w:fldCharType="begin"/>
          </w:r>
          <w:r>
            <w:instrText xml:space="preserve"> HYPERLINK \l "bookmark56" </w:instrText>
          </w:r>
          <w:r>
            <w:fldChar w:fldCharType="separate"/>
          </w:r>
          <w:r>
            <w:rPr>
              <w:rFonts w:ascii="黑体" w:hAnsi="黑体" w:eastAsia="黑体" w:cs="黑体"/>
              <w:spacing w:val="7"/>
              <w:sz w:val="20"/>
              <w:szCs w:val="20"/>
              <w:lang w:eastAsia="zh-CN"/>
            </w:rPr>
            <w:t>第三章  服务需求</w:t>
          </w:r>
          <w:r>
            <w:rPr>
              <w:rFonts w:ascii="黑体" w:hAnsi="黑体" w:eastAsia="黑体" w:cs="黑体"/>
              <w:spacing w:val="-51"/>
              <w:sz w:val="20"/>
              <w:szCs w:val="20"/>
              <w:lang w:eastAsia="zh-CN"/>
            </w:rPr>
            <w:t xml:space="preserve"> </w:t>
          </w:r>
          <w:r>
            <w:rPr>
              <w:rFonts w:ascii="黑体" w:hAnsi="黑体" w:eastAsia="黑体" w:cs="黑体"/>
              <w:sz w:val="20"/>
              <w:szCs w:val="20"/>
              <w:lang w:eastAsia="zh-CN"/>
            </w:rPr>
            <w:tab/>
          </w:r>
          <w:r>
            <w:rPr>
              <w:rFonts w:ascii="黑体" w:hAnsi="黑体" w:eastAsia="黑体" w:cs="黑体"/>
              <w:spacing w:val="-67"/>
              <w:sz w:val="20"/>
              <w:szCs w:val="20"/>
              <w:lang w:eastAsia="zh-CN"/>
            </w:rPr>
            <w:t xml:space="preserve"> </w:t>
          </w:r>
          <w:r>
            <w:rPr>
              <w:rFonts w:ascii="Times New Roman" w:hAnsi="Times New Roman" w:eastAsia="Times New Roman" w:cs="Times New Roman"/>
              <w:sz w:val="20"/>
              <w:szCs w:val="20"/>
              <w:lang w:eastAsia="zh-CN"/>
            </w:rPr>
            <w:t>34</w:t>
          </w:r>
          <w:r>
            <w:rPr>
              <w:rFonts w:ascii="Times New Roman" w:hAnsi="Times New Roman" w:eastAsia="Times New Roman" w:cs="Times New Roman"/>
              <w:sz w:val="20"/>
              <w:szCs w:val="20"/>
              <w:lang w:eastAsia="zh-CN"/>
            </w:rPr>
            <w:fldChar w:fldCharType="end"/>
          </w:r>
        </w:p>
        <w:p w14:paraId="368C2520">
          <w:pPr>
            <w:tabs>
              <w:tab w:val="right" w:leader="dot" w:pos="9060"/>
            </w:tabs>
            <w:spacing w:before="167" w:line="201" w:lineRule="auto"/>
            <w:ind w:left="850"/>
            <w:rPr>
              <w:rFonts w:ascii="Times New Roman" w:hAnsi="Times New Roman" w:eastAsia="Times New Roman" w:cs="Times New Roman"/>
              <w:sz w:val="20"/>
              <w:szCs w:val="20"/>
              <w:lang w:eastAsia="zh-CN"/>
            </w:rPr>
          </w:pPr>
          <w:r>
            <w:fldChar w:fldCharType="begin"/>
          </w:r>
          <w:r>
            <w:instrText xml:space="preserve"> HYPERLINK \l "bookmark58" </w:instrText>
          </w:r>
          <w:r>
            <w:fldChar w:fldCharType="separate"/>
          </w:r>
          <w:r>
            <w:rPr>
              <w:rFonts w:ascii="楷体" w:hAnsi="楷体" w:eastAsia="楷体" w:cs="楷体"/>
              <w:spacing w:val="4"/>
              <w:sz w:val="20"/>
              <w:szCs w:val="20"/>
              <w:lang w:eastAsia="zh-CN"/>
            </w:rPr>
            <w:t>1.项目说明</w:t>
          </w:r>
          <w:r>
            <w:rPr>
              <w:rFonts w:ascii="楷体" w:hAnsi="楷体" w:eastAsia="楷体" w:cs="楷体"/>
              <w:spacing w:val="-54"/>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64"/>
              <w:sz w:val="20"/>
              <w:szCs w:val="20"/>
              <w:lang w:eastAsia="zh-CN"/>
            </w:rPr>
            <w:t xml:space="preserve"> </w:t>
          </w:r>
          <w:r>
            <w:rPr>
              <w:rFonts w:ascii="Times New Roman" w:hAnsi="Times New Roman" w:eastAsia="Times New Roman" w:cs="Times New Roman"/>
              <w:sz w:val="20"/>
              <w:szCs w:val="20"/>
              <w:lang w:eastAsia="zh-CN"/>
            </w:rPr>
            <w:t>34</w:t>
          </w:r>
          <w:r>
            <w:rPr>
              <w:rFonts w:ascii="Times New Roman" w:hAnsi="Times New Roman" w:eastAsia="Times New Roman" w:cs="Times New Roman"/>
              <w:sz w:val="20"/>
              <w:szCs w:val="20"/>
              <w:lang w:eastAsia="zh-CN"/>
            </w:rPr>
            <w:fldChar w:fldCharType="end"/>
          </w:r>
        </w:p>
        <w:p w14:paraId="3978FB91">
          <w:pPr>
            <w:tabs>
              <w:tab w:val="right" w:leader="dot" w:pos="9060"/>
            </w:tabs>
            <w:spacing w:before="164" w:line="201" w:lineRule="auto"/>
            <w:ind w:left="838"/>
            <w:rPr>
              <w:rFonts w:ascii="Times New Roman" w:hAnsi="Times New Roman" w:eastAsia="Times New Roman" w:cs="Times New Roman"/>
              <w:sz w:val="20"/>
              <w:szCs w:val="20"/>
              <w:lang w:eastAsia="zh-CN"/>
            </w:rPr>
          </w:pPr>
          <w:r>
            <w:fldChar w:fldCharType="begin"/>
          </w:r>
          <w:r>
            <w:instrText xml:space="preserve"> HYPERLINK \l "bookmark60" </w:instrText>
          </w:r>
          <w:r>
            <w:fldChar w:fldCharType="separate"/>
          </w:r>
          <w:r>
            <w:rPr>
              <w:rFonts w:ascii="楷体" w:hAnsi="楷体" w:eastAsia="楷体" w:cs="楷体"/>
              <w:spacing w:val="6"/>
              <w:sz w:val="20"/>
              <w:szCs w:val="20"/>
              <w:lang w:eastAsia="zh-CN"/>
            </w:rPr>
            <w:t>2.技术要求</w:t>
          </w:r>
          <w:r>
            <w:rPr>
              <w:rFonts w:ascii="楷体" w:hAnsi="楷体" w:eastAsia="楷体" w:cs="楷体"/>
              <w:spacing w:val="-54"/>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64"/>
              <w:sz w:val="20"/>
              <w:szCs w:val="20"/>
              <w:lang w:eastAsia="zh-CN"/>
            </w:rPr>
            <w:t xml:space="preserve"> </w:t>
          </w:r>
          <w:r>
            <w:rPr>
              <w:rFonts w:ascii="Times New Roman" w:hAnsi="Times New Roman" w:eastAsia="Times New Roman" w:cs="Times New Roman"/>
              <w:sz w:val="20"/>
              <w:szCs w:val="20"/>
              <w:lang w:eastAsia="zh-CN"/>
            </w:rPr>
            <w:t>34</w:t>
          </w:r>
          <w:r>
            <w:rPr>
              <w:rFonts w:ascii="Times New Roman" w:hAnsi="Times New Roman" w:eastAsia="Times New Roman" w:cs="Times New Roman"/>
              <w:sz w:val="20"/>
              <w:szCs w:val="20"/>
              <w:lang w:eastAsia="zh-CN"/>
            </w:rPr>
            <w:fldChar w:fldCharType="end"/>
          </w:r>
        </w:p>
        <w:p w14:paraId="7157B354">
          <w:pPr>
            <w:tabs>
              <w:tab w:val="right" w:leader="dot" w:pos="9060"/>
            </w:tabs>
            <w:spacing w:before="161" w:line="201" w:lineRule="auto"/>
            <w:ind w:left="840"/>
            <w:rPr>
              <w:rFonts w:ascii="Times New Roman" w:hAnsi="Times New Roman" w:eastAsia="Times New Roman" w:cs="Times New Roman"/>
              <w:sz w:val="20"/>
              <w:szCs w:val="20"/>
              <w:lang w:eastAsia="zh-CN"/>
            </w:rPr>
          </w:pPr>
          <w:r>
            <w:fldChar w:fldCharType="begin"/>
          </w:r>
          <w:r>
            <w:instrText xml:space="preserve"> HYPERLINK \l "bookmark62" </w:instrText>
          </w:r>
          <w:r>
            <w:fldChar w:fldCharType="separate"/>
          </w:r>
          <w:r>
            <w:rPr>
              <w:rFonts w:ascii="楷体" w:hAnsi="楷体" w:eastAsia="楷体" w:cs="楷体"/>
              <w:spacing w:val="6"/>
              <w:sz w:val="20"/>
              <w:szCs w:val="20"/>
              <w:lang w:eastAsia="zh-CN"/>
            </w:rPr>
            <w:t>3.商务条件</w:t>
          </w:r>
          <w:r>
            <w:rPr>
              <w:rFonts w:ascii="楷体" w:hAnsi="楷体" w:eastAsia="楷体" w:cs="楷体"/>
              <w:spacing w:val="-56"/>
              <w:sz w:val="20"/>
              <w:szCs w:val="20"/>
              <w:lang w:eastAsia="zh-CN"/>
            </w:rPr>
            <w:t xml:space="preserve"> </w:t>
          </w:r>
          <w:r>
            <w:rPr>
              <w:rFonts w:ascii="楷体" w:hAnsi="楷体" w:eastAsia="楷体" w:cs="楷体"/>
              <w:sz w:val="20"/>
              <w:szCs w:val="20"/>
              <w:lang w:eastAsia="zh-CN"/>
            </w:rPr>
            <w:tab/>
          </w:r>
          <w:r>
            <w:rPr>
              <w:rFonts w:ascii="楷体" w:hAnsi="楷体" w:eastAsia="楷体" w:cs="楷体"/>
              <w:spacing w:val="-64"/>
              <w:sz w:val="20"/>
              <w:szCs w:val="20"/>
              <w:lang w:eastAsia="zh-CN"/>
            </w:rPr>
            <w:t xml:space="preserve"> </w:t>
          </w:r>
          <w:r>
            <w:rPr>
              <w:rFonts w:ascii="Times New Roman" w:hAnsi="Times New Roman" w:eastAsia="Times New Roman" w:cs="Times New Roman"/>
              <w:sz w:val="20"/>
              <w:szCs w:val="20"/>
              <w:lang w:eastAsia="zh-CN"/>
            </w:rPr>
            <w:t>34</w:t>
          </w:r>
          <w:r>
            <w:rPr>
              <w:rFonts w:ascii="Times New Roman" w:hAnsi="Times New Roman" w:eastAsia="Times New Roman" w:cs="Times New Roman"/>
              <w:sz w:val="20"/>
              <w:szCs w:val="20"/>
              <w:lang w:eastAsia="zh-CN"/>
            </w:rPr>
            <w:fldChar w:fldCharType="end"/>
          </w:r>
        </w:p>
        <w:p w14:paraId="4C878C8F">
          <w:pPr>
            <w:tabs>
              <w:tab w:val="right" w:leader="dot" w:pos="9060"/>
            </w:tabs>
            <w:spacing w:before="161" w:line="196" w:lineRule="auto"/>
            <w:ind w:left="420"/>
            <w:rPr>
              <w:rFonts w:ascii="Times New Roman" w:hAnsi="Times New Roman" w:eastAsia="Times New Roman" w:cs="Times New Roman"/>
              <w:sz w:val="20"/>
              <w:szCs w:val="20"/>
              <w:lang w:eastAsia="zh-CN"/>
            </w:rPr>
          </w:pPr>
          <w:r>
            <w:fldChar w:fldCharType="begin"/>
          </w:r>
          <w:r>
            <w:instrText xml:space="preserve"> HYPERLINK \l "bookmark64" </w:instrText>
          </w:r>
          <w:r>
            <w:fldChar w:fldCharType="separate"/>
          </w:r>
          <w:r>
            <w:rPr>
              <w:rFonts w:ascii="黑体" w:hAnsi="黑体" w:eastAsia="黑体" w:cs="黑体"/>
              <w:spacing w:val="7"/>
              <w:sz w:val="20"/>
              <w:szCs w:val="20"/>
              <w:lang w:eastAsia="zh-CN"/>
            </w:rPr>
            <w:t>第四章  评审办法</w:t>
          </w:r>
          <w:r>
            <w:rPr>
              <w:rFonts w:ascii="黑体" w:hAnsi="黑体" w:eastAsia="黑体" w:cs="黑体"/>
              <w:spacing w:val="-51"/>
              <w:sz w:val="20"/>
              <w:szCs w:val="20"/>
              <w:lang w:eastAsia="zh-CN"/>
            </w:rPr>
            <w:t xml:space="preserve"> </w:t>
          </w:r>
          <w:r>
            <w:rPr>
              <w:rFonts w:ascii="黑体" w:hAnsi="黑体" w:eastAsia="黑体" w:cs="黑体"/>
              <w:sz w:val="20"/>
              <w:szCs w:val="20"/>
              <w:lang w:eastAsia="zh-CN"/>
            </w:rPr>
            <w:tab/>
          </w:r>
          <w:r>
            <w:rPr>
              <w:rFonts w:ascii="黑体" w:hAnsi="黑体" w:eastAsia="黑体" w:cs="黑体"/>
              <w:spacing w:val="-67"/>
              <w:sz w:val="20"/>
              <w:szCs w:val="20"/>
              <w:lang w:eastAsia="zh-CN"/>
            </w:rPr>
            <w:t xml:space="preserve"> </w:t>
          </w:r>
          <w:r>
            <w:rPr>
              <w:rFonts w:ascii="Times New Roman" w:hAnsi="Times New Roman" w:eastAsia="Times New Roman" w:cs="Times New Roman"/>
              <w:sz w:val="20"/>
              <w:szCs w:val="20"/>
              <w:lang w:eastAsia="zh-CN"/>
            </w:rPr>
            <w:t>36</w:t>
          </w:r>
          <w:r>
            <w:rPr>
              <w:rFonts w:ascii="Times New Roman" w:hAnsi="Times New Roman" w:eastAsia="Times New Roman" w:cs="Times New Roman"/>
              <w:sz w:val="20"/>
              <w:szCs w:val="20"/>
              <w:lang w:eastAsia="zh-CN"/>
            </w:rPr>
            <w:fldChar w:fldCharType="end"/>
          </w:r>
        </w:p>
        <w:p w14:paraId="07282B49">
          <w:pPr>
            <w:tabs>
              <w:tab w:val="right" w:leader="dot" w:pos="9060"/>
            </w:tabs>
            <w:spacing w:before="169" w:line="196" w:lineRule="auto"/>
            <w:ind w:left="420"/>
            <w:rPr>
              <w:rFonts w:ascii="Times New Roman" w:hAnsi="Times New Roman" w:eastAsia="Times New Roman" w:cs="Times New Roman"/>
              <w:sz w:val="20"/>
              <w:szCs w:val="20"/>
              <w:lang w:eastAsia="zh-CN"/>
            </w:rPr>
          </w:pPr>
          <w:r>
            <w:fldChar w:fldCharType="begin"/>
          </w:r>
          <w:r>
            <w:instrText xml:space="preserve"> HYPERLINK \l "bookmark66" </w:instrText>
          </w:r>
          <w:r>
            <w:fldChar w:fldCharType="separate"/>
          </w:r>
          <w:r>
            <w:rPr>
              <w:rFonts w:ascii="黑体" w:hAnsi="黑体" w:eastAsia="黑体" w:cs="黑体"/>
              <w:spacing w:val="8"/>
              <w:sz w:val="20"/>
              <w:szCs w:val="20"/>
              <w:lang w:eastAsia="zh-CN"/>
            </w:rPr>
            <w:t>第五章  签订合同、合同主要条款</w:t>
          </w:r>
          <w:r>
            <w:rPr>
              <w:rFonts w:ascii="黑体" w:hAnsi="黑体" w:eastAsia="黑体" w:cs="黑体"/>
              <w:spacing w:val="-48"/>
              <w:sz w:val="20"/>
              <w:szCs w:val="20"/>
              <w:lang w:eastAsia="zh-CN"/>
            </w:rPr>
            <w:t xml:space="preserve"> </w:t>
          </w:r>
          <w:r>
            <w:rPr>
              <w:rFonts w:ascii="黑体" w:hAnsi="黑体" w:eastAsia="黑体" w:cs="黑体"/>
              <w:sz w:val="20"/>
              <w:szCs w:val="20"/>
              <w:lang w:eastAsia="zh-CN"/>
            </w:rPr>
            <w:tab/>
          </w:r>
          <w:r>
            <w:rPr>
              <w:rFonts w:ascii="Times New Roman" w:hAnsi="Times New Roman" w:eastAsia="Times New Roman" w:cs="Times New Roman"/>
              <w:spacing w:val="10"/>
              <w:sz w:val="20"/>
              <w:szCs w:val="20"/>
              <w:lang w:eastAsia="zh-CN"/>
            </w:rPr>
            <w:t>45</w:t>
          </w:r>
          <w:r>
            <w:rPr>
              <w:rFonts w:ascii="Times New Roman" w:hAnsi="Times New Roman" w:eastAsia="Times New Roman" w:cs="Times New Roman"/>
              <w:spacing w:val="10"/>
              <w:sz w:val="20"/>
              <w:szCs w:val="20"/>
              <w:lang w:eastAsia="zh-CN"/>
            </w:rPr>
            <w:fldChar w:fldCharType="end"/>
          </w:r>
        </w:p>
        <w:p w14:paraId="2B114120">
          <w:pPr>
            <w:tabs>
              <w:tab w:val="right" w:leader="dot" w:pos="9060"/>
            </w:tabs>
            <w:spacing w:before="168" w:line="230" w:lineRule="auto"/>
            <w:ind w:left="420"/>
            <w:rPr>
              <w:rFonts w:ascii="Times New Roman" w:hAnsi="Times New Roman" w:eastAsia="Times New Roman" w:cs="Times New Roman"/>
              <w:sz w:val="20"/>
              <w:szCs w:val="20"/>
              <w:lang w:eastAsia="zh-CN"/>
            </w:rPr>
          </w:pPr>
          <w:r>
            <w:fldChar w:fldCharType="begin"/>
          </w:r>
          <w:r>
            <w:instrText xml:space="preserve"> HYPERLINK \l "bookmark68" </w:instrText>
          </w:r>
          <w:r>
            <w:fldChar w:fldCharType="separate"/>
          </w:r>
          <w:r>
            <w:rPr>
              <w:rFonts w:ascii="黑体" w:hAnsi="黑体" w:eastAsia="黑体" w:cs="黑体"/>
              <w:spacing w:val="6"/>
              <w:sz w:val="20"/>
              <w:szCs w:val="20"/>
              <w:lang w:eastAsia="zh-CN"/>
            </w:rPr>
            <w:t>第六章</w:t>
          </w:r>
          <w:r>
            <w:rPr>
              <w:rFonts w:ascii="黑体" w:hAnsi="黑体" w:eastAsia="黑体" w:cs="黑体"/>
              <w:spacing w:val="17"/>
              <w:sz w:val="20"/>
              <w:szCs w:val="20"/>
              <w:lang w:eastAsia="zh-CN"/>
            </w:rPr>
            <w:t xml:space="preserve">  </w:t>
          </w:r>
          <w:r>
            <w:rPr>
              <w:rFonts w:ascii="黑体" w:hAnsi="黑体" w:eastAsia="黑体" w:cs="黑体"/>
              <w:spacing w:val="6"/>
              <w:sz w:val="20"/>
              <w:szCs w:val="20"/>
              <w:lang w:eastAsia="zh-CN"/>
            </w:rPr>
            <w:t>响应文件格式</w:t>
          </w:r>
          <w:r>
            <w:rPr>
              <w:rFonts w:ascii="黑体" w:hAnsi="黑体" w:eastAsia="黑体" w:cs="黑体"/>
              <w:spacing w:val="-56"/>
              <w:sz w:val="20"/>
              <w:szCs w:val="20"/>
              <w:lang w:eastAsia="zh-CN"/>
            </w:rPr>
            <w:t xml:space="preserve"> </w:t>
          </w:r>
          <w:r>
            <w:rPr>
              <w:rFonts w:ascii="黑体" w:hAnsi="黑体" w:eastAsia="黑体" w:cs="黑体"/>
              <w:sz w:val="20"/>
              <w:szCs w:val="20"/>
              <w:lang w:eastAsia="zh-CN"/>
            </w:rPr>
            <w:tab/>
          </w:r>
          <w:r>
            <w:rPr>
              <w:rFonts w:ascii="黑体" w:hAnsi="黑体" w:eastAsia="黑体" w:cs="黑体"/>
              <w:spacing w:val="-71"/>
              <w:sz w:val="20"/>
              <w:szCs w:val="20"/>
              <w:lang w:eastAsia="zh-CN"/>
            </w:rPr>
            <w:t xml:space="preserve"> </w:t>
          </w:r>
          <w:r>
            <w:rPr>
              <w:rFonts w:ascii="Times New Roman" w:hAnsi="Times New Roman" w:eastAsia="Times New Roman" w:cs="Times New Roman"/>
              <w:sz w:val="20"/>
              <w:szCs w:val="20"/>
              <w:lang w:eastAsia="zh-CN"/>
            </w:rPr>
            <w:t>61</w:t>
          </w:r>
          <w:r>
            <w:rPr>
              <w:rFonts w:ascii="Times New Roman" w:hAnsi="Times New Roman" w:eastAsia="Times New Roman" w:cs="Times New Roman"/>
              <w:sz w:val="20"/>
              <w:szCs w:val="20"/>
              <w:lang w:eastAsia="zh-CN"/>
            </w:rPr>
            <w:fldChar w:fldCharType="end"/>
          </w:r>
        </w:p>
      </w:sdtContent>
    </w:sdt>
    <w:p w14:paraId="232F83F5">
      <w:pPr>
        <w:spacing w:line="230" w:lineRule="auto"/>
        <w:rPr>
          <w:rFonts w:ascii="Times New Roman" w:hAnsi="Times New Roman" w:eastAsia="Times New Roman" w:cs="Times New Roman"/>
          <w:sz w:val="20"/>
          <w:szCs w:val="20"/>
          <w:lang w:eastAsia="zh-CN"/>
        </w:rPr>
        <w:sectPr>
          <w:footerReference r:id="rId4" w:type="default"/>
          <w:pgSz w:w="11906" w:h="16839"/>
          <w:pgMar w:top="1431" w:right="1419" w:bottom="1180" w:left="1426" w:header="0" w:footer="1018" w:gutter="0"/>
          <w:cols w:space="720" w:num="1"/>
        </w:sectPr>
      </w:pPr>
    </w:p>
    <w:p w14:paraId="173912D3">
      <w:pPr>
        <w:spacing w:before="141" w:line="227" w:lineRule="auto"/>
        <w:ind w:left="3244"/>
        <w:outlineLvl w:val="1"/>
        <w:rPr>
          <w:rFonts w:hint="eastAsia" w:ascii="黑体" w:hAnsi="黑体" w:eastAsia="黑体" w:cs="黑体"/>
          <w:sz w:val="31"/>
          <w:szCs w:val="31"/>
          <w:lang w:eastAsia="zh-CN"/>
        </w:rPr>
      </w:pPr>
      <w:bookmarkStart w:id="8" w:name="bookmark7"/>
      <w:bookmarkEnd w:id="8"/>
      <w:r>
        <w:rPr>
          <w:rFonts w:ascii="黑体" w:hAnsi="黑体" w:eastAsia="黑体" w:cs="黑体"/>
          <w:spacing w:val="7"/>
          <w:sz w:val="31"/>
          <w:szCs w:val="31"/>
          <w:lang w:eastAsia="zh-CN"/>
        </w:rPr>
        <w:t>第一章  磋商公告</w:t>
      </w:r>
    </w:p>
    <w:p w14:paraId="4E8C1CDA">
      <w:pPr>
        <w:keepNext w:val="0"/>
        <w:keepLines w:val="0"/>
        <w:pageBreakBefore w:val="0"/>
        <w:widowControl/>
        <w:kinsoku w:val="0"/>
        <w:wordWrap/>
        <w:overflowPunct/>
        <w:topLinePunct w:val="0"/>
        <w:autoSpaceDE w:val="0"/>
        <w:autoSpaceDN w:val="0"/>
        <w:bidi w:val="0"/>
        <w:adjustRightInd w:val="0"/>
        <w:snapToGrid w:val="0"/>
        <w:spacing w:before="101" w:line="360" w:lineRule="auto"/>
        <w:ind w:left="638"/>
        <w:textAlignment w:val="baseline"/>
        <w:rPr>
          <w:rFonts w:hint="eastAsia" w:ascii="仿宋" w:hAnsi="仿宋" w:eastAsia="仿宋" w:cs="仿宋"/>
          <w:sz w:val="31"/>
          <w:szCs w:val="31"/>
          <w:lang w:eastAsia="zh-CN"/>
        </w:rPr>
      </w:pPr>
      <w:bookmarkStart w:id="9" w:name="bookmark12"/>
      <w:bookmarkEnd w:id="9"/>
      <w:bookmarkStart w:id="10" w:name="bookmark9"/>
      <w:bookmarkEnd w:id="10"/>
      <w:bookmarkStart w:id="11" w:name="bookmark8"/>
      <w:bookmarkEnd w:id="11"/>
      <w:bookmarkStart w:id="12" w:name="bookmark10"/>
      <w:bookmarkEnd w:id="12"/>
      <w:r>
        <w:rPr>
          <w:rFonts w:ascii="仿宋" w:hAnsi="仿宋" w:eastAsia="仿宋" w:cs="仿宋"/>
          <w:spacing w:val="4"/>
          <w:sz w:val="31"/>
          <w:szCs w:val="31"/>
          <w:lang w:eastAsia="zh-CN"/>
        </w:rPr>
        <w:t>项目概况</w:t>
      </w:r>
    </w:p>
    <w:p w14:paraId="39A334F0">
      <w:pPr>
        <w:keepNext w:val="0"/>
        <w:keepLines w:val="0"/>
        <w:pageBreakBefore w:val="0"/>
        <w:widowControl/>
        <w:kinsoku w:val="0"/>
        <w:wordWrap/>
        <w:overflowPunct/>
        <w:topLinePunct w:val="0"/>
        <w:autoSpaceDE w:val="0"/>
        <w:autoSpaceDN w:val="0"/>
        <w:bidi w:val="0"/>
        <w:adjustRightInd w:val="0"/>
        <w:snapToGrid w:val="0"/>
        <w:spacing w:before="52" w:line="360" w:lineRule="auto"/>
        <w:ind w:left="636" w:right="-290" w:rightChars="-138"/>
        <w:textAlignment w:val="baseline"/>
        <w:rPr>
          <w:rFonts w:hint="eastAsia" w:ascii="仿宋" w:hAnsi="仿宋" w:eastAsia="仿宋" w:cs="仿宋"/>
          <w:sz w:val="31"/>
          <w:szCs w:val="31"/>
          <w:lang w:eastAsia="zh-CN"/>
        </w:rPr>
      </w:pPr>
      <w:r>
        <w:rPr>
          <w:rFonts w:hint="eastAsia" w:ascii="仿宋" w:hAnsi="仿宋" w:eastAsia="仿宋" w:cs="仿宋"/>
          <w:spacing w:val="13"/>
          <w:sz w:val="31"/>
          <w:szCs w:val="31"/>
          <w:lang w:eastAsia="zh-CN"/>
        </w:rPr>
        <w:t xml:space="preserve"> 温宿县2025年高标准农田建设项目（工程检测）一标段（二次）</w:t>
      </w:r>
      <w:r>
        <w:rPr>
          <w:rFonts w:ascii="仿宋" w:hAnsi="仿宋" w:eastAsia="仿宋" w:cs="仿宋"/>
          <w:spacing w:val="13"/>
          <w:sz w:val="31"/>
          <w:szCs w:val="31"/>
          <w:lang w:eastAsia="zh-CN"/>
        </w:rPr>
        <w:t>的潜在</w:t>
      </w:r>
      <w:r>
        <w:rPr>
          <w:rFonts w:ascii="仿宋" w:hAnsi="仿宋" w:eastAsia="仿宋" w:cs="仿宋"/>
          <w:spacing w:val="9"/>
          <w:sz w:val="31"/>
          <w:szCs w:val="31"/>
          <w:lang w:eastAsia="zh-CN"/>
        </w:rPr>
        <w:t>供应商应在新疆政府采购网获取采购文件，并于</w:t>
      </w:r>
      <w:r>
        <w:rPr>
          <w:rFonts w:ascii="仿宋" w:hAnsi="仿宋" w:eastAsia="仿宋" w:cs="仿宋"/>
          <w:spacing w:val="-53"/>
          <w:sz w:val="31"/>
          <w:szCs w:val="31"/>
          <w:lang w:eastAsia="zh-CN"/>
        </w:rPr>
        <w:t xml:space="preserve"> </w:t>
      </w:r>
      <w:r>
        <w:rPr>
          <w:rFonts w:hint="eastAsia" w:ascii="仿宋" w:hAnsi="仿宋" w:eastAsia="仿宋" w:cs="仿宋"/>
          <w:spacing w:val="13"/>
          <w:sz w:val="31"/>
          <w:szCs w:val="31"/>
          <w:lang w:eastAsia="zh-CN"/>
        </w:rPr>
        <w:t>2025年</w:t>
      </w:r>
      <w:r>
        <w:rPr>
          <w:rFonts w:hint="eastAsia" w:ascii="仿宋" w:hAnsi="仿宋" w:eastAsia="仿宋" w:cs="仿宋"/>
          <w:spacing w:val="13"/>
          <w:sz w:val="31"/>
          <w:szCs w:val="31"/>
          <w:lang w:val="en-US" w:eastAsia="zh-CN"/>
        </w:rPr>
        <w:t>3</w:t>
      </w:r>
      <w:r>
        <w:rPr>
          <w:rFonts w:hint="eastAsia" w:ascii="仿宋" w:hAnsi="仿宋" w:eastAsia="仿宋" w:cs="仿宋"/>
          <w:spacing w:val="13"/>
          <w:sz w:val="31"/>
          <w:szCs w:val="31"/>
          <w:lang w:eastAsia="zh-CN"/>
        </w:rPr>
        <w:t>月</w:t>
      </w:r>
      <w:r>
        <w:rPr>
          <w:rFonts w:hint="eastAsia" w:ascii="仿宋" w:hAnsi="仿宋" w:eastAsia="仿宋" w:cs="仿宋"/>
          <w:spacing w:val="13"/>
          <w:sz w:val="31"/>
          <w:szCs w:val="31"/>
          <w:lang w:val="en-US" w:eastAsia="zh-CN"/>
        </w:rPr>
        <w:t>17</w:t>
      </w:r>
      <w:r>
        <w:rPr>
          <w:rFonts w:hint="eastAsia" w:ascii="仿宋" w:hAnsi="仿宋" w:eastAsia="仿宋" w:cs="仿宋"/>
          <w:spacing w:val="13"/>
          <w:sz w:val="31"/>
          <w:szCs w:val="31"/>
          <w:lang w:eastAsia="zh-CN"/>
        </w:rPr>
        <w:t>日11点00分</w:t>
      </w:r>
      <w:r>
        <w:rPr>
          <w:rFonts w:ascii="仿宋" w:hAnsi="仿宋" w:eastAsia="仿宋" w:cs="仿宋"/>
          <w:spacing w:val="1"/>
          <w:sz w:val="31"/>
          <w:szCs w:val="31"/>
          <w:lang w:eastAsia="zh-CN"/>
        </w:rPr>
        <w:t>（北京时间）前提交响应文件。</w:t>
      </w:r>
    </w:p>
    <w:p w14:paraId="65B8163D">
      <w:pPr>
        <w:keepNext w:val="0"/>
        <w:keepLines w:val="0"/>
        <w:pageBreakBefore w:val="0"/>
        <w:widowControl/>
        <w:kinsoku w:val="0"/>
        <w:wordWrap/>
        <w:overflowPunct/>
        <w:topLinePunct w:val="0"/>
        <w:autoSpaceDE w:val="0"/>
        <w:autoSpaceDN w:val="0"/>
        <w:bidi w:val="0"/>
        <w:adjustRightInd w:val="0"/>
        <w:snapToGrid w:val="0"/>
        <w:spacing w:before="52" w:line="360" w:lineRule="auto"/>
        <w:ind w:left="642"/>
        <w:textAlignment w:val="baseline"/>
        <w:rPr>
          <w:rFonts w:hint="eastAsia" w:ascii="仿宋" w:hAnsi="仿宋" w:eastAsia="仿宋" w:cs="仿宋"/>
          <w:sz w:val="31"/>
          <w:szCs w:val="31"/>
          <w:lang w:eastAsia="zh-CN"/>
        </w:rPr>
      </w:pPr>
      <w:r>
        <w:rPr>
          <w:rFonts w:ascii="仿宋" w:hAnsi="仿宋" w:eastAsia="仿宋" w:cs="仿宋"/>
          <w:spacing w:val="6"/>
          <w:sz w:val="31"/>
          <w:szCs w:val="31"/>
          <w:lang w:eastAsia="zh-CN"/>
        </w:rPr>
        <w:t>一、项目基本情况</w:t>
      </w:r>
    </w:p>
    <w:p w14:paraId="7405B88D">
      <w:pPr>
        <w:keepNext w:val="0"/>
        <w:keepLines w:val="0"/>
        <w:pageBreakBefore w:val="0"/>
        <w:widowControl/>
        <w:kinsoku w:val="0"/>
        <w:wordWrap/>
        <w:overflowPunct/>
        <w:topLinePunct w:val="0"/>
        <w:autoSpaceDE w:val="0"/>
        <w:autoSpaceDN w:val="0"/>
        <w:bidi w:val="0"/>
        <w:adjustRightInd w:val="0"/>
        <w:snapToGrid w:val="0"/>
        <w:spacing w:before="117" w:line="360" w:lineRule="auto"/>
        <w:ind w:left="638"/>
        <w:textAlignment w:val="baseline"/>
        <w:rPr>
          <w:rFonts w:hint="default" w:ascii="仿宋" w:hAnsi="仿宋" w:eastAsia="仿宋" w:cs="仿宋"/>
          <w:sz w:val="31"/>
          <w:szCs w:val="31"/>
          <w:lang w:val="en-US" w:eastAsia="zh-CN"/>
        </w:rPr>
      </w:pPr>
      <w:r>
        <w:rPr>
          <w:rFonts w:ascii="仿宋" w:hAnsi="仿宋" w:eastAsia="仿宋" w:cs="仿宋"/>
          <w:spacing w:val="8"/>
          <w:sz w:val="31"/>
          <w:szCs w:val="31"/>
          <w:lang w:eastAsia="zh-CN"/>
        </w:rPr>
        <w:t>项目编号：</w:t>
      </w:r>
      <w:r>
        <w:rPr>
          <w:rFonts w:hint="eastAsia" w:ascii="仿宋" w:hAnsi="仿宋" w:eastAsia="仿宋" w:cs="仿宋"/>
          <w:sz w:val="31"/>
          <w:szCs w:val="31"/>
          <w:lang w:eastAsia="zh-CN"/>
        </w:rPr>
        <w:t>WSFS-2025-11-1-1</w:t>
      </w:r>
    </w:p>
    <w:p w14:paraId="56572C94">
      <w:pPr>
        <w:keepNext w:val="0"/>
        <w:keepLines w:val="0"/>
        <w:pageBreakBefore w:val="0"/>
        <w:widowControl/>
        <w:kinsoku w:val="0"/>
        <w:wordWrap/>
        <w:overflowPunct/>
        <w:topLinePunct w:val="0"/>
        <w:autoSpaceDE w:val="0"/>
        <w:autoSpaceDN w:val="0"/>
        <w:bidi w:val="0"/>
        <w:adjustRightInd w:val="0"/>
        <w:snapToGrid w:val="0"/>
        <w:spacing w:before="52" w:line="360" w:lineRule="auto"/>
        <w:ind w:left="639"/>
        <w:textAlignment w:val="baseline"/>
        <w:rPr>
          <w:rFonts w:hint="eastAsia" w:ascii="仿宋" w:hAnsi="仿宋" w:eastAsia="仿宋" w:cs="仿宋"/>
          <w:spacing w:val="13"/>
          <w:sz w:val="31"/>
          <w:szCs w:val="31"/>
          <w:lang w:eastAsia="zh-CN"/>
        </w:rPr>
      </w:pPr>
      <w:r>
        <w:rPr>
          <w:rFonts w:ascii="仿宋" w:hAnsi="仿宋" w:eastAsia="仿宋" w:cs="仿宋"/>
          <w:spacing w:val="13"/>
          <w:sz w:val="31"/>
          <w:szCs w:val="31"/>
          <w:lang w:eastAsia="zh-CN"/>
        </w:rPr>
        <w:t>项目名称：</w:t>
      </w:r>
      <w:r>
        <w:rPr>
          <w:rFonts w:hint="eastAsia" w:ascii="仿宋" w:hAnsi="仿宋" w:eastAsia="仿宋" w:cs="仿宋"/>
          <w:spacing w:val="13"/>
          <w:sz w:val="31"/>
          <w:szCs w:val="31"/>
          <w:lang w:eastAsia="zh-CN"/>
        </w:rPr>
        <w:t>温宿县2025年高标准农田建设项目（工程检测）一标段（二次）</w:t>
      </w:r>
    </w:p>
    <w:p w14:paraId="669DD421">
      <w:pPr>
        <w:keepNext w:val="0"/>
        <w:keepLines w:val="0"/>
        <w:pageBreakBefore w:val="0"/>
        <w:widowControl/>
        <w:kinsoku w:val="0"/>
        <w:wordWrap/>
        <w:overflowPunct/>
        <w:topLinePunct w:val="0"/>
        <w:autoSpaceDE w:val="0"/>
        <w:autoSpaceDN w:val="0"/>
        <w:bidi w:val="0"/>
        <w:adjustRightInd w:val="0"/>
        <w:snapToGrid w:val="0"/>
        <w:spacing w:before="52" w:line="360" w:lineRule="auto"/>
        <w:ind w:left="639"/>
        <w:textAlignment w:val="baseline"/>
        <w:rPr>
          <w:rFonts w:hint="eastAsia" w:ascii="仿宋" w:hAnsi="仿宋" w:eastAsia="仿宋" w:cs="仿宋"/>
          <w:sz w:val="31"/>
          <w:szCs w:val="31"/>
          <w:lang w:eastAsia="zh-CN"/>
        </w:rPr>
      </w:pPr>
      <w:r>
        <w:rPr>
          <w:rFonts w:ascii="仿宋" w:hAnsi="仿宋" w:eastAsia="仿宋" w:cs="仿宋"/>
          <w:spacing w:val="7"/>
          <w:sz w:val="31"/>
          <w:szCs w:val="31"/>
          <w:lang w:eastAsia="zh-CN"/>
        </w:rPr>
        <w:t>采购方式：竞争性磋商</w:t>
      </w:r>
    </w:p>
    <w:p w14:paraId="319D0497">
      <w:pPr>
        <w:keepNext w:val="0"/>
        <w:keepLines w:val="0"/>
        <w:pageBreakBefore w:val="0"/>
        <w:widowControl/>
        <w:kinsoku w:val="0"/>
        <w:wordWrap/>
        <w:overflowPunct/>
        <w:topLinePunct w:val="0"/>
        <w:autoSpaceDE w:val="0"/>
        <w:autoSpaceDN w:val="0"/>
        <w:bidi w:val="0"/>
        <w:adjustRightInd w:val="0"/>
        <w:snapToGrid w:val="0"/>
        <w:spacing w:before="123" w:line="360" w:lineRule="auto"/>
        <w:ind w:left="639"/>
        <w:textAlignment w:val="baseline"/>
        <w:rPr>
          <w:rFonts w:hint="eastAsia" w:ascii="仿宋" w:hAnsi="仿宋" w:eastAsia="仿宋" w:cs="仿宋"/>
          <w:sz w:val="31"/>
          <w:szCs w:val="31"/>
          <w:lang w:eastAsia="zh-CN"/>
        </w:rPr>
      </w:pPr>
      <w:r>
        <w:rPr>
          <w:rFonts w:ascii="仿宋" w:hAnsi="仿宋" w:eastAsia="仿宋" w:cs="仿宋"/>
          <w:spacing w:val="4"/>
          <w:sz w:val="31"/>
          <w:szCs w:val="31"/>
          <w:lang w:eastAsia="zh-CN"/>
        </w:rPr>
        <w:t>预算金额：</w:t>
      </w:r>
      <w:r>
        <w:rPr>
          <w:rFonts w:hint="eastAsia" w:ascii="仿宋" w:hAnsi="仿宋" w:eastAsia="仿宋" w:cs="仿宋"/>
          <w:spacing w:val="4"/>
          <w:sz w:val="31"/>
          <w:szCs w:val="31"/>
          <w:lang w:val="en-US" w:eastAsia="zh-CN"/>
        </w:rPr>
        <w:t>/</w:t>
      </w:r>
    </w:p>
    <w:p w14:paraId="20B35DF7">
      <w:pPr>
        <w:keepNext w:val="0"/>
        <w:keepLines w:val="0"/>
        <w:pageBreakBefore w:val="0"/>
        <w:widowControl/>
        <w:kinsoku w:val="0"/>
        <w:wordWrap/>
        <w:overflowPunct/>
        <w:topLinePunct w:val="0"/>
        <w:autoSpaceDE w:val="0"/>
        <w:autoSpaceDN w:val="0"/>
        <w:bidi w:val="0"/>
        <w:adjustRightInd w:val="0"/>
        <w:snapToGrid w:val="0"/>
        <w:spacing w:before="117" w:line="360" w:lineRule="auto"/>
        <w:ind w:left="646"/>
        <w:textAlignment w:val="baseline"/>
        <w:rPr>
          <w:rFonts w:hint="eastAsia" w:ascii="仿宋" w:hAnsi="仿宋" w:eastAsia="仿宋" w:cs="仿宋"/>
          <w:sz w:val="31"/>
          <w:szCs w:val="31"/>
          <w:lang w:eastAsia="zh-CN"/>
        </w:rPr>
      </w:pPr>
      <w:r>
        <w:rPr>
          <w:rFonts w:ascii="仿宋" w:hAnsi="仿宋" w:eastAsia="仿宋" w:cs="仿宋"/>
          <w:spacing w:val="4"/>
          <w:sz w:val="31"/>
          <w:szCs w:val="31"/>
          <w:lang w:eastAsia="zh-CN"/>
        </w:rPr>
        <w:t>最高限价：</w:t>
      </w:r>
      <w:r>
        <w:rPr>
          <w:rFonts w:hint="eastAsia" w:ascii="仿宋" w:hAnsi="仿宋" w:eastAsia="仿宋" w:cs="仿宋"/>
          <w:spacing w:val="3"/>
          <w:sz w:val="31"/>
          <w:szCs w:val="31"/>
          <w:lang w:eastAsia="zh-CN"/>
        </w:rPr>
        <w:t>≤建筑工程费的0.3%；</w:t>
      </w:r>
    </w:p>
    <w:p w14:paraId="6037B877">
      <w:pPr>
        <w:keepNext w:val="0"/>
        <w:keepLines w:val="0"/>
        <w:pageBreakBefore w:val="0"/>
        <w:widowControl/>
        <w:kinsoku w:val="0"/>
        <w:wordWrap/>
        <w:overflowPunct/>
        <w:topLinePunct w:val="0"/>
        <w:autoSpaceDE w:val="0"/>
        <w:autoSpaceDN w:val="0"/>
        <w:bidi w:val="0"/>
        <w:adjustRightInd w:val="0"/>
        <w:snapToGrid w:val="0"/>
        <w:spacing w:before="117" w:line="360" w:lineRule="auto"/>
        <w:ind w:left="639"/>
        <w:textAlignment w:val="baseline"/>
        <w:rPr>
          <w:rFonts w:hint="eastAsia" w:ascii="仿宋" w:hAnsi="仿宋" w:eastAsia="仿宋" w:cs="仿宋"/>
          <w:spacing w:val="3"/>
          <w:sz w:val="31"/>
          <w:szCs w:val="31"/>
          <w:lang w:eastAsia="zh-CN"/>
        </w:rPr>
      </w:pPr>
      <w:r>
        <w:rPr>
          <w:rFonts w:ascii="仿宋" w:hAnsi="仿宋" w:eastAsia="仿宋" w:cs="仿宋"/>
          <w:spacing w:val="3"/>
          <w:sz w:val="31"/>
          <w:szCs w:val="31"/>
          <w:lang w:eastAsia="zh-CN"/>
        </w:rPr>
        <w:t>采购需求：</w:t>
      </w:r>
    </w:p>
    <w:p w14:paraId="540C2A58">
      <w:pPr>
        <w:keepNext w:val="0"/>
        <w:keepLines w:val="0"/>
        <w:pageBreakBefore w:val="0"/>
        <w:widowControl/>
        <w:kinsoku w:val="0"/>
        <w:wordWrap/>
        <w:overflowPunct/>
        <w:topLinePunct w:val="0"/>
        <w:autoSpaceDE w:val="0"/>
        <w:autoSpaceDN w:val="0"/>
        <w:bidi w:val="0"/>
        <w:adjustRightInd w:val="0"/>
        <w:snapToGrid w:val="0"/>
        <w:spacing w:before="117" w:line="360" w:lineRule="auto"/>
        <w:ind w:left="639"/>
        <w:textAlignment w:val="baseline"/>
        <w:rPr>
          <w:rFonts w:hint="eastAsia" w:ascii="仿宋" w:hAnsi="仿宋" w:eastAsia="仿宋" w:cs="仿宋"/>
          <w:spacing w:val="3"/>
          <w:sz w:val="31"/>
          <w:szCs w:val="31"/>
          <w:lang w:eastAsia="zh-CN"/>
        </w:rPr>
      </w:pPr>
      <w:r>
        <w:rPr>
          <w:rFonts w:hint="eastAsia" w:ascii="仿宋" w:hAnsi="仿宋" w:eastAsia="仿宋" w:cs="仿宋"/>
          <w:spacing w:val="3"/>
          <w:sz w:val="31"/>
          <w:szCs w:val="31"/>
          <w:lang w:eastAsia="zh-CN"/>
        </w:rPr>
        <w:t>标项一</w:t>
      </w:r>
    </w:p>
    <w:p w14:paraId="6885B03E">
      <w:pPr>
        <w:keepNext w:val="0"/>
        <w:keepLines w:val="0"/>
        <w:pageBreakBefore w:val="0"/>
        <w:widowControl/>
        <w:kinsoku w:val="0"/>
        <w:wordWrap/>
        <w:overflowPunct/>
        <w:topLinePunct w:val="0"/>
        <w:autoSpaceDE w:val="0"/>
        <w:autoSpaceDN w:val="0"/>
        <w:bidi w:val="0"/>
        <w:adjustRightInd w:val="0"/>
        <w:snapToGrid w:val="0"/>
        <w:spacing w:before="52" w:line="360" w:lineRule="auto"/>
        <w:textAlignment w:val="baseline"/>
        <w:rPr>
          <w:rFonts w:hint="eastAsia" w:ascii="仿宋" w:hAnsi="仿宋" w:eastAsia="仿宋" w:cs="仿宋"/>
          <w:spacing w:val="13"/>
          <w:sz w:val="31"/>
          <w:szCs w:val="31"/>
          <w:lang w:eastAsia="zh-CN"/>
        </w:rPr>
      </w:pPr>
      <w:r>
        <w:rPr>
          <w:rFonts w:ascii="仿宋" w:hAnsi="仿宋" w:eastAsia="仿宋" w:cs="仿宋"/>
          <w:spacing w:val="13"/>
          <w:sz w:val="31"/>
          <w:szCs w:val="31"/>
          <w:lang w:eastAsia="zh-CN"/>
        </w:rPr>
        <w:t>标项名称：</w:t>
      </w:r>
      <w:r>
        <w:rPr>
          <w:rFonts w:hint="eastAsia" w:ascii="仿宋" w:hAnsi="仿宋" w:eastAsia="仿宋" w:cs="仿宋"/>
          <w:spacing w:val="13"/>
          <w:sz w:val="31"/>
          <w:szCs w:val="31"/>
          <w:lang w:eastAsia="zh-CN"/>
        </w:rPr>
        <w:t>温宿县2025年高标准农田建设项目（工程检测）一标段（二次）</w:t>
      </w:r>
    </w:p>
    <w:p w14:paraId="5DF9482F">
      <w:pPr>
        <w:keepNext w:val="0"/>
        <w:keepLines w:val="0"/>
        <w:pageBreakBefore w:val="0"/>
        <w:widowControl/>
        <w:kinsoku w:val="0"/>
        <w:wordWrap/>
        <w:overflowPunct/>
        <w:topLinePunct w:val="0"/>
        <w:autoSpaceDE w:val="0"/>
        <w:autoSpaceDN w:val="0"/>
        <w:bidi w:val="0"/>
        <w:adjustRightInd w:val="0"/>
        <w:snapToGrid w:val="0"/>
        <w:spacing w:before="52" w:line="360" w:lineRule="auto"/>
        <w:ind w:left="639" w:right="254"/>
        <w:textAlignment w:val="baseline"/>
        <w:rPr>
          <w:rFonts w:hint="eastAsia" w:ascii="仿宋" w:hAnsi="仿宋" w:eastAsia="仿宋" w:cs="仿宋"/>
          <w:sz w:val="31"/>
          <w:szCs w:val="31"/>
          <w:lang w:eastAsia="zh-CN"/>
        </w:rPr>
      </w:pPr>
      <w:r>
        <w:rPr>
          <w:rFonts w:ascii="仿宋" w:hAnsi="仿宋" w:eastAsia="仿宋" w:cs="仿宋"/>
          <w:spacing w:val="11"/>
          <w:sz w:val="31"/>
          <w:szCs w:val="31"/>
          <w:lang w:eastAsia="zh-CN"/>
        </w:rPr>
        <w:t>数量：1</w:t>
      </w:r>
    </w:p>
    <w:p w14:paraId="1F086227">
      <w:pPr>
        <w:keepNext w:val="0"/>
        <w:keepLines w:val="0"/>
        <w:pageBreakBefore w:val="0"/>
        <w:widowControl/>
        <w:kinsoku w:val="0"/>
        <w:wordWrap/>
        <w:overflowPunct/>
        <w:topLinePunct w:val="0"/>
        <w:autoSpaceDE w:val="0"/>
        <w:autoSpaceDN w:val="0"/>
        <w:bidi w:val="0"/>
        <w:adjustRightInd w:val="0"/>
        <w:snapToGrid w:val="0"/>
        <w:spacing w:before="54" w:line="360" w:lineRule="auto"/>
        <w:ind w:left="646"/>
        <w:textAlignment w:val="baseline"/>
        <w:rPr>
          <w:rFonts w:hint="eastAsia" w:ascii="仿宋" w:hAnsi="仿宋" w:eastAsia="仿宋" w:cs="仿宋"/>
          <w:spacing w:val="6"/>
          <w:sz w:val="31"/>
          <w:szCs w:val="31"/>
          <w:lang w:eastAsia="zh-CN"/>
        </w:rPr>
      </w:pPr>
      <w:r>
        <w:rPr>
          <w:rFonts w:ascii="仿宋" w:hAnsi="仿宋" w:eastAsia="仿宋" w:cs="仿宋"/>
          <w:spacing w:val="6"/>
          <w:sz w:val="31"/>
          <w:szCs w:val="31"/>
          <w:lang w:eastAsia="zh-CN"/>
        </w:rPr>
        <w:t>单位：项</w:t>
      </w:r>
    </w:p>
    <w:p w14:paraId="42010571">
      <w:pPr>
        <w:keepNext w:val="0"/>
        <w:keepLines w:val="0"/>
        <w:pageBreakBefore w:val="0"/>
        <w:widowControl/>
        <w:kinsoku w:val="0"/>
        <w:wordWrap/>
        <w:overflowPunct/>
        <w:topLinePunct w:val="0"/>
        <w:autoSpaceDE w:val="0"/>
        <w:autoSpaceDN w:val="0"/>
        <w:bidi w:val="0"/>
        <w:adjustRightInd w:val="0"/>
        <w:snapToGrid w:val="0"/>
        <w:spacing w:before="54" w:line="360" w:lineRule="auto"/>
        <w:ind w:left="646"/>
        <w:textAlignment w:val="baseline"/>
        <w:rPr>
          <w:rFonts w:hint="eastAsia" w:ascii="仿宋" w:hAnsi="仿宋" w:eastAsia="仿宋" w:cs="仿宋"/>
          <w:spacing w:val="6"/>
          <w:sz w:val="31"/>
          <w:szCs w:val="31"/>
          <w:lang w:eastAsia="zh-CN"/>
        </w:rPr>
      </w:pPr>
      <w:r>
        <w:rPr>
          <w:rFonts w:hint="eastAsia" w:ascii="仿宋" w:hAnsi="仿宋" w:eastAsia="仿宋" w:cs="仿宋"/>
          <w:spacing w:val="6"/>
          <w:sz w:val="31"/>
          <w:szCs w:val="31"/>
          <w:lang w:eastAsia="zh-CN"/>
        </w:rPr>
        <w:t>预算金额：</w:t>
      </w:r>
      <w:r>
        <w:rPr>
          <w:rFonts w:hint="eastAsia" w:ascii="仿宋" w:hAnsi="仿宋" w:eastAsia="仿宋" w:cs="仿宋"/>
          <w:spacing w:val="3"/>
          <w:sz w:val="31"/>
          <w:szCs w:val="31"/>
          <w:lang w:eastAsia="zh-CN"/>
        </w:rPr>
        <w:t>≤建筑工程费的0.3%</w:t>
      </w:r>
    </w:p>
    <w:p w14:paraId="0B412C56">
      <w:pPr>
        <w:keepNext w:val="0"/>
        <w:keepLines w:val="0"/>
        <w:pageBreakBefore w:val="0"/>
        <w:widowControl/>
        <w:kinsoku w:val="0"/>
        <w:wordWrap/>
        <w:overflowPunct/>
        <w:topLinePunct w:val="0"/>
        <w:autoSpaceDE w:val="0"/>
        <w:autoSpaceDN w:val="0"/>
        <w:bidi w:val="0"/>
        <w:adjustRightInd w:val="0"/>
        <w:snapToGrid w:val="0"/>
        <w:spacing w:before="120" w:line="360" w:lineRule="auto"/>
        <w:ind w:left="2" w:right="121" w:firstLine="655"/>
        <w:textAlignment w:val="baseline"/>
        <w:rPr>
          <w:rFonts w:hint="eastAsia" w:ascii="仿宋" w:hAnsi="仿宋" w:eastAsia="仿宋" w:cs="仿宋"/>
          <w:b/>
          <w:bCs/>
          <w:spacing w:val="8"/>
          <w:sz w:val="31"/>
          <w:szCs w:val="31"/>
          <w:lang w:eastAsia="zh-CN"/>
        </w:rPr>
      </w:pPr>
      <w:r>
        <w:rPr>
          <w:rFonts w:ascii="仿宋" w:hAnsi="仿宋" w:eastAsia="仿宋" w:cs="仿宋"/>
          <w:spacing w:val="12"/>
          <w:sz w:val="31"/>
          <w:szCs w:val="31"/>
          <w:lang w:eastAsia="zh-CN"/>
        </w:rPr>
        <w:t>简要规格描述：</w:t>
      </w:r>
      <w:r>
        <w:rPr>
          <w:rFonts w:hint="eastAsia" w:ascii="仿宋" w:hAnsi="仿宋" w:eastAsia="仿宋" w:cs="仿宋"/>
          <w:spacing w:val="12"/>
          <w:sz w:val="31"/>
          <w:szCs w:val="31"/>
          <w:lang w:eastAsia="zh-CN"/>
        </w:rPr>
        <w:t>对温宿县2025年高标准农田建设项目</w:t>
      </w:r>
      <w:r>
        <w:rPr>
          <w:rFonts w:hint="eastAsia" w:ascii="仿宋" w:hAnsi="仿宋" w:eastAsia="仿宋" w:cs="仿宋"/>
          <w:spacing w:val="12"/>
          <w:sz w:val="31"/>
          <w:szCs w:val="31"/>
          <w:lang w:val="en-US" w:eastAsia="zh-CN"/>
        </w:rPr>
        <w:t>进行</w:t>
      </w:r>
      <w:r>
        <w:rPr>
          <w:rFonts w:hint="eastAsia" w:ascii="仿宋" w:hAnsi="仿宋" w:eastAsia="仿宋" w:cs="仿宋"/>
          <w:spacing w:val="8"/>
          <w:sz w:val="31"/>
          <w:szCs w:val="31"/>
          <w:lang w:eastAsia="zh-CN"/>
        </w:rPr>
        <w:t>检测服务</w:t>
      </w:r>
      <w:r>
        <w:rPr>
          <w:rFonts w:ascii="仿宋" w:hAnsi="仿宋" w:eastAsia="仿宋" w:cs="仿宋"/>
          <w:spacing w:val="8"/>
          <w:sz w:val="31"/>
          <w:szCs w:val="31"/>
          <w:lang w:eastAsia="zh-CN"/>
        </w:rPr>
        <w:t>。</w:t>
      </w:r>
      <w:r>
        <w:rPr>
          <w:rFonts w:hint="eastAsia" w:ascii="仿宋" w:hAnsi="仿宋" w:eastAsia="仿宋" w:cs="仿宋"/>
          <w:spacing w:val="8"/>
          <w:sz w:val="31"/>
          <w:szCs w:val="31"/>
          <w:lang w:eastAsia="zh-CN"/>
        </w:rPr>
        <w:t>项目位于温宿县阿热勒镇（依尔玛村、结格吉村、吾斯塘博依村、吐尔拜提尤喀克买里村、提格艾日克村、叶克艾日</w:t>
      </w:r>
      <w:r>
        <w:rPr>
          <w:rFonts w:hint="eastAsia" w:ascii="仿宋" w:hAnsi="仿宋" w:eastAsia="仿宋" w:cs="仿宋"/>
          <w:b w:val="0"/>
          <w:bCs w:val="0"/>
          <w:spacing w:val="8"/>
          <w:sz w:val="31"/>
          <w:szCs w:val="31"/>
          <w:lang w:eastAsia="zh-CN"/>
        </w:rPr>
        <w:t>克村）；</w:t>
      </w:r>
    </w:p>
    <w:p w14:paraId="4B01D525">
      <w:pPr>
        <w:keepNext w:val="0"/>
        <w:keepLines w:val="0"/>
        <w:pageBreakBefore w:val="0"/>
        <w:widowControl/>
        <w:kinsoku w:val="0"/>
        <w:wordWrap/>
        <w:overflowPunct/>
        <w:topLinePunct w:val="0"/>
        <w:autoSpaceDE w:val="0"/>
        <w:autoSpaceDN w:val="0"/>
        <w:bidi w:val="0"/>
        <w:adjustRightInd w:val="0"/>
        <w:snapToGrid w:val="0"/>
        <w:spacing w:line="360" w:lineRule="auto"/>
        <w:ind w:firstLine="608" w:firstLineChars="200"/>
        <w:textAlignment w:val="baseline"/>
        <w:rPr>
          <w:rFonts w:hint="eastAsia" w:ascii="仿宋" w:hAnsi="仿宋" w:eastAsia="仿宋" w:cs="仿宋"/>
          <w:sz w:val="31"/>
          <w:szCs w:val="31"/>
          <w:lang w:eastAsia="zh-CN"/>
        </w:rPr>
      </w:pPr>
      <w:r>
        <w:rPr>
          <w:rFonts w:ascii="仿宋" w:hAnsi="仿宋" w:eastAsia="仿宋" w:cs="仿宋"/>
          <w:spacing w:val="-3"/>
          <w:sz w:val="31"/>
          <w:szCs w:val="31"/>
          <w:lang w:eastAsia="zh-CN"/>
        </w:rPr>
        <w:t>合同履行期限：</w:t>
      </w:r>
      <w:r>
        <w:rPr>
          <w:rFonts w:hint="eastAsia" w:ascii="仿宋" w:hAnsi="仿宋" w:eastAsia="仿宋" w:cs="仿宋"/>
          <w:spacing w:val="-3"/>
          <w:sz w:val="31"/>
          <w:szCs w:val="31"/>
          <w:lang w:eastAsia="zh-CN"/>
        </w:rPr>
        <w:t>按甲乙双方约定并签订合同执行。</w:t>
      </w:r>
    </w:p>
    <w:p w14:paraId="1CC6315D">
      <w:pPr>
        <w:keepNext w:val="0"/>
        <w:keepLines w:val="0"/>
        <w:pageBreakBefore w:val="0"/>
        <w:widowControl/>
        <w:kinsoku w:val="0"/>
        <w:wordWrap/>
        <w:overflowPunct/>
        <w:topLinePunct w:val="0"/>
        <w:autoSpaceDE w:val="0"/>
        <w:autoSpaceDN w:val="0"/>
        <w:bidi w:val="0"/>
        <w:adjustRightInd w:val="0"/>
        <w:snapToGrid w:val="0"/>
        <w:spacing w:before="118" w:line="360" w:lineRule="auto"/>
        <w:ind w:left="638"/>
        <w:textAlignment w:val="baseline"/>
        <w:rPr>
          <w:rFonts w:hint="eastAsia" w:ascii="仿宋" w:hAnsi="仿宋" w:eastAsia="仿宋" w:cs="仿宋"/>
          <w:sz w:val="31"/>
          <w:szCs w:val="31"/>
          <w:lang w:eastAsia="zh-CN"/>
        </w:rPr>
      </w:pPr>
      <w:r>
        <w:rPr>
          <w:rFonts w:ascii="仿宋" w:hAnsi="仿宋" w:eastAsia="仿宋" w:cs="仿宋"/>
          <w:spacing w:val="7"/>
          <w:sz w:val="31"/>
          <w:szCs w:val="31"/>
          <w:lang w:eastAsia="zh-CN"/>
        </w:rPr>
        <w:t>本项目（否）接受联合体。</w:t>
      </w:r>
    </w:p>
    <w:p w14:paraId="4EEE7051">
      <w:pPr>
        <w:keepNext w:val="0"/>
        <w:keepLines w:val="0"/>
        <w:pageBreakBefore w:val="0"/>
        <w:widowControl/>
        <w:kinsoku w:val="0"/>
        <w:wordWrap/>
        <w:overflowPunct/>
        <w:topLinePunct w:val="0"/>
        <w:autoSpaceDE w:val="0"/>
        <w:autoSpaceDN w:val="0"/>
        <w:bidi w:val="0"/>
        <w:adjustRightInd w:val="0"/>
        <w:snapToGrid w:val="0"/>
        <w:spacing w:before="54" w:line="360" w:lineRule="auto"/>
        <w:ind w:left="646"/>
        <w:textAlignment w:val="baseline"/>
        <w:rPr>
          <w:rFonts w:hint="eastAsia" w:ascii="仿宋" w:hAnsi="仿宋" w:eastAsia="仿宋" w:cs="仿宋"/>
          <w:spacing w:val="6"/>
          <w:sz w:val="31"/>
          <w:szCs w:val="31"/>
          <w:lang w:eastAsia="zh-CN"/>
        </w:rPr>
      </w:pPr>
      <w:r>
        <w:rPr>
          <w:rFonts w:hint="eastAsia" w:ascii="仿宋" w:hAnsi="仿宋" w:eastAsia="仿宋" w:cs="仿宋"/>
          <w:spacing w:val="6"/>
          <w:sz w:val="31"/>
          <w:szCs w:val="31"/>
          <w:lang w:eastAsia="zh-CN"/>
        </w:rPr>
        <w:t>二、 申请人的资格要求：</w:t>
      </w:r>
    </w:p>
    <w:p w14:paraId="0E927FED">
      <w:pPr>
        <w:keepNext w:val="0"/>
        <w:keepLines w:val="0"/>
        <w:pageBreakBefore w:val="0"/>
        <w:widowControl/>
        <w:kinsoku w:val="0"/>
        <w:wordWrap/>
        <w:overflowPunct/>
        <w:topLinePunct w:val="0"/>
        <w:autoSpaceDE w:val="0"/>
        <w:autoSpaceDN w:val="0"/>
        <w:bidi w:val="0"/>
        <w:adjustRightInd w:val="0"/>
        <w:snapToGrid w:val="0"/>
        <w:spacing w:before="54" w:line="360" w:lineRule="auto"/>
        <w:ind w:left="646"/>
        <w:textAlignment w:val="baseline"/>
        <w:rPr>
          <w:rFonts w:hint="eastAsia" w:ascii="仿宋" w:hAnsi="仿宋" w:eastAsia="仿宋" w:cs="仿宋"/>
          <w:spacing w:val="6"/>
          <w:sz w:val="31"/>
          <w:szCs w:val="31"/>
          <w:lang w:eastAsia="zh-CN"/>
        </w:rPr>
      </w:pPr>
      <w:r>
        <w:rPr>
          <w:rFonts w:hint="eastAsia" w:ascii="仿宋" w:hAnsi="仿宋" w:eastAsia="仿宋" w:cs="仿宋"/>
          <w:spacing w:val="6"/>
          <w:sz w:val="31"/>
          <w:szCs w:val="31"/>
          <w:lang w:eastAsia="zh-CN"/>
        </w:rPr>
        <w:t>1.满足《中华人民共和国政府采购法》第二十二条规定。</w:t>
      </w:r>
    </w:p>
    <w:p w14:paraId="47851748">
      <w:pPr>
        <w:keepNext w:val="0"/>
        <w:keepLines w:val="0"/>
        <w:pageBreakBefore w:val="0"/>
        <w:widowControl/>
        <w:kinsoku w:val="0"/>
        <w:wordWrap/>
        <w:overflowPunct/>
        <w:topLinePunct w:val="0"/>
        <w:autoSpaceDE w:val="0"/>
        <w:autoSpaceDN w:val="0"/>
        <w:bidi w:val="0"/>
        <w:adjustRightInd w:val="0"/>
        <w:snapToGrid w:val="0"/>
        <w:spacing w:before="54" w:line="360" w:lineRule="auto"/>
        <w:ind w:left="646"/>
        <w:textAlignment w:val="baseline"/>
        <w:rPr>
          <w:rFonts w:hint="eastAsia" w:ascii="仿宋" w:hAnsi="仿宋" w:eastAsia="仿宋" w:cs="仿宋"/>
          <w:spacing w:val="6"/>
          <w:sz w:val="31"/>
          <w:szCs w:val="31"/>
          <w:lang w:eastAsia="zh-CN"/>
        </w:rPr>
      </w:pPr>
      <w:r>
        <w:rPr>
          <w:rFonts w:hint="eastAsia" w:ascii="仿宋" w:hAnsi="仿宋" w:eastAsia="仿宋" w:cs="仿宋"/>
          <w:spacing w:val="6"/>
          <w:sz w:val="31"/>
          <w:szCs w:val="31"/>
          <w:lang w:eastAsia="zh-CN"/>
        </w:rPr>
        <w:t>2.落实政府采购政策需满足的资格要求：</w:t>
      </w:r>
    </w:p>
    <w:p w14:paraId="3EDBE709">
      <w:pPr>
        <w:keepNext w:val="0"/>
        <w:keepLines w:val="0"/>
        <w:pageBreakBefore w:val="0"/>
        <w:widowControl/>
        <w:kinsoku w:val="0"/>
        <w:wordWrap/>
        <w:overflowPunct/>
        <w:topLinePunct w:val="0"/>
        <w:autoSpaceDE w:val="0"/>
        <w:autoSpaceDN w:val="0"/>
        <w:bidi w:val="0"/>
        <w:adjustRightInd w:val="0"/>
        <w:snapToGrid w:val="0"/>
        <w:spacing w:before="54" w:line="360" w:lineRule="auto"/>
        <w:ind w:left="646"/>
        <w:textAlignment w:val="baseline"/>
        <w:rPr>
          <w:rFonts w:hint="eastAsia" w:ascii="仿宋" w:hAnsi="仿宋" w:eastAsia="仿宋" w:cs="仿宋"/>
          <w:spacing w:val="6"/>
          <w:sz w:val="31"/>
          <w:szCs w:val="31"/>
          <w:lang w:eastAsia="zh-CN"/>
        </w:rPr>
      </w:pPr>
      <w:r>
        <w:rPr>
          <w:rFonts w:hint="eastAsia" w:ascii="仿宋" w:hAnsi="仿宋" w:eastAsia="仿宋" w:cs="仿宋"/>
          <w:spacing w:val="6"/>
          <w:sz w:val="31"/>
          <w:szCs w:val="31"/>
          <w:lang w:eastAsia="zh-CN"/>
        </w:rPr>
        <w:t>本项目专门面向中小微企业。</w:t>
      </w:r>
    </w:p>
    <w:p w14:paraId="040E0289">
      <w:pPr>
        <w:keepNext w:val="0"/>
        <w:keepLines w:val="0"/>
        <w:pageBreakBefore w:val="0"/>
        <w:widowControl/>
        <w:kinsoku w:val="0"/>
        <w:wordWrap/>
        <w:overflowPunct/>
        <w:topLinePunct w:val="0"/>
        <w:autoSpaceDE w:val="0"/>
        <w:autoSpaceDN w:val="0"/>
        <w:bidi w:val="0"/>
        <w:adjustRightInd w:val="0"/>
        <w:snapToGrid w:val="0"/>
        <w:spacing w:before="54" w:line="360" w:lineRule="auto"/>
        <w:ind w:left="646"/>
        <w:textAlignment w:val="baseline"/>
        <w:rPr>
          <w:rFonts w:hint="eastAsia" w:ascii="仿宋" w:hAnsi="仿宋" w:eastAsia="仿宋" w:cs="仿宋"/>
          <w:spacing w:val="6"/>
          <w:sz w:val="31"/>
          <w:szCs w:val="31"/>
          <w:lang w:eastAsia="zh-CN"/>
        </w:rPr>
      </w:pPr>
      <w:r>
        <w:rPr>
          <w:rFonts w:hint="eastAsia" w:ascii="仿宋" w:hAnsi="仿宋" w:eastAsia="仿宋" w:cs="仿宋"/>
          <w:spacing w:val="6"/>
          <w:sz w:val="31"/>
          <w:szCs w:val="31"/>
          <w:lang w:eastAsia="zh-CN"/>
        </w:rPr>
        <w:t>（1）财政部、国家发展改革委、生态环境部、市场监管总局《关于调整优化节能产品、环境标志产品政府采购执行机制的通知》（财库[2019]9号文）；</w:t>
      </w:r>
    </w:p>
    <w:p w14:paraId="379FB024">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54" w:line="360" w:lineRule="auto"/>
        <w:ind w:left="646"/>
        <w:textAlignment w:val="baseline"/>
        <w:rPr>
          <w:rFonts w:ascii="仿宋" w:hAnsi="仿宋" w:eastAsia="仿宋" w:cs="仿宋"/>
          <w:spacing w:val="1"/>
          <w:sz w:val="31"/>
          <w:szCs w:val="31"/>
          <w:lang w:eastAsia="zh-CN"/>
        </w:rPr>
      </w:pPr>
      <w:r>
        <w:rPr>
          <w:rFonts w:hint="eastAsia" w:ascii="仿宋" w:hAnsi="仿宋" w:eastAsia="仿宋" w:cs="仿宋"/>
          <w:spacing w:val="6"/>
          <w:sz w:val="31"/>
          <w:szCs w:val="31"/>
          <w:lang w:eastAsia="zh-CN"/>
        </w:rPr>
        <w:t>财政部、生态环境部《关于印</w:t>
      </w:r>
      <w:r>
        <w:rPr>
          <w:rFonts w:ascii="仿宋" w:hAnsi="仿宋" w:eastAsia="仿宋" w:cs="仿宋"/>
          <w:spacing w:val="7"/>
          <w:sz w:val="31"/>
          <w:szCs w:val="31"/>
          <w:lang w:eastAsia="zh-CN"/>
        </w:rPr>
        <w:t>发环境标志产品政</w:t>
      </w:r>
      <w:r>
        <w:rPr>
          <w:rFonts w:ascii="仿宋" w:hAnsi="仿宋" w:eastAsia="仿宋" w:cs="仿宋"/>
          <w:spacing w:val="6"/>
          <w:sz w:val="31"/>
          <w:szCs w:val="31"/>
          <w:lang w:eastAsia="zh-CN"/>
        </w:rPr>
        <w:t>府采购</w:t>
      </w:r>
      <w:r>
        <w:rPr>
          <w:rFonts w:ascii="仿宋" w:hAnsi="仿宋" w:eastAsia="仿宋" w:cs="仿宋"/>
          <w:spacing w:val="1"/>
          <w:sz w:val="31"/>
          <w:szCs w:val="31"/>
          <w:lang w:eastAsia="zh-CN"/>
        </w:rPr>
        <w:t>品目</w:t>
      </w:r>
    </w:p>
    <w:p w14:paraId="6A978819">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54" w:line="360" w:lineRule="auto"/>
        <w:textAlignment w:val="baseline"/>
        <w:rPr>
          <w:rFonts w:hint="eastAsia" w:ascii="仿宋" w:hAnsi="仿宋" w:eastAsia="仿宋" w:cs="仿宋"/>
          <w:sz w:val="31"/>
          <w:szCs w:val="31"/>
          <w:lang w:eastAsia="zh-CN"/>
        </w:rPr>
      </w:pPr>
      <w:r>
        <w:rPr>
          <w:rFonts w:ascii="仿宋" w:hAnsi="仿宋" w:eastAsia="仿宋" w:cs="仿宋"/>
          <w:spacing w:val="1"/>
          <w:sz w:val="31"/>
          <w:szCs w:val="31"/>
          <w:lang w:eastAsia="zh-CN"/>
        </w:rPr>
        <w:t>清单的通知》（财库[2019]18号文</w:t>
      </w:r>
      <w:r>
        <w:rPr>
          <w:rFonts w:ascii="仿宋" w:hAnsi="仿宋" w:eastAsia="仿宋" w:cs="仿宋"/>
          <w:spacing w:val="7"/>
          <w:sz w:val="31"/>
          <w:szCs w:val="31"/>
          <w:lang w:eastAsia="zh-CN"/>
        </w:rPr>
        <w:t>）；</w:t>
      </w:r>
    </w:p>
    <w:p w14:paraId="71D5749C">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54" w:line="360" w:lineRule="auto"/>
        <w:ind w:left="646"/>
        <w:textAlignment w:val="baseline"/>
        <w:rPr>
          <w:rFonts w:hint="eastAsia" w:ascii="仿宋" w:hAnsi="仿宋" w:eastAsia="仿宋" w:cs="仿宋"/>
          <w:spacing w:val="6"/>
          <w:sz w:val="31"/>
          <w:szCs w:val="31"/>
          <w:lang w:eastAsia="zh-CN"/>
        </w:rPr>
      </w:pPr>
      <w:r>
        <w:rPr>
          <w:rFonts w:hint="eastAsia" w:ascii="仿宋" w:hAnsi="仿宋" w:eastAsia="仿宋" w:cs="仿宋"/>
          <w:spacing w:val="6"/>
          <w:sz w:val="31"/>
          <w:szCs w:val="31"/>
          <w:lang w:eastAsia="zh-CN"/>
        </w:rPr>
        <w:t>（财政部、发展改革委《关于印发节能产品政府采购品目清单的通知》（财库[2019]19号文）；</w:t>
      </w:r>
    </w:p>
    <w:p w14:paraId="1706C1ED">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21" w:line="360" w:lineRule="auto"/>
        <w:ind w:left="646" w:leftChars="0" w:firstLine="0" w:firstLineChars="0"/>
        <w:textAlignment w:val="baseline"/>
        <w:outlineLvl w:val="1"/>
        <w:rPr>
          <w:rFonts w:hint="eastAsia" w:ascii="仿宋" w:hAnsi="仿宋" w:eastAsia="仿宋" w:cs="仿宋"/>
          <w:sz w:val="31"/>
          <w:szCs w:val="31"/>
          <w:lang w:eastAsia="zh-CN"/>
        </w:rPr>
      </w:pPr>
      <w:r>
        <w:rPr>
          <w:rFonts w:ascii="仿宋" w:hAnsi="仿宋" w:eastAsia="仿宋" w:cs="仿宋"/>
          <w:spacing w:val="7"/>
          <w:sz w:val="31"/>
          <w:szCs w:val="31"/>
          <w:lang w:eastAsia="zh-CN"/>
        </w:rPr>
        <w:t>市场监管总局《市场监管总局关于发布参与实施</w:t>
      </w:r>
      <w:r>
        <w:rPr>
          <w:rFonts w:ascii="仿宋" w:hAnsi="仿宋" w:eastAsia="仿宋" w:cs="仿宋"/>
          <w:spacing w:val="6"/>
          <w:sz w:val="31"/>
          <w:szCs w:val="31"/>
          <w:lang w:eastAsia="zh-CN"/>
        </w:rPr>
        <w:t>政府采</w:t>
      </w:r>
      <w:r>
        <w:rPr>
          <w:rFonts w:ascii="仿宋" w:hAnsi="仿宋" w:eastAsia="仿宋" w:cs="仿宋"/>
          <w:sz w:val="31"/>
          <w:szCs w:val="31"/>
          <w:lang w:eastAsia="zh-CN"/>
        </w:rPr>
        <w:t>购节能产品、环境标志产品认证机构名录的公告》（2019年第16</w:t>
      </w:r>
      <w:r>
        <w:rPr>
          <w:rFonts w:ascii="仿宋" w:hAnsi="仿宋" w:eastAsia="仿宋" w:cs="仿宋"/>
          <w:spacing w:val="-20"/>
          <w:sz w:val="31"/>
          <w:szCs w:val="31"/>
          <w:lang w:eastAsia="zh-CN"/>
        </w:rPr>
        <w:t>号</w:t>
      </w:r>
      <w:r>
        <w:rPr>
          <w:rFonts w:hint="eastAsia" w:ascii="仿宋" w:hAnsi="仿宋" w:eastAsia="仿宋" w:cs="仿宋"/>
          <w:spacing w:val="-20"/>
          <w:sz w:val="31"/>
          <w:szCs w:val="31"/>
          <w:lang w:val="en-US" w:eastAsia="zh-CN"/>
        </w:rPr>
        <w:t>文</w:t>
      </w:r>
      <w:r>
        <w:rPr>
          <w:rFonts w:ascii="仿宋" w:hAnsi="仿宋" w:eastAsia="仿宋" w:cs="仿宋"/>
          <w:sz w:val="31"/>
          <w:szCs w:val="31"/>
          <w:lang w:eastAsia="zh-CN"/>
        </w:rPr>
        <w:t>）；</w:t>
      </w:r>
    </w:p>
    <w:p w14:paraId="66B28DB8">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55" w:line="360" w:lineRule="auto"/>
        <w:ind w:left="646" w:leftChars="0" w:firstLine="0" w:firstLineChars="0"/>
        <w:textAlignment w:val="baseline"/>
        <w:outlineLvl w:val="1"/>
        <w:rPr>
          <w:rFonts w:hint="eastAsia" w:ascii="仿宋" w:hAnsi="仿宋" w:eastAsia="仿宋" w:cs="仿宋"/>
          <w:sz w:val="31"/>
          <w:szCs w:val="31"/>
          <w:lang w:eastAsia="zh-CN"/>
        </w:rPr>
      </w:pPr>
      <w:r>
        <w:rPr>
          <w:rFonts w:ascii="仿宋" w:hAnsi="仿宋" w:eastAsia="仿宋" w:cs="仿宋"/>
          <w:spacing w:val="7"/>
          <w:sz w:val="31"/>
          <w:szCs w:val="31"/>
          <w:lang w:eastAsia="zh-CN"/>
        </w:rPr>
        <w:t>财政部、工业和信息化部《关于印发《政府采购促进中小企业发展管理办法》的通知》（财库[2020]46号文</w:t>
      </w:r>
      <w:r>
        <w:rPr>
          <w:rFonts w:ascii="仿宋" w:hAnsi="仿宋" w:eastAsia="仿宋" w:cs="仿宋"/>
          <w:spacing w:val="6"/>
          <w:sz w:val="31"/>
          <w:szCs w:val="31"/>
          <w:lang w:eastAsia="zh-CN"/>
        </w:rPr>
        <w:t>）；</w:t>
      </w:r>
    </w:p>
    <w:p w14:paraId="27850556">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17" w:line="360" w:lineRule="auto"/>
        <w:ind w:left="646" w:leftChars="0" w:firstLine="0" w:firstLineChars="0"/>
        <w:textAlignment w:val="baseline"/>
        <w:outlineLvl w:val="1"/>
        <w:rPr>
          <w:rFonts w:hint="eastAsia" w:ascii="仿宋" w:hAnsi="仿宋" w:eastAsia="仿宋" w:cs="仿宋"/>
          <w:sz w:val="31"/>
          <w:szCs w:val="31"/>
          <w:lang w:eastAsia="zh-CN"/>
        </w:rPr>
      </w:pPr>
      <w:r>
        <w:rPr>
          <w:rFonts w:ascii="仿宋" w:hAnsi="仿宋" w:eastAsia="仿宋" w:cs="仿宋"/>
          <w:spacing w:val="7"/>
          <w:sz w:val="31"/>
          <w:szCs w:val="31"/>
          <w:lang w:eastAsia="zh-CN"/>
        </w:rPr>
        <w:t>财政部、民政部、中国残疾人联合会《关于促进残疾人</w:t>
      </w:r>
      <w:r>
        <w:rPr>
          <w:rFonts w:ascii="仿宋" w:hAnsi="仿宋" w:eastAsia="仿宋" w:cs="仿宋"/>
          <w:spacing w:val="6"/>
          <w:sz w:val="31"/>
          <w:szCs w:val="31"/>
          <w:lang w:eastAsia="zh-CN"/>
        </w:rPr>
        <w:t>就业政府采购政策的通知》（财库[2017]141号）。</w:t>
      </w:r>
    </w:p>
    <w:p w14:paraId="7A6EC51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17" w:line="360" w:lineRule="auto"/>
        <w:ind w:left="646" w:leftChars="0"/>
        <w:textAlignment w:val="baseline"/>
        <w:outlineLvl w:val="1"/>
        <w:rPr>
          <w:rFonts w:hint="eastAsia" w:ascii="仿宋" w:hAnsi="仿宋" w:eastAsia="仿宋" w:cs="仿宋"/>
          <w:spacing w:val="7"/>
          <w:sz w:val="31"/>
          <w:szCs w:val="31"/>
          <w:lang w:eastAsia="zh-CN"/>
        </w:rPr>
      </w:pPr>
      <w:r>
        <w:rPr>
          <w:rFonts w:ascii="仿宋" w:hAnsi="仿宋" w:eastAsia="仿宋" w:cs="仿宋"/>
          <w:spacing w:val="7"/>
          <w:sz w:val="31"/>
          <w:szCs w:val="31"/>
          <w:lang w:eastAsia="zh-CN"/>
        </w:rPr>
        <w:t>本项目的特定资格要求：</w:t>
      </w:r>
      <w:r>
        <w:rPr>
          <w:rFonts w:hint="eastAsia" w:ascii="仿宋" w:hAnsi="仿宋" w:eastAsia="仿宋" w:cs="仿宋"/>
          <w:spacing w:val="7"/>
          <w:sz w:val="31"/>
          <w:szCs w:val="31"/>
          <w:lang w:eastAsia="zh-CN"/>
        </w:rPr>
        <w:t>具备水行政主管部门颁发的水利工程质量检测单位资质等级证书，并在人员、试验检测仪器设备方面具有相应的检测能力。</w:t>
      </w:r>
    </w:p>
    <w:p w14:paraId="5C076331">
      <w:pPr>
        <w:keepNext w:val="0"/>
        <w:keepLines w:val="0"/>
        <w:pageBreakBefore w:val="0"/>
        <w:widowControl/>
        <w:kinsoku w:val="0"/>
        <w:wordWrap/>
        <w:overflowPunct/>
        <w:topLinePunct w:val="0"/>
        <w:autoSpaceDE w:val="0"/>
        <w:autoSpaceDN w:val="0"/>
        <w:bidi w:val="0"/>
        <w:adjustRightInd w:val="0"/>
        <w:snapToGrid w:val="0"/>
        <w:spacing w:before="116" w:line="360" w:lineRule="auto"/>
        <w:textAlignment w:val="baseline"/>
        <w:outlineLvl w:val="1"/>
        <w:rPr>
          <w:rFonts w:hint="eastAsia" w:ascii="仿宋" w:hAnsi="仿宋" w:eastAsia="仿宋" w:cs="仿宋"/>
          <w:sz w:val="31"/>
          <w:szCs w:val="31"/>
          <w:lang w:eastAsia="zh-CN"/>
        </w:rPr>
      </w:pPr>
      <w:r>
        <w:rPr>
          <w:rFonts w:ascii="仿宋" w:hAnsi="仿宋" w:eastAsia="仿宋" w:cs="仿宋"/>
          <w:spacing w:val="6"/>
          <w:sz w:val="31"/>
          <w:szCs w:val="31"/>
          <w:lang w:eastAsia="zh-CN"/>
        </w:rPr>
        <w:t>三、获取采购文件</w:t>
      </w:r>
    </w:p>
    <w:p w14:paraId="3EDF5C4B">
      <w:pPr>
        <w:keepNext w:val="0"/>
        <w:keepLines w:val="0"/>
        <w:pageBreakBefore w:val="0"/>
        <w:widowControl/>
        <w:kinsoku w:val="0"/>
        <w:wordWrap/>
        <w:overflowPunct/>
        <w:topLinePunct w:val="0"/>
        <w:autoSpaceDE w:val="0"/>
        <w:autoSpaceDN w:val="0"/>
        <w:bidi w:val="0"/>
        <w:adjustRightInd w:val="0"/>
        <w:snapToGrid w:val="0"/>
        <w:spacing w:before="120" w:line="360" w:lineRule="auto"/>
        <w:ind w:left="13" w:right="53" w:firstLine="552"/>
        <w:textAlignment w:val="baseline"/>
        <w:rPr>
          <w:rFonts w:hint="eastAsia" w:ascii="仿宋" w:hAnsi="仿宋" w:eastAsia="仿宋" w:cs="仿宋"/>
          <w:sz w:val="31"/>
          <w:szCs w:val="31"/>
          <w:highlight w:val="none"/>
          <w:lang w:eastAsia="zh-CN"/>
        </w:rPr>
      </w:pPr>
      <w:r>
        <w:rPr>
          <w:rFonts w:ascii="仿宋" w:hAnsi="仿宋" w:eastAsia="仿宋" w:cs="仿宋"/>
          <w:spacing w:val="-7"/>
          <w:sz w:val="31"/>
          <w:szCs w:val="31"/>
          <w:highlight w:val="none"/>
          <w:lang w:eastAsia="zh-CN"/>
        </w:rPr>
        <w:t>时间：</w:t>
      </w:r>
      <w:r>
        <w:rPr>
          <w:rFonts w:ascii="仿宋" w:hAnsi="仿宋" w:eastAsia="仿宋" w:cs="仿宋"/>
          <w:color w:val="auto"/>
          <w:spacing w:val="-7"/>
          <w:sz w:val="31"/>
          <w:szCs w:val="31"/>
          <w:highlight w:val="none"/>
          <w:lang w:eastAsia="zh-CN"/>
        </w:rPr>
        <w:t>2025年</w:t>
      </w:r>
      <w:r>
        <w:rPr>
          <w:rFonts w:hint="eastAsia" w:ascii="仿宋" w:hAnsi="仿宋" w:eastAsia="仿宋" w:cs="仿宋"/>
          <w:color w:val="auto"/>
          <w:spacing w:val="-7"/>
          <w:sz w:val="31"/>
          <w:szCs w:val="31"/>
          <w:highlight w:val="none"/>
          <w:lang w:val="en-US" w:eastAsia="zh-CN"/>
        </w:rPr>
        <w:t>3</w:t>
      </w:r>
      <w:r>
        <w:rPr>
          <w:rFonts w:ascii="仿宋" w:hAnsi="仿宋" w:eastAsia="仿宋" w:cs="仿宋"/>
          <w:color w:val="auto"/>
          <w:spacing w:val="-7"/>
          <w:sz w:val="31"/>
          <w:szCs w:val="31"/>
          <w:highlight w:val="none"/>
          <w:lang w:eastAsia="zh-CN"/>
        </w:rPr>
        <w:t>月</w:t>
      </w:r>
      <w:r>
        <w:rPr>
          <w:rFonts w:hint="eastAsia" w:ascii="仿宋" w:hAnsi="仿宋" w:eastAsia="仿宋" w:cs="仿宋"/>
          <w:color w:val="auto"/>
          <w:spacing w:val="-7"/>
          <w:sz w:val="31"/>
          <w:szCs w:val="31"/>
          <w:highlight w:val="none"/>
          <w:lang w:val="en-US" w:eastAsia="zh-CN"/>
        </w:rPr>
        <w:t>6</w:t>
      </w:r>
      <w:r>
        <w:rPr>
          <w:rFonts w:ascii="仿宋" w:hAnsi="仿宋" w:eastAsia="仿宋" w:cs="仿宋"/>
          <w:color w:val="auto"/>
          <w:spacing w:val="-7"/>
          <w:sz w:val="31"/>
          <w:szCs w:val="31"/>
          <w:highlight w:val="none"/>
          <w:lang w:eastAsia="zh-CN"/>
        </w:rPr>
        <w:t>日至2025</w:t>
      </w:r>
      <w:r>
        <w:rPr>
          <w:rFonts w:ascii="仿宋" w:hAnsi="仿宋" w:eastAsia="仿宋" w:cs="仿宋"/>
          <w:color w:val="auto"/>
          <w:spacing w:val="-8"/>
          <w:sz w:val="31"/>
          <w:szCs w:val="31"/>
          <w:highlight w:val="none"/>
          <w:lang w:eastAsia="zh-CN"/>
        </w:rPr>
        <w:t>年</w:t>
      </w:r>
      <w:r>
        <w:rPr>
          <w:rFonts w:hint="eastAsia" w:ascii="仿宋" w:hAnsi="仿宋" w:eastAsia="仿宋" w:cs="仿宋"/>
          <w:color w:val="auto"/>
          <w:spacing w:val="-8"/>
          <w:sz w:val="31"/>
          <w:szCs w:val="31"/>
          <w:highlight w:val="none"/>
          <w:lang w:val="en-US" w:eastAsia="zh-CN"/>
        </w:rPr>
        <w:t>3</w:t>
      </w:r>
      <w:r>
        <w:rPr>
          <w:rFonts w:ascii="仿宋" w:hAnsi="仿宋" w:eastAsia="仿宋" w:cs="仿宋"/>
          <w:color w:val="auto"/>
          <w:spacing w:val="-8"/>
          <w:sz w:val="31"/>
          <w:szCs w:val="31"/>
          <w:highlight w:val="none"/>
          <w:lang w:eastAsia="zh-CN"/>
        </w:rPr>
        <w:t>月</w:t>
      </w:r>
      <w:r>
        <w:rPr>
          <w:rFonts w:hint="eastAsia" w:ascii="仿宋" w:hAnsi="仿宋" w:eastAsia="仿宋" w:cs="仿宋"/>
          <w:color w:val="auto"/>
          <w:spacing w:val="-8"/>
          <w:sz w:val="31"/>
          <w:szCs w:val="31"/>
          <w:highlight w:val="none"/>
          <w:lang w:val="en-US" w:eastAsia="zh-CN"/>
        </w:rPr>
        <w:t>13</w:t>
      </w:r>
      <w:r>
        <w:rPr>
          <w:rFonts w:ascii="仿宋" w:hAnsi="仿宋" w:eastAsia="仿宋" w:cs="仿宋"/>
          <w:color w:val="auto"/>
          <w:spacing w:val="-8"/>
          <w:sz w:val="31"/>
          <w:szCs w:val="31"/>
          <w:highlight w:val="none"/>
          <w:lang w:eastAsia="zh-CN"/>
        </w:rPr>
        <w:t>日</w:t>
      </w:r>
      <w:r>
        <w:rPr>
          <w:rFonts w:ascii="仿宋" w:hAnsi="仿宋" w:eastAsia="仿宋" w:cs="仿宋"/>
          <w:spacing w:val="-8"/>
          <w:sz w:val="31"/>
          <w:szCs w:val="31"/>
          <w:highlight w:val="none"/>
          <w:lang w:eastAsia="zh-CN"/>
        </w:rPr>
        <w:t>，每天上午 10</w:t>
      </w:r>
      <w:r>
        <w:rPr>
          <w:rFonts w:ascii="仿宋" w:hAnsi="仿宋" w:eastAsia="仿宋" w:cs="仿宋"/>
          <w:sz w:val="31"/>
          <w:szCs w:val="31"/>
          <w:highlight w:val="none"/>
          <w:lang w:eastAsia="zh-CN"/>
        </w:rPr>
        <w:t xml:space="preserve"> </w:t>
      </w:r>
      <w:r>
        <w:rPr>
          <w:rFonts w:ascii="仿宋" w:hAnsi="仿宋" w:eastAsia="仿宋" w:cs="仿宋"/>
          <w:spacing w:val="-14"/>
          <w:sz w:val="31"/>
          <w:szCs w:val="31"/>
          <w:highlight w:val="none"/>
          <w:lang w:eastAsia="zh-CN"/>
        </w:rPr>
        <w:t>点</w:t>
      </w:r>
      <w:r>
        <w:rPr>
          <w:rFonts w:ascii="仿宋" w:hAnsi="仿宋" w:eastAsia="仿宋" w:cs="仿宋"/>
          <w:spacing w:val="-44"/>
          <w:sz w:val="31"/>
          <w:szCs w:val="31"/>
          <w:highlight w:val="none"/>
          <w:lang w:eastAsia="zh-CN"/>
        </w:rPr>
        <w:t xml:space="preserve"> </w:t>
      </w:r>
      <w:r>
        <w:rPr>
          <w:rFonts w:ascii="仿宋" w:hAnsi="仿宋" w:eastAsia="仿宋" w:cs="仿宋"/>
          <w:spacing w:val="-14"/>
          <w:sz w:val="31"/>
          <w:szCs w:val="31"/>
          <w:highlight w:val="none"/>
          <w:lang w:eastAsia="zh-CN"/>
        </w:rPr>
        <w:t>00</w:t>
      </w:r>
      <w:r>
        <w:rPr>
          <w:rFonts w:ascii="仿宋" w:hAnsi="仿宋" w:eastAsia="仿宋" w:cs="仿宋"/>
          <w:spacing w:val="-50"/>
          <w:sz w:val="31"/>
          <w:szCs w:val="31"/>
          <w:highlight w:val="none"/>
          <w:lang w:eastAsia="zh-CN"/>
        </w:rPr>
        <w:t xml:space="preserve"> </w:t>
      </w:r>
      <w:r>
        <w:rPr>
          <w:rFonts w:ascii="仿宋" w:hAnsi="仿宋" w:eastAsia="仿宋" w:cs="仿宋"/>
          <w:spacing w:val="-14"/>
          <w:sz w:val="31"/>
          <w:szCs w:val="31"/>
          <w:highlight w:val="none"/>
          <w:lang w:eastAsia="zh-CN"/>
        </w:rPr>
        <w:t>分至</w:t>
      </w:r>
      <w:r>
        <w:rPr>
          <w:rFonts w:ascii="仿宋" w:hAnsi="仿宋" w:eastAsia="仿宋" w:cs="仿宋"/>
          <w:spacing w:val="-38"/>
          <w:sz w:val="31"/>
          <w:szCs w:val="31"/>
          <w:highlight w:val="none"/>
          <w:lang w:eastAsia="zh-CN"/>
        </w:rPr>
        <w:t xml:space="preserve"> </w:t>
      </w:r>
      <w:r>
        <w:rPr>
          <w:rFonts w:ascii="仿宋" w:hAnsi="仿宋" w:eastAsia="仿宋" w:cs="仿宋"/>
          <w:spacing w:val="-14"/>
          <w:sz w:val="31"/>
          <w:szCs w:val="31"/>
          <w:highlight w:val="none"/>
          <w:lang w:eastAsia="zh-CN"/>
        </w:rPr>
        <w:t>14</w:t>
      </w:r>
      <w:r>
        <w:rPr>
          <w:rFonts w:ascii="仿宋" w:hAnsi="仿宋" w:eastAsia="仿宋" w:cs="仿宋"/>
          <w:spacing w:val="-36"/>
          <w:sz w:val="31"/>
          <w:szCs w:val="31"/>
          <w:highlight w:val="none"/>
          <w:lang w:eastAsia="zh-CN"/>
        </w:rPr>
        <w:t xml:space="preserve"> </w:t>
      </w:r>
      <w:r>
        <w:rPr>
          <w:rFonts w:ascii="仿宋" w:hAnsi="仿宋" w:eastAsia="仿宋" w:cs="仿宋"/>
          <w:spacing w:val="-14"/>
          <w:sz w:val="31"/>
          <w:szCs w:val="31"/>
          <w:highlight w:val="none"/>
          <w:lang w:eastAsia="zh-CN"/>
        </w:rPr>
        <w:t>点</w:t>
      </w:r>
      <w:r>
        <w:rPr>
          <w:rFonts w:ascii="仿宋" w:hAnsi="仿宋" w:eastAsia="仿宋" w:cs="仿宋"/>
          <w:spacing w:val="-62"/>
          <w:sz w:val="31"/>
          <w:szCs w:val="31"/>
          <w:highlight w:val="none"/>
          <w:lang w:eastAsia="zh-CN"/>
        </w:rPr>
        <w:t xml:space="preserve"> </w:t>
      </w:r>
      <w:r>
        <w:rPr>
          <w:rFonts w:ascii="仿宋" w:hAnsi="仿宋" w:eastAsia="仿宋" w:cs="仿宋"/>
          <w:spacing w:val="-14"/>
          <w:sz w:val="31"/>
          <w:szCs w:val="31"/>
          <w:highlight w:val="none"/>
          <w:lang w:eastAsia="zh-CN"/>
        </w:rPr>
        <w:t>00</w:t>
      </w:r>
      <w:r>
        <w:rPr>
          <w:rFonts w:ascii="仿宋" w:hAnsi="仿宋" w:eastAsia="仿宋" w:cs="仿宋"/>
          <w:spacing w:val="-50"/>
          <w:sz w:val="31"/>
          <w:szCs w:val="31"/>
          <w:highlight w:val="none"/>
          <w:lang w:eastAsia="zh-CN"/>
        </w:rPr>
        <w:t xml:space="preserve"> </w:t>
      </w:r>
      <w:r>
        <w:rPr>
          <w:rFonts w:ascii="仿宋" w:hAnsi="仿宋" w:eastAsia="仿宋" w:cs="仿宋"/>
          <w:spacing w:val="-14"/>
          <w:sz w:val="31"/>
          <w:szCs w:val="31"/>
          <w:highlight w:val="none"/>
          <w:lang w:eastAsia="zh-CN"/>
        </w:rPr>
        <w:t>分，下午</w:t>
      </w:r>
      <w:r>
        <w:rPr>
          <w:rFonts w:ascii="仿宋" w:hAnsi="仿宋" w:eastAsia="仿宋" w:cs="仿宋"/>
          <w:spacing w:val="-38"/>
          <w:sz w:val="31"/>
          <w:szCs w:val="31"/>
          <w:highlight w:val="none"/>
          <w:lang w:eastAsia="zh-CN"/>
        </w:rPr>
        <w:t xml:space="preserve"> </w:t>
      </w:r>
      <w:r>
        <w:rPr>
          <w:rFonts w:ascii="仿宋" w:hAnsi="仿宋" w:eastAsia="仿宋" w:cs="仿宋"/>
          <w:spacing w:val="-14"/>
          <w:sz w:val="31"/>
          <w:szCs w:val="31"/>
          <w:highlight w:val="none"/>
          <w:lang w:eastAsia="zh-CN"/>
        </w:rPr>
        <w:t>15</w:t>
      </w:r>
      <w:r>
        <w:rPr>
          <w:rFonts w:ascii="仿宋" w:hAnsi="仿宋" w:eastAsia="仿宋" w:cs="仿宋"/>
          <w:spacing w:val="-36"/>
          <w:sz w:val="31"/>
          <w:szCs w:val="31"/>
          <w:highlight w:val="none"/>
          <w:lang w:eastAsia="zh-CN"/>
        </w:rPr>
        <w:t xml:space="preserve"> </w:t>
      </w:r>
      <w:r>
        <w:rPr>
          <w:rFonts w:ascii="仿宋" w:hAnsi="仿宋" w:eastAsia="仿宋" w:cs="仿宋"/>
          <w:spacing w:val="-14"/>
          <w:sz w:val="31"/>
          <w:szCs w:val="31"/>
          <w:highlight w:val="none"/>
          <w:lang w:eastAsia="zh-CN"/>
        </w:rPr>
        <w:t>点</w:t>
      </w:r>
      <w:r>
        <w:rPr>
          <w:rFonts w:ascii="仿宋" w:hAnsi="仿宋" w:eastAsia="仿宋" w:cs="仿宋"/>
          <w:spacing w:val="-58"/>
          <w:sz w:val="31"/>
          <w:szCs w:val="31"/>
          <w:highlight w:val="none"/>
          <w:lang w:eastAsia="zh-CN"/>
        </w:rPr>
        <w:t xml:space="preserve"> </w:t>
      </w:r>
      <w:r>
        <w:rPr>
          <w:rFonts w:ascii="仿宋" w:hAnsi="仿宋" w:eastAsia="仿宋" w:cs="仿宋"/>
          <w:spacing w:val="-14"/>
          <w:sz w:val="31"/>
          <w:szCs w:val="31"/>
          <w:highlight w:val="none"/>
          <w:lang w:eastAsia="zh-CN"/>
        </w:rPr>
        <w:t>30</w:t>
      </w:r>
      <w:r>
        <w:rPr>
          <w:rFonts w:ascii="仿宋" w:hAnsi="仿宋" w:eastAsia="仿宋" w:cs="仿宋"/>
          <w:spacing w:val="-50"/>
          <w:sz w:val="31"/>
          <w:szCs w:val="31"/>
          <w:highlight w:val="none"/>
          <w:lang w:eastAsia="zh-CN"/>
        </w:rPr>
        <w:t xml:space="preserve"> </w:t>
      </w:r>
      <w:r>
        <w:rPr>
          <w:rFonts w:ascii="仿宋" w:hAnsi="仿宋" w:eastAsia="仿宋" w:cs="仿宋"/>
          <w:spacing w:val="-14"/>
          <w:sz w:val="31"/>
          <w:szCs w:val="31"/>
          <w:highlight w:val="none"/>
          <w:lang w:eastAsia="zh-CN"/>
        </w:rPr>
        <w:t>分至</w:t>
      </w:r>
      <w:r>
        <w:rPr>
          <w:rFonts w:ascii="仿宋" w:hAnsi="仿宋" w:eastAsia="仿宋" w:cs="仿宋"/>
          <w:spacing w:val="-38"/>
          <w:sz w:val="31"/>
          <w:szCs w:val="31"/>
          <w:highlight w:val="none"/>
          <w:lang w:eastAsia="zh-CN"/>
        </w:rPr>
        <w:t xml:space="preserve"> </w:t>
      </w:r>
      <w:r>
        <w:rPr>
          <w:rFonts w:ascii="仿宋" w:hAnsi="仿宋" w:eastAsia="仿宋" w:cs="仿宋"/>
          <w:spacing w:val="-14"/>
          <w:sz w:val="31"/>
          <w:szCs w:val="31"/>
          <w:highlight w:val="none"/>
          <w:lang w:eastAsia="zh-CN"/>
        </w:rPr>
        <w:t>19</w:t>
      </w:r>
      <w:r>
        <w:rPr>
          <w:rFonts w:ascii="仿宋" w:hAnsi="仿宋" w:eastAsia="仿宋" w:cs="仿宋"/>
          <w:spacing w:val="-36"/>
          <w:sz w:val="31"/>
          <w:szCs w:val="31"/>
          <w:highlight w:val="none"/>
          <w:lang w:eastAsia="zh-CN"/>
        </w:rPr>
        <w:t xml:space="preserve"> </w:t>
      </w:r>
      <w:r>
        <w:rPr>
          <w:rFonts w:ascii="仿宋" w:hAnsi="仿宋" w:eastAsia="仿宋" w:cs="仿宋"/>
          <w:spacing w:val="-14"/>
          <w:sz w:val="31"/>
          <w:szCs w:val="31"/>
          <w:highlight w:val="none"/>
          <w:lang w:eastAsia="zh-CN"/>
        </w:rPr>
        <w:t>点</w:t>
      </w:r>
      <w:r>
        <w:rPr>
          <w:rFonts w:ascii="仿宋" w:hAnsi="仿宋" w:eastAsia="仿宋" w:cs="仿宋"/>
          <w:spacing w:val="-58"/>
          <w:sz w:val="31"/>
          <w:szCs w:val="31"/>
          <w:highlight w:val="none"/>
          <w:lang w:eastAsia="zh-CN"/>
        </w:rPr>
        <w:t xml:space="preserve"> </w:t>
      </w:r>
      <w:r>
        <w:rPr>
          <w:rFonts w:ascii="仿宋" w:hAnsi="仿宋" w:eastAsia="仿宋" w:cs="仿宋"/>
          <w:spacing w:val="-14"/>
          <w:sz w:val="31"/>
          <w:szCs w:val="31"/>
          <w:highlight w:val="none"/>
          <w:lang w:eastAsia="zh-CN"/>
        </w:rPr>
        <w:t>30</w:t>
      </w:r>
      <w:r>
        <w:rPr>
          <w:rFonts w:ascii="仿宋" w:hAnsi="仿宋" w:eastAsia="仿宋" w:cs="仿宋"/>
          <w:spacing w:val="-50"/>
          <w:sz w:val="31"/>
          <w:szCs w:val="31"/>
          <w:highlight w:val="none"/>
          <w:lang w:eastAsia="zh-CN"/>
        </w:rPr>
        <w:t xml:space="preserve"> </w:t>
      </w:r>
      <w:r>
        <w:rPr>
          <w:rFonts w:ascii="仿宋" w:hAnsi="仿宋" w:eastAsia="仿宋" w:cs="仿宋"/>
          <w:spacing w:val="-14"/>
          <w:sz w:val="31"/>
          <w:szCs w:val="31"/>
          <w:highlight w:val="none"/>
          <w:lang w:eastAsia="zh-CN"/>
        </w:rPr>
        <w:t>分（北京时间，</w:t>
      </w:r>
      <w:r>
        <w:rPr>
          <w:rFonts w:ascii="仿宋" w:hAnsi="仿宋" w:eastAsia="仿宋" w:cs="仿宋"/>
          <w:sz w:val="31"/>
          <w:szCs w:val="31"/>
          <w:highlight w:val="none"/>
          <w:lang w:eastAsia="zh-CN"/>
        </w:rPr>
        <w:t xml:space="preserve"> </w:t>
      </w:r>
      <w:r>
        <w:rPr>
          <w:rFonts w:ascii="仿宋" w:hAnsi="仿宋" w:eastAsia="仿宋" w:cs="仿宋"/>
          <w:spacing w:val="4"/>
          <w:sz w:val="31"/>
          <w:szCs w:val="31"/>
          <w:highlight w:val="none"/>
          <w:lang w:eastAsia="zh-CN"/>
        </w:rPr>
        <w:t>法定节假日除外）</w:t>
      </w:r>
    </w:p>
    <w:p w14:paraId="06B299B1">
      <w:pPr>
        <w:keepNext w:val="0"/>
        <w:keepLines w:val="0"/>
        <w:pageBreakBefore w:val="0"/>
        <w:widowControl/>
        <w:kinsoku w:val="0"/>
        <w:wordWrap/>
        <w:overflowPunct/>
        <w:topLinePunct w:val="0"/>
        <w:autoSpaceDE w:val="0"/>
        <w:autoSpaceDN w:val="0"/>
        <w:bidi w:val="0"/>
        <w:adjustRightInd w:val="0"/>
        <w:snapToGrid w:val="0"/>
        <w:spacing w:before="58" w:line="360" w:lineRule="auto"/>
        <w:ind w:left="544"/>
        <w:textAlignment w:val="baseline"/>
        <w:rPr>
          <w:rFonts w:hint="eastAsia" w:ascii="仿宋" w:hAnsi="仿宋" w:eastAsia="仿宋" w:cs="仿宋"/>
          <w:sz w:val="31"/>
          <w:szCs w:val="31"/>
          <w:lang w:eastAsia="zh-CN"/>
        </w:rPr>
      </w:pPr>
      <w:r>
        <w:rPr>
          <w:rFonts w:ascii="仿宋" w:hAnsi="仿宋" w:eastAsia="仿宋" w:cs="仿宋"/>
          <w:spacing w:val="7"/>
          <w:sz w:val="31"/>
          <w:szCs w:val="31"/>
          <w:lang w:eastAsia="zh-CN"/>
        </w:rPr>
        <w:t>地点：新疆政府采购网</w:t>
      </w:r>
    </w:p>
    <w:p w14:paraId="75A96A72">
      <w:pPr>
        <w:keepNext w:val="0"/>
        <w:keepLines w:val="0"/>
        <w:pageBreakBefore w:val="0"/>
        <w:widowControl/>
        <w:kinsoku w:val="0"/>
        <w:wordWrap/>
        <w:overflowPunct/>
        <w:topLinePunct w:val="0"/>
        <w:autoSpaceDE w:val="0"/>
        <w:autoSpaceDN w:val="0"/>
        <w:bidi w:val="0"/>
        <w:adjustRightInd w:val="0"/>
        <w:snapToGrid w:val="0"/>
        <w:spacing w:before="116" w:line="360" w:lineRule="auto"/>
        <w:ind w:left="9" w:right="141" w:firstLine="541"/>
        <w:textAlignment w:val="baseline"/>
        <w:rPr>
          <w:rFonts w:hint="eastAsia" w:ascii="仿宋" w:hAnsi="仿宋" w:eastAsia="仿宋" w:cs="仿宋"/>
          <w:sz w:val="31"/>
          <w:szCs w:val="31"/>
          <w:lang w:eastAsia="zh-CN"/>
        </w:rPr>
      </w:pPr>
      <w:r>
        <w:rPr>
          <w:rFonts w:ascii="仿宋" w:hAnsi="仿宋" w:eastAsia="仿宋" w:cs="仿宋"/>
          <w:spacing w:val="16"/>
          <w:sz w:val="31"/>
          <w:szCs w:val="31"/>
          <w:lang w:eastAsia="zh-CN"/>
        </w:rPr>
        <w:t>方式：供应商登录政采云平台</w:t>
      </w:r>
      <w:r>
        <w:rPr>
          <w:rFonts w:ascii="仿宋" w:hAnsi="仿宋" w:eastAsia="仿宋" w:cs="仿宋"/>
          <w:spacing w:val="-52"/>
          <w:sz w:val="31"/>
          <w:szCs w:val="31"/>
          <w:lang w:eastAsia="zh-CN"/>
        </w:rPr>
        <w:t xml:space="preserve"> </w:t>
      </w:r>
      <w:r>
        <w:rPr>
          <w:rFonts w:ascii="仿宋" w:hAnsi="仿宋" w:eastAsia="仿宋" w:cs="仿宋"/>
          <w:sz w:val="31"/>
          <w:szCs w:val="31"/>
          <w:lang w:eastAsia="zh-CN"/>
        </w:rPr>
        <w:t>https</w:t>
      </w:r>
      <w:r>
        <w:rPr>
          <w:rFonts w:ascii="仿宋" w:hAnsi="仿宋" w:eastAsia="仿宋" w:cs="仿宋"/>
          <w:spacing w:val="16"/>
          <w:sz w:val="31"/>
          <w:szCs w:val="31"/>
          <w:lang w:eastAsia="zh-CN"/>
        </w:rPr>
        <w:t>://</w:t>
      </w:r>
      <w:r>
        <w:rPr>
          <w:rFonts w:ascii="仿宋" w:hAnsi="仿宋" w:eastAsia="仿宋" w:cs="仿宋"/>
          <w:sz w:val="31"/>
          <w:szCs w:val="31"/>
          <w:lang w:eastAsia="zh-CN"/>
        </w:rPr>
        <w:t>www</w:t>
      </w:r>
      <w:r>
        <w:rPr>
          <w:rFonts w:ascii="仿宋" w:hAnsi="仿宋" w:eastAsia="仿宋" w:cs="仿宋"/>
          <w:spacing w:val="16"/>
          <w:sz w:val="31"/>
          <w:szCs w:val="31"/>
          <w:lang w:eastAsia="zh-CN"/>
        </w:rPr>
        <w:t>.</w:t>
      </w:r>
      <w:r>
        <w:rPr>
          <w:rFonts w:ascii="仿宋" w:hAnsi="仿宋" w:eastAsia="仿宋" w:cs="仿宋"/>
          <w:sz w:val="31"/>
          <w:szCs w:val="31"/>
          <w:lang w:eastAsia="zh-CN"/>
        </w:rPr>
        <w:t>zcygov</w:t>
      </w:r>
      <w:r>
        <w:rPr>
          <w:rFonts w:ascii="仿宋" w:hAnsi="仿宋" w:eastAsia="仿宋" w:cs="仿宋"/>
          <w:spacing w:val="16"/>
          <w:sz w:val="31"/>
          <w:szCs w:val="31"/>
          <w:lang w:eastAsia="zh-CN"/>
        </w:rPr>
        <w:t>.</w:t>
      </w:r>
      <w:r>
        <w:rPr>
          <w:rFonts w:ascii="仿宋" w:hAnsi="仿宋" w:eastAsia="仿宋" w:cs="仿宋"/>
          <w:sz w:val="31"/>
          <w:szCs w:val="31"/>
          <w:lang w:eastAsia="zh-CN"/>
        </w:rPr>
        <w:t>cn</w:t>
      </w:r>
      <w:r>
        <w:rPr>
          <w:rFonts w:ascii="仿宋" w:hAnsi="仿宋" w:eastAsia="仿宋" w:cs="仿宋"/>
          <w:spacing w:val="16"/>
          <w:sz w:val="31"/>
          <w:szCs w:val="31"/>
          <w:lang w:eastAsia="zh-CN"/>
        </w:rPr>
        <w:t>/在线</w:t>
      </w:r>
      <w:r>
        <w:rPr>
          <w:rFonts w:ascii="仿宋" w:hAnsi="仿宋" w:eastAsia="仿宋" w:cs="仿宋"/>
          <w:sz w:val="31"/>
          <w:szCs w:val="31"/>
          <w:lang w:eastAsia="zh-CN"/>
        </w:rPr>
        <w:t xml:space="preserve"> </w:t>
      </w:r>
      <w:r>
        <w:rPr>
          <w:rFonts w:ascii="仿宋" w:hAnsi="仿宋" w:eastAsia="仿宋" w:cs="仿宋"/>
          <w:spacing w:val="11"/>
          <w:sz w:val="31"/>
          <w:szCs w:val="31"/>
          <w:lang w:eastAsia="zh-CN"/>
        </w:rPr>
        <w:t>申请获取采购文件（进入“项目采购</w:t>
      </w:r>
      <w:r>
        <w:rPr>
          <w:rFonts w:ascii="仿宋" w:hAnsi="仿宋" w:eastAsia="仿宋" w:cs="仿宋"/>
          <w:spacing w:val="-105"/>
          <w:sz w:val="31"/>
          <w:szCs w:val="31"/>
          <w:lang w:eastAsia="zh-CN"/>
        </w:rPr>
        <w:t xml:space="preserve"> </w:t>
      </w:r>
      <w:r>
        <w:rPr>
          <w:rFonts w:ascii="仿宋" w:hAnsi="仿宋" w:eastAsia="仿宋" w:cs="仿宋"/>
          <w:spacing w:val="11"/>
          <w:sz w:val="31"/>
          <w:szCs w:val="31"/>
          <w:lang w:eastAsia="zh-CN"/>
        </w:rPr>
        <w:t>”应用，在获取采购文件菜</w:t>
      </w:r>
      <w:r>
        <w:rPr>
          <w:rFonts w:ascii="仿宋" w:hAnsi="仿宋" w:eastAsia="仿宋" w:cs="仿宋"/>
          <w:sz w:val="31"/>
          <w:szCs w:val="31"/>
          <w:lang w:eastAsia="zh-CN"/>
        </w:rPr>
        <w:t xml:space="preserve"> </w:t>
      </w:r>
      <w:r>
        <w:rPr>
          <w:rFonts w:ascii="仿宋" w:hAnsi="仿宋" w:eastAsia="仿宋" w:cs="仿宋"/>
          <w:spacing w:val="3"/>
          <w:sz w:val="31"/>
          <w:szCs w:val="31"/>
          <w:lang w:eastAsia="zh-CN"/>
        </w:rPr>
        <w:t>单中选择项目，</w:t>
      </w:r>
      <w:r>
        <w:rPr>
          <w:rFonts w:ascii="仿宋" w:hAnsi="仿宋" w:eastAsia="仿宋" w:cs="仿宋"/>
          <w:spacing w:val="-82"/>
          <w:sz w:val="31"/>
          <w:szCs w:val="31"/>
          <w:lang w:eastAsia="zh-CN"/>
        </w:rPr>
        <w:t xml:space="preserve"> </w:t>
      </w:r>
      <w:r>
        <w:rPr>
          <w:rFonts w:ascii="仿宋" w:hAnsi="仿宋" w:eastAsia="仿宋" w:cs="仿宋"/>
          <w:spacing w:val="3"/>
          <w:sz w:val="31"/>
          <w:szCs w:val="31"/>
          <w:lang w:eastAsia="zh-CN"/>
        </w:rPr>
        <w:t>申请获取采购文件）</w:t>
      </w:r>
    </w:p>
    <w:p w14:paraId="107F7AFC">
      <w:pPr>
        <w:keepNext w:val="0"/>
        <w:keepLines w:val="0"/>
        <w:pageBreakBefore w:val="0"/>
        <w:widowControl/>
        <w:kinsoku w:val="0"/>
        <w:wordWrap/>
        <w:overflowPunct/>
        <w:topLinePunct w:val="0"/>
        <w:autoSpaceDE w:val="0"/>
        <w:autoSpaceDN w:val="0"/>
        <w:bidi w:val="0"/>
        <w:adjustRightInd w:val="0"/>
        <w:snapToGrid w:val="0"/>
        <w:spacing w:before="56" w:line="360" w:lineRule="auto"/>
        <w:ind w:left="560"/>
        <w:textAlignment w:val="baseline"/>
        <w:rPr>
          <w:rFonts w:hint="eastAsia" w:ascii="仿宋" w:hAnsi="仿宋" w:eastAsia="仿宋" w:cs="仿宋"/>
          <w:sz w:val="31"/>
          <w:szCs w:val="31"/>
          <w:lang w:eastAsia="zh-CN"/>
        </w:rPr>
      </w:pPr>
      <w:r>
        <w:rPr>
          <w:rFonts w:ascii="仿宋" w:hAnsi="仿宋" w:eastAsia="仿宋" w:cs="仿宋"/>
          <w:spacing w:val="-1"/>
          <w:sz w:val="31"/>
          <w:szCs w:val="31"/>
          <w:lang w:eastAsia="zh-CN"/>
        </w:rPr>
        <w:t>售价：0</w:t>
      </w:r>
      <w:r>
        <w:rPr>
          <w:rFonts w:ascii="仿宋" w:hAnsi="仿宋" w:eastAsia="仿宋" w:cs="仿宋"/>
          <w:spacing w:val="-49"/>
          <w:sz w:val="31"/>
          <w:szCs w:val="31"/>
          <w:lang w:eastAsia="zh-CN"/>
        </w:rPr>
        <w:t xml:space="preserve"> </w:t>
      </w:r>
      <w:r>
        <w:rPr>
          <w:rFonts w:ascii="仿宋" w:hAnsi="仿宋" w:eastAsia="仿宋" w:cs="仿宋"/>
          <w:spacing w:val="-1"/>
          <w:sz w:val="31"/>
          <w:szCs w:val="31"/>
          <w:lang w:eastAsia="zh-CN"/>
        </w:rPr>
        <w:t>元</w:t>
      </w:r>
    </w:p>
    <w:p w14:paraId="6E8B0B93">
      <w:pPr>
        <w:keepNext w:val="0"/>
        <w:keepLines w:val="0"/>
        <w:pageBreakBefore w:val="0"/>
        <w:widowControl/>
        <w:kinsoku w:val="0"/>
        <w:wordWrap/>
        <w:overflowPunct/>
        <w:topLinePunct w:val="0"/>
        <w:autoSpaceDE w:val="0"/>
        <w:autoSpaceDN w:val="0"/>
        <w:bidi w:val="0"/>
        <w:adjustRightInd w:val="0"/>
        <w:snapToGrid w:val="0"/>
        <w:spacing w:before="112" w:line="360" w:lineRule="auto"/>
        <w:ind w:left="51"/>
        <w:textAlignment w:val="baseline"/>
        <w:outlineLvl w:val="1"/>
        <w:rPr>
          <w:rFonts w:hint="eastAsia" w:ascii="仿宋" w:hAnsi="仿宋" w:eastAsia="仿宋" w:cs="仿宋"/>
          <w:sz w:val="31"/>
          <w:szCs w:val="31"/>
          <w:lang w:eastAsia="zh-CN"/>
        </w:rPr>
      </w:pPr>
      <w:r>
        <w:rPr>
          <w:rFonts w:ascii="仿宋" w:hAnsi="仿宋" w:eastAsia="仿宋" w:cs="仿宋"/>
          <w:spacing w:val="2"/>
          <w:sz w:val="31"/>
          <w:szCs w:val="31"/>
          <w:lang w:eastAsia="zh-CN"/>
        </w:rPr>
        <w:t>四、响应文件提交</w:t>
      </w:r>
    </w:p>
    <w:p w14:paraId="4FBC6348">
      <w:pPr>
        <w:keepNext w:val="0"/>
        <w:keepLines w:val="0"/>
        <w:pageBreakBefore w:val="0"/>
        <w:widowControl/>
        <w:kinsoku w:val="0"/>
        <w:wordWrap/>
        <w:overflowPunct/>
        <w:topLinePunct w:val="0"/>
        <w:autoSpaceDE w:val="0"/>
        <w:autoSpaceDN w:val="0"/>
        <w:bidi w:val="0"/>
        <w:adjustRightInd w:val="0"/>
        <w:snapToGrid w:val="0"/>
        <w:spacing w:before="118" w:line="360" w:lineRule="auto"/>
        <w:ind w:left="653" w:right="940" w:hanging="1"/>
        <w:textAlignment w:val="baseline"/>
        <w:rPr>
          <w:rFonts w:ascii="仿宋" w:hAnsi="仿宋" w:eastAsia="仿宋" w:cs="仿宋"/>
          <w:color w:val="auto"/>
          <w:sz w:val="31"/>
          <w:szCs w:val="31"/>
          <w:highlight w:val="none"/>
          <w:lang w:eastAsia="zh-CN"/>
        </w:rPr>
      </w:pPr>
      <w:r>
        <w:rPr>
          <w:rFonts w:ascii="仿宋" w:hAnsi="仿宋" w:eastAsia="仿宋" w:cs="仿宋"/>
          <w:color w:val="auto"/>
          <w:spacing w:val="-5"/>
          <w:sz w:val="31"/>
          <w:szCs w:val="31"/>
          <w:highlight w:val="none"/>
          <w:lang w:eastAsia="zh-CN"/>
        </w:rPr>
        <w:t>截止时间：2025年</w:t>
      </w:r>
      <w:r>
        <w:rPr>
          <w:rFonts w:hint="eastAsia" w:ascii="仿宋" w:hAnsi="仿宋" w:eastAsia="仿宋" w:cs="仿宋"/>
          <w:color w:val="auto"/>
          <w:spacing w:val="-5"/>
          <w:sz w:val="31"/>
          <w:szCs w:val="31"/>
          <w:highlight w:val="none"/>
          <w:lang w:val="en-US" w:eastAsia="zh-CN"/>
        </w:rPr>
        <w:t>3</w:t>
      </w:r>
      <w:r>
        <w:rPr>
          <w:rFonts w:hint="eastAsia" w:ascii="仿宋" w:hAnsi="仿宋" w:eastAsia="仿宋" w:cs="仿宋"/>
          <w:color w:val="auto"/>
          <w:spacing w:val="-5"/>
          <w:sz w:val="31"/>
          <w:szCs w:val="31"/>
          <w:highlight w:val="none"/>
          <w:lang w:eastAsia="zh-CN"/>
        </w:rPr>
        <w:t>月</w:t>
      </w:r>
      <w:r>
        <w:rPr>
          <w:rFonts w:hint="eastAsia" w:ascii="仿宋" w:hAnsi="仿宋" w:eastAsia="仿宋" w:cs="仿宋"/>
          <w:color w:val="auto"/>
          <w:spacing w:val="-5"/>
          <w:sz w:val="31"/>
          <w:szCs w:val="31"/>
          <w:highlight w:val="none"/>
          <w:lang w:val="en-US" w:eastAsia="zh-CN"/>
        </w:rPr>
        <w:t>17</w:t>
      </w:r>
      <w:r>
        <w:rPr>
          <w:rFonts w:hint="eastAsia" w:ascii="仿宋" w:hAnsi="仿宋" w:eastAsia="仿宋" w:cs="仿宋"/>
          <w:color w:val="auto"/>
          <w:spacing w:val="-5"/>
          <w:sz w:val="31"/>
          <w:szCs w:val="31"/>
          <w:highlight w:val="none"/>
          <w:lang w:eastAsia="zh-CN"/>
        </w:rPr>
        <w:t>日11点00分</w:t>
      </w:r>
      <w:r>
        <w:rPr>
          <w:rFonts w:ascii="仿宋" w:hAnsi="仿宋" w:eastAsia="仿宋" w:cs="仿宋"/>
          <w:color w:val="auto"/>
          <w:spacing w:val="-5"/>
          <w:sz w:val="31"/>
          <w:szCs w:val="31"/>
          <w:highlight w:val="none"/>
          <w:lang w:eastAsia="zh-CN"/>
        </w:rPr>
        <w:t>（北京时间）</w:t>
      </w:r>
      <w:r>
        <w:rPr>
          <w:rFonts w:ascii="仿宋" w:hAnsi="仿宋" w:eastAsia="仿宋" w:cs="仿宋"/>
          <w:color w:val="auto"/>
          <w:sz w:val="31"/>
          <w:szCs w:val="31"/>
          <w:highlight w:val="none"/>
          <w:lang w:eastAsia="zh-CN"/>
        </w:rPr>
        <w:t xml:space="preserve"> </w:t>
      </w:r>
    </w:p>
    <w:p w14:paraId="70C290D8">
      <w:pPr>
        <w:keepNext w:val="0"/>
        <w:keepLines w:val="0"/>
        <w:pageBreakBefore w:val="0"/>
        <w:widowControl/>
        <w:kinsoku w:val="0"/>
        <w:wordWrap/>
        <w:overflowPunct/>
        <w:topLinePunct w:val="0"/>
        <w:autoSpaceDE w:val="0"/>
        <w:autoSpaceDN w:val="0"/>
        <w:bidi w:val="0"/>
        <w:adjustRightInd w:val="0"/>
        <w:snapToGrid w:val="0"/>
        <w:spacing w:before="118" w:line="360" w:lineRule="auto"/>
        <w:ind w:left="653" w:right="940" w:hanging="1"/>
        <w:textAlignment w:val="baseline"/>
        <w:rPr>
          <w:rFonts w:hint="eastAsia" w:ascii="仿宋" w:hAnsi="仿宋" w:eastAsia="仿宋" w:cs="仿宋"/>
          <w:sz w:val="31"/>
          <w:szCs w:val="31"/>
          <w:lang w:eastAsia="zh-CN"/>
        </w:rPr>
      </w:pPr>
      <w:r>
        <w:rPr>
          <w:rFonts w:ascii="仿宋" w:hAnsi="仿宋" w:eastAsia="仿宋" w:cs="仿宋"/>
          <w:spacing w:val="4"/>
          <w:sz w:val="31"/>
          <w:szCs w:val="31"/>
          <w:lang w:eastAsia="zh-CN"/>
        </w:rPr>
        <w:t>地点：请登录政采云投标客户端投标</w:t>
      </w:r>
      <w:r>
        <w:rPr>
          <w:rFonts w:hint="eastAsia" w:ascii="仿宋" w:hAnsi="仿宋" w:eastAsia="仿宋" w:cs="仿宋"/>
          <w:spacing w:val="4"/>
          <w:sz w:val="31"/>
          <w:szCs w:val="31"/>
          <w:lang w:eastAsia="zh-CN"/>
        </w:rPr>
        <w:t> </w:t>
      </w:r>
    </w:p>
    <w:p w14:paraId="44282F79">
      <w:pPr>
        <w:keepNext w:val="0"/>
        <w:keepLines w:val="0"/>
        <w:pageBreakBefore w:val="0"/>
        <w:widowControl/>
        <w:kinsoku w:val="0"/>
        <w:wordWrap/>
        <w:overflowPunct/>
        <w:topLinePunct w:val="0"/>
        <w:autoSpaceDE w:val="0"/>
        <w:autoSpaceDN w:val="0"/>
        <w:bidi w:val="0"/>
        <w:adjustRightInd w:val="0"/>
        <w:snapToGrid w:val="0"/>
        <w:spacing w:before="54" w:line="360" w:lineRule="auto"/>
        <w:ind w:left="18"/>
        <w:textAlignment w:val="baseline"/>
        <w:outlineLvl w:val="1"/>
        <w:rPr>
          <w:rFonts w:hint="eastAsia" w:ascii="仿宋" w:hAnsi="仿宋" w:eastAsia="仿宋" w:cs="仿宋"/>
          <w:sz w:val="31"/>
          <w:szCs w:val="31"/>
          <w:lang w:eastAsia="zh-CN"/>
        </w:rPr>
      </w:pPr>
      <w:r>
        <w:rPr>
          <w:rFonts w:ascii="仿宋" w:hAnsi="仿宋" w:eastAsia="仿宋" w:cs="仿宋"/>
          <w:spacing w:val="6"/>
          <w:sz w:val="31"/>
          <w:szCs w:val="31"/>
          <w:lang w:eastAsia="zh-CN"/>
        </w:rPr>
        <w:t>五、响应文件开启</w:t>
      </w:r>
    </w:p>
    <w:p w14:paraId="77D678B9">
      <w:pPr>
        <w:keepNext w:val="0"/>
        <w:keepLines w:val="0"/>
        <w:pageBreakBefore w:val="0"/>
        <w:widowControl/>
        <w:kinsoku w:val="0"/>
        <w:wordWrap/>
        <w:overflowPunct/>
        <w:topLinePunct w:val="0"/>
        <w:autoSpaceDE w:val="0"/>
        <w:autoSpaceDN w:val="0"/>
        <w:bidi w:val="0"/>
        <w:adjustRightInd w:val="0"/>
        <w:snapToGrid w:val="0"/>
        <w:spacing w:before="118" w:line="360" w:lineRule="auto"/>
        <w:ind w:left="653" w:right="527" w:hanging="1"/>
        <w:textAlignment w:val="baseline"/>
        <w:rPr>
          <w:rFonts w:hint="eastAsia" w:ascii="仿宋" w:hAnsi="仿宋" w:eastAsia="仿宋" w:cs="仿宋"/>
          <w:color w:val="auto"/>
          <w:sz w:val="31"/>
          <w:szCs w:val="31"/>
          <w:highlight w:val="none"/>
          <w:lang w:eastAsia="zh-CN"/>
        </w:rPr>
      </w:pPr>
      <w:r>
        <w:rPr>
          <w:rFonts w:ascii="仿宋" w:hAnsi="仿宋" w:eastAsia="仿宋" w:cs="仿宋"/>
          <w:color w:val="auto"/>
          <w:spacing w:val="-5"/>
          <w:sz w:val="31"/>
          <w:szCs w:val="31"/>
          <w:highlight w:val="none"/>
          <w:lang w:eastAsia="zh-CN"/>
        </w:rPr>
        <w:t>开启时间：2025年</w:t>
      </w:r>
      <w:r>
        <w:rPr>
          <w:rFonts w:hint="eastAsia" w:ascii="仿宋" w:hAnsi="仿宋" w:eastAsia="仿宋" w:cs="仿宋"/>
          <w:color w:val="auto"/>
          <w:spacing w:val="-5"/>
          <w:sz w:val="31"/>
          <w:szCs w:val="31"/>
          <w:highlight w:val="none"/>
          <w:lang w:val="en-US" w:eastAsia="zh-CN"/>
        </w:rPr>
        <w:t>3</w:t>
      </w:r>
      <w:r>
        <w:rPr>
          <w:rFonts w:hint="eastAsia" w:ascii="仿宋" w:hAnsi="仿宋" w:eastAsia="仿宋" w:cs="仿宋"/>
          <w:color w:val="auto"/>
          <w:spacing w:val="-5"/>
          <w:sz w:val="31"/>
          <w:szCs w:val="31"/>
          <w:highlight w:val="none"/>
          <w:lang w:eastAsia="zh-CN"/>
        </w:rPr>
        <w:t>月</w:t>
      </w:r>
      <w:r>
        <w:rPr>
          <w:rFonts w:hint="eastAsia" w:ascii="仿宋" w:hAnsi="仿宋" w:eastAsia="仿宋" w:cs="仿宋"/>
          <w:color w:val="auto"/>
          <w:spacing w:val="-5"/>
          <w:sz w:val="31"/>
          <w:szCs w:val="31"/>
          <w:highlight w:val="none"/>
          <w:lang w:val="en-US" w:eastAsia="zh-CN"/>
        </w:rPr>
        <w:t>17</w:t>
      </w:r>
      <w:r>
        <w:rPr>
          <w:rFonts w:hint="eastAsia" w:ascii="仿宋" w:hAnsi="仿宋" w:eastAsia="仿宋" w:cs="仿宋"/>
          <w:color w:val="auto"/>
          <w:spacing w:val="-5"/>
          <w:sz w:val="31"/>
          <w:szCs w:val="31"/>
          <w:highlight w:val="none"/>
          <w:lang w:eastAsia="zh-CN"/>
        </w:rPr>
        <w:t>日11点00分</w:t>
      </w:r>
      <w:r>
        <w:rPr>
          <w:rFonts w:ascii="仿宋" w:hAnsi="仿宋" w:eastAsia="仿宋" w:cs="仿宋"/>
          <w:color w:val="auto"/>
          <w:spacing w:val="-5"/>
          <w:sz w:val="31"/>
          <w:szCs w:val="31"/>
          <w:highlight w:val="none"/>
          <w:lang w:eastAsia="zh-CN"/>
        </w:rPr>
        <w:t>（北京时间）</w:t>
      </w:r>
      <w:r>
        <w:rPr>
          <w:rFonts w:ascii="仿宋" w:hAnsi="仿宋" w:eastAsia="仿宋" w:cs="仿宋"/>
          <w:color w:val="auto"/>
          <w:sz w:val="31"/>
          <w:szCs w:val="31"/>
          <w:highlight w:val="none"/>
          <w:lang w:eastAsia="zh-CN"/>
        </w:rPr>
        <w:t xml:space="preserve"> </w:t>
      </w:r>
      <w:r>
        <w:rPr>
          <w:rFonts w:ascii="仿宋" w:hAnsi="仿宋" w:eastAsia="仿宋" w:cs="仿宋"/>
          <w:color w:val="auto"/>
          <w:spacing w:val="4"/>
          <w:sz w:val="31"/>
          <w:szCs w:val="31"/>
          <w:highlight w:val="none"/>
          <w:lang w:eastAsia="zh-CN"/>
        </w:rPr>
        <w:t>地点：投标人登录政采云平台https://www.zcygov.cn/，进入“项目采购-开标评标-右边选择对应项目点击“进入项目”进入开标大厅。</w:t>
      </w:r>
    </w:p>
    <w:p w14:paraId="18F4BD02">
      <w:pPr>
        <w:keepNext w:val="0"/>
        <w:keepLines w:val="0"/>
        <w:pageBreakBefore w:val="0"/>
        <w:widowControl/>
        <w:kinsoku w:val="0"/>
        <w:wordWrap/>
        <w:overflowPunct/>
        <w:topLinePunct w:val="0"/>
        <w:autoSpaceDE w:val="0"/>
        <w:autoSpaceDN w:val="0"/>
        <w:bidi w:val="0"/>
        <w:adjustRightInd w:val="0"/>
        <w:snapToGrid w:val="0"/>
        <w:spacing w:before="55" w:line="360" w:lineRule="auto"/>
        <w:ind w:left="16"/>
        <w:textAlignment w:val="baseline"/>
        <w:outlineLvl w:val="1"/>
        <w:rPr>
          <w:rFonts w:hint="eastAsia" w:ascii="仿宋" w:hAnsi="仿宋" w:eastAsia="仿宋" w:cs="仿宋"/>
          <w:sz w:val="31"/>
          <w:szCs w:val="31"/>
          <w:lang w:eastAsia="zh-CN"/>
        </w:rPr>
      </w:pPr>
      <w:r>
        <w:rPr>
          <w:rFonts w:ascii="仿宋" w:hAnsi="仿宋" w:eastAsia="仿宋" w:cs="仿宋"/>
          <w:spacing w:val="6"/>
          <w:sz w:val="31"/>
          <w:szCs w:val="31"/>
          <w:lang w:eastAsia="zh-CN"/>
        </w:rPr>
        <w:t>六、公告期限</w:t>
      </w:r>
    </w:p>
    <w:p w14:paraId="262DC9C8">
      <w:pPr>
        <w:keepNext w:val="0"/>
        <w:keepLines w:val="0"/>
        <w:pageBreakBefore w:val="0"/>
        <w:widowControl/>
        <w:kinsoku w:val="0"/>
        <w:wordWrap/>
        <w:overflowPunct/>
        <w:topLinePunct w:val="0"/>
        <w:autoSpaceDE w:val="0"/>
        <w:autoSpaceDN w:val="0"/>
        <w:bidi w:val="0"/>
        <w:adjustRightInd w:val="0"/>
        <w:snapToGrid w:val="0"/>
        <w:spacing w:before="118" w:line="360" w:lineRule="auto"/>
        <w:ind w:left="712"/>
        <w:textAlignment w:val="baseline"/>
        <w:rPr>
          <w:rFonts w:hint="eastAsia" w:ascii="仿宋" w:hAnsi="仿宋" w:eastAsia="仿宋" w:cs="仿宋"/>
          <w:sz w:val="31"/>
          <w:szCs w:val="31"/>
          <w:lang w:eastAsia="zh-CN"/>
        </w:rPr>
      </w:pPr>
      <w:r>
        <w:rPr>
          <w:rFonts w:ascii="仿宋" w:hAnsi="仿宋" w:eastAsia="仿宋" w:cs="仿宋"/>
          <w:sz w:val="31"/>
          <w:szCs w:val="31"/>
          <w:lang w:eastAsia="zh-CN"/>
        </w:rPr>
        <w:t>自本公告发布之日起</w:t>
      </w:r>
      <w:r>
        <w:rPr>
          <w:rFonts w:ascii="仿宋" w:hAnsi="仿宋" w:eastAsia="仿宋" w:cs="仿宋"/>
          <w:spacing w:val="-45"/>
          <w:sz w:val="31"/>
          <w:szCs w:val="31"/>
          <w:lang w:eastAsia="zh-CN"/>
        </w:rPr>
        <w:t xml:space="preserve"> </w:t>
      </w:r>
      <w:r>
        <w:rPr>
          <w:rFonts w:ascii="仿宋" w:hAnsi="仿宋" w:eastAsia="仿宋" w:cs="仿宋"/>
          <w:sz w:val="31"/>
          <w:szCs w:val="31"/>
          <w:lang w:eastAsia="zh-CN"/>
        </w:rPr>
        <w:t>3</w:t>
      </w:r>
      <w:r>
        <w:rPr>
          <w:rFonts w:ascii="仿宋" w:hAnsi="仿宋" w:eastAsia="仿宋" w:cs="仿宋"/>
          <w:spacing w:val="-52"/>
          <w:sz w:val="31"/>
          <w:szCs w:val="31"/>
          <w:lang w:eastAsia="zh-CN"/>
        </w:rPr>
        <w:t xml:space="preserve"> </w:t>
      </w:r>
      <w:r>
        <w:rPr>
          <w:rFonts w:ascii="仿宋" w:hAnsi="仿宋" w:eastAsia="仿宋" w:cs="仿宋"/>
          <w:sz w:val="31"/>
          <w:szCs w:val="31"/>
          <w:lang w:eastAsia="zh-CN"/>
        </w:rPr>
        <w:t>个工作日。</w:t>
      </w:r>
    </w:p>
    <w:p w14:paraId="7671E2E5">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121" w:line="360" w:lineRule="auto"/>
        <w:ind w:left="20"/>
        <w:textAlignment w:val="baseline"/>
        <w:rPr>
          <w:rFonts w:ascii="仿宋" w:hAnsi="仿宋" w:eastAsia="仿宋" w:cs="仿宋"/>
          <w:spacing w:val="6"/>
          <w:sz w:val="31"/>
          <w:szCs w:val="31"/>
          <w:lang w:eastAsia="zh-CN"/>
        </w:rPr>
      </w:pPr>
      <w:r>
        <w:rPr>
          <w:rFonts w:ascii="仿宋" w:hAnsi="仿宋" w:eastAsia="仿宋" w:cs="仿宋"/>
          <w:spacing w:val="6"/>
          <w:sz w:val="31"/>
          <w:szCs w:val="31"/>
          <w:lang w:eastAsia="zh-CN"/>
        </w:rPr>
        <w:t>其他补充事宜</w:t>
      </w:r>
    </w:p>
    <w:p w14:paraId="6A0AFC0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1" w:line="360" w:lineRule="auto"/>
        <w:textAlignment w:val="baseline"/>
        <w:rPr>
          <w:rFonts w:hint="default" w:ascii="仿宋" w:hAnsi="仿宋" w:eastAsia="仿宋" w:cs="仿宋"/>
          <w:spacing w:val="6"/>
          <w:sz w:val="31"/>
          <w:szCs w:val="31"/>
          <w:lang w:val="en-US" w:eastAsia="zh-CN"/>
        </w:rPr>
      </w:pPr>
      <w:r>
        <w:rPr>
          <w:rFonts w:hint="eastAsia" w:ascii="仿宋" w:hAnsi="仿宋" w:eastAsia="仿宋" w:cs="仿宋"/>
          <w:spacing w:val="-2"/>
          <w:sz w:val="31"/>
          <w:szCs w:val="31"/>
          <w:lang w:val="en-US" w:eastAsia="zh-CN"/>
        </w:rPr>
        <w:t>注：本项目为风险招标</w:t>
      </w:r>
    </w:p>
    <w:p w14:paraId="09714D5B">
      <w:pPr>
        <w:keepNext w:val="0"/>
        <w:keepLines w:val="0"/>
        <w:pageBreakBefore w:val="0"/>
        <w:widowControl/>
        <w:kinsoku w:val="0"/>
        <w:wordWrap/>
        <w:overflowPunct/>
        <w:topLinePunct w:val="0"/>
        <w:autoSpaceDE w:val="0"/>
        <w:autoSpaceDN w:val="0"/>
        <w:bidi w:val="0"/>
        <w:adjustRightInd w:val="0"/>
        <w:snapToGrid w:val="0"/>
        <w:spacing w:before="117" w:line="360" w:lineRule="auto"/>
        <w:textAlignment w:val="baseline"/>
        <w:rPr>
          <w:rFonts w:hint="eastAsia" w:ascii="仿宋" w:hAnsi="仿宋" w:eastAsia="仿宋" w:cs="仿宋"/>
          <w:sz w:val="31"/>
          <w:szCs w:val="31"/>
          <w:lang w:eastAsia="zh-CN"/>
        </w:rPr>
      </w:pPr>
      <w:r>
        <w:rPr>
          <w:rFonts w:hint="eastAsia" w:ascii="仿宋" w:hAnsi="仿宋" w:eastAsia="仿宋" w:cs="仿宋"/>
          <w:spacing w:val="-2"/>
          <w:sz w:val="31"/>
          <w:szCs w:val="31"/>
          <w:lang w:eastAsia="zh-CN"/>
        </w:rPr>
        <w:t xml:space="preserve">   </w:t>
      </w:r>
      <w:r>
        <w:rPr>
          <w:rFonts w:ascii="仿宋" w:hAnsi="仿宋" w:eastAsia="仿宋" w:cs="仿宋"/>
          <w:spacing w:val="-2"/>
          <w:sz w:val="31"/>
          <w:szCs w:val="31"/>
          <w:lang w:eastAsia="zh-CN"/>
        </w:rPr>
        <w:t>1、本次公告在新疆政府采购网、阿克苏地区行政公署网发布；</w:t>
      </w:r>
    </w:p>
    <w:p w14:paraId="3D778A2D">
      <w:pPr>
        <w:keepNext w:val="0"/>
        <w:keepLines w:val="0"/>
        <w:pageBreakBefore w:val="0"/>
        <w:widowControl/>
        <w:kinsoku w:val="0"/>
        <w:wordWrap/>
        <w:overflowPunct/>
        <w:topLinePunct w:val="0"/>
        <w:autoSpaceDE w:val="0"/>
        <w:autoSpaceDN w:val="0"/>
        <w:bidi w:val="0"/>
        <w:adjustRightInd w:val="0"/>
        <w:snapToGrid w:val="0"/>
        <w:spacing w:before="124" w:line="360" w:lineRule="auto"/>
        <w:ind w:firstLine="656" w:firstLineChars="200"/>
        <w:textAlignment w:val="baseline"/>
        <w:rPr>
          <w:rFonts w:hint="eastAsia" w:ascii="仿宋" w:hAnsi="仿宋" w:eastAsia="仿宋" w:cs="仿宋"/>
          <w:sz w:val="31"/>
          <w:szCs w:val="31"/>
          <w:lang w:eastAsia="zh-CN"/>
        </w:rPr>
      </w:pPr>
      <w:r>
        <w:rPr>
          <w:rFonts w:ascii="仿宋" w:hAnsi="仿宋" w:eastAsia="仿宋" w:cs="仿宋"/>
          <w:spacing w:val="9"/>
          <w:sz w:val="31"/>
          <w:szCs w:val="31"/>
          <w:lang w:eastAsia="zh-CN"/>
        </w:rPr>
        <w:t>2、请投标单位随时关注本项目的变更、答疑、</w:t>
      </w:r>
      <w:r>
        <w:rPr>
          <w:rFonts w:ascii="仿宋" w:hAnsi="仿宋" w:eastAsia="仿宋" w:cs="仿宋"/>
          <w:spacing w:val="8"/>
          <w:sz w:val="31"/>
          <w:szCs w:val="31"/>
          <w:lang w:eastAsia="zh-CN"/>
        </w:rPr>
        <w:t>澄清文件。</w:t>
      </w:r>
    </w:p>
    <w:p w14:paraId="5B8EF6E8">
      <w:pPr>
        <w:keepNext w:val="0"/>
        <w:keepLines w:val="0"/>
        <w:pageBreakBefore w:val="0"/>
        <w:widowControl/>
        <w:kinsoku w:val="0"/>
        <w:wordWrap/>
        <w:overflowPunct/>
        <w:topLinePunct w:val="0"/>
        <w:autoSpaceDE w:val="0"/>
        <w:autoSpaceDN w:val="0"/>
        <w:bidi w:val="0"/>
        <w:adjustRightInd w:val="0"/>
        <w:snapToGrid w:val="0"/>
        <w:spacing w:before="121" w:line="360" w:lineRule="auto"/>
        <w:ind w:left="14" w:right="84" w:firstLine="633"/>
        <w:textAlignment w:val="baseline"/>
        <w:rPr>
          <w:rFonts w:hint="eastAsia" w:ascii="仿宋" w:hAnsi="仿宋" w:eastAsia="仿宋" w:cs="仿宋"/>
          <w:sz w:val="31"/>
          <w:szCs w:val="31"/>
          <w:lang w:eastAsia="zh-CN"/>
        </w:rPr>
      </w:pPr>
      <w:r>
        <w:rPr>
          <w:rFonts w:ascii="仿宋" w:hAnsi="仿宋" w:eastAsia="仿宋" w:cs="仿宋"/>
          <w:spacing w:val="7"/>
          <w:sz w:val="31"/>
          <w:szCs w:val="31"/>
          <w:lang w:eastAsia="zh-CN"/>
        </w:rPr>
        <w:t>3、本项目实行电子招投标，供应商须登录政采云平台申请获</w:t>
      </w:r>
      <w:r>
        <w:rPr>
          <w:rFonts w:ascii="仿宋" w:hAnsi="仿宋" w:eastAsia="仿宋" w:cs="仿宋"/>
          <w:spacing w:val="10"/>
          <w:sz w:val="31"/>
          <w:szCs w:val="31"/>
          <w:lang w:eastAsia="zh-CN"/>
        </w:rPr>
        <w:t>取磋商文件，并通过政采云电子投标客户端制作响应文件，同时</w:t>
      </w:r>
      <w:r>
        <w:rPr>
          <w:rFonts w:ascii="仿宋" w:hAnsi="仿宋" w:eastAsia="仿宋" w:cs="仿宋"/>
          <w:spacing w:val="7"/>
          <w:sz w:val="31"/>
          <w:szCs w:val="31"/>
          <w:lang w:eastAsia="zh-CN"/>
        </w:rPr>
        <w:t>自行承担与投标有关的一切费用。</w:t>
      </w:r>
    </w:p>
    <w:p w14:paraId="045FEEFB">
      <w:pPr>
        <w:keepNext w:val="0"/>
        <w:keepLines w:val="0"/>
        <w:pageBreakBefore w:val="0"/>
        <w:widowControl/>
        <w:kinsoku w:val="0"/>
        <w:wordWrap/>
        <w:overflowPunct/>
        <w:topLinePunct w:val="0"/>
        <w:autoSpaceDE w:val="0"/>
        <w:autoSpaceDN w:val="0"/>
        <w:bidi w:val="0"/>
        <w:adjustRightInd w:val="0"/>
        <w:snapToGrid w:val="0"/>
        <w:spacing w:before="117" w:line="360" w:lineRule="auto"/>
        <w:ind w:left="12" w:right="84" w:firstLine="628"/>
        <w:textAlignment w:val="baseline"/>
        <w:rPr>
          <w:rFonts w:hint="eastAsia" w:ascii="仿宋" w:hAnsi="仿宋" w:eastAsia="仿宋" w:cs="仿宋"/>
          <w:sz w:val="31"/>
          <w:szCs w:val="31"/>
          <w:lang w:eastAsia="zh-CN"/>
        </w:rPr>
      </w:pPr>
      <w:r>
        <w:rPr>
          <w:rFonts w:ascii="仿宋" w:hAnsi="仿宋" w:eastAsia="仿宋" w:cs="仿宋"/>
          <w:spacing w:val="7"/>
          <w:sz w:val="31"/>
          <w:szCs w:val="31"/>
          <w:lang w:eastAsia="zh-CN"/>
        </w:rPr>
        <w:t>4、各供应商应在开标前确保成为正式注册入库供应商，并完</w:t>
      </w:r>
      <w:r>
        <w:rPr>
          <w:rFonts w:ascii="仿宋" w:hAnsi="仿宋" w:eastAsia="仿宋" w:cs="仿宋"/>
          <w:spacing w:val="12"/>
          <w:sz w:val="31"/>
          <w:szCs w:val="31"/>
          <w:lang w:eastAsia="zh-CN"/>
        </w:rPr>
        <w:t>成</w:t>
      </w:r>
      <w:r>
        <w:rPr>
          <w:rFonts w:ascii="仿宋" w:hAnsi="仿宋" w:eastAsia="仿宋" w:cs="仿宋"/>
          <w:spacing w:val="-60"/>
          <w:sz w:val="31"/>
          <w:szCs w:val="31"/>
          <w:lang w:eastAsia="zh-CN"/>
        </w:rPr>
        <w:t xml:space="preserve"> </w:t>
      </w:r>
      <w:r>
        <w:rPr>
          <w:rFonts w:ascii="仿宋" w:hAnsi="仿宋" w:eastAsia="仿宋" w:cs="仿宋"/>
          <w:sz w:val="31"/>
          <w:szCs w:val="31"/>
          <w:lang w:eastAsia="zh-CN"/>
        </w:rPr>
        <w:t>CA</w:t>
      </w:r>
      <w:r>
        <w:rPr>
          <w:rFonts w:ascii="仿宋" w:hAnsi="仿宋" w:eastAsia="仿宋" w:cs="仿宋"/>
          <w:spacing w:val="-47"/>
          <w:sz w:val="31"/>
          <w:szCs w:val="31"/>
          <w:lang w:eastAsia="zh-CN"/>
        </w:rPr>
        <w:t xml:space="preserve"> </w:t>
      </w:r>
      <w:r>
        <w:rPr>
          <w:rFonts w:ascii="仿宋" w:hAnsi="仿宋" w:eastAsia="仿宋" w:cs="仿宋"/>
          <w:spacing w:val="12"/>
          <w:sz w:val="31"/>
          <w:szCs w:val="31"/>
          <w:lang w:eastAsia="zh-CN"/>
        </w:rPr>
        <w:t>数字证书(符合国密标准)申领。</w:t>
      </w:r>
      <w:r>
        <w:rPr>
          <w:rFonts w:ascii="仿宋" w:hAnsi="仿宋" w:eastAsia="仿宋" w:cs="仿宋"/>
          <w:spacing w:val="-88"/>
          <w:sz w:val="31"/>
          <w:szCs w:val="31"/>
          <w:lang w:eastAsia="zh-CN"/>
        </w:rPr>
        <w:t xml:space="preserve"> </w:t>
      </w:r>
      <w:r>
        <w:rPr>
          <w:rFonts w:ascii="仿宋" w:hAnsi="仿宋" w:eastAsia="仿宋" w:cs="仿宋"/>
          <w:spacing w:val="12"/>
          <w:sz w:val="31"/>
          <w:szCs w:val="31"/>
          <w:lang w:eastAsia="zh-CN"/>
        </w:rPr>
        <w:t>因未注册入库、</w:t>
      </w:r>
      <w:r>
        <w:rPr>
          <w:rFonts w:ascii="仿宋" w:hAnsi="仿宋" w:eastAsia="仿宋" w:cs="仿宋"/>
          <w:spacing w:val="11"/>
          <w:sz w:val="31"/>
          <w:szCs w:val="31"/>
          <w:lang w:eastAsia="zh-CN"/>
        </w:rPr>
        <w:t>未办理</w:t>
      </w:r>
      <w:r>
        <w:rPr>
          <w:rFonts w:ascii="仿宋" w:hAnsi="仿宋" w:eastAsia="仿宋" w:cs="仿宋"/>
          <w:spacing w:val="-57"/>
          <w:sz w:val="31"/>
          <w:szCs w:val="31"/>
          <w:lang w:eastAsia="zh-CN"/>
        </w:rPr>
        <w:t xml:space="preserve"> </w:t>
      </w:r>
      <w:r>
        <w:rPr>
          <w:rFonts w:ascii="仿宋" w:hAnsi="仿宋" w:eastAsia="仿宋" w:cs="仿宋"/>
          <w:sz w:val="31"/>
          <w:szCs w:val="31"/>
          <w:lang w:eastAsia="zh-CN"/>
        </w:rPr>
        <w:t xml:space="preserve">CA </w:t>
      </w:r>
      <w:r>
        <w:rPr>
          <w:rFonts w:ascii="仿宋" w:hAnsi="仿宋" w:eastAsia="仿宋" w:cs="仿宋"/>
          <w:spacing w:val="13"/>
          <w:sz w:val="31"/>
          <w:szCs w:val="31"/>
          <w:lang w:eastAsia="zh-CN"/>
        </w:rPr>
        <w:t>数字证书等原因造成无法投标或投标失败等后果由供应商自行承</w:t>
      </w:r>
      <w:r>
        <w:rPr>
          <w:rFonts w:ascii="仿宋" w:hAnsi="仿宋" w:eastAsia="仿宋" w:cs="仿宋"/>
          <w:spacing w:val="7"/>
          <w:sz w:val="31"/>
          <w:szCs w:val="31"/>
          <w:lang w:eastAsia="zh-CN"/>
        </w:rPr>
        <w:t>担。如需咨询，请联系新疆</w:t>
      </w:r>
      <w:r>
        <w:rPr>
          <w:rFonts w:ascii="仿宋" w:hAnsi="仿宋" w:eastAsia="仿宋" w:cs="仿宋"/>
          <w:spacing w:val="-65"/>
          <w:sz w:val="31"/>
          <w:szCs w:val="31"/>
          <w:lang w:eastAsia="zh-CN"/>
        </w:rPr>
        <w:t xml:space="preserve"> </w:t>
      </w:r>
      <w:r>
        <w:rPr>
          <w:rFonts w:ascii="仿宋" w:hAnsi="仿宋" w:eastAsia="仿宋" w:cs="仿宋"/>
          <w:sz w:val="31"/>
          <w:szCs w:val="31"/>
          <w:lang w:eastAsia="zh-CN"/>
        </w:rPr>
        <w:t>CA</w:t>
      </w:r>
      <w:r>
        <w:rPr>
          <w:rFonts w:ascii="仿宋" w:hAnsi="仿宋" w:eastAsia="仿宋" w:cs="仿宋"/>
          <w:spacing w:val="-54"/>
          <w:sz w:val="31"/>
          <w:szCs w:val="31"/>
          <w:lang w:eastAsia="zh-CN"/>
        </w:rPr>
        <w:t xml:space="preserve"> </w:t>
      </w:r>
      <w:r>
        <w:rPr>
          <w:rFonts w:ascii="仿宋" w:hAnsi="仿宋" w:eastAsia="仿宋" w:cs="仿宋"/>
          <w:spacing w:val="7"/>
          <w:sz w:val="31"/>
          <w:szCs w:val="31"/>
          <w:lang w:eastAsia="zh-CN"/>
        </w:rPr>
        <w:t>服务热线</w:t>
      </w:r>
      <w:r>
        <w:rPr>
          <w:rFonts w:ascii="仿宋" w:hAnsi="仿宋" w:eastAsia="仿宋" w:cs="仿宋"/>
          <w:spacing w:val="-64"/>
          <w:sz w:val="31"/>
          <w:szCs w:val="31"/>
          <w:lang w:eastAsia="zh-CN"/>
        </w:rPr>
        <w:t xml:space="preserve"> </w:t>
      </w:r>
      <w:r>
        <w:rPr>
          <w:rFonts w:ascii="仿宋" w:hAnsi="仿宋" w:eastAsia="仿宋" w:cs="仿宋"/>
          <w:spacing w:val="7"/>
          <w:sz w:val="31"/>
          <w:szCs w:val="31"/>
          <w:lang w:eastAsia="zh-CN"/>
        </w:rPr>
        <w:t>400092</w:t>
      </w:r>
      <w:r>
        <w:rPr>
          <w:rFonts w:ascii="仿宋" w:hAnsi="仿宋" w:eastAsia="仿宋" w:cs="仿宋"/>
          <w:spacing w:val="6"/>
          <w:sz w:val="31"/>
          <w:szCs w:val="31"/>
          <w:lang w:eastAsia="zh-CN"/>
        </w:rPr>
        <w:t>1999；翔晟</w:t>
      </w:r>
      <w:r>
        <w:rPr>
          <w:rFonts w:ascii="仿宋" w:hAnsi="仿宋" w:eastAsia="仿宋" w:cs="仿宋"/>
          <w:spacing w:val="-64"/>
          <w:sz w:val="31"/>
          <w:szCs w:val="31"/>
          <w:lang w:eastAsia="zh-CN"/>
        </w:rPr>
        <w:t xml:space="preserve"> </w:t>
      </w:r>
      <w:r>
        <w:rPr>
          <w:rFonts w:ascii="仿宋" w:hAnsi="仿宋" w:eastAsia="仿宋" w:cs="仿宋"/>
          <w:sz w:val="31"/>
          <w:szCs w:val="31"/>
          <w:lang w:eastAsia="zh-CN"/>
        </w:rPr>
        <w:t>CA</w:t>
      </w:r>
      <w:r>
        <w:rPr>
          <w:rFonts w:ascii="仿宋" w:hAnsi="仿宋" w:eastAsia="仿宋" w:cs="仿宋"/>
          <w:spacing w:val="-52"/>
          <w:sz w:val="31"/>
          <w:szCs w:val="31"/>
          <w:lang w:eastAsia="zh-CN"/>
        </w:rPr>
        <w:t xml:space="preserve"> </w:t>
      </w:r>
      <w:r>
        <w:rPr>
          <w:rFonts w:ascii="仿宋" w:hAnsi="仿宋" w:eastAsia="仿宋" w:cs="仿宋"/>
          <w:spacing w:val="6"/>
          <w:sz w:val="31"/>
          <w:szCs w:val="31"/>
          <w:lang w:eastAsia="zh-CN"/>
        </w:rPr>
        <w:t>服</w:t>
      </w:r>
      <w:r>
        <w:rPr>
          <w:rFonts w:ascii="仿宋" w:hAnsi="仿宋" w:eastAsia="仿宋" w:cs="仿宋"/>
          <w:spacing w:val="3"/>
          <w:sz w:val="31"/>
          <w:szCs w:val="31"/>
          <w:lang w:eastAsia="zh-CN"/>
        </w:rPr>
        <w:t>务热线</w:t>
      </w:r>
      <w:r>
        <w:rPr>
          <w:rFonts w:ascii="仿宋" w:hAnsi="仿宋" w:eastAsia="仿宋" w:cs="仿宋"/>
          <w:spacing w:val="-54"/>
          <w:sz w:val="31"/>
          <w:szCs w:val="31"/>
          <w:lang w:eastAsia="zh-CN"/>
        </w:rPr>
        <w:t xml:space="preserve"> </w:t>
      </w:r>
      <w:r>
        <w:rPr>
          <w:rFonts w:ascii="仿宋" w:hAnsi="仿宋" w:eastAsia="仿宋" w:cs="仿宋"/>
          <w:spacing w:val="3"/>
          <w:sz w:val="31"/>
          <w:szCs w:val="31"/>
          <w:lang w:eastAsia="zh-CN"/>
        </w:rPr>
        <w:t>025-66085508。</w:t>
      </w:r>
    </w:p>
    <w:p w14:paraId="749B55AD">
      <w:pPr>
        <w:keepNext w:val="0"/>
        <w:keepLines w:val="0"/>
        <w:pageBreakBefore w:val="0"/>
        <w:widowControl/>
        <w:kinsoku w:val="0"/>
        <w:wordWrap/>
        <w:overflowPunct/>
        <w:topLinePunct w:val="0"/>
        <w:autoSpaceDE w:val="0"/>
        <w:autoSpaceDN w:val="0"/>
        <w:bidi w:val="0"/>
        <w:adjustRightInd w:val="0"/>
        <w:snapToGrid w:val="0"/>
        <w:spacing w:before="117" w:line="360" w:lineRule="auto"/>
        <w:ind w:left="12" w:right="84" w:firstLine="635"/>
        <w:textAlignment w:val="baseline"/>
        <w:rPr>
          <w:rFonts w:hint="eastAsia" w:ascii="仿宋" w:hAnsi="仿宋" w:eastAsia="仿宋" w:cs="仿宋"/>
          <w:sz w:val="31"/>
          <w:szCs w:val="31"/>
          <w:lang w:eastAsia="zh-CN"/>
        </w:rPr>
      </w:pPr>
      <w:r>
        <w:rPr>
          <w:rFonts w:ascii="仿宋" w:hAnsi="仿宋" w:eastAsia="仿宋" w:cs="仿宋"/>
          <w:spacing w:val="7"/>
          <w:sz w:val="31"/>
          <w:szCs w:val="31"/>
          <w:lang w:eastAsia="zh-CN"/>
        </w:rPr>
        <w:t>5、供应商将政采云电子交易客户端下载、安装完成后，可通</w:t>
      </w:r>
      <w:r>
        <w:rPr>
          <w:rFonts w:ascii="仿宋" w:hAnsi="仿宋" w:eastAsia="仿宋" w:cs="仿宋"/>
          <w:spacing w:val="6"/>
          <w:sz w:val="31"/>
          <w:szCs w:val="31"/>
          <w:lang w:eastAsia="zh-CN"/>
        </w:rPr>
        <w:t>过账号密码或</w:t>
      </w:r>
      <w:r>
        <w:rPr>
          <w:rFonts w:ascii="仿宋" w:hAnsi="仿宋" w:eastAsia="仿宋" w:cs="仿宋"/>
          <w:spacing w:val="-57"/>
          <w:sz w:val="31"/>
          <w:szCs w:val="31"/>
          <w:lang w:eastAsia="zh-CN"/>
        </w:rPr>
        <w:t xml:space="preserve"> </w:t>
      </w:r>
      <w:r>
        <w:rPr>
          <w:rFonts w:ascii="仿宋" w:hAnsi="仿宋" w:eastAsia="仿宋" w:cs="仿宋"/>
          <w:sz w:val="31"/>
          <w:szCs w:val="31"/>
          <w:lang w:eastAsia="zh-CN"/>
        </w:rPr>
        <w:t>CA</w:t>
      </w:r>
      <w:r>
        <w:rPr>
          <w:rFonts w:ascii="仿宋" w:hAnsi="仿宋" w:eastAsia="仿宋" w:cs="仿宋"/>
          <w:spacing w:val="-47"/>
          <w:sz w:val="31"/>
          <w:szCs w:val="31"/>
          <w:lang w:eastAsia="zh-CN"/>
        </w:rPr>
        <w:t xml:space="preserve"> </w:t>
      </w:r>
      <w:r>
        <w:rPr>
          <w:rFonts w:ascii="仿宋" w:hAnsi="仿宋" w:eastAsia="仿宋" w:cs="仿宋"/>
          <w:spacing w:val="6"/>
          <w:sz w:val="31"/>
          <w:szCs w:val="31"/>
          <w:lang w:eastAsia="zh-CN"/>
        </w:rPr>
        <w:t>登录客户端进行投标文件的制作。在使用政采云</w:t>
      </w:r>
      <w:r>
        <w:rPr>
          <w:rFonts w:ascii="仿宋" w:hAnsi="仿宋" w:eastAsia="仿宋" w:cs="仿宋"/>
          <w:spacing w:val="10"/>
          <w:sz w:val="31"/>
          <w:szCs w:val="31"/>
          <w:lang w:eastAsia="zh-CN"/>
        </w:rPr>
        <w:t>投标客户端时，建议使用</w:t>
      </w:r>
      <w:r>
        <w:rPr>
          <w:rFonts w:ascii="仿宋" w:hAnsi="仿宋" w:eastAsia="仿宋" w:cs="仿宋"/>
          <w:sz w:val="31"/>
          <w:szCs w:val="31"/>
          <w:lang w:eastAsia="zh-CN"/>
        </w:rPr>
        <w:t>WIN</w:t>
      </w:r>
      <w:r>
        <w:rPr>
          <w:rFonts w:ascii="仿宋" w:hAnsi="仿宋" w:eastAsia="仿宋" w:cs="仿宋"/>
          <w:spacing w:val="10"/>
          <w:sz w:val="31"/>
          <w:szCs w:val="31"/>
          <w:lang w:eastAsia="zh-CN"/>
        </w:rPr>
        <w:t>7</w:t>
      </w:r>
      <w:r>
        <w:rPr>
          <w:rFonts w:ascii="仿宋" w:hAnsi="仿宋" w:eastAsia="仿宋" w:cs="仿宋"/>
          <w:spacing w:val="-49"/>
          <w:sz w:val="31"/>
          <w:szCs w:val="31"/>
          <w:lang w:eastAsia="zh-CN"/>
        </w:rPr>
        <w:t xml:space="preserve"> </w:t>
      </w:r>
      <w:r>
        <w:rPr>
          <w:rFonts w:ascii="仿宋" w:hAnsi="仿宋" w:eastAsia="仿宋" w:cs="仿宋"/>
          <w:spacing w:val="10"/>
          <w:sz w:val="31"/>
          <w:szCs w:val="31"/>
          <w:lang w:eastAsia="zh-CN"/>
        </w:rPr>
        <w:t>及以上操作系统</w:t>
      </w:r>
      <w:r>
        <w:rPr>
          <w:rFonts w:ascii="仿宋" w:hAnsi="仿宋" w:eastAsia="仿宋" w:cs="仿宋"/>
          <w:spacing w:val="9"/>
          <w:sz w:val="31"/>
          <w:szCs w:val="31"/>
          <w:lang w:eastAsia="zh-CN"/>
        </w:rPr>
        <w:t>。如有问题可拨打</w:t>
      </w:r>
      <w:r>
        <w:rPr>
          <w:rFonts w:ascii="仿宋" w:hAnsi="仿宋" w:eastAsia="仿宋" w:cs="仿宋"/>
          <w:spacing w:val="5"/>
          <w:sz w:val="31"/>
          <w:szCs w:val="31"/>
          <w:lang w:eastAsia="zh-CN"/>
        </w:rPr>
        <w:t>政采云客户服务热线</w:t>
      </w:r>
      <w:r>
        <w:rPr>
          <w:rFonts w:ascii="仿宋" w:hAnsi="仿宋" w:eastAsia="仿宋" w:cs="仿宋"/>
          <w:spacing w:val="-62"/>
          <w:sz w:val="31"/>
          <w:szCs w:val="31"/>
          <w:lang w:eastAsia="zh-CN"/>
        </w:rPr>
        <w:t xml:space="preserve"> </w:t>
      </w:r>
      <w:r>
        <w:rPr>
          <w:rFonts w:ascii="仿宋" w:hAnsi="仿宋" w:eastAsia="仿宋" w:cs="仿宋"/>
          <w:spacing w:val="5"/>
          <w:sz w:val="31"/>
          <w:szCs w:val="31"/>
          <w:lang w:eastAsia="zh-CN"/>
        </w:rPr>
        <w:t>95763</w:t>
      </w:r>
      <w:r>
        <w:rPr>
          <w:rFonts w:ascii="仿宋" w:hAnsi="仿宋" w:eastAsia="仿宋" w:cs="仿宋"/>
          <w:spacing w:val="-51"/>
          <w:sz w:val="31"/>
          <w:szCs w:val="31"/>
          <w:lang w:eastAsia="zh-CN"/>
        </w:rPr>
        <w:t xml:space="preserve"> </w:t>
      </w:r>
      <w:r>
        <w:rPr>
          <w:rFonts w:ascii="仿宋" w:hAnsi="仿宋" w:eastAsia="仿宋" w:cs="仿宋"/>
          <w:spacing w:val="5"/>
          <w:sz w:val="31"/>
          <w:szCs w:val="31"/>
          <w:lang w:eastAsia="zh-CN"/>
        </w:rPr>
        <w:t>进行咨询。</w:t>
      </w:r>
    </w:p>
    <w:p w14:paraId="02C0FE34">
      <w:pPr>
        <w:keepNext w:val="0"/>
        <w:keepLines w:val="0"/>
        <w:pageBreakBefore w:val="0"/>
        <w:widowControl/>
        <w:kinsoku w:val="0"/>
        <w:wordWrap/>
        <w:overflowPunct/>
        <w:topLinePunct w:val="0"/>
        <w:autoSpaceDE w:val="0"/>
        <w:autoSpaceDN w:val="0"/>
        <w:bidi w:val="0"/>
        <w:adjustRightInd w:val="0"/>
        <w:snapToGrid w:val="0"/>
        <w:spacing w:before="120" w:line="360" w:lineRule="auto"/>
        <w:ind w:right="84" w:firstLine="644"/>
        <w:textAlignment w:val="baseline"/>
        <w:rPr>
          <w:rFonts w:hint="eastAsia" w:ascii="仿宋" w:hAnsi="仿宋" w:eastAsia="仿宋" w:cs="仿宋"/>
          <w:spacing w:val="13"/>
          <w:sz w:val="31"/>
          <w:szCs w:val="31"/>
          <w:lang w:eastAsia="zh-CN"/>
        </w:rPr>
      </w:pPr>
      <w:r>
        <w:rPr>
          <w:rFonts w:ascii="仿宋" w:hAnsi="仿宋" w:eastAsia="仿宋" w:cs="仿宋"/>
          <w:spacing w:val="7"/>
          <w:sz w:val="31"/>
          <w:szCs w:val="31"/>
          <w:lang w:eastAsia="zh-CN"/>
        </w:rPr>
        <w:t>6、本项目采用不见面开标，供应商须在投标截止时间前通过</w:t>
      </w:r>
      <w:r>
        <w:rPr>
          <w:rFonts w:ascii="仿宋" w:hAnsi="仿宋" w:eastAsia="仿宋" w:cs="仿宋"/>
          <w:spacing w:val="12"/>
          <w:sz w:val="31"/>
          <w:szCs w:val="31"/>
          <w:lang w:eastAsia="zh-CN"/>
        </w:rPr>
        <w:t xml:space="preserve"> </w:t>
      </w:r>
      <w:r>
        <w:rPr>
          <w:rFonts w:ascii="仿宋" w:hAnsi="仿宋" w:eastAsia="仿宋" w:cs="仿宋"/>
          <w:sz w:val="31"/>
          <w:szCs w:val="31"/>
          <w:lang w:eastAsia="zh-CN"/>
        </w:rPr>
        <w:t>CA</w:t>
      </w:r>
      <w:r>
        <w:rPr>
          <w:rFonts w:ascii="仿宋" w:hAnsi="仿宋" w:eastAsia="仿宋" w:cs="仿宋"/>
          <w:spacing w:val="-45"/>
          <w:sz w:val="31"/>
          <w:szCs w:val="31"/>
          <w:lang w:eastAsia="zh-CN"/>
        </w:rPr>
        <w:t xml:space="preserve"> </w:t>
      </w:r>
      <w:r>
        <w:rPr>
          <w:rFonts w:ascii="仿宋" w:hAnsi="仿宋" w:eastAsia="仿宋" w:cs="仿宋"/>
          <w:spacing w:val="10"/>
          <w:sz w:val="31"/>
          <w:szCs w:val="31"/>
          <w:lang w:eastAsia="zh-CN"/>
        </w:rPr>
        <w:t>在政采云平台上传加密的电子响应文件。备注：供应商对不见</w:t>
      </w:r>
      <w:r>
        <w:rPr>
          <w:rFonts w:ascii="仿宋" w:hAnsi="仿宋" w:eastAsia="仿宋" w:cs="仿宋"/>
          <w:sz w:val="31"/>
          <w:szCs w:val="31"/>
          <w:lang w:eastAsia="zh-CN"/>
        </w:rPr>
        <w:t xml:space="preserve"> </w:t>
      </w:r>
      <w:r>
        <w:rPr>
          <w:rFonts w:ascii="仿宋" w:hAnsi="仿宋" w:eastAsia="仿宋" w:cs="仿宋"/>
          <w:spacing w:val="-18"/>
          <w:sz w:val="31"/>
          <w:szCs w:val="31"/>
          <w:lang w:eastAsia="zh-CN"/>
        </w:rPr>
        <w:t>面</w:t>
      </w:r>
      <w:r>
        <w:rPr>
          <w:rFonts w:ascii="仿宋" w:hAnsi="仿宋" w:eastAsia="仿宋" w:cs="仿宋"/>
          <w:spacing w:val="101"/>
          <w:sz w:val="31"/>
          <w:szCs w:val="31"/>
          <w:lang w:eastAsia="zh-CN"/>
        </w:rPr>
        <w:t xml:space="preserve"> </w:t>
      </w:r>
      <w:r>
        <w:rPr>
          <w:rFonts w:ascii="仿宋" w:hAnsi="仿宋" w:eastAsia="仿宋" w:cs="仿宋"/>
          <w:spacing w:val="-18"/>
          <w:sz w:val="31"/>
          <w:szCs w:val="31"/>
          <w:lang w:eastAsia="zh-CN"/>
        </w:rPr>
        <w:t>开</w:t>
      </w:r>
      <w:r>
        <w:rPr>
          <w:rFonts w:ascii="仿宋" w:hAnsi="仿宋" w:eastAsia="仿宋" w:cs="仿宋"/>
          <w:spacing w:val="96"/>
          <w:sz w:val="31"/>
          <w:szCs w:val="31"/>
          <w:lang w:eastAsia="zh-CN"/>
        </w:rPr>
        <w:t xml:space="preserve"> </w:t>
      </w:r>
      <w:r>
        <w:rPr>
          <w:rFonts w:ascii="仿宋" w:hAnsi="仿宋" w:eastAsia="仿宋" w:cs="仿宋"/>
          <w:spacing w:val="-18"/>
          <w:sz w:val="31"/>
          <w:szCs w:val="31"/>
          <w:lang w:eastAsia="zh-CN"/>
        </w:rPr>
        <w:t>评</w:t>
      </w:r>
      <w:r>
        <w:rPr>
          <w:rFonts w:ascii="仿宋" w:hAnsi="仿宋" w:eastAsia="仿宋" w:cs="仿宋"/>
          <w:spacing w:val="93"/>
          <w:sz w:val="31"/>
          <w:szCs w:val="31"/>
          <w:lang w:eastAsia="zh-CN"/>
        </w:rPr>
        <w:t xml:space="preserve"> </w:t>
      </w:r>
      <w:r>
        <w:rPr>
          <w:rFonts w:ascii="仿宋" w:hAnsi="仿宋" w:eastAsia="仿宋" w:cs="仿宋"/>
          <w:spacing w:val="-18"/>
          <w:sz w:val="31"/>
          <w:szCs w:val="31"/>
          <w:lang w:eastAsia="zh-CN"/>
        </w:rPr>
        <w:t>标</w:t>
      </w:r>
      <w:r>
        <w:rPr>
          <w:rFonts w:ascii="仿宋" w:hAnsi="仿宋" w:eastAsia="仿宋" w:cs="仿宋"/>
          <w:spacing w:val="104"/>
          <w:sz w:val="31"/>
          <w:szCs w:val="31"/>
          <w:lang w:eastAsia="zh-CN"/>
        </w:rPr>
        <w:t xml:space="preserve"> </w:t>
      </w:r>
      <w:r>
        <w:rPr>
          <w:rFonts w:ascii="仿宋" w:hAnsi="仿宋" w:eastAsia="仿宋" w:cs="仿宋"/>
          <w:spacing w:val="-18"/>
          <w:sz w:val="31"/>
          <w:szCs w:val="31"/>
          <w:lang w:eastAsia="zh-CN"/>
        </w:rPr>
        <w:t>系</w:t>
      </w:r>
      <w:r>
        <w:rPr>
          <w:rFonts w:ascii="仿宋" w:hAnsi="仿宋" w:eastAsia="仿宋" w:cs="仿宋"/>
          <w:spacing w:val="101"/>
          <w:sz w:val="31"/>
          <w:szCs w:val="31"/>
          <w:lang w:eastAsia="zh-CN"/>
        </w:rPr>
        <w:t xml:space="preserve"> </w:t>
      </w:r>
      <w:r>
        <w:rPr>
          <w:rFonts w:ascii="仿宋" w:hAnsi="仿宋" w:eastAsia="仿宋" w:cs="仿宋"/>
          <w:spacing w:val="-18"/>
          <w:sz w:val="31"/>
          <w:szCs w:val="31"/>
          <w:lang w:eastAsia="zh-CN"/>
        </w:rPr>
        <w:t>统</w:t>
      </w:r>
      <w:r>
        <w:rPr>
          <w:rFonts w:ascii="仿宋" w:hAnsi="仿宋" w:eastAsia="仿宋" w:cs="仿宋"/>
          <w:spacing w:val="113"/>
          <w:sz w:val="31"/>
          <w:szCs w:val="31"/>
          <w:lang w:eastAsia="zh-CN"/>
        </w:rPr>
        <w:t xml:space="preserve"> </w:t>
      </w:r>
      <w:r>
        <w:rPr>
          <w:rFonts w:ascii="仿宋" w:hAnsi="仿宋" w:eastAsia="仿宋" w:cs="仿宋"/>
          <w:spacing w:val="-18"/>
          <w:sz w:val="31"/>
          <w:szCs w:val="31"/>
          <w:lang w:eastAsia="zh-CN"/>
        </w:rPr>
        <w:t>的</w:t>
      </w:r>
      <w:r>
        <w:rPr>
          <w:rFonts w:ascii="仿宋" w:hAnsi="仿宋" w:eastAsia="仿宋" w:cs="仿宋"/>
          <w:spacing w:val="95"/>
          <w:sz w:val="31"/>
          <w:szCs w:val="31"/>
          <w:lang w:eastAsia="zh-CN"/>
        </w:rPr>
        <w:t xml:space="preserve"> </w:t>
      </w:r>
      <w:r>
        <w:rPr>
          <w:rFonts w:ascii="仿宋" w:hAnsi="仿宋" w:eastAsia="仿宋" w:cs="仿宋"/>
          <w:spacing w:val="-18"/>
          <w:sz w:val="31"/>
          <w:szCs w:val="31"/>
          <w:lang w:eastAsia="zh-CN"/>
        </w:rPr>
        <w:t>技</w:t>
      </w:r>
      <w:r>
        <w:rPr>
          <w:rFonts w:ascii="仿宋" w:hAnsi="仿宋" w:eastAsia="仿宋" w:cs="仿宋"/>
          <w:spacing w:val="96"/>
          <w:sz w:val="31"/>
          <w:szCs w:val="31"/>
          <w:lang w:eastAsia="zh-CN"/>
        </w:rPr>
        <w:t xml:space="preserve"> </w:t>
      </w:r>
      <w:r>
        <w:rPr>
          <w:rFonts w:ascii="仿宋" w:hAnsi="仿宋" w:eastAsia="仿宋" w:cs="仿宋"/>
          <w:spacing w:val="-18"/>
          <w:sz w:val="31"/>
          <w:szCs w:val="31"/>
          <w:lang w:eastAsia="zh-CN"/>
        </w:rPr>
        <w:t>术</w:t>
      </w:r>
      <w:r>
        <w:rPr>
          <w:rFonts w:ascii="仿宋" w:hAnsi="仿宋" w:eastAsia="仿宋" w:cs="仿宋"/>
          <w:spacing w:val="94"/>
          <w:sz w:val="31"/>
          <w:szCs w:val="31"/>
          <w:lang w:eastAsia="zh-CN"/>
        </w:rPr>
        <w:t xml:space="preserve"> </w:t>
      </w:r>
      <w:r>
        <w:rPr>
          <w:rFonts w:ascii="仿宋" w:hAnsi="仿宋" w:eastAsia="仿宋" w:cs="仿宋"/>
          <w:spacing w:val="-18"/>
          <w:sz w:val="31"/>
          <w:szCs w:val="31"/>
          <w:lang w:eastAsia="zh-CN"/>
        </w:rPr>
        <w:t>操</w:t>
      </w:r>
      <w:r>
        <w:rPr>
          <w:rFonts w:ascii="仿宋" w:hAnsi="仿宋" w:eastAsia="仿宋" w:cs="仿宋"/>
          <w:spacing w:val="99"/>
          <w:sz w:val="31"/>
          <w:szCs w:val="31"/>
          <w:lang w:eastAsia="zh-CN"/>
        </w:rPr>
        <w:t xml:space="preserve"> </w:t>
      </w:r>
      <w:r>
        <w:rPr>
          <w:rFonts w:ascii="仿宋" w:hAnsi="仿宋" w:eastAsia="仿宋" w:cs="仿宋"/>
          <w:spacing w:val="-18"/>
          <w:sz w:val="31"/>
          <w:szCs w:val="31"/>
          <w:lang w:eastAsia="zh-CN"/>
        </w:rPr>
        <w:t>作</w:t>
      </w:r>
      <w:r>
        <w:rPr>
          <w:rFonts w:ascii="仿宋" w:hAnsi="仿宋" w:eastAsia="仿宋" w:cs="仿宋"/>
          <w:spacing w:val="112"/>
          <w:sz w:val="31"/>
          <w:szCs w:val="31"/>
          <w:lang w:eastAsia="zh-CN"/>
        </w:rPr>
        <w:t xml:space="preserve"> </w:t>
      </w:r>
      <w:r>
        <w:rPr>
          <w:rFonts w:ascii="仿宋" w:hAnsi="仿宋" w:eastAsia="仿宋" w:cs="仿宋"/>
          <w:spacing w:val="-18"/>
          <w:sz w:val="31"/>
          <w:szCs w:val="31"/>
          <w:lang w:eastAsia="zh-CN"/>
        </w:rPr>
        <w:t>咨</w:t>
      </w:r>
      <w:r>
        <w:rPr>
          <w:rFonts w:ascii="仿宋" w:hAnsi="仿宋" w:eastAsia="仿宋" w:cs="仿宋"/>
          <w:spacing w:val="91"/>
          <w:sz w:val="31"/>
          <w:szCs w:val="31"/>
          <w:lang w:eastAsia="zh-CN"/>
        </w:rPr>
        <w:t xml:space="preserve"> </w:t>
      </w:r>
      <w:r>
        <w:rPr>
          <w:rFonts w:ascii="仿宋" w:hAnsi="仿宋" w:eastAsia="仿宋" w:cs="仿宋"/>
          <w:spacing w:val="-18"/>
          <w:sz w:val="31"/>
          <w:szCs w:val="31"/>
          <w:lang w:eastAsia="zh-CN"/>
        </w:rPr>
        <w:t>询</w:t>
      </w:r>
      <w:r>
        <w:rPr>
          <w:rFonts w:ascii="仿宋" w:hAnsi="仿宋" w:eastAsia="仿宋" w:cs="仿宋"/>
          <w:spacing w:val="117"/>
          <w:sz w:val="31"/>
          <w:szCs w:val="31"/>
          <w:lang w:eastAsia="zh-CN"/>
        </w:rPr>
        <w:t xml:space="preserve"> </w:t>
      </w:r>
      <w:r>
        <w:rPr>
          <w:rFonts w:ascii="仿宋" w:hAnsi="仿宋" w:eastAsia="仿宋" w:cs="仿宋"/>
          <w:spacing w:val="-18"/>
          <w:sz w:val="31"/>
          <w:szCs w:val="31"/>
          <w:lang w:eastAsia="zh-CN"/>
        </w:rPr>
        <w:t>，</w:t>
      </w:r>
      <w:r>
        <w:rPr>
          <w:rFonts w:ascii="仿宋" w:hAnsi="仿宋" w:eastAsia="仿宋" w:cs="仿宋"/>
          <w:spacing w:val="106"/>
          <w:sz w:val="31"/>
          <w:szCs w:val="31"/>
          <w:lang w:eastAsia="zh-CN"/>
        </w:rPr>
        <w:t xml:space="preserve"> </w:t>
      </w:r>
      <w:r>
        <w:rPr>
          <w:rFonts w:ascii="仿宋" w:hAnsi="仿宋" w:eastAsia="仿宋" w:cs="仿宋"/>
          <w:spacing w:val="-18"/>
          <w:sz w:val="31"/>
          <w:szCs w:val="31"/>
          <w:lang w:eastAsia="zh-CN"/>
        </w:rPr>
        <w:t>可</w:t>
      </w:r>
      <w:r>
        <w:rPr>
          <w:rFonts w:ascii="仿宋" w:hAnsi="仿宋" w:eastAsia="仿宋" w:cs="仿宋"/>
          <w:spacing w:val="100"/>
          <w:sz w:val="31"/>
          <w:szCs w:val="31"/>
          <w:lang w:eastAsia="zh-CN"/>
        </w:rPr>
        <w:t xml:space="preserve"> </w:t>
      </w:r>
      <w:r>
        <w:rPr>
          <w:rFonts w:ascii="仿宋" w:hAnsi="仿宋" w:eastAsia="仿宋" w:cs="仿宋"/>
          <w:spacing w:val="-18"/>
          <w:sz w:val="31"/>
          <w:szCs w:val="31"/>
          <w:lang w:eastAsia="zh-CN"/>
        </w:rPr>
        <w:t>通</w:t>
      </w:r>
      <w:r>
        <w:rPr>
          <w:rFonts w:ascii="仿宋" w:hAnsi="仿宋" w:eastAsia="仿宋" w:cs="仿宋"/>
          <w:spacing w:val="99"/>
          <w:sz w:val="31"/>
          <w:szCs w:val="31"/>
          <w:lang w:eastAsia="zh-CN"/>
        </w:rPr>
        <w:t xml:space="preserve"> </w:t>
      </w:r>
      <w:r>
        <w:rPr>
          <w:rFonts w:ascii="仿宋" w:hAnsi="仿宋" w:eastAsia="仿宋" w:cs="仿宋"/>
          <w:spacing w:val="-18"/>
          <w:sz w:val="31"/>
          <w:szCs w:val="31"/>
          <w:lang w:eastAsia="zh-CN"/>
        </w:rPr>
        <w:t>过</w:t>
      </w:r>
      <w:r>
        <w:rPr>
          <w:rFonts w:ascii="仿宋" w:hAnsi="仿宋" w:eastAsia="仿宋" w:cs="仿宋"/>
          <w:sz w:val="31"/>
          <w:szCs w:val="31"/>
          <w:lang w:eastAsia="zh-CN"/>
        </w:rPr>
        <w:t xml:space="preserve"> </w:t>
      </w:r>
      <w:r>
        <w:rPr>
          <w:rFonts w:ascii="Arial" w:hAnsi="Arial" w:eastAsia="Arial" w:cs="Arial"/>
        </w:rPr>
        <w:fldChar w:fldCharType="begin"/>
      </w:r>
      <w:r>
        <w:rPr>
          <w:rFonts w:ascii="Arial" w:hAnsi="Arial" w:eastAsia="Arial" w:cs="Arial"/>
        </w:rPr>
        <w:instrText xml:space="preserve"> HYPERLINK "https://edu.zcygov.cn/luban/xinjiang-e-biding" </w:instrText>
      </w:r>
      <w:r>
        <w:rPr>
          <w:rFonts w:ascii="Arial" w:hAnsi="Arial" w:eastAsia="Arial" w:cs="Arial"/>
        </w:rPr>
        <w:fldChar w:fldCharType="separate"/>
      </w:r>
      <w:r>
        <w:rPr>
          <w:rFonts w:ascii="仿宋" w:hAnsi="仿宋" w:eastAsia="仿宋" w:cs="仿宋"/>
          <w:sz w:val="31"/>
          <w:szCs w:val="31"/>
          <w:lang w:eastAsia="zh-CN"/>
        </w:rPr>
        <w:t>https</w:t>
      </w:r>
      <w:r>
        <w:rPr>
          <w:rFonts w:ascii="仿宋" w:hAnsi="仿宋" w:eastAsia="仿宋" w:cs="仿宋"/>
          <w:spacing w:val="4"/>
          <w:sz w:val="31"/>
          <w:szCs w:val="31"/>
          <w:lang w:eastAsia="zh-CN"/>
        </w:rPr>
        <w:t>://</w:t>
      </w:r>
      <w:r>
        <w:rPr>
          <w:rFonts w:ascii="仿宋" w:hAnsi="仿宋" w:eastAsia="仿宋" w:cs="仿宋"/>
          <w:sz w:val="31"/>
          <w:szCs w:val="31"/>
          <w:lang w:eastAsia="zh-CN"/>
        </w:rPr>
        <w:t>edu</w:t>
      </w:r>
      <w:r>
        <w:rPr>
          <w:rFonts w:ascii="仿宋" w:hAnsi="仿宋" w:eastAsia="仿宋" w:cs="仿宋"/>
          <w:spacing w:val="4"/>
          <w:sz w:val="31"/>
          <w:szCs w:val="31"/>
          <w:lang w:eastAsia="zh-CN"/>
        </w:rPr>
        <w:t>.</w:t>
      </w:r>
      <w:r>
        <w:rPr>
          <w:rFonts w:ascii="仿宋" w:hAnsi="仿宋" w:eastAsia="仿宋" w:cs="仿宋"/>
          <w:sz w:val="31"/>
          <w:szCs w:val="31"/>
          <w:lang w:eastAsia="zh-CN"/>
        </w:rPr>
        <w:t>zcygov</w:t>
      </w:r>
      <w:r>
        <w:rPr>
          <w:rFonts w:ascii="仿宋" w:hAnsi="仿宋" w:eastAsia="仿宋" w:cs="仿宋"/>
          <w:spacing w:val="4"/>
          <w:sz w:val="31"/>
          <w:szCs w:val="31"/>
          <w:lang w:eastAsia="zh-CN"/>
        </w:rPr>
        <w:t>.</w:t>
      </w:r>
      <w:r>
        <w:rPr>
          <w:rFonts w:ascii="仿宋" w:hAnsi="仿宋" w:eastAsia="仿宋" w:cs="仿宋"/>
          <w:sz w:val="31"/>
          <w:szCs w:val="31"/>
          <w:lang w:eastAsia="zh-CN"/>
        </w:rPr>
        <w:t>cn</w:t>
      </w:r>
      <w:r>
        <w:rPr>
          <w:rFonts w:ascii="仿宋" w:hAnsi="仿宋" w:eastAsia="仿宋" w:cs="仿宋"/>
          <w:spacing w:val="4"/>
          <w:sz w:val="31"/>
          <w:szCs w:val="31"/>
          <w:lang w:eastAsia="zh-CN"/>
        </w:rPr>
        <w:t>/</w:t>
      </w:r>
      <w:r>
        <w:rPr>
          <w:rFonts w:ascii="仿宋" w:hAnsi="仿宋" w:eastAsia="仿宋" w:cs="仿宋"/>
          <w:sz w:val="31"/>
          <w:szCs w:val="31"/>
          <w:lang w:eastAsia="zh-CN"/>
        </w:rPr>
        <w:t>luban</w:t>
      </w:r>
      <w:r>
        <w:rPr>
          <w:rFonts w:ascii="仿宋" w:hAnsi="仿宋" w:eastAsia="仿宋" w:cs="仿宋"/>
          <w:spacing w:val="4"/>
          <w:sz w:val="31"/>
          <w:szCs w:val="31"/>
          <w:lang w:eastAsia="zh-CN"/>
        </w:rPr>
        <w:t>/</w:t>
      </w:r>
      <w:r>
        <w:rPr>
          <w:rFonts w:ascii="仿宋" w:hAnsi="仿宋" w:eastAsia="仿宋" w:cs="仿宋"/>
          <w:sz w:val="31"/>
          <w:szCs w:val="31"/>
          <w:lang w:eastAsia="zh-CN"/>
        </w:rPr>
        <w:t>xinjiang</w:t>
      </w:r>
      <w:r>
        <w:rPr>
          <w:rFonts w:ascii="仿宋" w:hAnsi="仿宋" w:eastAsia="仿宋" w:cs="仿宋"/>
          <w:spacing w:val="4"/>
          <w:sz w:val="31"/>
          <w:szCs w:val="31"/>
          <w:lang w:eastAsia="zh-CN"/>
        </w:rPr>
        <w:t>-e-</w:t>
      </w:r>
      <w:r>
        <w:rPr>
          <w:rFonts w:ascii="仿宋" w:hAnsi="仿宋" w:eastAsia="仿宋" w:cs="仿宋"/>
          <w:sz w:val="31"/>
          <w:szCs w:val="31"/>
          <w:lang w:eastAsia="zh-CN"/>
        </w:rPr>
        <w:t>biding</w:t>
      </w:r>
      <w:r>
        <w:rPr>
          <w:rFonts w:ascii="仿宋" w:hAnsi="仿宋" w:eastAsia="仿宋" w:cs="仿宋"/>
          <w:sz w:val="31"/>
          <w:szCs w:val="31"/>
          <w:lang w:eastAsia="zh-CN"/>
        </w:rPr>
        <w:fldChar w:fldCharType="end"/>
      </w:r>
      <w:r>
        <w:rPr>
          <w:rFonts w:ascii="仿宋" w:hAnsi="仿宋" w:eastAsia="仿宋" w:cs="仿宋"/>
          <w:spacing w:val="4"/>
          <w:sz w:val="31"/>
          <w:szCs w:val="31"/>
          <w:lang w:eastAsia="zh-CN"/>
        </w:rPr>
        <w:t xml:space="preserve"> 自助查询，也</w:t>
      </w:r>
      <w:r>
        <w:rPr>
          <w:rFonts w:ascii="仿宋" w:hAnsi="仿宋" w:eastAsia="仿宋" w:cs="仿宋"/>
          <w:spacing w:val="13"/>
          <w:sz w:val="31"/>
          <w:szCs w:val="31"/>
          <w:lang w:eastAsia="zh-CN"/>
        </w:rPr>
        <w:t>可在政采云帮助中心常见问题解答和操作流程讲解视频中自助查</w:t>
      </w:r>
      <w:r>
        <w:rPr>
          <w:rFonts w:ascii="仿宋" w:hAnsi="仿宋" w:eastAsia="仿宋" w:cs="仿宋"/>
          <w:spacing w:val="15"/>
          <w:sz w:val="31"/>
          <w:szCs w:val="31"/>
          <w:lang w:eastAsia="zh-CN"/>
        </w:rPr>
        <w:t>询，网址为</w:t>
      </w:r>
      <w:r>
        <w:rPr>
          <w:rFonts w:ascii="仿宋" w:hAnsi="仿宋" w:eastAsia="仿宋" w:cs="仿宋"/>
          <w:sz w:val="31"/>
          <w:szCs w:val="31"/>
          <w:lang w:eastAsia="zh-CN"/>
        </w:rPr>
        <w:t>https</w:t>
      </w:r>
      <w:r>
        <w:rPr>
          <w:rFonts w:ascii="仿宋" w:hAnsi="仿宋" w:eastAsia="仿宋" w:cs="仿宋"/>
          <w:spacing w:val="15"/>
          <w:sz w:val="31"/>
          <w:szCs w:val="31"/>
          <w:lang w:eastAsia="zh-CN"/>
        </w:rPr>
        <w:t>://</w:t>
      </w:r>
      <w:r>
        <w:rPr>
          <w:rFonts w:ascii="仿宋" w:hAnsi="仿宋" w:eastAsia="仿宋" w:cs="仿宋"/>
          <w:sz w:val="31"/>
          <w:szCs w:val="31"/>
          <w:lang w:eastAsia="zh-CN"/>
        </w:rPr>
        <w:t>service</w:t>
      </w:r>
      <w:r>
        <w:rPr>
          <w:rFonts w:ascii="仿宋" w:hAnsi="仿宋" w:eastAsia="仿宋" w:cs="仿宋"/>
          <w:spacing w:val="15"/>
          <w:sz w:val="31"/>
          <w:szCs w:val="31"/>
          <w:lang w:eastAsia="zh-CN"/>
        </w:rPr>
        <w:t>.</w:t>
      </w:r>
      <w:r>
        <w:rPr>
          <w:rFonts w:ascii="仿宋" w:hAnsi="仿宋" w:eastAsia="仿宋" w:cs="仿宋"/>
          <w:sz w:val="31"/>
          <w:szCs w:val="31"/>
          <w:lang w:eastAsia="zh-CN"/>
        </w:rPr>
        <w:t>zcygov</w:t>
      </w:r>
      <w:r>
        <w:rPr>
          <w:rFonts w:ascii="仿宋" w:hAnsi="仿宋" w:eastAsia="仿宋" w:cs="仿宋"/>
          <w:spacing w:val="15"/>
          <w:sz w:val="31"/>
          <w:szCs w:val="31"/>
          <w:lang w:eastAsia="zh-CN"/>
        </w:rPr>
        <w:t>.</w:t>
      </w:r>
      <w:r>
        <w:rPr>
          <w:rFonts w:ascii="仿宋" w:hAnsi="仿宋" w:eastAsia="仿宋" w:cs="仿宋"/>
          <w:sz w:val="31"/>
          <w:szCs w:val="31"/>
          <w:lang w:eastAsia="zh-CN"/>
        </w:rPr>
        <w:t>cn</w:t>
      </w:r>
      <w:r>
        <w:rPr>
          <w:rFonts w:ascii="仿宋" w:hAnsi="仿宋" w:eastAsia="仿宋" w:cs="仿宋"/>
          <w:spacing w:val="15"/>
          <w:sz w:val="31"/>
          <w:szCs w:val="31"/>
          <w:lang w:eastAsia="zh-CN"/>
        </w:rPr>
        <w:t>/#/</w:t>
      </w:r>
      <w:r>
        <w:rPr>
          <w:rFonts w:ascii="仿宋" w:hAnsi="仿宋" w:eastAsia="仿宋" w:cs="仿宋"/>
          <w:sz w:val="31"/>
          <w:szCs w:val="31"/>
          <w:lang w:eastAsia="zh-CN"/>
        </w:rPr>
        <w:t>help</w:t>
      </w:r>
      <w:r>
        <w:rPr>
          <w:rFonts w:ascii="仿宋" w:hAnsi="仿宋" w:eastAsia="仿宋" w:cs="仿宋"/>
          <w:spacing w:val="15"/>
          <w:sz w:val="31"/>
          <w:szCs w:val="31"/>
          <w:lang w:eastAsia="zh-CN"/>
        </w:rPr>
        <w:t>，“项目采购</w:t>
      </w:r>
      <w:r>
        <w:rPr>
          <w:rFonts w:ascii="仿宋" w:hAnsi="仿宋" w:eastAsia="仿宋" w:cs="仿宋"/>
          <w:spacing w:val="-99"/>
          <w:sz w:val="31"/>
          <w:szCs w:val="31"/>
          <w:lang w:eastAsia="zh-CN"/>
        </w:rPr>
        <w:t xml:space="preserve"> </w:t>
      </w:r>
      <w:r>
        <w:rPr>
          <w:rFonts w:ascii="仿宋" w:hAnsi="仿宋" w:eastAsia="仿宋" w:cs="仿宋"/>
          <w:spacing w:val="15"/>
          <w:sz w:val="31"/>
          <w:szCs w:val="31"/>
          <w:lang w:eastAsia="zh-CN"/>
        </w:rPr>
        <w:t>”</w:t>
      </w:r>
      <w:r>
        <w:rPr>
          <w:rFonts w:ascii="仿宋" w:hAnsi="仿宋" w:eastAsia="仿宋" w:cs="仿宋"/>
          <w:sz w:val="31"/>
          <w:szCs w:val="31"/>
          <w:lang w:eastAsia="zh-CN"/>
        </w:rPr>
        <w:t xml:space="preserve"> </w:t>
      </w:r>
      <w:r>
        <w:rPr>
          <w:rFonts w:ascii="仿宋" w:hAnsi="仿宋" w:eastAsia="仿宋" w:cs="仿宋"/>
          <w:spacing w:val="6"/>
          <w:sz w:val="31"/>
          <w:szCs w:val="31"/>
          <w:lang w:eastAsia="zh-CN"/>
        </w:rPr>
        <w:t>—“操作流程-电子招投标</w:t>
      </w:r>
      <w:r>
        <w:rPr>
          <w:rFonts w:ascii="仿宋" w:hAnsi="仿宋" w:eastAsia="仿宋" w:cs="仿宋"/>
          <w:spacing w:val="-109"/>
          <w:sz w:val="31"/>
          <w:szCs w:val="31"/>
          <w:lang w:eastAsia="zh-CN"/>
        </w:rPr>
        <w:t xml:space="preserve"> </w:t>
      </w:r>
      <w:r>
        <w:rPr>
          <w:rFonts w:ascii="仿宋" w:hAnsi="仿宋" w:eastAsia="仿宋" w:cs="仿宋"/>
          <w:spacing w:val="6"/>
          <w:sz w:val="31"/>
          <w:szCs w:val="31"/>
          <w:lang w:eastAsia="zh-CN"/>
        </w:rPr>
        <w:t>”—“政府采购项目电子交易管理操作指南-供应商</w:t>
      </w:r>
      <w:r>
        <w:rPr>
          <w:rFonts w:ascii="仿宋" w:hAnsi="仿宋" w:eastAsia="仿宋" w:cs="仿宋"/>
          <w:spacing w:val="-106"/>
          <w:sz w:val="31"/>
          <w:szCs w:val="31"/>
          <w:lang w:eastAsia="zh-CN"/>
        </w:rPr>
        <w:t xml:space="preserve"> </w:t>
      </w:r>
      <w:r>
        <w:rPr>
          <w:rFonts w:ascii="仿宋" w:hAnsi="仿宋" w:eastAsia="仿宋" w:cs="仿宋"/>
          <w:spacing w:val="6"/>
          <w:sz w:val="31"/>
          <w:szCs w:val="31"/>
          <w:lang w:eastAsia="zh-CN"/>
        </w:rPr>
        <w:t>”版面获取操作指南，同时对自助查询无法解决的问</w:t>
      </w:r>
      <w:r>
        <w:rPr>
          <w:rFonts w:ascii="仿宋" w:hAnsi="仿宋" w:eastAsia="仿宋" w:cs="仿宋"/>
          <w:spacing w:val="9"/>
          <w:sz w:val="31"/>
          <w:szCs w:val="31"/>
          <w:lang w:eastAsia="zh-CN"/>
        </w:rPr>
        <w:t>题可通过钉钉群及政采云在线客服获取服务支持。</w:t>
      </w:r>
    </w:p>
    <w:p w14:paraId="09D21A71">
      <w:pPr>
        <w:keepNext w:val="0"/>
        <w:keepLines w:val="0"/>
        <w:pageBreakBefore w:val="0"/>
        <w:widowControl/>
        <w:kinsoku w:val="0"/>
        <w:wordWrap/>
        <w:overflowPunct/>
        <w:topLinePunct w:val="0"/>
        <w:autoSpaceDE w:val="0"/>
        <w:autoSpaceDN w:val="0"/>
        <w:bidi w:val="0"/>
        <w:adjustRightInd w:val="0"/>
        <w:snapToGrid w:val="0"/>
        <w:spacing w:before="56" w:line="360" w:lineRule="auto"/>
        <w:ind w:left="7" w:right="313" w:firstLine="648"/>
        <w:jc w:val="both"/>
        <w:textAlignment w:val="baseline"/>
        <w:rPr>
          <w:rFonts w:hint="eastAsia" w:ascii="仿宋" w:hAnsi="仿宋" w:eastAsia="仿宋" w:cs="仿宋"/>
          <w:sz w:val="31"/>
          <w:szCs w:val="31"/>
          <w:lang w:eastAsia="zh-CN"/>
        </w:rPr>
      </w:pPr>
      <w:r>
        <w:rPr>
          <w:rFonts w:ascii="仿宋" w:hAnsi="仿宋" w:eastAsia="仿宋" w:cs="仿宋"/>
          <w:spacing w:val="8"/>
          <w:sz w:val="31"/>
          <w:szCs w:val="31"/>
          <w:lang w:eastAsia="zh-CN"/>
        </w:rPr>
        <w:t>7、供应商在开标前须提前配置好电脑浏览器（建议使用</w:t>
      </w:r>
      <w:r>
        <w:rPr>
          <w:rFonts w:ascii="仿宋" w:hAnsi="仿宋" w:eastAsia="仿宋" w:cs="仿宋"/>
          <w:spacing w:val="-58"/>
          <w:sz w:val="31"/>
          <w:szCs w:val="31"/>
          <w:lang w:eastAsia="zh-CN"/>
        </w:rPr>
        <w:t xml:space="preserve"> </w:t>
      </w:r>
      <w:r>
        <w:rPr>
          <w:rFonts w:ascii="仿宋" w:hAnsi="仿宋" w:eastAsia="仿宋" w:cs="仿宋"/>
          <w:spacing w:val="8"/>
          <w:sz w:val="31"/>
          <w:szCs w:val="31"/>
          <w:lang w:eastAsia="zh-CN"/>
        </w:rPr>
        <w:t>360</w:t>
      </w:r>
      <w:r>
        <w:rPr>
          <w:rFonts w:ascii="仿宋" w:hAnsi="仿宋" w:eastAsia="仿宋" w:cs="仿宋"/>
          <w:sz w:val="31"/>
          <w:szCs w:val="31"/>
          <w:lang w:eastAsia="zh-CN"/>
        </w:rPr>
        <w:t xml:space="preserve"> </w:t>
      </w:r>
      <w:r>
        <w:rPr>
          <w:rFonts w:ascii="仿宋" w:hAnsi="仿宋" w:eastAsia="仿宋" w:cs="仿宋"/>
          <w:spacing w:val="12"/>
          <w:sz w:val="31"/>
          <w:szCs w:val="31"/>
          <w:lang w:eastAsia="zh-CN"/>
        </w:rPr>
        <w:t>浏览器或谷歌浏览器</w:t>
      </w:r>
      <w:r>
        <w:rPr>
          <w:rFonts w:ascii="仿宋" w:hAnsi="仿宋" w:eastAsia="仿宋" w:cs="仿宋"/>
          <w:spacing w:val="2"/>
          <w:sz w:val="31"/>
          <w:szCs w:val="31"/>
          <w:lang w:eastAsia="zh-CN"/>
        </w:rPr>
        <w:t>）</w:t>
      </w:r>
      <w:r>
        <w:rPr>
          <w:rFonts w:ascii="仿宋" w:hAnsi="仿宋" w:eastAsia="仿宋" w:cs="仿宋"/>
          <w:spacing w:val="-92"/>
          <w:sz w:val="31"/>
          <w:szCs w:val="31"/>
          <w:lang w:eastAsia="zh-CN"/>
        </w:rPr>
        <w:t xml:space="preserve"> </w:t>
      </w:r>
      <w:r>
        <w:rPr>
          <w:rFonts w:ascii="仿宋" w:hAnsi="仿宋" w:eastAsia="仿宋" w:cs="仿宋"/>
          <w:spacing w:val="2"/>
          <w:sz w:val="31"/>
          <w:szCs w:val="31"/>
          <w:lang w:eastAsia="zh-CN"/>
        </w:rPr>
        <w:t>，</w:t>
      </w:r>
      <w:r>
        <w:rPr>
          <w:rFonts w:ascii="仿宋" w:hAnsi="仿宋" w:eastAsia="仿宋" w:cs="仿宋"/>
          <w:spacing w:val="12"/>
          <w:sz w:val="31"/>
          <w:szCs w:val="31"/>
          <w:lang w:eastAsia="zh-CN"/>
        </w:rPr>
        <w:t>开标时请使用制作加密电子响应文件的</w:t>
      </w:r>
      <w:r>
        <w:rPr>
          <w:rFonts w:ascii="仿宋" w:hAnsi="仿宋" w:eastAsia="仿宋" w:cs="仿宋"/>
          <w:sz w:val="31"/>
          <w:szCs w:val="31"/>
          <w:lang w:eastAsia="zh-CN"/>
        </w:rPr>
        <w:t xml:space="preserve"> CA</w:t>
      </w:r>
      <w:r>
        <w:rPr>
          <w:rFonts w:ascii="仿宋" w:hAnsi="仿宋" w:eastAsia="仿宋" w:cs="仿宋"/>
          <w:spacing w:val="-36"/>
          <w:sz w:val="31"/>
          <w:szCs w:val="31"/>
          <w:lang w:eastAsia="zh-CN"/>
        </w:rPr>
        <w:t xml:space="preserve"> </w:t>
      </w:r>
      <w:r>
        <w:rPr>
          <w:rFonts w:ascii="仿宋" w:hAnsi="仿宋" w:eastAsia="仿宋" w:cs="仿宋"/>
          <w:spacing w:val="13"/>
          <w:sz w:val="31"/>
          <w:szCs w:val="31"/>
          <w:lang w:eastAsia="zh-CN"/>
        </w:rPr>
        <w:t>锁进行解密及报价确认。本项目响应文件解密时间定为</w:t>
      </w:r>
      <w:r>
        <w:rPr>
          <w:rFonts w:ascii="仿宋" w:hAnsi="仿宋" w:eastAsia="仿宋" w:cs="仿宋"/>
          <w:spacing w:val="-48"/>
          <w:sz w:val="31"/>
          <w:szCs w:val="31"/>
          <w:lang w:eastAsia="zh-CN"/>
        </w:rPr>
        <w:t xml:space="preserve"> </w:t>
      </w:r>
      <w:r>
        <w:rPr>
          <w:rFonts w:ascii="仿宋" w:hAnsi="仿宋" w:eastAsia="仿宋" w:cs="仿宋"/>
          <w:spacing w:val="13"/>
          <w:sz w:val="31"/>
          <w:szCs w:val="31"/>
          <w:lang w:eastAsia="zh-CN"/>
        </w:rPr>
        <w:t>30</w:t>
      </w:r>
      <w:r>
        <w:rPr>
          <w:rFonts w:ascii="仿宋" w:hAnsi="仿宋" w:eastAsia="仿宋" w:cs="仿宋"/>
          <w:spacing w:val="-45"/>
          <w:sz w:val="31"/>
          <w:szCs w:val="31"/>
          <w:lang w:eastAsia="zh-CN"/>
        </w:rPr>
        <w:t xml:space="preserve"> </w:t>
      </w:r>
      <w:r>
        <w:rPr>
          <w:rFonts w:ascii="仿宋" w:hAnsi="仿宋" w:eastAsia="仿宋" w:cs="仿宋"/>
          <w:spacing w:val="13"/>
          <w:sz w:val="31"/>
          <w:szCs w:val="31"/>
          <w:lang w:eastAsia="zh-CN"/>
        </w:rPr>
        <w:t>分</w:t>
      </w:r>
      <w:r>
        <w:rPr>
          <w:rFonts w:ascii="仿宋" w:hAnsi="仿宋" w:eastAsia="仿宋" w:cs="仿宋"/>
          <w:spacing w:val="9"/>
          <w:sz w:val="31"/>
          <w:szCs w:val="31"/>
          <w:lang w:eastAsia="zh-CN"/>
        </w:rPr>
        <w:t>钟，如因自身原因导致无法正常解密，后果由供应商自行承担。</w:t>
      </w:r>
    </w:p>
    <w:p w14:paraId="64092B93">
      <w:pPr>
        <w:keepNext w:val="0"/>
        <w:keepLines w:val="0"/>
        <w:pageBreakBefore w:val="0"/>
        <w:widowControl/>
        <w:kinsoku w:val="0"/>
        <w:wordWrap/>
        <w:overflowPunct/>
        <w:topLinePunct w:val="0"/>
        <w:autoSpaceDE w:val="0"/>
        <w:autoSpaceDN w:val="0"/>
        <w:bidi w:val="0"/>
        <w:adjustRightInd w:val="0"/>
        <w:snapToGrid w:val="0"/>
        <w:spacing w:before="125" w:line="360" w:lineRule="auto"/>
        <w:ind w:left="479"/>
        <w:textAlignment w:val="baseline"/>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特别提示：</w:t>
      </w:r>
    </w:p>
    <w:p w14:paraId="55A4BC54">
      <w:pPr>
        <w:keepNext w:val="0"/>
        <w:keepLines w:val="0"/>
        <w:pageBreakBefore w:val="0"/>
        <w:widowControl/>
        <w:kinsoku w:val="0"/>
        <w:wordWrap/>
        <w:overflowPunct/>
        <w:topLinePunct w:val="0"/>
        <w:autoSpaceDE w:val="0"/>
        <w:autoSpaceDN w:val="0"/>
        <w:bidi w:val="0"/>
        <w:adjustRightInd w:val="0"/>
        <w:snapToGrid w:val="0"/>
        <w:spacing w:before="185" w:line="360" w:lineRule="auto"/>
        <w:ind w:left="1" w:right="313" w:firstLine="22"/>
        <w:textAlignment w:val="baseline"/>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1、采购限额标准以上</w:t>
      </w:r>
      <w:r>
        <w:rPr>
          <w:rFonts w:ascii="微软雅黑" w:hAnsi="微软雅黑" w:eastAsia="微软雅黑" w:cs="微软雅黑"/>
          <w:spacing w:val="-33"/>
          <w:sz w:val="24"/>
          <w:szCs w:val="24"/>
          <w:lang w:eastAsia="zh-CN"/>
        </w:rPr>
        <w:t xml:space="preserve"> </w:t>
      </w:r>
      <w:r>
        <w:rPr>
          <w:rFonts w:ascii="微软雅黑" w:hAnsi="微软雅黑" w:eastAsia="微软雅黑" w:cs="微软雅黑"/>
          <w:spacing w:val="-1"/>
          <w:sz w:val="24"/>
          <w:szCs w:val="24"/>
          <w:lang w:eastAsia="zh-CN"/>
        </w:rPr>
        <w:t>，200 万元以下的货物和服务采购项目、400 万元以下的工程采</w:t>
      </w:r>
      <w:r>
        <w:rPr>
          <w:rFonts w:ascii="微软雅黑" w:hAnsi="微软雅黑" w:eastAsia="微软雅黑" w:cs="微软雅黑"/>
          <w:sz w:val="24"/>
          <w:szCs w:val="24"/>
          <w:lang w:eastAsia="zh-CN"/>
        </w:rPr>
        <w:t xml:space="preserve"> </w:t>
      </w:r>
      <w:r>
        <w:rPr>
          <w:rFonts w:ascii="微软雅黑" w:hAnsi="微软雅黑" w:eastAsia="微软雅黑" w:cs="微软雅黑"/>
          <w:spacing w:val="-3"/>
          <w:sz w:val="24"/>
          <w:szCs w:val="24"/>
          <w:lang w:eastAsia="zh-CN"/>
        </w:rPr>
        <w:t>购项目</w:t>
      </w:r>
      <w:r>
        <w:rPr>
          <w:rFonts w:ascii="微软雅黑" w:hAnsi="微软雅黑" w:eastAsia="微软雅黑" w:cs="微软雅黑"/>
          <w:spacing w:val="-18"/>
          <w:sz w:val="24"/>
          <w:szCs w:val="24"/>
          <w:lang w:eastAsia="zh-CN"/>
        </w:rPr>
        <w:t xml:space="preserve"> </w:t>
      </w:r>
      <w:r>
        <w:rPr>
          <w:rFonts w:ascii="微软雅黑" w:hAnsi="微软雅黑" w:eastAsia="微软雅黑" w:cs="微软雅黑"/>
          <w:spacing w:val="-3"/>
          <w:sz w:val="24"/>
          <w:szCs w:val="24"/>
          <w:lang w:eastAsia="zh-CN"/>
        </w:rPr>
        <w:t>，适宜由中小企业提供的</w:t>
      </w:r>
      <w:r>
        <w:rPr>
          <w:rFonts w:ascii="微软雅黑" w:hAnsi="微软雅黑" w:eastAsia="微软雅黑" w:cs="微软雅黑"/>
          <w:spacing w:val="-35"/>
          <w:sz w:val="24"/>
          <w:szCs w:val="24"/>
          <w:lang w:eastAsia="zh-CN"/>
        </w:rPr>
        <w:t xml:space="preserve"> </w:t>
      </w:r>
      <w:r>
        <w:rPr>
          <w:rFonts w:ascii="微软雅黑" w:hAnsi="微软雅黑" w:eastAsia="微软雅黑" w:cs="微软雅黑"/>
          <w:spacing w:val="-3"/>
          <w:sz w:val="24"/>
          <w:szCs w:val="24"/>
          <w:lang w:eastAsia="zh-CN"/>
        </w:rPr>
        <w:t>，采购人应当专门面向中小企业采购。</w:t>
      </w:r>
    </w:p>
    <w:p w14:paraId="636DF297">
      <w:pPr>
        <w:keepNext w:val="0"/>
        <w:keepLines w:val="0"/>
        <w:pageBreakBefore w:val="0"/>
        <w:widowControl/>
        <w:kinsoku w:val="0"/>
        <w:wordWrap/>
        <w:overflowPunct/>
        <w:topLinePunct w:val="0"/>
        <w:autoSpaceDE w:val="0"/>
        <w:autoSpaceDN w:val="0"/>
        <w:bidi w:val="0"/>
        <w:adjustRightInd w:val="0"/>
        <w:snapToGrid w:val="0"/>
        <w:spacing w:before="143" w:line="360" w:lineRule="auto"/>
        <w:ind w:left="19" w:right="313" w:hanging="7"/>
        <w:textAlignment w:val="baseline"/>
        <w:rPr>
          <w:rFonts w:hint="eastAsia" w:ascii="微软雅黑" w:hAnsi="微软雅黑" w:eastAsia="微软雅黑" w:cs="微软雅黑"/>
          <w:sz w:val="24"/>
          <w:szCs w:val="24"/>
          <w:lang w:eastAsia="zh-CN"/>
        </w:rPr>
      </w:pPr>
      <w:r>
        <w:rPr>
          <w:rFonts w:ascii="微软雅黑" w:hAnsi="微软雅黑" w:eastAsia="微软雅黑" w:cs="微软雅黑"/>
          <w:spacing w:val="-3"/>
          <w:sz w:val="24"/>
          <w:szCs w:val="24"/>
          <w:lang w:eastAsia="zh-CN"/>
        </w:rPr>
        <w:t>2、超过 200 万元的货物和服务采购项目，预留该部分采购项目预算总额</w:t>
      </w:r>
      <w:r>
        <w:rPr>
          <w:rFonts w:ascii="微软雅黑" w:hAnsi="微软雅黑" w:eastAsia="微软雅黑" w:cs="微软雅黑"/>
          <w:spacing w:val="-4"/>
          <w:sz w:val="24"/>
          <w:szCs w:val="24"/>
          <w:lang w:eastAsia="zh-CN"/>
        </w:rPr>
        <w:t>的 30%以上专</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门面向中小企业采购</w:t>
      </w:r>
      <w:r>
        <w:rPr>
          <w:rFonts w:ascii="微软雅黑" w:hAnsi="微软雅黑" w:eastAsia="微软雅黑" w:cs="微软雅黑"/>
          <w:spacing w:val="-35"/>
          <w:sz w:val="24"/>
          <w:szCs w:val="24"/>
          <w:lang w:eastAsia="zh-CN"/>
        </w:rPr>
        <w:t xml:space="preserve"> </w:t>
      </w:r>
      <w:r>
        <w:rPr>
          <w:rFonts w:ascii="微软雅黑" w:hAnsi="微软雅黑" w:eastAsia="微软雅黑" w:cs="微软雅黑"/>
          <w:spacing w:val="-2"/>
          <w:sz w:val="24"/>
          <w:szCs w:val="24"/>
          <w:lang w:eastAsia="zh-CN"/>
        </w:rPr>
        <w:t>，其中预留给小微企业的比</w:t>
      </w:r>
      <w:r>
        <w:rPr>
          <w:rFonts w:ascii="微软雅黑" w:hAnsi="微软雅黑" w:eastAsia="微软雅黑" w:cs="微软雅黑"/>
          <w:spacing w:val="-3"/>
          <w:sz w:val="24"/>
          <w:szCs w:val="24"/>
          <w:lang w:eastAsia="zh-CN"/>
        </w:rPr>
        <w:t>例不低于 60%。</w:t>
      </w:r>
    </w:p>
    <w:p w14:paraId="76D2B7B5">
      <w:pPr>
        <w:keepNext w:val="0"/>
        <w:keepLines w:val="0"/>
        <w:pageBreakBefore w:val="0"/>
        <w:widowControl/>
        <w:kinsoku w:val="0"/>
        <w:wordWrap/>
        <w:overflowPunct/>
        <w:topLinePunct w:val="0"/>
        <w:autoSpaceDE w:val="0"/>
        <w:autoSpaceDN w:val="0"/>
        <w:bidi w:val="0"/>
        <w:adjustRightInd w:val="0"/>
        <w:snapToGrid w:val="0"/>
        <w:spacing w:before="156" w:line="360" w:lineRule="auto"/>
        <w:ind w:left="2" w:right="313" w:firstLine="13"/>
        <w:textAlignment w:val="baseline"/>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3、超过 400 万元的工程采购项目中适宜由中小企业提供</w:t>
      </w:r>
      <w:r>
        <w:rPr>
          <w:rFonts w:ascii="微软雅黑" w:hAnsi="微软雅黑" w:eastAsia="微软雅黑" w:cs="微软雅黑"/>
          <w:spacing w:val="-2"/>
          <w:sz w:val="24"/>
          <w:szCs w:val="24"/>
          <w:lang w:eastAsia="zh-CN"/>
        </w:rPr>
        <w:t>的，预留该部分采购项目预算</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总额的 40%以上专门面向中小企业采购</w:t>
      </w:r>
      <w:r>
        <w:rPr>
          <w:rFonts w:ascii="微软雅黑" w:hAnsi="微软雅黑" w:eastAsia="微软雅黑" w:cs="微软雅黑"/>
          <w:spacing w:val="-17"/>
          <w:sz w:val="24"/>
          <w:szCs w:val="24"/>
          <w:lang w:eastAsia="zh-CN"/>
        </w:rPr>
        <w:t xml:space="preserve"> </w:t>
      </w:r>
      <w:r>
        <w:rPr>
          <w:rFonts w:ascii="微软雅黑" w:hAnsi="微软雅黑" w:eastAsia="微软雅黑" w:cs="微软雅黑"/>
          <w:spacing w:val="-2"/>
          <w:sz w:val="24"/>
          <w:szCs w:val="24"/>
          <w:lang w:eastAsia="zh-CN"/>
        </w:rPr>
        <w:t>，其中预留给小微企业的比例不低于 60%。</w:t>
      </w:r>
    </w:p>
    <w:p w14:paraId="72857B94">
      <w:pPr>
        <w:keepNext w:val="0"/>
        <w:keepLines w:val="0"/>
        <w:pageBreakBefore w:val="0"/>
        <w:widowControl/>
        <w:kinsoku w:val="0"/>
        <w:wordWrap/>
        <w:overflowPunct/>
        <w:topLinePunct w:val="0"/>
        <w:autoSpaceDE w:val="0"/>
        <w:autoSpaceDN w:val="0"/>
        <w:bidi w:val="0"/>
        <w:adjustRightInd w:val="0"/>
        <w:snapToGrid w:val="0"/>
        <w:spacing w:before="157" w:line="360" w:lineRule="auto"/>
        <w:ind w:right="313"/>
        <w:textAlignment w:val="baseline"/>
        <w:rPr>
          <w:rFonts w:hint="eastAsia" w:ascii="微软雅黑" w:hAnsi="微软雅黑" w:eastAsia="微软雅黑" w:cs="微软雅黑"/>
          <w:sz w:val="24"/>
          <w:szCs w:val="24"/>
          <w:lang w:eastAsia="zh-CN"/>
        </w:rPr>
      </w:pPr>
      <w:r>
        <w:rPr>
          <w:rFonts w:ascii="微软雅黑" w:hAnsi="微软雅黑" w:eastAsia="微软雅黑" w:cs="微软雅黑"/>
          <w:sz w:val="24"/>
          <w:szCs w:val="24"/>
          <w:lang w:eastAsia="zh-CN"/>
        </w:rPr>
        <w:t>4、对于未预留份额专门面向中小企业的采购项目</w:t>
      </w:r>
      <w:r>
        <w:rPr>
          <w:rFonts w:ascii="微软雅黑" w:hAnsi="微软雅黑" w:eastAsia="微软雅黑" w:cs="微软雅黑"/>
          <w:spacing w:val="-26"/>
          <w:sz w:val="24"/>
          <w:szCs w:val="24"/>
          <w:lang w:eastAsia="zh-CN"/>
        </w:rPr>
        <w:t xml:space="preserve"> </w:t>
      </w:r>
      <w:r>
        <w:rPr>
          <w:rFonts w:ascii="微软雅黑" w:hAnsi="微软雅黑" w:eastAsia="微软雅黑" w:cs="微软雅黑"/>
          <w:sz w:val="24"/>
          <w:szCs w:val="24"/>
          <w:lang w:eastAsia="zh-CN"/>
        </w:rPr>
        <w:t xml:space="preserve">，以及预留份额项目中的非预留部分 </w:t>
      </w:r>
      <w:r>
        <w:rPr>
          <w:rFonts w:ascii="微软雅黑" w:hAnsi="微软雅黑" w:eastAsia="微软雅黑" w:cs="微软雅黑"/>
          <w:spacing w:val="-2"/>
          <w:sz w:val="24"/>
          <w:szCs w:val="24"/>
          <w:lang w:eastAsia="zh-CN"/>
        </w:rPr>
        <w:t>采购包，采购人、采购代理机构应当对符合规定的小微企业报价给予</w:t>
      </w:r>
      <w:r>
        <w:rPr>
          <w:rFonts w:ascii="微软雅黑" w:hAnsi="微软雅黑" w:eastAsia="微软雅黑" w:cs="微软雅黑"/>
          <w:spacing w:val="-3"/>
          <w:sz w:val="24"/>
          <w:szCs w:val="24"/>
          <w:lang w:eastAsia="zh-CN"/>
        </w:rPr>
        <w:t xml:space="preserve"> 10%~20%（工程</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项目为 3%~5%）的扣除，用扣除后的价格参加评审。适用招</w:t>
      </w:r>
      <w:r>
        <w:rPr>
          <w:rFonts w:ascii="微软雅黑" w:hAnsi="微软雅黑" w:eastAsia="微软雅黑" w:cs="微软雅黑"/>
          <w:spacing w:val="-2"/>
          <w:sz w:val="24"/>
          <w:szCs w:val="24"/>
          <w:lang w:eastAsia="zh-CN"/>
        </w:rPr>
        <w:t>标投标法的政府采购工程</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建设项目，采用综合评估法但未采用低价优先法计</w:t>
      </w:r>
      <w:r>
        <w:rPr>
          <w:rFonts w:ascii="微软雅黑" w:hAnsi="微软雅黑" w:eastAsia="微软雅黑" w:cs="微软雅黑"/>
          <w:spacing w:val="-2"/>
          <w:sz w:val="24"/>
          <w:szCs w:val="24"/>
          <w:lang w:eastAsia="zh-CN"/>
        </w:rPr>
        <w:t>算价格分的，评标时应当在采用原报</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价进行评分的基础上增加其价格得分的 3%~5%作为其价格分。</w:t>
      </w:r>
    </w:p>
    <w:p w14:paraId="3BC5C733">
      <w:pPr>
        <w:keepNext w:val="0"/>
        <w:keepLines w:val="0"/>
        <w:pageBreakBefore w:val="0"/>
        <w:widowControl/>
        <w:kinsoku w:val="0"/>
        <w:wordWrap/>
        <w:overflowPunct/>
        <w:topLinePunct w:val="0"/>
        <w:autoSpaceDE w:val="0"/>
        <w:autoSpaceDN w:val="0"/>
        <w:bidi w:val="0"/>
        <w:adjustRightInd w:val="0"/>
        <w:snapToGrid w:val="0"/>
        <w:spacing w:before="159" w:line="360" w:lineRule="auto"/>
        <w:ind w:right="313" w:firstLine="19"/>
        <w:textAlignment w:val="baseline"/>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5、接受大中型企业与小微企业组成联合体或者允许大中型企</w:t>
      </w:r>
      <w:r>
        <w:rPr>
          <w:rFonts w:ascii="微软雅黑" w:hAnsi="微软雅黑" w:eastAsia="微软雅黑" w:cs="微软雅黑"/>
          <w:sz w:val="24"/>
          <w:szCs w:val="24"/>
          <w:lang w:eastAsia="zh-CN"/>
        </w:rPr>
        <w:t xml:space="preserve">业向一家或者多家小微企 </w:t>
      </w:r>
      <w:r>
        <w:rPr>
          <w:rFonts w:ascii="微软雅黑" w:hAnsi="微软雅黑" w:eastAsia="微软雅黑" w:cs="微软雅黑"/>
          <w:spacing w:val="-1"/>
          <w:sz w:val="24"/>
          <w:szCs w:val="24"/>
          <w:lang w:eastAsia="zh-CN"/>
        </w:rPr>
        <w:t>业分包的采购项目，对于联合协议或者分包意向协议</w:t>
      </w:r>
      <w:r>
        <w:rPr>
          <w:rFonts w:ascii="微软雅黑" w:hAnsi="微软雅黑" w:eastAsia="微软雅黑" w:cs="微软雅黑"/>
          <w:spacing w:val="-2"/>
          <w:sz w:val="24"/>
          <w:szCs w:val="24"/>
          <w:lang w:eastAsia="zh-CN"/>
        </w:rPr>
        <w:t>约定小微企业的合同份额占到合同</w:t>
      </w:r>
      <w:r>
        <w:rPr>
          <w:rFonts w:ascii="微软雅黑" w:hAnsi="微软雅黑" w:eastAsia="微软雅黑" w:cs="微软雅黑"/>
          <w:sz w:val="24"/>
          <w:szCs w:val="24"/>
          <w:lang w:eastAsia="zh-CN"/>
        </w:rPr>
        <w:t xml:space="preserve"> </w:t>
      </w:r>
      <w:r>
        <w:rPr>
          <w:rFonts w:ascii="微软雅黑" w:hAnsi="微软雅黑" w:eastAsia="微软雅黑" w:cs="微软雅黑"/>
          <w:spacing w:val="2"/>
          <w:sz w:val="24"/>
          <w:szCs w:val="24"/>
          <w:lang w:eastAsia="zh-CN"/>
        </w:rPr>
        <w:t>总金额 30%以上的</w:t>
      </w:r>
      <w:r>
        <w:rPr>
          <w:rFonts w:ascii="微软雅黑" w:hAnsi="微软雅黑" w:eastAsia="微软雅黑" w:cs="微软雅黑"/>
          <w:spacing w:val="-32"/>
          <w:sz w:val="24"/>
          <w:szCs w:val="24"/>
          <w:lang w:eastAsia="zh-CN"/>
        </w:rPr>
        <w:t xml:space="preserve"> </w:t>
      </w:r>
      <w:r>
        <w:rPr>
          <w:rFonts w:ascii="微软雅黑" w:hAnsi="微软雅黑" w:eastAsia="微软雅黑" w:cs="微软雅黑"/>
          <w:spacing w:val="2"/>
          <w:sz w:val="24"/>
          <w:szCs w:val="24"/>
          <w:lang w:eastAsia="zh-CN"/>
        </w:rPr>
        <w:t>，采购人、采购代理机构应当</w:t>
      </w:r>
      <w:r>
        <w:rPr>
          <w:rFonts w:ascii="微软雅黑" w:hAnsi="微软雅黑" w:eastAsia="微软雅黑" w:cs="微软雅黑"/>
          <w:spacing w:val="1"/>
          <w:sz w:val="24"/>
          <w:szCs w:val="24"/>
          <w:lang w:eastAsia="zh-CN"/>
        </w:rPr>
        <w:t>对联合体或者大中型企业的报价给予</w:t>
      </w:r>
      <w:r>
        <w:rPr>
          <w:rFonts w:ascii="微软雅黑" w:hAnsi="微软雅黑" w:eastAsia="微软雅黑" w:cs="微软雅黑"/>
          <w:sz w:val="24"/>
          <w:szCs w:val="24"/>
          <w:lang w:eastAsia="zh-CN"/>
        </w:rPr>
        <w:t xml:space="preserve"> 4%~6%（工程项目为 1%~2%）的扣除</w:t>
      </w:r>
      <w:r>
        <w:rPr>
          <w:rFonts w:ascii="微软雅黑" w:hAnsi="微软雅黑" w:eastAsia="微软雅黑" w:cs="微软雅黑"/>
          <w:spacing w:val="-32"/>
          <w:sz w:val="24"/>
          <w:szCs w:val="24"/>
          <w:lang w:eastAsia="zh-CN"/>
        </w:rPr>
        <w:t xml:space="preserve"> </w:t>
      </w:r>
      <w:r>
        <w:rPr>
          <w:rFonts w:ascii="微软雅黑" w:hAnsi="微软雅黑" w:eastAsia="微软雅黑" w:cs="微软雅黑"/>
          <w:sz w:val="24"/>
          <w:szCs w:val="24"/>
          <w:lang w:eastAsia="zh-CN"/>
        </w:rPr>
        <w:t>，用</w:t>
      </w:r>
      <w:r>
        <w:rPr>
          <w:rFonts w:ascii="微软雅黑" w:hAnsi="微软雅黑" w:eastAsia="微软雅黑" w:cs="微软雅黑"/>
          <w:spacing w:val="-1"/>
          <w:sz w:val="24"/>
          <w:szCs w:val="24"/>
          <w:lang w:eastAsia="zh-CN"/>
        </w:rPr>
        <w:t>扣除后的价格参加评审。适用招标投标法</w:t>
      </w:r>
      <w:r>
        <w:rPr>
          <w:rFonts w:ascii="微软雅黑" w:hAnsi="微软雅黑" w:eastAsia="微软雅黑" w:cs="微软雅黑"/>
          <w:sz w:val="24"/>
          <w:szCs w:val="24"/>
          <w:lang w:eastAsia="zh-CN"/>
        </w:rPr>
        <w:t xml:space="preserve"> </w:t>
      </w:r>
      <w:r>
        <w:rPr>
          <w:rFonts w:ascii="微软雅黑" w:hAnsi="微软雅黑" w:eastAsia="微软雅黑" w:cs="微软雅黑"/>
          <w:spacing w:val="-1"/>
          <w:sz w:val="24"/>
          <w:szCs w:val="24"/>
          <w:lang w:eastAsia="zh-CN"/>
        </w:rPr>
        <w:t>的政府采购工程建设项目，采用综合评估法但未采用</w:t>
      </w:r>
      <w:r>
        <w:rPr>
          <w:rFonts w:ascii="微软雅黑" w:hAnsi="微软雅黑" w:eastAsia="微软雅黑" w:cs="微软雅黑"/>
          <w:spacing w:val="-2"/>
          <w:sz w:val="24"/>
          <w:szCs w:val="24"/>
          <w:lang w:eastAsia="zh-CN"/>
        </w:rPr>
        <w:t>低价优先法计算价格分的，评标时</w:t>
      </w:r>
      <w:r>
        <w:rPr>
          <w:rFonts w:ascii="微软雅黑" w:hAnsi="微软雅黑" w:eastAsia="微软雅黑" w:cs="微软雅黑"/>
          <w:sz w:val="24"/>
          <w:szCs w:val="24"/>
          <w:lang w:eastAsia="zh-CN"/>
        </w:rPr>
        <w:t xml:space="preserve"> 应当在采用原报价进行评分的基础上增加其价格得分</w:t>
      </w:r>
      <w:r>
        <w:rPr>
          <w:rFonts w:ascii="微软雅黑" w:hAnsi="微软雅黑" w:eastAsia="微软雅黑" w:cs="微软雅黑"/>
          <w:spacing w:val="-1"/>
          <w:sz w:val="24"/>
          <w:szCs w:val="24"/>
          <w:lang w:eastAsia="zh-CN"/>
        </w:rPr>
        <w:t>的 1%~2%作为其价格分。</w:t>
      </w:r>
    </w:p>
    <w:p w14:paraId="580758F4">
      <w:pPr>
        <w:keepNext w:val="0"/>
        <w:keepLines w:val="0"/>
        <w:pageBreakBefore w:val="0"/>
        <w:widowControl/>
        <w:kinsoku w:val="0"/>
        <w:wordWrap/>
        <w:overflowPunct/>
        <w:topLinePunct w:val="0"/>
        <w:autoSpaceDE w:val="0"/>
        <w:autoSpaceDN w:val="0"/>
        <w:bidi w:val="0"/>
        <w:adjustRightInd w:val="0"/>
        <w:snapToGrid w:val="0"/>
        <w:spacing w:before="90" w:line="360" w:lineRule="auto"/>
        <w:ind w:left="432" w:right="1453" w:hanging="413"/>
        <w:textAlignment w:val="baseline"/>
        <w:rPr>
          <w:rFonts w:ascii="仿宋" w:hAnsi="仿宋" w:eastAsia="仿宋" w:cs="仿宋"/>
          <w:spacing w:val="18"/>
          <w:sz w:val="31"/>
          <w:szCs w:val="31"/>
          <w:lang w:eastAsia="zh-CN"/>
        </w:rPr>
      </w:pPr>
      <w:r>
        <w:rPr>
          <w:rFonts w:ascii="仿宋" w:hAnsi="仿宋" w:eastAsia="仿宋" w:cs="仿宋"/>
          <w:spacing w:val="6"/>
          <w:sz w:val="31"/>
          <w:szCs w:val="31"/>
          <w:lang w:eastAsia="zh-CN"/>
        </w:rPr>
        <w:t>八、凡对本次采购提出询问，请按以下方式联系。</w:t>
      </w:r>
      <w:r>
        <w:rPr>
          <w:rFonts w:ascii="仿宋" w:hAnsi="仿宋" w:eastAsia="仿宋" w:cs="仿宋"/>
          <w:spacing w:val="18"/>
          <w:sz w:val="31"/>
          <w:szCs w:val="31"/>
          <w:lang w:eastAsia="zh-CN"/>
        </w:rPr>
        <w:t xml:space="preserve"> </w:t>
      </w:r>
    </w:p>
    <w:p w14:paraId="5544A3D0">
      <w:pPr>
        <w:keepNext w:val="0"/>
        <w:keepLines w:val="0"/>
        <w:pageBreakBefore w:val="0"/>
        <w:widowControl/>
        <w:kinsoku w:val="0"/>
        <w:wordWrap/>
        <w:overflowPunct/>
        <w:topLinePunct w:val="0"/>
        <w:autoSpaceDE w:val="0"/>
        <w:autoSpaceDN w:val="0"/>
        <w:bidi w:val="0"/>
        <w:adjustRightInd w:val="0"/>
        <w:snapToGrid w:val="0"/>
        <w:spacing w:before="90" w:line="360" w:lineRule="auto"/>
        <w:ind w:left="432" w:right="1453" w:hanging="413"/>
        <w:textAlignment w:val="baseline"/>
        <w:rPr>
          <w:rFonts w:hint="eastAsia" w:ascii="仿宋" w:hAnsi="仿宋" w:eastAsia="仿宋" w:cs="仿宋"/>
          <w:sz w:val="31"/>
          <w:szCs w:val="31"/>
          <w:lang w:eastAsia="zh-CN"/>
        </w:rPr>
      </w:pPr>
      <w:r>
        <w:rPr>
          <w:rFonts w:ascii="仿宋" w:hAnsi="仿宋" w:eastAsia="仿宋" w:cs="仿宋"/>
          <w:spacing w:val="3"/>
          <w:sz w:val="31"/>
          <w:szCs w:val="31"/>
          <w:lang w:eastAsia="zh-CN"/>
        </w:rPr>
        <w:t>1.采购人信息</w:t>
      </w:r>
    </w:p>
    <w:p w14:paraId="5A9B0052">
      <w:pPr>
        <w:keepNext w:val="0"/>
        <w:keepLines w:val="0"/>
        <w:pageBreakBefore w:val="0"/>
        <w:widowControl/>
        <w:kinsoku w:val="0"/>
        <w:wordWrap/>
        <w:overflowPunct/>
        <w:topLinePunct w:val="0"/>
        <w:autoSpaceDE w:val="0"/>
        <w:autoSpaceDN w:val="0"/>
        <w:bidi w:val="0"/>
        <w:adjustRightInd w:val="0"/>
        <w:snapToGrid w:val="0"/>
        <w:spacing w:before="113" w:line="360" w:lineRule="auto"/>
        <w:ind w:left="293"/>
        <w:textAlignment w:val="baseline"/>
        <w:rPr>
          <w:rFonts w:hint="eastAsia" w:ascii="仿宋" w:hAnsi="仿宋" w:eastAsia="仿宋" w:cs="仿宋"/>
          <w:sz w:val="31"/>
          <w:szCs w:val="31"/>
          <w:lang w:eastAsia="zh-CN"/>
        </w:rPr>
      </w:pPr>
      <w:r>
        <w:rPr>
          <w:rFonts w:ascii="仿宋" w:hAnsi="仿宋" w:eastAsia="仿宋" w:cs="仿宋"/>
          <w:spacing w:val="7"/>
          <w:sz w:val="31"/>
          <w:szCs w:val="31"/>
          <w:lang w:eastAsia="zh-CN"/>
        </w:rPr>
        <w:t>名  称：</w:t>
      </w:r>
      <w:r>
        <w:rPr>
          <w:rFonts w:hint="eastAsia" w:ascii="仿宋" w:hAnsi="仿宋" w:eastAsia="仿宋" w:cs="仿宋"/>
          <w:spacing w:val="7"/>
          <w:sz w:val="31"/>
          <w:szCs w:val="31"/>
          <w:lang w:eastAsia="zh-CN"/>
        </w:rPr>
        <w:t>温宿县农业技术推广中心</w:t>
      </w:r>
    </w:p>
    <w:p w14:paraId="5DB6F67A">
      <w:pPr>
        <w:keepNext w:val="0"/>
        <w:keepLines w:val="0"/>
        <w:pageBreakBefore w:val="0"/>
        <w:widowControl/>
        <w:kinsoku w:val="0"/>
        <w:wordWrap/>
        <w:overflowPunct/>
        <w:topLinePunct w:val="0"/>
        <w:autoSpaceDE w:val="0"/>
        <w:autoSpaceDN w:val="0"/>
        <w:bidi w:val="0"/>
        <w:adjustRightInd w:val="0"/>
        <w:snapToGrid w:val="0"/>
        <w:spacing w:before="122" w:line="360" w:lineRule="auto"/>
        <w:ind w:firstLine="332" w:firstLineChars="100"/>
        <w:jc w:val="both"/>
        <w:textAlignment w:val="baseline"/>
        <w:rPr>
          <w:rFonts w:hint="default" w:ascii="仿宋" w:hAnsi="仿宋" w:eastAsia="仿宋" w:cs="仿宋"/>
          <w:sz w:val="31"/>
          <w:szCs w:val="31"/>
          <w:lang w:val="en-US" w:eastAsia="zh-CN"/>
        </w:rPr>
      </w:pPr>
      <w:r>
        <w:rPr>
          <w:rFonts w:ascii="仿宋" w:hAnsi="仿宋" w:eastAsia="仿宋" w:cs="仿宋"/>
          <w:spacing w:val="11"/>
          <w:sz w:val="31"/>
          <w:szCs w:val="31"/>
          <w:lang w:eastAsia="zh-CN"/>
        </w:rPr>
        <w:t>地  址：</w:t>
      </w:r>
      <w:r>
        <w:rPr>
          <w:rFonts w:hint="eastAsia" w:ascii="仿宋" w:hAnsi="仿宋" w:eastAsia="仿宋" w:cs="仿宋"/>
          <w:spacing w:val="11"/>
          <w:sz w:val="31"/>
          <w:szCs w:val="31"/>
          <w:lang w:val="en-US" w:eastAsia="zh-CN"/>
        </w:rPr>
        <w:t>温宿县综合办公二区</w:t>
      </w:r>
    </w:p>
    <w:p w14:paraId="2D36F688">
      <w:pPr>
        <w:keepNext w:val="0"/>
        <w:keepLines w:val="0"/>
        <w:pageBreakBefore w:val="0"/>
        <w:widowControl/>
        <w:kinsoku w:val="0"/>
        <w:wordWrap/>
        <w:overflowPunct/>
        <w:topLinePunct w:val="0"/>
        <w:autoSpaceDE w:val="0"/>
        <w:autoSpaceDN w:val="0"/>
        <w:bidi w:val="0"/>
        <w:adjustRightInd w:val="0"/>
        <w:snapToGrid w:val="0"/>
        <w:spacing w:before="120" w:line="360" w:lineRule="auto"/>
        <w:ind w:left="285" w:right="4959" w:firstLine="2"/>
        <w:textAlignment w:val="baseline"/>
        <w:rPr>
          <w:rFonts w:ascii="仿宋" w:hAnsi="仿宋" w:eastAsia="仿宋" w:cs="仿宋"/>
          <w:spacing w:val="7"/>
          <w:sz w:val="31"/>
          <w:szCs w:val="31"/>
          <w:lang w:eastAsia="zh-CN"/>
        </w:rPr>
      </w:pPr>
      <w:r>
        <w:rPr>
          <w:rFonts w:ascii="仿宋" w:hAnsi="仿宋" w:eastAsia="仿宋" w:cs="仿宋"/>
          <w:spacing w:val="5"/>
          <w:sz w:val="31"/>
          <w:szCs w:val="31"/>
          <w:lang w:eastAsia="zh-CN"/>
        </w:rPr>
        <w:t>联系方式：</w:t>
      </w:r>
      <w:r>
        <w:rPr>
          <w:rFonts w:hint="eastAsia" w:ascii="仿宋" w:hAnsi="仿宋" w:eastAsia="仿宋" w:cs="仿宋"/>
          <w:spacing w:val="5"/>
          <w:sz w:val="31"/>
          <w:szCs w:val="31"/>
          <w:lang w:val="en-US" w:eastAsia="zh-CN"/>
        </w:rPr>
        <w:t>0997-6817820</w:t>
      </w:r>
      <w:r>
        <w:rPr>
          <w:rFonts w:ascii="仿宋" w:hAnsi="仿宋" w:eastAsia="仿宋" w:cs="仿宋"/>
          <w:spacing w:val="7"/>
          <w:sz w:val="31"/>
          <w:szCs w:val="31"/>
          <w:lang w:eastAsia="zh-CN"/>
        </w:rPr>
        <w:t xml:space="preserve"> </w:t>
      </w:r>
    </w:p>
    <w:p w14:paraId="016F839C">
      <w:pPr>
        <w:keepNext w:val="0"/>
        <w:keepLines w:val="0"/>
        <w:pageBreakBefore w:val="0"/>
        <w:widowControl/>
        <w:kinsoku w:val="0"/>
        <w:wordWrap/>
        <w:overflowPunct/>
        <w:topLinePunct w:val="0"/>
        <w:autoSpaceDE w:val="0"/>
        <w:autoSpaceDN w:val="0"/>
        <w:bidi w:val="0"/>
        <w:adjustRightInd w:val="0"/>
        <w:snapToGrid w:val="0"/>
        <w:spacing w:before="120" w:line="360" w:lineRule="auto"/>
        <w:ind w:right="4959"/>
        <w:textAlignment w:val="baseline"/>
        <w:rPr>
          <w:rFonts w:hint="eastAsia" w:ascii="仿宋" w:hAnsi="仿宋" w:eastAsia="仿宋" w:cs="仿宋"/>
          <w:sz w:val="31"/>
          <w:szCs w:val="31"/>
          <w:lang w:eastAsia="zh-CN"/>
        </w:rPr>
      </w:pPr>
      <w:r>
        <w:rPr>
          <w:rFonts w:ascii="仿宋" w:hAnsi="仿宋" w:eastAsia="仿宋" w:cs="仿宋"/>
          <w:spacing w:val="7"/>
          <w:sz w:val="31"/>
          <w:szCs w:val="31"/>
          <w:lang w:eastAsia="zh-CN"/>
        </w:rPr>
        <w:t>2.采购代理机构信息</w:t>
      </w:r>
    </w:p>
    <w:p w14:paraId="3906E214">
      <w:pPr>
        <w:keepNext w:val="0"/>
        <w:keepLines w:val="0"/>
        <w:pageBreakBefore w:val="0"/>
        <w:widowControl/>
        <w:kinsoku w:val="0"/>
        <w:wordWrap/>
        <w:overflowPunct/>
        <w:topLinePunct w:val="0"/>
        <w:autoSpaceDE w:val="0"/>
        <w:autoSpaceDN w:val="0"/>
        <w:bidi w:val="0"/>
        <w:adjustRightInd w:val="0"/>
        <w:snapToGrid w:val="0"/>
        <w:spacing w:before="56" w:line="240" w:lineRule="auto"/>
        <w:ind w:left="293"/>
        <w:textAlignment w:val="baseline"/>
        <w:rPr>
          <w:rFonts w:hint="eastAsia" w:ascii="仿宋" w:hAnsi="仿宋" w:eastAsia="仿宋" w:cs="仿宋"/>
          <w:sz w:val="31"/>
          <w:szCs w:val="31"/>
          <w:lang w:eastAsia="zh-CN"/>
        </w:rPr>
      </w:pPr>
      <w:r>
        <w:rPr>
          <w:rFonts w:ascii="仿宋" w:hAnsi="仿宋" w:eastAsia="仿宋" w:cs="仿宋"/>
          <w:spacing w:val="8"/>
          <w:sz w:val="31"/>
          <w:szCs w:val="31"/>
          <w:lang w:eastAsia="zh-CN"/>
        </w:rPr>
        <w:t>名  称：</w:t>
      </w:r>
      <w:r>
        <w:rPr>
          <w:rFonts w:hint="eastAsia" w:ascii="仿宋" w:hAnsi="仿宋" w:eastAsia="仿宋" w:cs="仿宋"/>
          <w:spacing w:val="8"/>
          <w:sz w:val="31"/>
          <w:szCs w:val="31"/>
          <w:lang w:eastAsia="zh-CN"/>
        </w:rPr>
        <w:t>新疆浩诚致远项目管理咨询有限公司</w:t>
      </w:r>
    </w:p>
    <w:p w14:paraId="5ABF3EFE">
      <w:pPr>
        <w:keepNext w:val="0"/>
        <w:keepLines w:val="0"/>
        <w:pageBreakBefore w:val="0"/>
        <w:widowControl/>
        <w:kinsoku w:val="0"/>
        <w:wordWrap/>
        <w:overflowPunct/>
        <w:topLinePunct w:val="0"/>
        <w:autoSpaceDE w:val="0"/>
        <w:autoSpaceDN w:val="0"/>
        <w:bidi w:val="0"/>
        <w:adjustRightInd w:val="0"/>
        <w:snapToGrid w:val="0"/>
        <w:spacing w:before="119" w:line="240" w:lineRule="auto"/>
        <w:ind w:left="293"/>
        <w:textAlignment w:val="baseline"/>
        <w:rPr>
          <w:rFonts w:hint="eastAsia" w:ascii="仿宋" w:hAnsi="仿宋" w:eastAsia="仿宋" w:cs="仿宋"/>
          <w:sz w:val="31"/>
          <w:szCs w:val="31"/>
          <w:lang w:eastAsia="zh-CN"/>
        </w:rPr>
      </w:pPr>
      <w:r>
        <w:rPr>
          <w:rFonts w:ascii="仿宋" w:hAnsi="仿宋" w:eastAsia="仿宋" w:cs="仿宋"/>
          <w:spacing w:val="4"/>
          <w:sz w:val="31"/>
          <w:szCs w:val="31"/>
          <w:lang w:eastAsia="zh-CN"/>
        </w:rPr>
        <w:t>地  址：新疆阿克苏地区阿克苏市阿克苏经济技术开发区西城片区管理委员会西园社区海棠路4号</w:t>
      </w:r>
    </w:p>
    <w:p w14:paraId="73C8E379">
      <w:pPr>
        <w:keepNext w:val="0"/>
        <w:keepLines w:val="0"/>
        <w:pageBreakBefore w:val="0"/>
        <w:widowControl/>
        <w:kinsoku w:val="0"/>
        <w:wordWrap/>
        <w:overflowPunct/>
        <w:topLinePunct w:val="0"/>
        <w:autoSpaceDE w:val="0"/>
        <w:autoSpaceDN w:val="0"/>
        <w:bidi w:val="0"/>
        <w:adjustRightInd w:val="0"/>
        <w:snapToGrid w:val="0"/>
        <w:spacing w:before="120" w:line="240" w:lineRule="auto"/>
        <w:ind w:left="288" w:right="4959"/>
        <w:textAlignment w:val="baseline"/>
        <w:rPr>
          <w:rFonts w:hint="eastAsia" w:ascii="仿宋" w:hAnsi="仿宋" w:eastAsia="仿宋" w:cs="仿宋"/>
          <w:sz w:val="31"/>
          <w:szCs w:val="31"/>
          <w:highlight w:val="none"/>
          <w:lang w:eastAsia="zh-CN"/>
        </w:rPr>
      </w:pPr>
      <w:r>
        <w:rPr>
          <w:rFonts w:ascii="仿宋" w:hAnsi="仿宋" w:eastAsia="仿宋" w:cs="仿宋"/>
          <w:spacing w:val="5"/>
          <w:sz w:val="31"/>
          <w:szCs w:val="31"/>
          <w:lang w:eastAsia="zh-CN"/>
        </w:rPr>
        <w:t>联系方式</w:t>
      </w:r>
      <w:r>
        <w:rPr>
          <w:rFonts w:ascii="仿宋" w:hAnsi="仿宋" w:eastAsia="仿宋" w:cs="仿宋"/>
          <w:spacing w:val="5"/>
          <w:sz w:val="31"/>
          <w:szCs w:val="31"/>
          <w:highlight w:val="none"/>
          <w:lang w:eastAsia="zh-CN"/>
        </w:rPr>
        <w:t>：</w:t>
      </w:r>
      <w:r>
        <w:rPr>
          <w:rFonts w:hint="eastAsia" w:ascii="仿宋" w:hAnsi="仿宋" w:eastAsia="仿宋" w:cs="仿宋"/>
          <w:sz w:val="31"/>
          <w:szCs w:val="31"/>
          <w:highlight w:val="none"/>
          <w:lang w:eastAsia="zh-CN"/>
        </w:rPr>
        <w:t>13657566698</w:t>
      </w:r>
    </w:p>
    <w:p w14:paraId="2CD8719E">
      <w:pPr>
        <w:keepNext w:val="0"/>
        <w:keepLines w:val="0"/>
        <w:pageBreakBefore w:val="0"/>
        <w:widowControl/>
        <w:kinsoku w:val="0"/>
        <w:wordWrap/>
        <w:overflowPunct/>
        <w:topLinePunct w:val="0"/>
        <w:autoSpaceDE w:val="0"/>
        <w:autoSpaceDN w:val="0"/>
        <w:bidi w:val="0"/>
        <w:adjustRightInd w:val="0"/>
        <w:snapToGrid w:val="0"/>
        <w:spacing w:before="120" w:line="240" w:lineRule="auto"/>
        <w:ind w:left="288" w:right="4959"/>
        <w:textAlignment w:val="baseline"/>
        <w:rPr>
          <w:rFonts w:hint="eastAsia" w:ascii="仿宋" w:hAnsi="仿宋" w:eastAsia="仿宋" w:cs="仿宋"/>
          <w:sz w:val="31"/>
          <w:szCs w:val="31"/>
          <w:highlight w:val="none"/>
          <w:lang w:eastAsia="zh-CN"/>
        </w:rPr>
      </w:pPr>
      <w:r>
        <w:rPr>
          <w:rFonts w:ascii="仿宋" w:hAnsi="仿宋" w:eastAsia="仿宋" w:cs="仿宋"/>
          <w:spacing w:val="6"/>
          <w:sz w:val="31"/>
          <w:szCs w:val="31"/>
          <w:highlight w:val="none"/>
          <w:lang w:eastAsia="zh-CN"/>
        </w:rPr>
        <w:t>3.项目联系方式</w:t>
      </w:r>
    </w:p>
    <w:p w14:paraId="181ADD6E">
      <w:pPr>
        <w:keepNext w:val="0"/>
        <w:keepLines w:val="0"/>
        <w:pageBreakBefore w:val="0"/>
        <w:widowControl/>
        <w:kinsoku w:val="0"/>
        <w:wordWrap/>
        <w:overflowPunct/>
        <w:topLinePunct w:val="0"/>
        <w:autoSpaceDE w:val="0"/>
        <w:autoSpaceDN w:val="0"/>
        <w:bidi w:val="0"/>
        <w:adjustRightInd w:val="0"/>
        <w:snapToGrid w:val="0"/>
        <w:spacing w:before="48" w:line="240" w:lineRule="auto"/>
        <w:ind w:left="293"/>
        <w:textAlignment w:val="baseline"/>
        <w:rPr>
          <w:rFonts w:hint="eastAsia" w:ascii="仿宋" w:hAnsi="仿宋" w:eastAsia="仿宋" w:cs="仿宋"/>
          <w:sz w:val="31"/>
          <w:szCs w:val="31"/>
          <w:highlight w:val="none"/>
          <w:lang w:eastAsia="zh-CN"/>
        </w:rPr>
      </w:pPr>
      <w:r>
        <w:rPr>
          <w:rFonts w:ascii="仿宋" w:hAnsi="仿宋" w:eastAsia="仿宋" w:cs="仿宋"/>
          <w:spacing w:val="7"/>
          <w:sz w:val="31"/>
          <w:szCs w:val="31"/>
          <w:highlight w:val="none"/>
          <w:lang w:eastAsia="zh-CN"/>
        </w:rPr>
        <w:t>项目联系人：</w:t>
      </w:r>
      <w:r>
        <w:rPr>
          <w:rFonts w:hint="eastAsia" w:ascii="仿宋" w:hAnsi="仿宋" w:eastAsia="仿宋" w:cs="仿宋"/>
          <w:spacing w:val="7"/>
          <w:sz w:val="31"/>
          <w:szCs w:val="31"/>
          <w:highlight w:val="none"/>
          <w:lang w:eastAsia="zh-CN"/>
        </w:rPr>
        <w:t>杨艳丽</w:t>
      </w:r>
    </w:p>
    <w:p w14:paraId="273E3E82">
      <w:pPr>
        <w:keepNext w:val="0"/>
        <w:keepLines w:val="0"/>
        <w:pageBreakBefore w:val="0"/>
        <w:widowControl/>
        <w:kinsoku w:val="0"/>
        <w:wordWrap/>
        <w:overflowPunct/>
        <w:topLinePunct w:val="0"/>
        <w:autoSpaceDE w:val="0"/>
        <w:autoSpaceDN w:val="0"/>
        <w:bidi w:val="0"/>
        <w:adjustRightInd w:val="0"/>
        <w:snapToGrid w:val="0"/>
        <w:spacing w:before="115" w:line="240" w:lineRule="auto"/>
        <w:ind w:left="327"/>
        <w:textAlignment w:val="baseline"/>
        <w:rPr>
          <w:rFonts w:hint="eastAsia" w:ascii="仿宋" w:hAnsi="仿宋" w:eastAsia="仿宋" w:cs="仿宋"/>
          <w:sz w:val="31"/>
          <w:szCs w:val="31"/>
          <w:highlight w:val="none"/>
          <w:lang w:eastAsia="zh-CN"/>
        </w:rPr>
      </w:pPr>
      <w:r>
        <w:rPr>
          <w:rFonts w:ascii="仿宋" w:hAnsi="仿宋" w:eastAsia="仿宋" w:cs="仿宋"/>
          <w:sz w:val="31"/>
          <w:szCs w:val="31"/>
          <w:highlight w:val="none"/>
          <w:lang w:eastAsia="zh-CN"/>
        </w:rPr>
        <w:t>电</w:t>
      </w:r>
      <w:r>
        <w:rPr>
          <w:rFonts w:ascii="仿宋" w:hAnsi="仿宋" w:eastAsia="仿宋" w:cs="仿宋"/>
          <w:spacing w:val="19"/>
          <w:sz w:val="31"/>
          <w:szCs w:val="31"/>
          <w:highlight w:val="none"/>
          <w:lang w:eastAsia="zh-CN"/>
        </w:rPr>
        <w:t xml:space="preserve">  </w:t>
      </w:r>
      <w:r>
        <w:rPr>
          <w:rFonts w:ascii="仿宋" w:hAnsi="仿宋" w:eastAsia="仿宋" w:cs="仿宋"/>
          <w:sz w:val="31"/>
          <w:szCs w:val="31"/>
          <w:highlight w:val="none"/>
          <w:lang w:eastAsia="zh-CN"/>
        </w:rPr>
        <w:t>话：</w:t>
      </w:r>
      <w:r>
        <w:rPr>
          <w:rFonts w:hint="eastAsia" w:ascii="仿宋" w:hAnsi="仿宋" w:eastAsia="仿宋" w:cs="仿宋"/>
          <w:sz w:val="31"/>
          <w:szCs w:val="31"/>
          <w:highlight w:val="none"/>
          <w:lang w:eastAsia="zh-CN"/>
        </w:rPr>
        <w:t>13657566698</w:t>
      </w:r>
    </w:p>
    <w:p w14:paraId="124B9E7E">
      <w:pPr>
        <w:spacing w:before="141" w:line="226" w:lineRule="auto"/>
        <w:ind w:left="3219"/>
        <w:outlineLvl w:val="1"/>
        <w:rPr>
          <w:rFonts w:ascii="黑体" w:hAnsi="黑体" w:eastAsia="黑体" w:cs="黑体"/>
          <w:spacing w:val="7"/>
          <w:sz w:val="31"/>
          <w:szCs w:val="31"/>
        </w:rPr>
      </w:pPr>
    </w:p>
    <w:p w14:paraId="21ACA539">
      <w:pPr>
        <w:spacing w:before="141" w:line="226" w:lineRule="auto"/>
        <w:ind w:left="3219"/>
        <w:outlineLvl w:val="1"/>
        <w:rPr>
          <w:rFonts w:ascii="黑体" w:hAnsi="黑体" w:eastAsia="黑体" w:cs="黑体"/>
          <w:spacing w:val="7"/>
          <w:sz w:val="31"/>
          <w:szCs w:val="31"/>
        </w:rPr>
      </w:pPr>
    </w:p>
    <w:p w14:paraId="1F32BEF3">
      <w:pPr>
        <w:spacing w:before="141" w:line="226" w:lineRule="auto"/>
        <w:ind w:left="3219"/>
        <w:outlineLvl w:val="1"/>
        <w:rPr>
          <w:rFonts w:hint="eastAsia" w:ascii="黑体" w:hAnsi="黑体" w:eastAsia="黑体" w:cs="黑体"/>
          <w:sz w:val="31"/>
          <w:szCs w:val="31"/>
        </w:rPr>
      </w:pPr>
      <w:r>
        <w:rPr>
          <w:rFonts w:ascii="黑体" w:hAnsi="黑体" w:eastAsia="黑体" w:cs="黑体"/>
          <w:spacing w:val="7"/>
          <w:sz w:val="31"/>
          <w:szCs w:val="31"/>
        </w:rPr>
        <w:t>第二章  供应商须知</w:t>
      </w:r>
    </w:p>
    <w:p w14:paraId="78D42147">
      <w:pPr>
        <w:spacing w:line="117" w:lineRule="exact"/>
      </w:pPr>
    </w:p>
    <w:tbl>
      <w:tblPr>
        <w:tblStyle w:val="11"/>
        <w:tblW w:w="91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2977"/>
        <w:gridCol w:w="5418"/>
        <w:gridCol w:w="7"/>
      </w:tblGrid>
      <w:tr w14:paraId="2415A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76" w:hRule="atLeast"/>
        </w:trPr>
        <w:tc>
          <w:tcPr>
            <w:tcW w:w="768" w:type="dxa"/>
          </w:tcPr>
          <w:p w14:paraId="7D0D990D">
            <w:pPr>
              <w:pStyle w:val="12"/>
              <w:spacing w:before="201" w:line="222" w:lineRule="auto"/>
              <w:ind w:left="157"/>
              <w:rPr>
                <w:rFonts w:hint="eastAsia"/>
              </w:rPr>
            </w:pPr>
            <w:r>
              <w:rPr>
                <w:spacing w:val="-8"/>
              </w:rPr>
              <w:t>序号</w:t>
            </w:r>
          </w:p>
        </w:tc>
        <w:tc>
          <w:tcPr>
            <w:tcW w:w="2977" w:type="dxa"/>
          </w:tcPr>
          <w:p w14:paraId="0DB57618">
            <w:pPr>
              <w:pStyle w:val="12"/>
              <w:spacing w:before="200" w:line="221" w:lineRule="auto"/>
              <w:ind w:left="1024"/>
              <w:rPr>
                <w:rFonts w:hint="eastAsia"/>
              </w:rPr>
            </w:pPr>
            <w:r>
              <w:rPr>
                <w:spacing w:val="-5"/>
              </w:rPr>
              <w:t>条款名称</w:t>
            </w:r>
          </w:p>
        </w:tc>
        <w:tc>
          <w:tcPr>
            <w:tcW w:w="5418" w:type="dxa"/>
          </w:tcPr>
          <w:p w14:paraId="05803FA1">
            <w:pPr>
              <w:pStyle w:val="12"/>
              <w:spacing w:before="201" w:line="222" w:lineRule="auto"/>
              <w:ind w:left="2244"/>
              <w:rPr>
                <w:rFonts w:hint="eastAsia"/>
              </w:rPr>
            </w:pPr>
            <w:r>
              <w:rPr>
                <w:spacing w:val="-5"/>
              </w:rPr>
              <w:t>编列内容</w:t>
            </w:r>
          </w:p>
        </w:tc>
      </w:tr>
      <w:tr w14:paraId="63EB3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1688" w:hRule="atLeast"/>
        </w:trPr>
        <w:tc>
          <w:tcPr>
            <w:tcW w:w="768" w:type="dxa"/>
          </w:tcPr>
          <w:p w14:paraId="6E94E4DC">
            <w:pPr>
              <w:spacing w:line="356" w:lineRule="auto"/>
            </w:pPr>
          </w:p>
          <w:p w14:paraId="611CB891">
            <w:pPr>
              <w:spacing w:line="357" w:lineRule="auto"/>
            </w:pPr>
          </w:p>
          <w:p w14:paraId="25E17B34">
            <w:pPr>
              <w:pStyle w:val="12"/>
              <w:spacing w:before="78" w:line="181" w:lineRule="auto"/>
              <w:ind w:left="347"/>
              <w:rPr>
                <w:rFonts w:hint="eastAsia"/>
              </w:rPr>
            </w:pPr>
            <w:r>
              <w:t>1</w:t>
            </w:r>
          </w:p>
        </w:tc>
        <w:tc>
          <w:tcPr>
            <w:tcW w:w="2977" w:type="dxa"/>
          </w:tcPr>
          <w:p w14:paraId="56403C47">
            <w:pPr>
              <w:spacing w:line="336" w:lineRule="auto"/>
            </w:pPr>
          </w:p>
          <w:p w14:paraId="79554715">
            <w:pPr>
              <w:spacing w:line="337" w:lineRule="auto"/>
            </w:pPr>
          </w:p>
          <w:p w14:paraId="5794E1EB">
            <w:pPr>
              <w:pStyle w:val="12"/>
              <w:spacing w:before="78" w:line="222" w:lineRule="auto"/>
              <w:ind w:left="1143"/>
              <w:rPr>
                <w:rFonts w:hint="eastAsia"/>
              </w:rPr>
            </w:pPr>
            <w:r>
              <w:rPr>
                <w:spacing w:val="-6"/>
              </w:rPr>
              <w:t>采购人</w:t>
            </w:r>
          </w:p>
        </w:tc>
        <w:tc>
          <w:tcPr>
            <w:tcW w:w="5418" w:type="dxa"/>
          </w:tcPr>
          <w:p w14:paraId="05ABE6CA">
            <w:pPr>
              <w:pStyle w:val="12"/>
              <w:spacing w:before="130" w:line="221" w:lineRule="auto"/>
              <w:ind w:left="121"/>
              <w:rPr>
                <w:rFonts w:hint="eastAsia"/>
                <w:lang w:eastAsia="zh-CN"/>
              </w:rPr>
            </w:pPr>
            <w:r>
              <w:rPr>
                <w:spacing w:val="-2"/>
                <w:lang w:eastAsia="zh-CN"/>
              </w:rPr>
              <w:t>名称：</w:t>
            </w:r>
            <w:r>
              <w:rPr>
                <w:rFonts w:hint="eastAsia"/>
                <w:spacing w:val="-2"/>
                <w:lang w:eastAsia="zh-CN"/>
              </w:rPr>
              <w:t>温宿县农业技术推广中心</w:t>
            </w:r>
          </w:p>
          <w:p w14:paraId="2EC194DF">
            <w:pPr>
              <w:pStyle w:val="12"/>
              <w:spacing w:before="150" w:line="271" w:lineRule="auto"/>
              <w:ind w:left="145" w:right="107" w:hanging="24"/>
              <w:rPr>
                <w:rFonts w:hint="eastAsia"/>
                <w:highlight w:val="yellow"/>
                <w:lang w:eastAsia="zh-CN"/>
              </w:rPr>
            </w:pPr>
            <w:r>
              <w:rPr>
                <w:spacing w:val="-5"/>
                <w:lang w:eastAsia="zh-CN"/>
              </w:rPr>
              <w:t>地址：</w:t>
            </w:r>
            <w:r>
              <w:rPr>
                <w:rFonts w:hint="eastAsia"/>
                <w:spacing w:val="-5"/>
                <w:lang w:val="en-US" w:eastAsia="zh-CN"/>
              </w:rPr>
              <w:t>温宿县综合办公二区</w:t>
            </w:r>
          </w:p>
          <w:p w14:paraId="5378FF69">
            <w:pPr>
              <w:pStyle w:val="12"/>
              <w:spacing w:before="105" w:line="223" w:lineRule="auto"/>
              <w:ind w:left="117"/>
              <w:rPr>
                <w:rFonts w:hint="eastAsia"/>
              </w:rPr>
            </w:pPr>
            <w:r>
              <w:rPr>
                <w:spacing w:val="-3"/>
                <w:highlight w:val="none"/>
              </w:rPr>
              <w:t>联系人：</w:t>
            </w:r>
            <w:r>
              <w:rPr>
                <w:rFonts w:hint="eastAsia"/>
                <w:spacing w:val="-3"/>
                <w:highlight w:val="none"/>
                <w:lang w:val="en-US" w:eastAsia="zh-CN"/>
              </w:rPr>
              <w:t>李静</w:t>
            </w:r>
            <w:r>
              <w:rPr>
                <w:spacing w:val="12"/>
                <w:highlight w:val="none"/>
              </w:rPr>
              <w:t xml:space="preserve">   </w:t>
            </w:r>
            <w:r>
              <w:rPr>
                <w:spacing w:val="-3"/>
                <w:highlight w:val="none"/>
              </w:rPr>
              <w:t>电话：</w:t>
            </w:r>
            <w:r>
              <w:rPr>
                <w:rFonts w:hint="eastAsia"/>
                <w:spacing w:val="-3"/>
                <w:highlight w:val="none"/>
                <w:lang w:val="en-US" w:eastAsia="zh-CN"/>
              </w:rPr>
              <w:t>0997-6817820</w:t>
            </w:r>
            <w:r>
              <w:rPr>
                <w:spacing w:val="-3"/>
                <w:highlight w:val="none"/>
                <w:lang w:eastAsia="zh-CN"/>
              </w:rPr>
              <w:t xml:space="preserve"> </w:t>
            </w:r>
          </w:p>
        </w:tc>
      </w:tr>
      <w:tr w14:paraId="37E08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1313" w:hRule="atLeast"/>
        </w:trPr>
        <w:tc>
          <w:tcPr>
            <w:tcW w:w="768" w:type="dxa"/>
          </w:tcPr>
          <w:p w14:paraId="516353D0">
            <w:pPr>
              <w:spacing w:line="263" w:lineRule="auto"/>
            </w:pPr>
          </w:p>
          <w:p w14:paraId="6A933E4F">
            <w:pPr>
              <w:spacing w:line="264" w:lineRule="auto"/>
            </w:pPr>
          </w:p>
          <w:p w14:paraId="2DCA3E2F">
            <w:pPr>
              <w:pStyle w:val="12"/>
              <w:spacing w:before="78" w:line="180" w:lineRule="auto"/>
              <w:ind w:left="333"/>
              <w:rPr>
                <w:rFonts w:hint="eastAsia"/>
              </w:rPr>
            </w:pPr>
            <w:r>
              <w:t>2</w:t>
            </w:r>
          </w:p>
        </w:tc>
        <w:tc>
          <w:tcPr>
            <w:tcW w:w="2977" w:type="dxa"/>
          </w:tcPr>
          <w:p w14:paraId="42C0509D">
            <w:pPr>
              <w:spacing w:line="243" w:lineRule="auto"/>
            </w:pPr>
          </w:p>
          <w:p w14:paraId="66E17212">
            <w:pPr>
              <w:spacing w:line="243" w:lineRule="auto"/>
            </w:pPr>
          </w:p>
          <w:p w14:paraId="71E210FA">
            <w:pPr>
              <w:pStyle w:val="12"/>
              <w:spacing w:before="78" w:line="222" w:lineRule="auto"/>
              <w:ind w:left="783"/>
              <w:rPr>
                <w:rFonts w:hint="eastAsia"/>
              </w:rPr>
            </w:pPr>
            <w:r>
              <w:rPr>
                <w:spacing w:val="-3"/>
              </w:rPr>
              <w:t>采购代理机构</w:t>
            </w:r>
          </w:p>
        </w:tc>
        <w:tc>
          <w:tcPr>
            <w:tcW w:w="5418" w:type="dxa"/>
          </w:tcPr>
          <w:p w14:paraId="08B22B01">
            <w:pPr>
              <w:pStyle w:val="12"/>
              <w:spacing w:before="129" w:line="221" w:lineRule="auto"/>
              <w:ind w:left="121"/>
              <w:rPr>
                <w:rFonts w:hint="eastAsia"/>
                <w:lang w:eastAsia="zh-CN"/>
              </w:rPr>
            </w:pPr>
            <w:r>
              <w:rPr>
                <w:spacing w:val="-1"/>
                <w:lang w:eastAsia="zh-CN"/>
              </w:rPr>
              <w:t>名称：</w:t>
            </w:r>
            <w:r>
              <w:rPr>
                <w:rFonts w:hint="eastAsia"/>
                <w:spacing w:val="-1"/>
                <w:lang w:eastAsia="zh-CN"/>
              </w:rPr>
              <w:t>新疆浩诚致远项目管理咨询有限公司</w:t>
            </w:r>
          </w:p>
          <w:p w14:paraId="3628734C">
            <w:pPr>
              <w:pStyle w:val="12"/>
              <w:spacing w:before="149" w:line="221" w:lineRule="auto"/>
              <w:ind w:left="121"/>
              <w:rPr>
                <w:rFonts w:hint="eastAsia"/>
                <w:lang w:eastAsia="zh-CN"/>
              </w:rPr>
            </w:pPr>
            <w:r>
              <w:rPr>
                <w:spacing w:val="-4"/>
                <w:lang w:eastAsia="zh-CN"/>
              </w:rPr>
              <w:t>地址：新疆阿克苏地区阿克苏市阿克苏经济技术开发区西城片区管理委员会西园社区海棠路4号</w:t>
            </w:r>
          </w:p>
          <w:p w14:paraId="48DBEB59">
            <w:pPr>
              <w:pStyle w:val="12"/>
              <w:spacing w:before="149" w:line="223" w:lineRule="auto"/>
              <w:ind w:left="117"/>
              <w:rPr>
                <w:rFonts w:hint="eastAsia"/>
                <w:lang w:eastAsia="zh-CN"/>
              </w:rPr>
            </w:pPr>
            <w:r>
              <w:rPr>
                <w:spacing w:val="-3"/>
                <w:lang w:eastAsia="zh-CN"/>
              </w:rPr>
              <w:t>联系人：</w:t>
            </w:r>
            <w:r>
              <w:rPr>
                <w:rFonts w:hint="eastAsia"/>
                <w:spacing w:val="-3"/>
                <w:lang w:eastAsia="zh-CN"/>
              </w:rPr>
              <w:t>杨艳丽</w:t>
            </w:r>
            <w:r>
              <w:rPr>
                <w:spacing w:val="24"/>
                <w:lang w:eastAsia="zh-CN"/>
              </w:rPr>
              <w:t xml:space="preserve">  </w:t>
            </w:r>
            <w:r>
              <w:rPr>
                <w:spacing w:val="-3"/>
                <w:lang w:eastAsia="zh-CN"/>
              </w:rPr>
              <w:t>电话：</w:t>
            </w:r>
            <w:r>
              <w:rPr>
                <w:rFonts w:hint="eastAsia"/>
                <w:spacing w:val="-3"/>
                <w:lang w:eastAsia="zh-CN"/>
              </w:rPr>
              <w:t>13657566698</w:t>
            </w:r>
          </w:p>
        </w:tc>
      </w:tr>
      <w:tr w14:paraId="70847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90" w:hRule="atLeast"/>
        </w:trPr>
        <w:tc>
          <w:tcPr>
            <w:tcW w:w="768" w:type="dxa"/>
          </w:tcPr>
          <w:p w14:paraId="3C8560CC">
            <w:pPr>
              <w:spacing w:line="278" w:lineRule="auto"/>
              <w:rPr>
                <w:lang w:eastAsia="zh-CN"/>
              </w:rPr>
            </w:pPr>
          </w:p>
          <w:p w14:paraId="63DF35EB">
            <w:pPr>
              <w:pStyle w:val="12"/>
              <w:spacing w:before="78" w:line="180" w:lineRule="auto"/>
              <w:ind w:left="335"/>
              <w:rPr>
                <w:rFonts w:hint="eastAsia"/>
              </w:rPr>
            </w:pPr>
            <w:r>
              <w:t>3</w:t>
            </w:r>
          </w:p>
        </w:tc>
        <w:tc>
          <w:tcPr>
            <w:tcW w:w="2977" w:type="dxa"/>
          </w:tcPr>
          <w:p w14:paraId="052460FA">
            <w:pPr>
              <w:pStyle w:val="12"/>
              <w:spacing w:before="316" w:line="221" w:lineRule="auto"/>
              <w:ind w:left="1022"/>
              <w:rPr>
                <w:rFonts w:hint="eastAsia"/>
              </w:rPr>
            </w:pPr>
            <w:r>
              <w:rPr>
                <w:spacing w:val="-5"/>
              </w:rPr>
              <w:t>项目名称</w:t>
            </w:r>
          </w:p>
        </w:tc>
        <w:tc>
          <w:tcPr>
            <w:tcW w:w="5418" w:type="dxa"/>
          </w:tcPr>
          <w:p w14:paraId="5FA8F9CF">
            <w:pPr>
              <w:pStyle w:val="12"/>
              <w:spacing w:before="132" w:line="259" w:lineRule="auto"/>
              <w:ind w:left="122" w:right="107"/>
              <w:rPr>
                <w:rFonts w:hint="eastAsia"/>
                <w:lang w:eastAsia="zh-CN"/>
              </w:rPr>
            </w:pPr>
            <w:r>
              <w:rPr>
                <w:rFonts w:hint="eastAsia"/>
                <w:spacing w:val="6"/>
                <w:lang w:eastAsia="zh-CN"/>
              </w:rPr>
              <w:t>温宿县2025年高标准农田建设项目（工程检测）一标段（二次）</w:t>
            </w:r>
          </w:p>
        </w:tc>
      </w:tr>
      <w:tr w14:paraId="12773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72" w:hRule="atLeast"/>
        </w:trPr>
        <w:tc>
          <w:tcPr>
            <w:tcW w:w="768" w:type="dxa"/>
          </w:tcPr>
          <w:p w14:paraId="2458BE9A">
            <w:pPr>
              <w:pStyle w:val="12"/>
              <w:spacing w:before="238" w:line="180" w:lineRule="auto"/>
              <w:ind w:left="329"/>
              <w:rPr>
                <w:rFonts w:hint="eastAsia"/>
              </w:rPr>
            </w:pPr>
            <w:r>
              <w:t>4</w:t>
            </w:r>
          </w:p>
        </w:tc>
        <w:tc>
          <w:tcPr>
            <w:tcW w:w="2977" w:type="dxa"/>
          </w:tcPr>
          <w:p w14:paraId="7B94E28C">
            <w:pPr>
              <w:pStyle w:val="12"/>
              <w:spacing w:before="196" w:line="224" w:lineRule="auto"/>
              <w:ind w:left="1022"/>
              <w:rPr>
                <w:rFonts w:hint="eastAsia"/>
              </w:rPr>
            </w:pPr>
            <w:r>
              <w:rPr>
                <w:spacing w:val="-5"/>
              </w:rPr>
              <w:t>项目编号</w:t>
            </w:r>
          </w:p>
        </w:tc>
        <w:tc>
          <w:tcPr>
            <w:tcW w:w="5418" w:type="dxa"/>
          </w:tcPr>
          <w:p w14:paraId="19C41570">
            <w:pPr>
              <w:pStyle w:val="12"/>
              <w:spacing w:before="196" w:line="236" w:lineRule="auto"/>
              <w:ind w:left="107"/>
              <w:rPr>
                <w:rFonts w:hint="eastAsia"/>
                <w:lang w:eastAsia="zh-CN"/>
              </w:rPr>
            </w:pPr>
            <w:r>
              <w:rPr>
                <w:rFonts w:hint="eastAsia"/>
                <w:spacing w:val="-1"/>
                <w:lang w:eastAsia="zh-CN"/>
              </w:rPr>
              <w:t>WSFS-2025-11-1-1</w:t>
            </w:r>
          </w:p>
        </w:tc>
      </w:tr>
      <w:tr w14:paraId="023A9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66" w:hRule="atLeast"/>
        </w:trPr>
        <w:tc>
          <w:tcPr>
            <w:tcW w:w="768" w:type="dxa"/>
          </w:tcPr>
          <w:p w14:paraId="02A5F7E5">
            <w:pPr>
              <w:pStyle w:val="12"/>
              <w:spacing w:before="236" w:line="179" w:lineRule="auto"/>
              <w:ind w:left="335"/>
              <w:rPr>
                <w:rFonts w:hint="eastAsia"/>
              </w:rPr>
            </w:pPr>
            <w:r>
              <w:t>5</w:t>
            </w:r>
          </w:p>
        </w:tc>
        <w:tc>
          <w:tcPr>
            <w:tcW w:w="2977" w:type="dxa"/>
          </w:tcPr>
          <w:p w14:paraId="3423B5ED">
            <w:pPr>
              <w:pStyle w:val="12"/>
              <w:spacing w:before="192" w:line="222" w:lineRule="auto"/>
              <w:ind w:left="1033"/>
              <w:rPr>
                <w:rFonts w:hint="eastAsia"/>
              </w:rPr>
            </w:pPr>
            <w:r>
              <w:rPr>
                <w:spacing w:val="-8"/>
              </w:rPr>
              <w:t>资金来源</w:t>
            </w:r>
          </w:p>
        </w:tc>
        <w:tc>
          <w:tcPr>
            <w:tcW w:w="5418" w:type="dxa"/>
          </w:tcPr>
          <w:p w14:paraId="5907259B">
            <w:pPr>
              <w:pStyle w:val="12"/>
              <w:spacing w:before="193" w:line="223" w:lineRule="auto"/>
              <w:ind w:left="123"/>
              <w:rPr>
                <w:rFonts w:hint="eastAsia"/>
              </w:rPr>
            </w:pPr>
            <w:r>
              <w:rPr>
                <w:spacing w:val="-5"/>
              </w:rPr>
              <w:t>财政资金</w:t>
            </w:r>
          </w:p>
        </w:tc>
      </w:tr>
      <w:tr w14:paraId="68EB8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940" w:hRule="atLeast"/>
        </w:trPr>
        <w:tc>
          <w:tcPr>
            <w:tcW w:w="768" w:type="dxa"/>
          </w:tcPr>
          <w:p w14:paraId="1D404FE1">
            <w:pPr>
              <w:spacing w:line="342" w:lineRule="auto"/>
            </w:pPr>
          </w:p>
          <w:p w14:paraId="474534C5">
            <w:pPr>
              <w:pStyle w:val="12"/>
              <w:spacing w:before="78" w:line="180" w:lineRule="auto"/>
              <w:ind w:left="332"/>
              <w:rPr>
                <w:rFonts w:hint="eastAsia"/>
              </w:rPr>
            </w:pPr>
            <w:r>
              <w:t>6</w:t>
            </w:r>
          </w:p>
        </w:tc>
        <w:tc>
          <w:tcPr>
            <w:tcW w:w="2977" w:type="dxa"/>
          </w:tcPr>
          <w:p w14:paraId="450645BA">
            <w:pPr>
              <w:spacing w:line="301" w:lineRule="auto"/>
            </w:pPr>
          </w:p>
          <w:p w14:paraId="1CADDA72">
            <w:pPr>
              <w:pStyle w:val="12"/>
              <w:spacing w:before="78" w:line="222" w:lineRule="auto"/>
              <w:ind w:left="1020"/>
              <w:rPr>
                <w:rFonts w:hint="eastAsia"/>
              </w:rPr>
            </w:pPr>
            <w:r>
              <w:rPr>
                <w:spacing w:val="-4"/>
              </w:rPr>
              <w:t>服务内容</w:t>
            </w:r>
          </w:p>
        </w:tc>
        <w:tc>
          <w:tcPr>
            <w:tcW w:w="5418" w:type="dxa"/>
          </w:tcPr>
          <w:p w14:paraId="54A21424">
            <w:pPr>
              <w:pStyle w:val="12"/>
              <w:spacing w:before="116" w:line="313" w:lineRule="auto"/>
              <w:ind w:left="122" w:right="107"/>
              <w:rPr>
                <w:rFonts w:hint="eastAsia"/>
                <w:lang w:eastAsia="zh-CN"/>
              </w:rPr>
            </w:pPr>
            <w:r>
              <w:rPr>
                <w:rFonts w:hint="eastAsia" w:ascii="仿宋" w:hAnsi="仿宋" w:eastAsia="仿宋" w:cs="仿宋"/>
                <w:spacing w:val="5"/>
                <w:sz w:val="24"/>
                <w:szCs w:val="24"/>
                <w:lang w:eastAsia="zh-CN"/>
              </w:rPr>
              <w:t>温宿县2025年高标准农田建设项目</w:t>
            </w:r>
            <w:r>
              <w:rPr>
                <w:rFonts w:hint="eastAsia" w:ascii="仿宋" w:hAnsi="仿宋" w:eastAsia="仿宋" w:cs="仿宋"/>
                <w:spacing w:val="-2"/>
                <w:sz w:val="24"/>
                <w:szCs w:val="24"/>
                <w:lang w:eastAsia="zh-CN"/>
              </w:rPr>
              <w:t>开展工程检测(包含但不仅限于):对管材、钢材、水泥、混凝土骨料、水泥砂浆等涉及到项目所有使用的原材料及土方、混凝土开展实验等，并根据实验结果判断、分析工程质量是否符合设计标准，作出分析报告</w:t>
            </w:r>
            <w:r>
              <w:rPr>
                <w:rFonts w:ascii="仿宋" w:hAnsi="仿宋" w:eastAsia="仿宋" w:cs="仿宋"/>
                <w:spacing w:val="-2"/>
                <w:sz w:val="24"/>
                <w:szCs w:val="24"/>
                <w:lang w:eastAsia="zh-CN"/>
              </w:rPr>
              <w:t>等工作</w:t>
            </w:r>
            <w:r>
              <w:rPr>
                <w:rFonts w:hint="eastAsia" w:cs="仿宋"/>
                <w:spacing w:val="-2"/>
                <w:sz w:val="24"/>
                <w:szCs w:val="24"/>
                <w:lang w:eastAsia="zh-CN"/>
              </w:rPr>
              <w:t>。</w:t>
            </w:r>
          </w:p>
        </w:tc>
      </w:tr>
      <w:tr w14:paraId="6526B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72" w:hRule="atLeast"/>
        </w:trPr>
        <w:tc>
          <w:tcPr>
            <w:tcW w:w="768" w:type="dxa"/>
          </w:tcPr>
          <w:p w14:paraId="2E0A430B">
            <w:pPr>
              <w:pStyle w:val="12"/>
              <w:spacing w:before="241" w:line="179" w:lineRule="auto"/>
              <w:ind w:left="335"/>
              <w:rPr>
                <w:rFonts w:hint="eastAsia"/>
              </w:rPr>
            </w:pPr>
            <w:r>
              <w:t>7</w:t>
            </w:r>
          </w:p>
        </w:tc>
        <w:tc>
          <w:tcPr>
            <w:tcW w:w="2977" w:type="dxa"/>
          </w:tcPr>
          <w:p w14:paraId="5ABAD662">
            <w:pPr>
              <w:pStyle w:val="12"/>
              <w:spacing w:before="199" w:line="222" w:lineRule="auto"/>
              <w:ind w:left="1028"/>
              <w:rPr>
                <w:rFonts w:hint="eastAsia"/>
              </w:rPr>
            </w:pPr>
            <w:r>
              <w:rPr>
                <w:spacing w:val="-6"/>
              </w:rPr>
              <w:t>最高限价</w:t>
            </w:r>
          </w:p>
        </w:tc>
        <w:tc>
          <w:tcPr>
            <w:tcW w:w="5418" w:type="dxa"/>
          </w:tcPr>
          <w:p w14:paraId="4CBF6231">
            <w:pPr>
              <w:pStyle w:val="12"/>
              <w:spacing w:before="198" w:line="227" w:lineRule="auto"/>
              <w:ind w:left="115"/>
              <w:rPr>
                <w:rFonts w:hint="eastAsia"/>
                <w:lang w:eastAsia="zh-CN"/>
              </w:rPr>
            </w:pPr>
            <w:r>
              <w:rPr>
                <w:rFonts w:hint="eastAsia"/>
                <w:lang w:eastAsia="zh-CN"/>
              </w:rPr>
              <w:t>≤建筑工程费的0.3%；</w:t>
            </w:r>
          </w:p>
        </w:tc>
      </w:tr>
      <w:tr w14:paraId="19516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72" w:hRule="atLeast"/>
        </w:trPr>
        <w:tc>
          <w:tcPr>
            <w:tcW w:w="768" w:type="dxa"/>
          </w:tcPr>
          <w:p w14:paraId="1A42BC91">
            <w:pPr>
              <w:pStyle w:val="12"/>
              <w:spacing w:before="239" w:line="180" w:lineRule="auto"/>
              <w:ind w:left="331"/>
              <w:rPr>
                <w:rFonts w:hint="eastAsia"/>
              </w:rPr>
            </w:pPr>
            <w:r>
              <w:t>8</w:t>
            </w:r>
          </w:p>
        </w:tc>
        <w:tc>
          <w:tcPr>
            <w:tcW w:w="2977" w:type="dxa"/>
          </w:tcPr>
          <w:p w14:paraId="0D48C133">
            <w:pPr>
              <w:pStyle w:val="12"/>
              <w:spacing w:before="198" w:line="222" w:lineRule="auto"/>
              <w:ind w:left="1020"/>
              <w:rPr>
                <w:rFonts w:hint="eastAsia"/>
              </w:rPr>
            </w:pPr>
            <w:r>
              <w:rPr>
                <w:spacing w:val="-4"/>
              </w:rPr>
              <w:t>服务质量</w:t>
            </w:r>
          </w:p>
        </w:tc>
        <w:tc>
          <w:tcPr>
            <w:tcW w:w="5418" w:type="dxa"/>
          </w:tcPr>
          <w:p w14:paraId="3B286FAF">
            <w:pPr>
              <w:pStyle w:val="12"/>
              <w:spacing w:before="197" w:line="221" w:lineRule="auto"/>
              <w:ind w:left="126"/>
              <w:rPr>
                <w:rFonts w:hint="eastAsia"/>
              </w:rPr>
            </w:pPr>
            <w:r>
              <w:rPr>
                <w:spacing w:val="-3"/>
              </w:rPr>
              <w:t>符合国家和地方标准</w:t>
            </w:r>
          </w:p>
        </w:tc>
      </w:tr>
      <w:tr w14:paraId="0B0E7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72" w:hRule="atLeast"/>
        </w:trPr>
        <w:tc>
          <w:tcPr>
            <w:tcW w:w="768" w:type="dxa"/>
          </w:tcPr>
          <w:p w14:paraId="6231C96C">
            <w:pPr>
              <w:pStyle w:val="12"/>
              <w:spacing w:before="238" w:line="180" w:lineRule="auto"/>
              <w:ind w:left="331"/>
              <w:rPr>
                <w:rFonts w:hint="eastAsia"/>
              </w:rPr>
            </w:pPr>
            <w:r>
              <w:t>9</w:t>
            </w:r>
          </w:p>
        </w:tc>
        <w:tc>
          <w:tcPr>
            <w:tcW w:w="2977" w:type="dxa"/>
          </w:tcPr>
          <w:p w14:paraId="2B090E3A">
            <w:pPr>
              <w:pStyle w:val="12"/>
              <w:spacing w:before="197" w:line="222" w:lineRule="auto"/>
              <w:ind w:left="1140"/>
              <w:rPr>
                <w:rFonts w:hint="eastAsia"/>
              </w:rPr>
            </w:pPr>
            <w:r>
              <w:rPr>
                <w:spacing w:val="-6"/>
              </w:rPr>
              <w:t>服务期</w:t>
            </w:r>
          </w:p>
        </w:tc>
        <w:tc>
          <w:tcPr>
            <w:tcW w:w="5418" w:type="dxa"/>
          </w:tcPr>
          <w:p w14:paraId="15738052">
            <w:pPr>
              <w:pStyle w:val="12"/>
              <w:spacing w:before="168" w:line="222" w:lineRule="auto"/>
              <w:ind w:left="116"/>
              <w:rPr>
                <w:rFonts w:hint="eastAsia"/>
                <w:lang w:eastAsia="zh-CN"/>
              </w:rPr>
            </w:pPr>
            <w:r>
              <w:rPr>
                <w:rFonts w:hint="eastAsia"/>
                <w:spacing w:val="-7"/>
                <w:lang w:eastAsia="zh-CN"/>
              </w:rPr>
              <w:t>以甲乙双方签订合同约定为准。</w:t>
            </w:r>
          </w:p>
        </w:tc>
      </w:tr>
      <w:tr w14:paraId="252D5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72" w:hRule="atLeast"/>
        </w:trPr>
        <w:tc>
          <w:tcPr>
            <w:tcW w:w="768" w:type="dxa"/>
          </w:tcPr>
          <w:p w14:paraId="449AFA60">
            <w:pPr>
              <w:pStyle w:val="12"/>
              <w:spacing w:before="238" w:line="181" w:lineRule="auto"/>
              <w:ind w:left="287"/>
              <w:rPr>
                <w:rFonts w:hint="eastAsia"/>
              </w:rPr>
            </w:pPr>
            <w:r>
              <w:rPr>
                <w:spacing w:val="-14"/>
              </w:rPr>
              <w:t>10</w:t>
            </w:r>
          </w:p>
        </w:tc>
        <w:tc>
          <w:tcPr>
            <w:tcW w:w="2977" w:type="dxa"/>
          </w:tcPr>
          <w:p w14:paraId="08841FF4">
            <w:pPr>
              <w:pStyle w:val="12"/>
              <w:spacing w:before="198" w:line="222" w:lineRule="auto"/>
              <w:ind w:left="1020"/>
              <w:rPr>
                <w:rFonts w:hint="eastAsia"/>
              </w:rPr>
            </w:pPr>
            <w:r>
              <w:rPr>
                <w:spacing w:val="-4"/>
              </w:rPr>
              <w:t>服务地点</w:t>
            </w:r>
          </w:p>
        </w:tc>
        <w:tc>
          <w:tcPr>
            <w:tcW w:w="5418" w:type="dxa"/>
          </w:tcPr>
          <w:p w14:paraId="4FCA7668">
            <w:pPr>
              <w:pStyle w:val="12"/>
              <w:spacing w:before="198" w:line="223" w:lineRule="auto"/>
              <w:ind w:left="123"/>
              <w:rPr>
                <w:rFonts w:hint="eastAsia"/>
              </w:rPr>
            </w:pPr>
            <w:r>
              <w:rPr>
                <w:spacing w:val="-7"/>
              </w:rPr>
              <w:t>温宿县</w:t>
            </w:r>
          </w:p>
        </w:tc>
      </w:tr>
      <w:tr w14:paraId="5F97E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05" w:hRule="atLeast"/>
        </w:trPr>
        <w:tc>
          <w:tcPr>
            <w:tcW w:w="768" w:type="dxa"/>
          </w:tcPr>
          <w:p w14:paraId="57A58BCF">
            <w:pPr>
              <w:spacing w:line="277" w:lineRule="auto"/>
            </w:pPr>
          </w:p>
          <w:p w14:paraId="04F171F9">
            <w:pPr>
              <w:pStyle w:val="12"/>
              <w:spacing w:before="78" w:line="181" w:lineRule="auto"/>
              <w:ind w:left="254"/>
              <w:rPr>
                <w:rFonts w:hint="eastAsia"/>
              </w:rPr>
            </w:pPr>
            <w:r>
              <w:rPr>
                <w:spacing w:val="-14"/>
              </w:rPr>
              <w:t>11</w:t>
            </w:r>
          </w:p>
        </w:tc>
        <w:tc>
          <w:tcPr>
            <w:tcW w:w="2977" w:type="dxa"/>
          </w:tcPr>
          <w:p w14:paraId="3DAE14E8">
            <w:pPr>
              <w:pStyle w:val="12"/>
              <w:spacing w:before="316" w:line="222" w:lineRule="auto"/>
              <w:ind w:left="120"/>
              <w:rPr>
                <w:rFonts w:hint="eastAsia"/>
                <w:lang w:eastAsia="zh-CN"/>
              </w:rPr>
            </w:pPr>
            <w:r>
              <w:rPr>
                <w:spacing w:val="-2"/>
                <w:lang w:eastAsia="zh-CN"/>
              </w:rPr>
              <w:t>是否专门面向中小企业</w:t>
            </w:r>
          </w:p>
        </w:tc>
        <w:tc>
          <w:tcPr>
            <w:tcW w:w="5418" w:type="dxa"/>
          </w:tcPr>
          <w:p w14:paraId="5A64CBA4">
            <w:pPr>
              <w:pStyle w:val="12"/>
              <w:spacing w:before="117" w:line="221" w:lineRule="auto"/>
              <w:ind w:left="123"/>
              <w:rPr>
                <w:rFonts w:hint="eastAsia"/>
                <w:lang w:eastAsia="zh-CN"/>
              </w:rPr>
            </w:pPr>
            <w:r>
              <w:rPr>
                <w:rFonts w:ascii="MS UI Gothic" w:hAnsi="MS UI Gothic" w:eastAsia="MS UI Gothic" w:cs="MS UI Gothic"/>
                <w:spacing w:val="-2"/>
                <w:lang w:eastAsia="zh-CN"/>
              </w:rPr>
              <w:t>☑</w:t>
            </w:r>
            <w:r>
              <w:rPr>
                <w:rFonts w:ascii="MS UI Gothic" w:hAnsi="MS UI Gothic" w:eastAsia="MS UI Gothic" w:cs="MS UI Gothic"/>
                <w:spacing w:val="65"/>
                <w:lang w:eastAsia="zh-CN"/>
              </w:rPr>
              <w:t xml:space="preserve"> </w:t>
            </w:r>
            <w:r>
              <w:rPr>
                <w:spacing w:val="-2"/>
                <w:lang w:eastAsia="zh-CN"/>
              </w:rPr>
              <w:t>是  本项目所属行业：其他</w:t>
            </w:r>
            <w:r>
              <w:rPr>
                <w:rFonts w:hint="eastAsia"/>
                <w:spacing w:val="-2"/>
                <w:lang w:val="en-US" w:eastAsia="zh-CN"/>
              </w:rPr>
              <w:t>未</w:t>
            </w:r>
            <w:r>
              <w:rPr>
                <w:spacing w:val="-2"/>
                <w:lang w:eastAsia="zh-CN"/>
              </w:rPr>
              <w:t>列明行业</w:t>
            </w:r>
          </w:p>
          <w:p w14:paraId="67E537BB">
            <w:pPr>
              <w:pStyle w:val="12"/>
              <w:spacing w:before="113" w:line="213" w:lineRule="auto"/>
              <w:ind w:left="138"/>
              <w:rPr>
                <w:rFonts w:hint="eastAsia"/>
              </w:rPr>
            </w:pPr>
            <w:r>
              <w:rPr>
                <w:spacing w:val="-17"/>
              </w:rPr>
              <w:t>□</w:t>
            </w:r>
            <w:r>
              <w:rPr>
                <w:spacing w:val="21"/>
              </w:rPr>
              <w:t xml:space="preserve"> </w:t>
            </w:r>
            <w:r>
              <w:rPr>
                <w:spacing w:val="-17"/>
              </w:rPr>
              <w:t>否</w:t>
            </w:r>
          </w:p>
        </w:tc>
      </w:tr>
      <w:tr w14:paraId="6E3D2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76" w:hRule="atLeast"/>
        </w:trPr>
        <w:tc>
          <w:tcPr>
            <w:tcW w:w="768" w:type="dxa"/>
          </w:tcPr>
          <w:p w14:paraId="60ECE160">
            <w:pPr>
              <w:spacing w:line="310" w:lineRule="auto"/>
            </w:pPr>
          </w:p>
          <w:p w14:paraId="7A8F004E">
            <w:pPr>
              <w:pStyle w:val="12"/>
              <w:spacing w:before="78" w:line="181" w:lineRule="auto"/>
              <w:ind w:left="287"/>
              <w:rPr>
                <w:rFonts w:hint="eastAsia"/>
              </w:rPr>
            </w:pPr>
            <w:r>
              <w:rPr>
                <w:spacing w:val="-14"/>
              </w:rPr>
              <w:t>12</w:t>
            </w:r>
          </w:p>
        </w:tc>
        <w:tc>
          <w:tcPr>
            <w:tcW w:w="2977" w:type="dxa"/>
          </w:tcPr>
          <w:p w14:paraId="5B0BA7C5">
            <w:pPr>
              <w:spacing w:line="270" w:lineRule="auto"/>
            </w:pPr>
          </w:p>
          <w:p w14:paraId="69301F15">
            <w:pPr>
              <w:pStyle w:val="12"/>
              <w:spacing w:before="78" w:line="222" w:lineRule="auto"/>
              <w:ind w:left="422"/>
              <w:rPr>
                <w:rFonts w:hint="eastAsia"/>
              </w:rPr>
            </w:pPr>
            <w:r>
              <w:rPr>
                <w:spacing w:val="-2"/>
              </w:rPr>
              <w:t>是否接受联合体报价</w:t>
            </w:r>
          </w:p>
        </w:tc>
        <w:tc>
          <w:tcPr>
            <w:tcW w:w="5418" w:type="dxa"/>
          </w:tcPr>
          <w:p w14:paraId="762565C2">
            <w:pPr>
              <w:pStyle w:val="12"/>
              <w:spacing w:before="133" w:line="223" w:lineRule="auto"/>
              <w:ind w:left="123"/>
              <w:rPr>
                <w:rFonts w:hint="eastAsia"/>
                <w:lang w:eastAsia="zh-CN"/>
              </w:rPr>
            </w:pPr>
            <w:r>
              <w:rPr>
                <w:rFonts w:ascii="MS UI Gothic" w:hAnsi="MS UI Gothic" w:eastAsia="MS UI Gothic" w:cs="MS UI Gothic"/>
                <w:spacing w:val="-10"/>
                <w:lang w:eastAsia="zh-CN"/>
              </w:rPr>
              <w:t>☑</w:t>
            </w:r>
            <w:r>
              <w:rPr>
                <w:rFonts w:ascii="MS UI Gothic" w:hAnsi="MS UI Gothic" w:eastAsia="MS UI Gothic" w:cs="MS UI Gothic"/>
                <w:spacing w:val="67"/>
                <w:lang w:eastAsia="zh-CN"/>
              </w:rPr>
              <w:t xml:space="preserve"> </w:t>
            </w:r>
            <w:r>
              <w:rPr>
                <w:spacing w:val="-10"/>
                <w:lang w:eastAsia="zh-CN"/>
              </w:rPr>
              <w:t>不接受</w:t>
            </w:r>
          </w:p>
          <w:p w14:paraId="13BDAA5B">
            <w:pPr>
              <w:pStyle w:val="12"/>
              <w:spacing w:before="144" w:line="222" w:lineRule="auto"/>
              <w:ind w:left="138"/>
              <w:rPr>
                <w:rFonts w:hint="eastAsia"/>
                <w:lang w:eastAsia="zh-CN"/>
              </w:rPr>
            </w:pPr>
            <w:r>
              <w:rPr>
                <w:spacing w:val="-3"/>
                <w:lang w:eastAsia="zh-CN"/>
              </w:rPr>
              <w:t>□ 接受，应满足下列要求：</w:t>
            </w:r>
            <w:r>
              <w:rPr>
                <w:u w:val="single"/>
                <w:lang w:eastAsia="zh-CN"/>
              </w:rPr>
              <w:t xml:space="preserve">           </w:t>
            </w:r>
          </w:p>
        </w:tc>
      </w:tr>
      <w:tr w14:paraId="1D9E6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442" w:hRule="atLeast"/>
        </w:trPr>
        <w:tc>
          <w:tcPr>
            <w:tcW w:w="768" w:type="dxa"/>
          </w:tcPr>
          <w:p w14:paraId="3B27B751">
            <w:pPr>
              <w:pStyle w:val="12"/>
              <w:spacing w:before="176" w:line="181" w:lineRule="auto"/>
              <w:ind w:left="287"/>
              <w:rPr>
                <w:rFonts w:hint="eastAsia"/>
              </w:rPr>
            </w:pPr>
            <w:r>
              <w:rPr>
                <w:spacing w:val="-14"/>
              </w:rPr>
              <w:t>13</w:t>
            </w:r>
          </w:p>
        </w:tc>
        <w:tc>
          <w:tcPr>
            <w:tcW w:w="2977" w:type="dxa"/>
          </w:tcPr>
          <w:p w14:paraId="7DB0835A">
            <w:pPr>
              <w:pStyle w:val="12"/>
              <w:spacing w:before="136" w:line="222" w:lineRule="auto"/>
              <w:ind w:left="901"/>
              <w:rPr>
                <w:rFonts w:hint="eastAsia"/>
              </w:rPr>
            </w:pPr>
            <w:r>
              <w:rPr>
                <w:spacing w:val="-4"/>
              </w:rPr>
              <w:t>报价有效期</w:t>
            </w:r>
          </w:p>
        </w:tc>
        <w:tc>
          <w:tcPr>
            <w:tcW w:w="5418" w:type="dxa"/>
          </w:tcPr>
          <w:p w14:paraId="77AC073B">
            <w:pPr>
              <w:pStyle w:val="12"/>
              <w:spacing w:before="136" w:line="222" w:lineRule="auto"/>
              <w:ind w:left="165"/>
              <w:rPr>
                <w:rFonts w:hint="eastAsia"/>
                <w:lang w:eastAsia="zh-CN"/>
              </w:rPr>
            </w:pPr>
            <w:r>
              <w:rPr>
                <w:spacing w:val="-5"/>
                <w:lang w:eastAsia="zh-CN"/>
              </w:rPr>
              <w:t>自报价截止之日起</w:t>
            </w:r>
            <w:r>
              <w:rPr>
                <w:spacing w:val="-5"/>
                <w:u w:val="single"/>
                <w:lang w:eastAsia="zh-CN"/>
              </w:rPr>
              <w:t xml:space="preserve"> 30</w:t>
            </w:r>
            <w:r>
              <w:rPr>
                <w:spacing w:val="18"/>
                <w:u w:val="single"/>
                <w:lang w:eastAsia="zh-CN"/>
              </w:rPr>
              <w:t xml:space="preserve"> </w:t>
            </w:r>
            <w:r>
              <w:rPr>
                <w:spacing w:val="-5"/>
                <w:lang w:eastAsia="zh-CN"/>
              </w:rPr>
              <w:t>个日历天。</w:t>
            </w:r>
          </w:p>
        </w:tc>
      </w:tr>
      <w:tr w14:paraId="6893B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1316" w:hRule="atLeast"/>
        </w:trPr>
        <w:tc>
          <w:tcPr>
            <w:tcW w:w="768" w:type="dxa"/>
          </w:tcPr>
          <w:p w14:paraId="60C4D2C1">
            <w:pPr>
              <w:spacing w:line="264" w:lineRule="auto"/>
              <w:rPr>
                <w:lang w:eastAsia="zh-CN"/>
              </w:rPr>
            </w:pPr>
          </w:p>
          <w:p w14:paraId="79D61079">
            <w:pPr>
              <w:spacing w:line="264" w:lineRule="auto"/>
              <w:rPr>
                <w:lang w:eastAsia="zh-CN"/>
              </w:rPr>
            </w:pPr>
          </w:p>
          <w:p w14:paraId="2442F469">
            <w:pPr>
              <w:pStyle w:val="12"/>
              <w:spacing w:before="78" w:line="181" w:lineRule="auto"/>
              <w:ind w:left="287"/>
              <w:rPr>
                <w:rFonts w:hint="eastAsia"/>
              </w:rPr>
            </w:pPr>
            <w:r>
              <w:rPr>
                <w:spacing w:val="-14"/>
              </w:rPr>
              <w:t>14</w:t>
            </w:r>
          </w:p>
        </w:tc>
        <w:tc>
          <w:tcPr>
            <w:tcW w:w="2977" w:type="dxa"/>
          </w:tcPr>
          <w:p w14:paraId="37A71CC3">
            <w:pPr>
              <w:spacing w:line="244" w:lineRule="auto"/>
            </w:pPr>
          </w:p>
          <w:p w14:paraId="21073CA8">
            <w:pPr>
              <w:spacing w:line="244" w:lineRule="auto"/>
            </w:pPr>
          </w:p>
          <w:p w14:paraId="2DAECE60">
            <w:pPr>
              <w:pStyle w:val="12"/>
              <w:spacing w:before="78" w:line="223" w:lineRule="auto"/>
              <w:ind w:left="1023"/>
              <w:rPr>
                <w:rFonts w:hint="eastAsia"/>
              </w:rPr>
            </w:pPr>
            <w:r>
              <w:rPr>
                <w:spacing w:val="-5"/>
              </w:rPr>
              <w:t>踏勘现场</w:t>
            </w:r>
          </w:p>
        </w:tc>
        <w:tc>
          <w:tcPr>
            <w:tcW w:w="5418" w:type="dxa"/>
          </w:tcPr>
          <w:p w14:paraId="26300E72">
            <w:pPr>
              <w:pStyle w:val="12"/>
              <w:spacing w:before="132" w:line="221" w:lineRule="auto"/>
              <w:ind w:left="123"/>
              <w:rPr>
                <w:rFonts w:hint="eastAsia"/>
                <w:lang w:eastAsia="zh-CN"/>
              </w:rPr>
            </w:pPr>
            <w:r>
              <w:rPr>
                <w:rFonts w:ascii="MS UI Gothic" w:hAnsi="MS UI Gothic" w:eastAsia="MS UI Gothic" w:cs="MS UI Gothic"/>
                <w:spacing w:val="-10"/>
                <w:lang w:eastAsia="zh-CN"/>
              </w:rPr>
              <w:t xml:space="preserve">☑  </w:t>
            </w:r>
            <w:r>
              <w:rPr>
                <w:spacing w:val="-10"/>
                <w:lang w:eastAsia="zh-CN"/>
              </w:rPr>
              <w:t>不组织，</w:t>
            </w:r>
            <w:r>
              <w:rPr>
                <w:spacing w:val="-56"/>
                <w:lang w:eastAsia="zh-CN"/>
              </w:rPr>
              <w:t xml:space="preserve"> </w:t>
            </w:r>
            <w:r>
              <w:rPr>
                <w:spacing w:val="-10"/>
                <w:lang w:eastAsia="zh-CN"/>
              </w:rPr>
              <w:t>自行踏勘</w:t>
            </w:r>
          </w:p>
          <w:p w14:paraId="1CA6EF87">
            <w:pPr>
              <w:pStyle w:val="12"/>
              <w:spacing w:before="149" w:line="223" w:lineRule="auto"/>
              <w:ind w:left="138"/>
              <w:rPr>
                <w:rFonts w:hint="eastAsia"/>
                <w:lang w:eastAsia="zh-CN"/>
              </w:rPr>
            </w:pPr>
            <w:r>
              <w:rPr>
                <w:spacing w:val="-4"/>
                <w:lang w:eastAsia="zh-CN"/>
              </w:rPr>
              <w:t>□ 组织，踏勘时间：</w:t>
            </w:r>
            <w:r>
              <w:rPr>
                <w:u w:val="single"/>
                <w:lang w:eastAsia="zh-CN"/>
              </w:rPr>
              <w:t xml:space="preserve">               </w:t>
            </w:r>
          </w:p>
          <w:p w14:paraId="4B3FC5CA">
            <w:pPr>
              <w:pStyle w:val="12"/>
              <w:spacing w:before="146" w:line="223" w:lineRule="auto"/>
              <w:ind w:left="1202"/>
              <w:rPr>
                <w:rFonts w:hint="eastAsia"/>
              </w:rPr>
            </w:pPr>
            <w:r>
              <w:rPr>
                <w:spacing w:val="-4"/>
              </w:rPr>
              <w:t>踏勘地点：</w:t>
            </w:r>
            <w:r>
              <w:rPr>
                <w:u w:val="single"/>
              </w:rPr>
              <w:t xml:space="preserve">               </w:t>
            </w:r>
          </w:p>
        </w:tc>
      </w:tr>
      <w:tr w14:paraId="33D6D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1631" w:hRule="atLeast"/>
        </w:trPr>
        <w:tc>
          <w:tcPr>
            <w:tcW w:w="768" w:type="dxa"/>
          </w:tcPr>
          <w:p w14:paraId="1B2DC351">
            <w:pPr>
              <w:spacing w:line="342" w:lineRule="auto"/>
            </w:pPr>
          </w:p>
          <w:p w14:paraId="45AAAECD">
            <w:pPr>
              <w:spacing w:line="342" w:lineRule="auto"/>
            </w:pPr>
          </w:p>
          <w:p w14:paraId="4000C70A">
            <w:pPr>
              <w:pStyle w:val="12"/>
              <w:spacing w:before="78" w:line="181" w:lineRule="auto"/>
              <w:ind w:left="287"/>
              <w:rPr>
                <w:rFonts w:hint="eastAsia"/>
              </w:rPr>
            </w:pPr>
            <w:r>
              <w:rPr>
                <w:spacing w:val="-14"/>
              </w:rPr>
              <w:t>15</w:t>
            </w:r>
          </w:p>
        </w:tc>
        <w:tc>
          <w:tcPr>
            <w:tcW w:w="2977" w:type="dxa"/>
          </w:tcPr>
          <w:p w14:paraId="78E098EE">
            <w:pPr>
              <w:spacing w:line="322" w:lineRule="auto"/>
            </w:pPr>
          </w:p>
          <w:p w14:paraId="5B57DB8B">
            <w:pPr>
              <w:spacing w:line="322" w:lineRule="auto"/>
            </w:pPr>
          </w:p>
          <w:p w14:paraId="548E51B7">
            <w:pPr>
              <w:pStyle w:val="12"/>
              <w:spacing w:before="78" w:line="221" w:lineRule="auto"/>
              <w:ind w:left="1026"/>
              <w:rPr>
                <w:rFonts w:hint="eastAsia"/>
              </w:rPr>
            </w:pPr>
            <w:r>
              <w:rPr>
                <w:spacing w:val="-6"/>
              </w:rPr>
              <w:t>履约担保</w:t>
            </w:r>
          </w:p>
        </w:tc>
        <w:tc>
          <w:tcPr>
            <w:tcW w:w="5418" w:type="dxa"/>
          </w:tcPr>
          <w:p w14:paraId="72E1BABC">
            <w:pPr>
              <w:pStyle w:val="12"/>
              <w:spacing w:before="136" w:line="222" w:lineRule="auto"/>
              <w:ind w:left="123"/>
              <w:rPr>
                <w:rFonts w:hint="eastAsia"/>
                <w:lang w:eastAsia="zh-CN"/>
              </w:rPr>
            </w:pPr>
            <w:r>
              <w:rPr>
                <w:rFonts w:ascii="MS UI Gothic" w:hAnsi="MS UI Gothic" w:eastAsia="MS UI Gothic" w:cs="MS UI Gothic"/>
                <w:spacing w:val="-10"/>
                <w:lang w:eastAsia="zh-CN"/>
              </w:rPr>
              <w:t>☑</w:t>
            </w:r>
            <w:r>
              <w:rPr>
                <w:rFonts w:ascii="MS UI Gothic" w:hAnsi="MS UI Gothic" w:eastAsia="MS UI Gothic" w:cs="MS UI Gothic"/>
                <w:spacing w:val="67"/>
                <w:lang w:eastAsia="zh-CN"/>
              </w:rPr>
              <w:t xml:space="preserve"> </w:t>
            </w:r>
            <w:r>
              <w:rPr>
                <w:spacing w:val="-10"/>
                <w:lang w:eastAsia="zh-CN"/>
              </w:rPr>
              <w:t>不需要</w:t>
            </w:r>
          </w:p>
          <w:p w14:paraId="58C5B5A8">
            <w:pPr>
              <w:pStyle w:val="12"/>
              <w:spacing w:before="147" w:line="269" w:lineRule="auto"/>
              <w:ind w:left="122" w:right="30" w:firstLine="16"/>
              <w:jc w:val="both"/>
              <w:rPr>
                <w:rFonts w:hint="eastAsia"/>
                <w:lang w:eastAsia="zh-CN"/>
              </w:rPr>
            </w:pPr>
            <w:r>
              <w:rPr>
                <w:spacing w:val="-5"/>
                <w:lang w:eastAsia="zh-CN"/>
              </w:rPr>
              <w:t>□ 需要，履约保证金的金额：成交合同金额的</w:t>
            </w:r>
            <w:r>
              <w:rPr>
                <w:spacing w:val="-5"/>
                <w:u w:val="single"/>
                <w:lang w:eastAsia="zh-CN"/>
              </w:rPr>
              <w:t xml:space="preserve">  </w:t>
            </w:r>
            <w:r>
              <w:rPr>
                <w:spacing w:val="-5"/>
                <w:lang w:eastAsia="zh-CN"/>
              </w:rPr>
              <w:t>%</w:t>
            </w:r>
            <w:r>
              <w:rPr>
                <w:spacing w:val="5"/>
                <w:lang w:eastAsia="zh-CN"/>
              </w:rPr>
              <w:t xml:space="preserve"> </w:t>
            </w:r>
            <w:r>
              <w:rPr>
                <w:spacing w:val="-12"/>
                <w:lang w:eastAsia="zh-CN"/>
              </w:rPr>
              <w:t>（履约保证金须以支票、汇票、本票或者金融机构、</w:t>
            </w:r>
            <w:r>
              <w:rPr>
                <w:spacing w:val="14"/>
                <w:lang w:eastAsia="zh-CN"/>
              </w:rPr>
              <w:t xml:space="preserve"> </w:t>
            </w:r>
            <w:r>
              <w:rPr>
                <w:spacing w:val="-1"/>
                <w:lang w:eastAsia="zh-CN"/>
              </w:rPr>
              <w:t>担保机构出具的保函等非现金形式提交）</w:t>
            </w:r>
          </w:p>
        </w:tc>
      </w:tr>
      <w:tr w14:paraId="6C79F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76" w:hRule="atLeast"/>
        </w:trPr>
        <w:tc>
          <w:tcPr>
            <w:tcW w:w="768" w:type="dxa"/>
          </w:tcPr>
          <w:p w14:paraId="53C9B025">
            <w:pPr>
              <w:spacing w:line="308" w:lineRule="auto"/>
              <w:rPr>
                <w:lang w:eastAsia="zh-CN"/>
              </w:rPr>
            </w:pPr>
          </w:p>
          <w:p w14:paraId="7B776610">
            <w:pPr>
              <w:pStyle w:val="12"/>
              <w:spacing w:before="78" w:line="181" w:lineRule="auto"/>
              <w:ind w:left="287"/>
              <w:rPr>
                <w:rFonts w:hint="eastAsia"/>
              </w:rPr>
            </w:pPr>
            <w:r>
              <w:rPr>
                <w:spacing w:val="-14"/>
              </w:rPr>
              <w:t>16</w:t>
            </w:r>
          </w:p>
        </w:tc>
        <w:tc>
          <w:tcPr>
            <w:tcW w:w="2977" w:type="dxa"/>
          </w:tcPr>
          <w:p w14:paraId="2E935FDC">
            <w:pPr>
              <w:spacing w:line="268" w:lineRule="auto"/>
            </w:pPr>
          </w:p>
          <w:p w14:paraId="66D15210">
            <w:pPr>
              <w:pStyle w:val="12"/>
              <w:spacing w:before="78" w:line="222" w:lineRule="auto"/>
              <w:ind w:left="423"/>
              <w:rPr>
                <w:rFonts w:hint="eastAsia"/>
              </w:rPr>
            </w:pPr>
            <w:r>
              <w:rPr>
                <w:spacing w:val="-2"/>
              </w:rPr>
              <w:t>采购代理服务费支付</w:t>
            </w:r>
          </w:p>
        </w:tc>
        <w:tc>
          <w:tcPr>
            <w:tcW w:w="5418" w:type="dxa"/>
          </w:tcPr>
          <w:p w14:paraId="0746132C">
            <w:pPr>
              <w:pStyle w:val="12"/>
              <w:spacing w:before="129" w:line="222" w:lineRule="auto"/>
              <w:ind w:left="138"/>
              <w:rPr>
                <w:rFonts w:hint="eastAsia"/>
                <w:lang w:eastAsia="zh-CN"/>
              </w:rPr>
            </w:pPr>
            <w:r>
              <w:rPr>
                <w:spacing w:val="-12"/>
                <w:lang w:eastAsia="zh-CN"/>
              </w:rPr>
              <w:t>□</w:t>
            </w:r>
            <w:r>
              <w:rPr>
                <w:spacing w:val="49"/>
                <w:lang w:eastAsia="zh-CN"/>
              </w:rPr>
              <w:t xml:space="preserve"> </w:t>
            </w:r>
            <w:r>
              <w:rPr>
                <w:spacing w:val="-12"/>
                <w:lang w:eastAsia="zh-CN"/>
              </w:rPr>
              <w:t>由采购人支付</w:t>
            </w:r>
          </w:p>
          <w:p w14:paraId="265A2CEB">
            <w:pPr>
              <w:pStyle w:val="12"/>
              <w:spacing w:before="147" w:line="223" w:lineRule="auto"/>
              <w:ind w:left="123"/>
              <w:rPr>
                <w:rFonts w:hint="eastAsia"/>
                <w:lang w:eastAsia="zh-CN"/>
              </w:rPr>
            </w:pPr>
            <w:r>
              <w:rPr>
                <w:rFonts w:ascii="MS UI Gothic" w:hAnsi="MS UI Gothic" w:eastAsia="MS UI Gothic" w:cs="MS UI Gothic"/>
                <w:spacing w:val="-8"/>
                <w:lang w:eastAsia="zh-CN"/>
              </w:rPr>
              <w:t>☑</w:t>
            </w:r>
            <w:r>
              <w:rPr>
                <w:rFonts w:ascii="MS UI Gothic" w:hAnsi="MS UI Gothic" w:eastAsia="MS UI Gothic" w:cs="MS UI Gothic"/>
                <w:spacing w:val="13"/>
                <w:lang w:eastAsia="zh-CN"/>
              </w:rPr>
              <w:t xml:space="preserve">  </w:t>
            </w:r>
            <w:r>
              <w:rPr>
                <w:spacing w:val="-8"/>
                <w:lang w:eastAsia="zh-CN"/>
              </w:rPr>
              <w:t>由成交供应商支付</w:t>
            </w:r>
          </w:p>
        </w:tc>
      </w:tr>
      <w:tr w14:paraId="5ED66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442" w:hRule="atLeast"/>
        </w:trPr>
        <w:tc>
          <w:tcPr>
            <w:tcW w:w="768" w:type="dxa"/>
          </w:tcPr>
          <w:p w14:paraId="1D96AD9E">
            <w:pPr>
              <w:pStyle w:val="12"/>
              <w:spacing w:before="172" w:line="181" w:lineRule="auto"/>
              <w:ind w:left="287"/>
              <w:rPr>
                <w:rFonts w:hint="eastAsia"/>
              </w:rPr>
            </w:pPr>
            <w:r>
              <w:rPr>
                <w:spacing w:val="-14"/>
              </w:rPr>
              <w:t>17</w:t>
            </w:r>
          </w:p>
        </w:tc>
        <w:tc>
          <w:tcPr>
            <w:tcW w:w="2977" w:type="dxa"/>
          </w:tcPr>
          <w:p w14:paraId="388F38FA">
            <w:pPr>
              <w:pStyle w:val="12"/>
              <w:spacing w:before="131" w:line="220" w:lineRule="auto"/>
              <w:ind w:left="180"/>
              <w:rPr>
                <w:rFonts w:hint="eastAsia"/>
                <w:lang w:eastAsia="zh-CN"/>
              </w:rPr>
            </w:pPr>
            <w:r>
              <w:rPr>
                <w:spacing w:val="-2"/>
                <w:lang w:eastAsia="zh-CN"/>
              </w:rPr>
              <w:t>构成采购文件的其他材料</w:t>
            </w:r>
          </w:p>
        </w:tc>
        <w:tc>
          <w:tcPr>
            <w:tcW w:w="5418" w:type="dxa"/>
          </w:tcPr>
          <w:p w14:paraId="69899999">
            <w:pPr>
              <w:pStyle w:val="12"/>
              <w:spacing w:before="131" w:line="222" w:lineRule="auto"/>
              <w:ind w:left="124"/>
              <w:rPr>
                <w:rFonts w:hint="eastAsia"/>
              </w:rPr>
            </w:pPr>
            <w:r>
              <w:rPr>
                <w:spacing w:val="-5"/>
              </w:rPr>
              <w:t>补充文件</w:t>
            </w:r>
          </w:p>
        </w:tc>
      </w:tr>
      <w:tr w14:paraId="7BCFF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16" w:hRule="atLeast"/>
        </w:trPr>
        <w:tc>
          <w:tcPr>
            <w:tcW w:w="768" w:type="dxa"/>
          </w:tcPr>
          <w:p w14:paraId="623C9A8A">
            <w:pPr>
              <w:spacing w:line="276" w:lineRule="auto"/>
            </w:pPr>
          </w:p>
          <w:p w14:paraId="4A019625">
            <w:pPr>
              <w:pStyle w:val="12"/>
              <w:spacing w:before="78" w:line="181" w:lineRule="auto"/>
              <w:ind w:left="287"/>
              <w:rPr>
                <w:rFonts w:hint="eastAsia"/>
              </w:rPr>
            </w:pPr>
            <w:r>
              <w:rPr>
                <w:spacing w:val="-14"/>
              </w:rPr>
              <w:t>18</w:t>
            </w:r>
          </w:p>
        </w:tc>
        <w:tc>
          <w:tcPr>
            <w:tcW w:w="2977" w:type="dxa"/>
          </w:tcPr>
          <w:p w14:paraId="39E9E681">
            <w:pPr>
              <w:pStyle w:val="12"/>
              <w:spacing w:before="129" w:line="260" w:lineRule="auto"/>
              <w:ind w:left="915" w:right="166" w:hanging="733"/>
              <w:rPr>
                <w:rFonts w:hint="eastAsia"/>
                <w:lang w:eastAsia="zh-CN"/>
              </w:rPr>
            </w:pPr>
            <w:r>
              <w:rPr>
                <w:spacing w:val="-2"/>
                <w:lang w:eastAsia="zh-CN"/>
              </w:rPr>
              <w:t>供应商要求澄清采购文件</w:t>
            </w:r>
            <w:r>
              <w:rPr>
                <w:spacing w:val="4"/>
                <w:lang w:eastAsia="zh-CN"/>
              </w:rPr>
              <w:t xml:space="preserve"> </w:t>
            </w:r>
            <w:r>
              <w:rPr>
                <w:spacing w:val="-6"/>
                <w:lang w:eastAsia="zh-CN"/>
              </w:rPr>
              <w:t>的截止时间</w:t>
            </w:r>
          </w:p>
        </w:tc>
        <w:tc>
          <w:tcPr>
            <w:tcW w:w="5418" w:type="dxa"/>
          </w:tcPr>
          <w:p w14:paraId="5D3CAD44">
            <w:pPr>
              <w:pStyle w:val="12"/>
              <w:spacing w:before="315" w:line="221" w:lineRule="auto"/>
              <w:ind w:left="122"/>
              <w:rPr>
                <w:rFonts w:hint="eastAsia"/>
                <w:lang w:eastAsia="zh-CN"/>
              </w:rPr>
            </w:pPr>
            <w:r>
              <w:rPr>
                <w:spacing w:val="-6"/>
                <w:lang w:eastAsia="zh-CN"/>
              </w:rPr>
              <w:t>采购文件发售截止之日</w:t>
            </w:r>
            <w:r>
              <w:rPr>
                <w:spacing w:val="-24"/>
                <w:lang w:eastAsia="zh-CN"/>
              </w:rPr>
              <w:t xml:space="preserve"> </w:t>
            </w:r>
            <w:r>
              <w:rPr>
                <w:spacing w:val="-6"/>
                <w:lang w:eastAsia="zh-CN"/>
              </w:rPr>
              <w:t>17</w:t>
            </w:r>
            <w:r>
              <w:rPr>
                <w:spacing w:val="-31"/>
                <w:lang w:eastAsia="zh-CN"/>
              </w:rPr>
              <w:t xml:space="preserve"> </w:t>
            </w:r>
            <w:r>
              <w:rPr>
                <w:spacing w:val="-6"/>
                <w:lang w:eastAsia="zh-CN"/>
              </w:rPr>
              <w:t>点前</w:t>
            </w:r>
          </w:p>
        </w:tc>
      </w:tr>
      <w:tr w14:paraId="007AA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15" w:hRule="atLeast"/>
        </w:trPr>
        <w:tc>
          <w:tcPr>
            <w:tcW w:w="768" w:type="dxa"/>
          </w:tcPr>
          <w:p w14:paraId="737864B9">
            <w:pPr>
              <w:spacing w:line="276" w:lineRule="auto"/>
              <w:rPr>
                <w:lang w:eastAsia="zh-CN"/>
              </w:rPr>
            </w:pPr>
          </w:p>
          <w:p w14:paraId="6CBD016B">
            <w:pPr>
              <w:pStyle w:val="12"/>
              <w:spacing w:before="78" w:line="181" w:lineRule="auto"/>
              <w:ind w:left="287"/>
              <w:rPr>
                <w:rFonts w:hint="eastAsia"/>
              </w:rPr>
            </w:pPr>
            <w:r>
              <w:rPr>
                <w:spacing w:val="-14"/>
              </w:rPr>
              <w:t>19</w:t>
            </w:r>
          </w:p>
        </w:tc>
        <w:tc>
          <w:tcPr>
            <w:tcW w:w="2977" w:type="dxa"/>
          </w:tcPr>
          <w:p w14:paraId="29EC5B96">
            <w:pPr>
              <w:pStyle w:val="12"/>
              <w:spacing w:before="131" w:line="259" w:lineRule="auto"/>
              <w:ind w:left="542" w:right="166" w:hanging="360"/>
              <w:rPr>
                <w:rFonts w:hint="eastAsia"/>
                <w:lang w:eastAsia="zh-CN"/>
              </w:rPr>
            </w:pPr>
            <w:r>
              <w:rPr>
                <w:spacing w:val="-2"/>
                <w:lang w:eastAsia="zh-CN"/>
              </w:rPr>
              <w:t>供应商确认收到采购文件</w:t>
            </w:r>
            <w:r>
              <w:rPr>
                <w:spacing w:val="4"/>
                <w:lang w:eastAsia="zh-CN"/>
              </w:rPr>
              <w:t xml:space="preserve"> </w:t>
            </w:r>
            <w:r>
              <w:rPr>
                <w:spacing w:val="-3"/>
                <w:lang w:eastAsia="zh-CN"/>
              </w:rPr>
              <w:t>澄清或修改的时间</w:t>
            </w:r>
          </w:p>
        </w:tc>
        <w:tc>
          <w:tcPr>
            <w:tcW w:w="5418" w:type="dxa"/>
          </w:tcPr>
          <w:p w14:paraId="6B824AC1">
            <w:pPr>
              <w:pStyle w:val="12"/>
              <w:spacing w:before="315" w:line="220" w:lineRule="auto"/>
              <w:ind w:left="119"/>
              <w:rPr>
                <w:rFonts w:hint="eastAsia"/>
                <w:lang w:eastAsia="zh-CN"/>
              </w:rPr>
            </w:pPr>
            <w:r>
              <w:rPr>
                <w:spacing w:val="-3"/>
                <w:lang w:eastAsia="zh-CN"/>
              </w:rPr>
              <w:t>从补充文件发布时间开始</w:t>
            </w:r>
            <w:r>
              <w:rPr>
                <w:spacing w:val="-44"/>
                <w:lang w:eastAsia="zh-CN"/>
              </w:rPr>
              <w:t xml:space="preserve"> </w:t>
            </w:r>
            <w:r>
              <w:rPr>
                <w:spacing w:val="-3"/>
                <w:lang w:eastAsia="zh-CN"/>
              </w:rPr>
              <w:t>48</w:t>
            </w:r>
            <w:r>
              <w:rPr>
                <w:spacing w:val="-45"/>
                <w:lang w:eastAsia="zh-CN"/>
              </w:rPr>
              <w:t xml:space="preserve"> </w:t>
            </w:r>
            <w:r>
              <w:rPr>
                <w:spacing w:val="-3"/>
                <w:lang w:eastAsia="zh-CN"/>
              </w:rPr>
              <w:t>小时内</w:t>
            </w:r>
          </w:p>
        </w:tc>
      </w:tr>
      <w:tr w14:paraId="17EF7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433" w:hRule="atLeast"/>
        </w:trPr>
        <w:tc>
          <w:tcPr>
            <w:tcW w:w="768" w:type="dxa"/>
          </w:tcPr>
          <w:p w14:paraId="7DBD9F9F">
            <w:pPr>
              <w:spacing w:line="248" w:lineRule="auto"/>
              <w:rPr>
                <w:lang w:eastAsia="zh-CN"/>
              </w:rPr>
            </w:pPr>
          </w:p>
          <w:p w14:paraId="6EA1917E">
            <w:pPr>
              <w:spacing w:line="248" w:lineRule="auto"/>
              <w:rPr>
                <w:lang w:eastAsia="zh-CN"/>
              </w:rPr>
            </w:pPr>
          </w:p>
          <w:p w14:paraId="47578862">
            <w:pPr>
              <w:spacing w:line="248" w:lineRule="auto"/>
              <w:rPr>
                <w:lang w:eastAsia="zh-CN"/>
              </w:rPr>
            </w:pPr>
          </w:p>
          <w:p w14:paraId="0417E9F4">
            <w:pPr>
              <w:spacing w:line="248" w:lineRule="auto"/>
              <w:rPr>
                <w:lang w:eastAsia="zh-CN"/>
              </w:rPr>
            </w:pPr>
          </w:p>
          <w:p w14:paraId="2476DAA8">
            <w:pPr>
              <w:spacing w:line="248" w:lineRule="auto"/>
              <w:rPr>
                <w:lang w:eastAsia="zh-CN"/>
              </w:rPr>
            </w:pPr>
          </w:p>
          <w:p w14:paraId="7EAF2E87">
            <w:pPr>
              <w:spacing w:line="248" w:lineRule="auto"/>
              <w:rPr>
                <w:lang w:eastAsia="zh-CN"/>
              </w:rPr>
            </w:pPr>
          </w:p>
          <w:p w14:paraId="2198E688">
            <w:pPr>
              <w:spacing w:line="248" w:lineRule="auto"/>
              <w:rPr>
                <w:lang w:eastAsia="zh-CN"/>
              </w:rPr>
            </w:pPr>
          </w:p>
          <w:p w14:paraId="01D0C20E">
            <w:pPr>
              <w:spacing w:line="248" w:lineRule="auto"/>
              <w:rPr>
                <w:lang w:eastAsia="zh-CN"/>
              </w:rPr>
            </w:pPr>
          </w:p>
          <w:p w14:paraId="40B153F9">
            <w:pPr>
              <w:spacing w:line="248" w:lineRule="auto"/>
              <w:rPr>
                <w:lang w:eastAsia="zh-CN"/>
              </w:rPr>
            </w:pPr>
          </w:p>
          <w:p w14:paraId="6DEF5CD6">
            <w:pPr>
              <w:spacing w:line="248" w:lineRule="auto"/>
              <w:rPr>
                <w:lang w:eastAsia="zh-CN"/>
              </w:rPr>
            </w:pPr>
          </w:p>
          <w:p w14:paraId="12C9655F">
            <w:pPr>
              <w:spacing w:line="248" w:lineRule="auto"/>
              <w:rPr>
                <w:lang w:eastAsia="zh-CN"/>
              </w:rPr>
            </w:pPr>
          </w:p>
          <w:p w14:paraId="5342A914">
            <w:pPr>
              <w:spacing w:line="248" w:lineRule="auto"/>
              <w:rPr>
                <w:lang w:eastAsia="zh-CN"/>
              </w:rPr>
            </w:pPr>
          </w:p>
          <w:p w14:paraId="3F5D4D9D">
            <w:pPr>
              <w:spacing w:line="248" w:lineRule="auto"/>
              <w:rPr>
                <w:lang w:eastAsia="zh-CN"/>
              </w:rPr>
            </w:pPr>
          </w:p>
          <w:p w14:paraId="797768B5">
            <w:pPr>
              <w:spacing w:line="248" w:lineRule="auto"/>
              <w:rPr>
                <w:lang w:eastAsia="zh-CN"/>
              </w:rPr>
            </w:pPr>
          </w:p>
          <w:p w14:paraId="74F8DE70">
            <w:pPr>
              <w:spacing w:line="248" w:lineRule="auto"/>
              <w:rPr>
                <w:lang w:eastAsia="zh-CN"/>
              </w:rPr>
            </w:pPr>
          </w:p>
          <w:p w14:paraId="0A7A641B">
            <w:pPr>
              <w:spacing w:line="248" w:lineRule="auto"/>
              <w:rPr>
                <w:lang w:eastAsia="zh-CN"/>
              </w:rPr>
            </w:pPr>
          </w:p>
          <w:p w14:paraId="145F0533">
            <w:pPr>
              <w:spacing w:line="248" w:lineRule="auto"/>
              <w:rPr>
                <w:lang w:eastAsia="zh-CN"/>
              </w:rPr>
            </w:pPr>
          </w:p>
          <w:p w14:paraId="1C574182">
            <w:pPr>
              <w:spacing w:line="248" w:lineRule="auto"/>
              <w:rPr>
                <w:lang w:eastAsia="zh-CN"/>
              </w:rPr>
            </w:pPr>
          </w:p>
          <w:p w14:paraId="5A78D2BF">
            <w:pPr>
              <w:pStyle w:val="12"/>
              <w:spacing w:before="78" w:line="180" w:lineRule="auto"/>
              <w:ind w:left="273"/>
              <w:rPr>
                <w:rFonts w:hint="eastAsia"/>
              </w:rPr>
            </w:pPr>
            <w:r>
              <w:rPr>
                <w:spacing w:val="-6"/>
              </w:rPr>
              <w:t>20</w:t>
            </w:r>
          </w:p>
        </w:tc>
        <w:tc>
          <w:tcPr>
            <w:tcW w:w="2977" w:type="dxa"/>
          </w:tcPr>
          <w:p w14:paraId="6839BDE7">
            <w:pPr>
              <w:spacing w:line="245" w:lineRule="auto"/>
            </w:pPr>
          </w:p>
          <w:p w14:paraId="0A3742EE">
            <w:pPr>
              <w:spacing w:line="245" w:lineRule="auto"/>
            </w:pPr>
          </w:p>
          <w:p w14:paraId="050F492E">
            <w:pPr>
              <w:spacing w:line="245" w:lineRule="auto"/>
            </w:pPr>
          </w:p>
          <w:p w14:paraId="36771D56">
            <w:pPr>
              <w:spacing w:line="245" w:lineRule="auto"/>
            </w:pPr>
          </w:p>
          <w:p w14:paraId="12AD4BDB">
            <w:pPr>
              <w:spacing w:line="245" w:lineRule="auto"/>
            </w:pPr>
          </w:p>
          <w:p w14:paraId="1D43BB58">
            <w:pPr>
              <w:spacing w:line="246" w:lineRule="auto"/>
            </w:pPr>
          </w:p>
          <w:p w14:paraId="4A76EDF1">
            <w:pPr>
              <w:spacing w:line="246" w:lineRule="auto"/>
            </w:pPr>
          </w:p>
          <w:p w14:paraId="4F93219F">
            <w:pPr>
              <w:spacing w:line="246" w:lineRule="auto"/>
            </w:pPr>
          </w:p>
          <w:p w14:paraId="5A7DC041">
            <w:pPr>
              <w:spacing w:line="246" w:lineRule="auto"/>
            </w:pPr>
          </w:p>
          <w:p w14:paraId="2545623E">
            <w:pPr>
              <w:spacing w:line="246" w:lineRule="auto"/>
            </w:pPr>
          </w:p>
          <w:p w14:paraId="71D6BC30">
            <w:pPr>
              <w:spacing w:line="246" w:lineRule="auto"/>
            </w:pPr>
          </w:p>
          <w:p w14:paraId="55FE6B35">
            <w:pPr>
              <w:spacing w:line="246" w:lineRule="auto"/>
            </w:pPr>
          </w:p>
          <w:p w14:paraId="1C63AE24">
            <w:pPr>
              <w:spacing w:line="246" w:lineRule="auto"/>
            </w:pPr>
          </w:p>
          <w:p w14:paraId="371C6568">
            <w:pPr>
              <w:spacing w:line="246" w:lineRule="auto"/>
            </w:pPr>
          </w:p>
          <w:p w14:paraId="576B27D0">
            <w:pPr>
              <w:spacing w:line="246" w:lineRule="auto"/>
            </w:pPr>
          </w:p>
          <w:p w14:paraId="44E33905">
            <w:pPr>
              <w:spacing w:line="246" w:lineRule="auto"/>
            </w:pPr>
          </w:p>
          <w:p w14:paraId="5C0F4237">
            <w:pPr>
              <w:spacing w:line="246" w:lineRule="auto"/>
            </w:pPr>
          </w:p>
          <w:p w14:paraId="506C2A2C">
            <w:pPr>
              <w:spacing w:line="246" w:lineRule="auto"/>
            </w:pPr>
          </w:p>
          <w:p w14:paraId="609AACEE">
            <w:pPr>
              <w:pStyle w:val="12"/>
              <w:spacing w:before="78" w:line="222" w:lineRule="auto"/>
              <w:ind w:left="662"/>
              <w:rPr>
                <w:rFonts w:hint="eastAsia"/>
              </w:rPr>
            </w:pPr>
            <w:r>
              <w:rPr>
                <w:spacing w:val="-3"/>
              </w:rPr>
              <w:t>供应商资格条件</w:t>
            </w:r>
          </w:p>
        </w:tc>
        <w:tc>
          <w:tcPr>
            <w:tcW w:w="5418" w:type="dxa"/>
          </w:tcPr>
          <w:p w14:paraId="28E90339">
            <w:pPr>
              <w:pStyle w:val="12"/>
              <w:spacing w:before="130" w:line="275" w:lineRule="auto"/>
              <w:ind w:left="119" w:right="107" w:firstLine="11"/>
              <w:rPr>
                <w:rFonts w:hint="eastAsia"/>
                <w:lang w:eastAsia="zh-CN"/>
              </w:rPr>
            </w:pPr>
            <w:r>
              <w:rPr>
                <w:spacing w:val="-5"/>
                <w:lang w:eastAsia="zh-CN"/>
              </w:rPr>
              <w:t>1.满足《中华人民共和国政府采购法》第二十二条</w:t>
            </w:r>
            <w:r>
              <w:rPr>
                <w:spacing w:val="8"/>
                <w:lang w:eastAsia="zh-CN"/>
              </w:rPr>
              <w:t xml:space="preserve"> </w:t>
            </w:r>
            <w:r>
              <w:rPr>
                <w:spacing w:val="-6"/>
                <w:lang w:eastAsia="zh-CN"/>
              </w:rPr>
              <w:t>规定。</w:t>
            </w:r>
          </w:p>
          <w:p w14:paraId="0E2D769B">
            <w:pPr>
              <w:pStyle w:val="12"/>
              <w:spacing w:before="97" w:line="273" w:lineRule="auto"/>
              <w:ind w:left="121" w:right="146" w:hanging="5"/>
              <w:rPr>
                <w:rFonts w:hint="eastAsia"/>
                <w:lang w:eastAsia="zh-CN"/>
              </w:rPr>
            </w:pPr>
            <w:r>
              <w:rPr>
                <w:spacing w:val="-5"/>
                <w:lang w:eastAsia="zh-CN"/>
              </w:rPr>
              <w:t>2.落实政府采购政策需满足的资格要求：标项</w:t>
            </w:r>
            <w:r>
              <w:rPr>
                <w:spacing w:val="-16"/>
                <w:lang w:eastAsia="zh-CN"/>
              </w:rPr>
              <w:t xml:space="preserve"> </w:t>
            </w:r>
            <w:r>
              <w:rPr>
                <w:spacing w:val="-5"/>
                <w:lang w:eastAsia="zh-CN"/>
              </w:rPr>
              <w:t>1：</w:t>
            </w:r>
            <w:r>
              <w:rPr>
                <w:lang w:eastAsia="zh-CN"/>
              </w:rPr>
              <w:t xml:space="preserve"> </w:t>
            </w:r>
            <w:r>
              <w:rPr>
                <w:spacing w:val="-2"/>
                <w:lang w:eastAsia="zh-CN"/>
              </w:rPr>
              <w:t>供应商为中小企业/小微企业</w:t>
            </w:r>
          </w:p>
          <w:p w14:paraId="012BC412">
            <w:pPr>
              <w:pStyle w:val="12"/>
              <w:spacing w:before="99" w:line="275" w:lineRule="auto"/>
              <w:ind w:left="121" w:right="148" w:firstLine="4"/>
              <w:rPr>
                <w:rFonts w:hint="eastAsia"/>
                <w:lang w:eastAsia="zh-CN"/>
              </w:rPr>
            </w:pPr>
            <w:r>
              <w:rPr>
                <w:spacing w:val="-1"/>
                <w:lang w:eastAsia="zh-CN"/>
              </w:rPr>
              <w:t>（1）财政部、国家发展改革委、生态环境部、市</w:t>
            </w:r>
            <w:r>
              <w:rPr>
                <w:lang w:eastAsia="zh-CN"/>
              </w:rPr>
              <w:t xml:space="preserve"> </w:t>
            </w:r>
            <w:r>
              <w:rPr>
                <w:spacing w:val="-3"/>
                <w:lang w:eastAsia="zh-CN"/>
              </w:rPr>
              <w:t>场监管总局《关于</w:t>
            </w:r>
          </w:p>
          <w:p w14:paraId="070D9D04">
            <w:pPr>
              <w:pStyle w:val="12"/>
              <w:spacing w:before="94" w:line="273" w:lineRule="auto"/>
              <w:ind w:left="120" w:right="107"/>
              <w:rPr>
                <w:rFonts w:hint="eastAsia"/>
                <w:lang w:eastAsia="zh-CN"/>
              </w:rPr>
            </w:pPr>
            <w:r>
              <w:rPr>
                <w:spacing w:val="-5"/>
                <w:lang w:eastAsia="zh-CN"/>
              </w:rPr>
              <w:t>调整优化节能产品、环境标志产品政府采购执行机</w:t>
            </w:r>
            <w:r>
              <w:rPr>
                <w:spacing w:val="13"/>
                <w:lang w:eastAsia="zh-CN"/>
              </w:rPr>
              <w:t xml:space="preserve"> </w:t>
            </w:r>
            <w:r>
              <w:rPr>
                <w:spacing w:val="-1"/>
                <w:lang w:eastAsia="zh-CN"/>
              </w:rPr>
              <w:t>制的通知》（财库[2019]9 号文</w:t>
            </w:r>
            <w:r>
              <w:rPr>
                <w:lang w:eastAsia="zh-CN"/>
              </w:rPr>
              <w:t>）；</w:t>
            </w:r>
          </w:p>
          <w:p w14:paraId="304D57F4">
            <w:pPr>
              <w:pStyle w:val="12"/>
              <w:spacing w:before="102" w:line="266" w:lineRule="auto"/>
              <w:ind w:left="120" w:right="148" w:firstLine="5"/>
              <w:rPr>
                <w:rFonts w:hint="eastAsia"/>
                <w:lang w:eastAsia="zh-CN"/>
              </w:rPr>
            </w:pPr>
            <w:r>
              <w:rPr>
                <w:spacing w:val="-1"/>
                <w:lang w:eastAsia="zh-CN"/>
              </w:rPr>
              <w:t>（2）财政部、生态环境部《关于印发环境标志产</w:t>
            </w:r>
            <w:r>
              <w:rPr>
                <w:lang w:eastAsia="zh-CN"/>
              </w:rPr>
              <w:t xml:space="preserve"> </w:t>
            </w:r>
            <w:r>
              <w:rPr>
                <w:spacing w:val="-1"/>
                <w:lang w:eastAsia="zh-CN"/>
              </w:rPr>
              <w:t>品政府采购品目清单的通知》（财库[2019]18 号</w:t>
            </w:r>
            <w:r>
              <w:rPr>
                <w:spacing w:val="9"/>
                <w:lang w:eastAsia="zh-CN"/>
              </w:rPr>
              <w:t xml:space="preserve"> </w:t>
            </w:r>
            <w:r>
              <w:rPr>
                <w:spacing w:val="-16"/>
                <w:lang w:eastAsia="zh-CN"/>
              </w:rPr>
              <w:t>文</w:t>
            </w:r>
            <w:r>
              <w:rPr>
                <w:lang w:eastAsia="zh-CN"/>
              </w:rPr>
              <w:t>）；</w:t>
            </w:r>
          </w:p>
          <w:p w14:paraId="22340525">
            <w:pPr>
              <w:pStyle w:val="12"/>
              <w:spacing w:before="149" w:line="254" w:lineRule="auto"/>
              <w:ind w:left="121" w:right="44" w:firstLine="4"/>
              <w:rPr>
                <w:rFonts w:hint="eastAsia"/>
                <w:lang w:eastAsia="zh-CN"/>
              </w:rPr>
            </w:pPr>
            <w:r>
              <w:rPr>
                <w:spacing w:val="-1"/>
                <w:lang w:eastAsia="zh-CN"/>
              </w:rPr>
              <w:t>（3）财政部、发展改革委《关于印发节能产品政</w:t>
            </w:r>
            <w:r>
              <w:rPr>
                <w:lang w:eastAsia="zh-CN"/>
              </w:rPr>
              <w:t xml:space="preserve">  </w:t>
            </w:r>
            <w:r>
              <w:rPr>
                <w:spacing w:val="-3"/>
                <w:lang w:eastAsia="zh-CN"/>
              </w:rPr>
              <w:t>府采购品目清单的通知》（财库[2019]19 号文</w:t>
            </w:r>
            <w:r>
              <w:rPr>
                <w:spacing w:val="-40"/>
                <w:lang w:eastAsia="zh-CN"/>
              </w:rPr>
              <w:t>）；</w:t>
            </w:r>
          </w:p>
          <w:p w14:paraId="40B621F0">
            <w:pPr>
              <w:pStyle w:val="12"/>
              <w:spacing w:before="150" w:line="266" w:lineRule="auto"/>
              <w:ind w:left="125" w:right="107"/>
              <w:rPr>
                <w:rFonts w:hint="eastAsia"/>
                <w:lang w:eastAsia="zh-CN"/>
              </w:rPr>
            </w:pPr>
            <w:r>
              <w:rPr>
                <w:spacing w:val="-1"/>
                <w:lang w:eastAsia="zh-CN"/>
              </w:rPr>
              <w:t>（4）市场监管总局《市场监管总局关于发布参与</w:t>
            </w:r>
            <w:r>
              <w:rPr>
                <w:lang w:eastAsia="zh-CN"/>
              </w:rPr>
              <w:t xml:space="preserve"> </w:t>
            </w:r>
            <w:r>
              <w:rPr>
                <w:spacing w:val="-5"/>
                <w:lang w:eastAsia="zh-CN"/>
              </w:rPr>
              <w:t>实施政府采购节能产品、环境标志产品认证机构名</w:t>
            </w:r>
            <w:r>
              <w:rPr>
                <w:spacing w:val="9"/>
                <w:lang w:eastAsia="zh-CN"/>
              </w:rPr>
              <w:t xml:space="preserve"> </w:t>
            </w:r>
            <w:r>
              <w:rPr>
                <w:spacing w:val="-5"/>
                <w:lang w:eastAsia="zh-CN"/>
              </w:rPr>
              <w:t>录的公告》（2019 年第</w:t>
            </w:r>
            <w:r>
              <w:rPr>
                <w:spacing w:val="26"/>
                <w:lang w:eastAsia="zh-CN"/>
              </w:rPr>
              <w:t xml:space="preserve"> </w:t>
            </w:r>
            <w:r>
              <w:rPr>
                <w:spacing w:val="-5"/>
                <w:lang w:eastAsia="zh-CN"/>
              </w:rPr>
              <w:t>16</w:t>
            </w:r>
            <w:r>
              <w:rPr>
                <w:spacing w:val="22"/>
                <w:lang w:eastAsia="zh-CN"/>
              </w:rPr>
              <w:t xml:space="preserve"> </w:t>
            </w:r>
            <w:r>
              <w:rPr>
                <w:spacing w:val="-5"/>
                <w:lang w:eastAsia="zh-CN"/>
              </w:rPr>
              <w:t>号</w:t>
            </w:r>
            <w:r>
              <w:rPr>
                <w:spacing w:val="5"/>
                <w:lang w:eastAsia="zh-CN"/>
              </w:rPr>
              <w:t>）；</w:t>
            </w:r>
          </w:p>
          <w:p w14:paraId="2640CCF1">
            <w:pPr>
              <w:pStyle w:val="12"/>
              <w:spacing w:before="148" w:line="255" w:lineRule="auto"/>
              <w:ind w:left="122" w:right="107" w:firstLine="3"/>
              <w:rPr>
                <w:rFonts w:hint="eastAsia"/>
                <w:lang w:eastAsia="zh-CN"/>
              </w:rPr>
            </w:pPr>
            <w:r>
              <w:rPr>
                <w:spacing w:val="-1"/>
                <w:lang w:eastAsia="zh-CN"/>
              </w:rPr>
              <w:t>（5）财政部、工业和信息化部《关于印发《政府</w:t>
            </w:r>
            <w:r>
              <w:rPr>
                <w:lang w:eastAsia="zh-CN"/>
              </w:rPr>
              <w:t xml:space="preserve"> </w:t>
            </w:r>
            <w:r>
              <w:rPr>
                <w:spacing w:val="-5"/>
                <w:lang w:eastAsia="zh-CN"/>
              </w:rPr>
              <w:t>采购促进中小企业发展管理办法》的通知》（财库</w:t>
            </w:r>
          </w:p>
          <w:p w14:paraId="1F030621">
            <w:pPr>
              <w:pStyle w:val="12"/>
              <w:spacing w:before="86" w:line="222" w:lineRule="auto"/>
              <w:ind w:left="150"/>
              <w:rPr>
                <w:rFonts w:hint="eastAsia"/>
                <w:lang w:eastAsia="zh-CN"/>
              </w:rPr>
            </w:pPr>
            <w:r>
              <w:rPr>
                <w:spacing w:val="-7"/>
                <w:lang w:eastAsia="zh-CN"/>
              </w:rPr>
              <w:t>[2020]46</w:t>
            </w:r>
            <w:r>
              <w:rPr>
                <w:spacing w:val="23"/>
                <w:lang w:eastAsia="zh-CN"/>
              </w:rPr>
              <w:t xml:space="preserve"> </w:t>
            </w:r>
            <w:r>
              <w:rPr>
                <w:spacing w:val="-7"/>
                <w:lang w:eastAsia="zh-CN"/>
              </w:rPr>
              <w:t>号文</w:t>
            </w:r>
            <w:r>
              <w:rPr>
                <w:lang w:eastAsia="zh-CN"/>
              </w:rPr>
              <w:t>）；</w:t>
            </w:r>
          </w:p>
          <w:p w14:paraId="520EEBE4">
            <w:pPr>
              <w:pStyle w:val="12"/>
              <w:spacing w:before="145" w:line="255" w:lineRule="auto"/>
              <w:ind w:left="119" w:right="148" w:firstLine="5"/>
              <w:rPr>
                <w:rFonts w:hint="eastAsia"/>
                <w:lang w:eastAsia="zh-CN"/>
              </w:rPr>
            </w:pPr>
            <w:r>
              <w:rPr>
                <w:spacing w:val="-1"/>
                <w:lang w:eastAsia="zh-CN"/>
              </w:rPr>
              <w:t>（6）财政部、民政部、中国残疾人联合会《关于</w:t>
            </w:r>
            <w:r>
              <w:rPr>
                <w:lang w:eastAsia="zh-CN"/>
              </w:rPr>
              <w:t xml:space="preserve"> </w:t>
            </w:r>
            <w:r>
              <w:rPr>
                <w:spacing w:val="-1"/>
                <w:lang w:eastAsia="zh-CN"/>
              </w:rPr>
              <w:t>促进残疾人就业政府采购政策的通知》（财库</w:t>
            </w:r>
          </w:p>
          <w:p w14:paraId="217C63BF">
            <w:pPr>
              <w:pStyle w:val="12"/>
              <w:spacing w:before="89" w:line="224" w:lineRule="auto"/>
              <w:ind w:left="150"/>
              <w:rPr>
                <w:rFonts w:hint="eastAsia"/>
                <w:lang w:eastAsia="zh-CN"/>
              </w:rPr>
            </w:pPr>
            <w:r>
              <w:rPr>
                <w:spacing w:val="-6"/>
                <w:lang w:eastAsia="zh-CN"/>
              </w:rPr>
              <w:t>[2017]141</w:t>
            </w:r>
            <w:r>
              <w:rPr>
                <w:spacing w:val="25"/>
                <w:lang w:eastAsia="zh-CN"/>
              </w:rPr>
              <w:t xml:space="preserve"> </w:t>
            </w:r>
            <w:r>
              <w:rPr>
                <w:spacing w:val="-6"/>
                <w:lang w:eastAsia="zh-CN"/>
              </w:rPr>
              <w:t>号）。</w:t>
            </w:r>
          </w:p>
          <w:p w14:paraId="3C0B48AA">
            <w:pPr>
              <w:pStyle w:val="12"/>
              <w:spacing w:before="144" w:line="222" w:lineRule="auto"/>
              <w:ind w:left="117"/>
              <w:rPr>
                <w:rFonts w:hint="eastAsia"/>
                <w:lang w:eastAsia="zh-CN"/>
              </w:rPr>
            </w:pPr>
            <w:r>
              <w:rPr>
                <w:spacing w:val="-1"/>
                <w:lang w:eastAsia="zh-CN"/>
              </w:rPr>
              <w:t>3.本项目的特定资格要求：</w:t>
            </w:r>
            <w:r>
              <w:rPr>
                <w:rFonts w:hint="eastAsia"/>
                <w:spacing w:val="-1"/>
                <w:lang w:eastAsia="zh-CN"/>
              </w:rPr>
              <w:t>具备水行政主管部门颁发的水利工程质量检测单位资质等级证书，并在人员、试验检测仪器设备方面具有相应的检测能力</w:t>
            </w:r>
            <w:r>
              <w:rPr>
                <w:spacing w:val="-1"/>
                <w:lang w:eastAsia="zh-CN"/>
              </w:rPr>
              <w:t>。</w:t>
            </w:r>
          </w:p>
        </w:tc>
      </w:tr>
      <w:tr w14:paraId="6ACB0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2005" w:hRule="atLeast"/>
        </w:trPr>
        <w:tc>
          <w:tcPr>
            <w:tcW w:w="768" w:type="dxa"/>
          </w:tcPr>
          <w:p w14:paraId="58B61624">
            <w:pPr>
              <w:spacing w:line="290" w:lineRule="auto"/>
              <w:rPr>
                <w:lang w:eastAsia="zh-CN"/>
              </w:rPr>
            </w:pPr>
          </w:p>
          <w:p w14:paraId="5C7C51AC">
            <w:pPr>
              <w:spacing w:line="290" w:lineRule="auto"/>
              <w:rPr>
                <w:lang w:eastAsia="zh-CN"/>
              </w:rPr>
            </w:pPr>
          </w:p>
          <w:p w14:paraId="28561139">
            <w:pPr>
              <w:spacing w:line="290" w:lineRule="auto"/>
              <w:rPr>
                <w:lang w:eastAsia="zh-CN"/>
              </w:rPr>
            </w:pPr>
          </w:p>
          <w:p w14:paraId="08DF741A">
            <w:pPr>
              <w:pStyle w:val="12"/>
              <w:spacing w:before="78" w:line="181" w:lineRule="auto"/>
              <w:ind w:left="273"/>
              <w:rPr>
                <w:rFonts w:hint="eastAsia"/>
              </w:rPr>
            </w:pPr>
            <w:r>
              <w:rPr>
                <w:spacing w:val="-6"/>
              </w:rPr>
              <w:t>21</w:t>
            </w:r>
          </w:p>
        </w:tc>
        <w:tc>
          <w:tcPr>
            <w:tcW w:w="2977" w:type="dxa"/>
          </w:tcPr>
          <w:p w14:paraId="7F75CC5A">
            <w:pPr>
              <w:spacing w:line="321" w:lineRule="auto"/>
              <w:rPr>
                <w:lang w:eastAsia="zh-CN"/>
              </w:rPr>
            </w:pPr>
          </w:p>
          <w:p w14:paraId="652DA0C3">
            <w:pPr>
              <w:spacing w:line="322" w:lineRule="auto"/>
              <w:rPr>
                <w:lang w:eastAsia="zh-CN"/>
              </w:rPr>
            </w:pPr>
          </w:p>
          <w:p w14:paraId="227D53A6">
            <w:pPr>
              <w:pStyle w:val="12"/>
              <w:spacing w:before="78" w:line="274" w:lineRule="auto"/>
              <w:ind w:left="1382" w:right="166" w:hanging="1200"/>
              <w:rPr>
                <w:rFonts w:hint="eastAsia"/>
                <w:lang w:eastAsia="zh-CN"/>
              </w:rPr>
            </w:pPr>
            <w:r>
              <w:rPr>
                <w:spacing w:val="-2"/>
                <w:lang w:eastAsia="zh-CN"/>
              </w:rPr>
              <w:t>是否允许递交备选报价方</w:t>
            </w:r>
            <w:r>
              <w:rPr>
                <w:spacing w:val="4"/>
                <w:lang w:eastAsia="zh-CN"/>
              </w:rPr>
              <w:t xml:space="preserve"> </w:t>
            </w:r>
            <w:r>
              <w:rPr>
                <w:lang w:eastAsia="zh-CN"/>
              </w:rPr>
              <w:t>案</w:t>
            </w:r>
          </w:p>
        </w:tc>
        <w:tc>
          <w:tcPr>
            <w:tcW w:w="5418" w:type="dxa"/>
          </w:tcPr>
          <w:p w14:paraId="3CFED5FB">
            <w:pPr>
              <w:pStyle w:val="12"/>
              <w:spacing w:before="136" w:line="222" w:lineRule="auto"/>
              <w:ind w:left="123"/>
              <w:rPr>
                <w:rFonts w:hint="eastAsia"/>
                <w:lang w:eastAsia="zh-CN"/>
              </w:rPr>
            </w:pPr>
            <w:r>
              <w:rPr>
                <w:rFonts w:ascii="MS UI Gothic" w:hAnsi="MS UI Gothic" w:eastAsia="MS UI Gothic" w:cs="MS UI Gothic"/>
                <w:spacing w:val="-10"/>
                <w:lang w:eastAsia="zh-CN"/>
              </w:rPr>
              <w:t>☑</w:t>
            </w:r>
            <w:r>
              <w:rPr>
                <w:rFonts w:ascii="MS UI Gothic" w:hAnsi="MS UI Gothic" w:eastAsia="MS UI Gothic" w:cs="MS UI Gothic"/>
                <w:spacing w:val="67"/>
                <w:lang w:eastAsia="zh-CN"/>
              </w:rPr>
              <w:t xml:space="preserve"> </w:t>
            </w:r>
            <w:r>
              <w:rPr>
                <w:spacing w:val="-10"/>
                <w:lang w:eastAsia="zh-CN"/>
              </w:rPr>
              <w:t>不允许</w:t>
            </w:r>
          </w:p>
          <w:p w14:paraId="1763CD63">
            <w:pPr>
              <w:pStyle w:val="12"/>
              <w:spacing w:before="145" w:line="274" w:lineRule="auto"/>
              <w:ind w:left="480" w:right="148" w:hanging="342"/>
              <w:rPr>
                <w:rFonts w:hint="eastAsia"/>
                <w:lang w:eastAsia="zh-CN"/>
              </w:rPr>
            </w:pPr>
            <w:r>
              <w:rPr>
                <w:spacing w:val="-2"/>
                <w:lang w:eastAsia="zh-CN"/>
              </w:rPr>
              <w:t>□ 允许。要求：只有成交供应商所递交的备选报</w:t>
            </w:r>
            <w:r>
              <w:rPr>
                <w:spacing w:val="9"/>
                <w:lang w:eastAsia="zh-CN"/>
              </w:rPr>
              <w:t xml:space="preserve"> </w:t>
            </w:r>
            <w:r>
              <w:rPr>
                <w:spacing w:val="-1"/>
                <w:lang w:eastAsia="zh-CN"/>
              </w:rPr>
              <w:t>价方案方可予以考虑。磋商小组认为成交供应</w:t>
            </w:r>
            <w:r>
              <w:rPr>
                <w:spacing w:val="3"/>
                <w:lang w:eastAsia="zh-CN"/>
              </w:rPr>
              <w:t xml:space="preserve"> </w:t>
            </w:r>
            <w:r>
              <w:rPr>
                <w:spacing w:val="-1"/>
                <w:lang w:eastAsia="zh-CN"/>
              </w:rPr>
              <w:t>商的备选报价方案优于其按照采购文件要求的</w:t>
            </w:r>
            <w:r>
              <w:rPr>
                <w:spacing w:val="3"/>
                <w:lang w:eastAsia="zh-CN"/>
              </w:rPr>
              <w:t xml:space="preserve"> </w:t>
            </w:r>
            <w:r>
              <w:rPr>
                <w:spacing w:val="-1"/>
                <w:lang w:eastAsia="zh-CN"/>
              </w:rPr>
              <w:t>报价方案，采购人可以接受该备选报价方案。</w:t>
            </w:r>
          </w:p>
        </w:tc>
      </w:tr>
      <w:tr w14:paraId="7710A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72" w:hRule="atLeast"/>
        </w:trPr>
        <w:tc>
          <w:tcPr>
            <w:tcW w:w="768" w:type="dxa"/>
          </w:tcPr>
          <w:p w14:paraId="0920DB1D">
            <w:pPr>
              <w:pStyle w:val="12"/>
              <w:spacing w:before="236" w:line="180" w:lineRule="auto"/>
              <w:ind w:left="273"/>
              <w:rPr>
                <w:rFonts w:hint="eastAsia"/>
              </w:rPr>
            </w:pPr>
            <w:r>
              <w:rPr>
                <w:spacing w:val="-6"/>
              </w:rPr>
              <w:t>22</w:t>
            </w:r>
          </w:p>
        </w:tc>
        <w:tc>
          <w:tcPr>
            <w:tcW w:w="2977" w:type="dxa"/>
          </w:tcPr>
          <w:p w14:paraId="4C82A700">
            <w:pPr>
              <w:pStyle w:val="12"/>
              <w:spacing w:before="195" w:line="222" w:lineRule="auto"/>
              <w:ind w:left="669"/>
              <w:rPr>
                <w:rFonts w:hint="eastAsia"/>
              </w:rPr>
            </w:pPr>
            <w:r>
              <w:rPr>
                <w:spacing w:val="-4"/>
              </w:rPr>
              <w:t>响应报价的范围</w:t>
            </w:r>
          </w:p>
        </w:tc>
        <w:tc>
          <w:tcPr>
            <w:tcW w:w="5418" w:type="dxa"/>
          </w:tcPr>
          <w:p w14:paraId="4B4D7F12">
            <w:pPr>
              <w:pStyle w:val="12"/>
              <w:spacing w:before="194" w:line="222" w:lineRule="auto"/>
              <w:ind w:left="122"/>
              <w:rPr>
                <w:rFonts w:hint="eastAsia"/>
                <w:lang w:eastAsia="zh-CN"/>
              </w:rPr>
            </w:pPr>
            <w:r>
              <w:rPr>
                <w:spacing w:val="-1"/>
                <w:lang w:eastAsia="zh-CN"/>
              </w:rPr>
              <w:t>含税全报价，包含提供相关服务的所有费用</w:t>
            </w:r>
          </w:p>
        </w:tc>
      </w:tr>
      <w:tr w14:paraId="54CEA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16" w:hRule="atLeast"/>
        </w:trPr>
        <w:tc>
          <w:tcPr>
            <w:tcW w:w="768" w:type="dxa"/>
          </w:tcPr>
          <w:p w14:paraId="54FFBB1A">
            <w:pPr>
              <w:spacing w:line="278" w:lineRule="auto"/>
              <w:rPr>
                <w:lang w:eastAsia="zh-CN"/>
              </w:rPr>
            </w:pPr>
          </w:p>
          <w:p w14:paraId="71B9AC2F">
            <w:pPr>
              <w:pStyle w:val="12"/>
              <w:spacing w:before="78" w:line="180" w:lineRule="auto"/>
              <w:ind w:left="273"/>
              <w:rPr>
                <w:rFonts w:hint="eastAsia"/>
              </w:rPr>
            </w:pPr>
            <w:r>
              <w:rPr>
                <w:spacing w:val="-6"/>
              </w:rPr>
              <w:t>23</w:t>
            </w:r>
          </w:p>
        </w:tc>
        <w:tc>
          <w:tcPr>
            <w:tcW w:w="2977" w:type="dxa"/>
          </w:tcPr>
          <w:p w14:paraId="7B0F7BCF">
            <w:pPr>
              <w:pStyle w:val="12"/>
              <w:spacing w:before="316" w:line="222" w:lineRule="auto"/>
              <w:ind w:left="669"/>
              <w:rPr>
                <w:rFonts w:hint="eastAsia"/>
              </w:rPr>
            </w:pPr>
            <w:r>
              <w:rPr>
                <w:spacing w:val="-4"/>
              </w:rPr>
              <w:t>响应报价的次数</w:t>
            </w:r>
          </w:p>
        </w:tc>
        <w:tc>
          <w:tcPr>
            <w:tcW w:w="5418" w:type="dxa"/>
          </w:tcPr>
          <w:p w14:paraId="1C0DB467">
            <w:pPr>
              <w:pStyle w:val="12"/>
              <w:spacing w:before="129" w:line="260" w:lineRule="auto"/>
              <w:ind w:left="126" w:right="107" w:hanging="5"/>
              <w:rPr>
                <w:rFonts w:hint="eastAsia"/>
                <w:lang w:eastAsia="zh-CN"/>
              </w:rPr>
            </w:pPr>
            <w:r>
              <w:rPr>
                <w:spacing w:val="-5"/>
                <w:lang w:eastAsia="zh-CN"/>
              </w:rPr>
              <w:t>本次响应报价实行多轮报价，原则上第二轮报价为</w:t>
            </w:r>
            <w:r>
              <w:rPr>
                <w:spacing w:val="12"/>
                <w:lang w:eastAsia="zh-CN"/>
              </w:rPr>
              <w:t xml:space="preserve"> </w:t>
            </w:r>
            <w:r>
              <w:rPr>
                <w:spacing w:val="-5"/>
                <w:lang w:eastAsia="zh-CN"/>
              </w:rPr>
              <w:t>最终报价。</w:t>
            </w:r>
          </w:p>
        </w:tc>
      </w:tr>
      <w:tr w14:paraId="0D053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77" w:hRule="atLeast"/>
        </w:trPr>
        <w:tc>
          <w:tcPr>
            <w:tcW w:w="768" w:type="dxa"/>
          </w:tcPr>
          <w:p w14:paraId="16A31C9E">
            <w:pPr>
              <w:spacing w:line="309" w:lineRule="auto"/>
              <w:rPr>
                <w:lang w:eastAsia="zh-CN"/>
              </w:rPr>
            </w:pPr>
          </w:p>
          <w:p w14:paraId="0A8DA382">
            <w:pPr>
              <w:pStyle w:val="12"/>
              <w:spacing w:before="78" w:line="180" w:lineRule="auto"/>
              <w:ind w:left="273"/>
              <w:rPr>
                <w:rFonts w:hint="eastAsia"/>
              </w:rPr>
            </w:pPr>
            <w:r>
              <w:rPr>
                <w:spacing w:val="-6"/>
              </w:rPr>
              <w:t>24</w:t>
            </w:r>
          </w:p>
        </w:tc>
        <w:tc>
          <w:tcPr>
            <w:tcW w:w="2977" w:type="dxa"/>
          </w:tcPr>
          <w:p w14:paraId="76C657FD">
            <w:pPr>
              <w:spacing w:line="267" w:lineRule="auto"/>
            </w:pPr>
          </w:p>
          <w:p w14:paraId="322A73BB">
            <w:pPr>
              <w:pStyle w:val="12"/>
              <w:spacing w:before="78" w:line="222" w:lineRule="auto"/>
              <w:ind w:left="783"/>
              <w:rPr>
                <w:rFonts w:hint="eastAsia"/>
              </w:rPr>
            </w:pPr>
            <w:r>
              <w:rPr>
                <w:spacing w:val="-3"/>
              </w:rPr>
              <w:t>进口产品投标</w:t>
            </w:r>
          </w:p>
        </w:tc>
        <w:tc>
          <w:tcPr>
            <w:tcW w:w="5418" w:type="dxa"/>
          </w:tcPr>
          <w:p w14:paraId="21A6994A">
            <w:pPr>
              <w:pStyle w:val="12"/>
              <w:spacing w:before="129" w:line="222" w:lineRule="auto"/>
              <w:ind w:left="123"/>
              <w:rPr>
                <w:rFonts w:hint="eastAsia"/>
                <w:lang w:eastAsia="zh-CN"/>
              </w:rPr>
            </w:pPr>
            <w:r>
              <w:rPr>
                <w:rFonts w:ascii="MS UI Gothic" w:hAnsi="MS UI Gothic" w:eastAsia="MS UI Gothic" w:cs="MS UI Gothic"/>
                <w:spacing w:val="-10"/>
                <w:lang w:eastAsia="zh-CN"/>
              </w:rPr>
              <w:t>☑</w:t>
            </w:r>
            <w:r>
              <w:rPr>
                <w:rFonts w:ascii="MS UI Gothic" w:hAnsi="MS UI Gothic" w:eastAsia="MS UI Gothic" w:cs="MS UI Gothic"/>
                <w:spacing w:val="67"/>
                <w:lang w:eastAsia="zh-CN"/>
              </w:rPr>
              <w:t xml:space="preserve"> </w:t>
            </w:r>
            <w:r>
              <w:rPr>
                <w:spacing w:val="-10"/>
                <w:lang w:eastAsia="zh-CN"/>
              </w:rPr>
              <w:t>不允许</w:t>
            </w:r>
          </w:p>
          <w:p w14:paraId="0F5362E2">
            <w:pPr>
              <w:pStyle w:val="12"/>
              <w:spacing w:before="147" w:line="221" w:lineRule="auto"/>
              <w:ind w:left="138"/>
              <w:rPr>
                <w:rFonts w:hint="eastAsia"/>
                <w:lang w:eastAsia="zh-CN"/>
              </w:rPr>
            </w:pPr>
            <w:r>
              <w:rPr>
                <w:spacing w:val="-6"/>
                <w:lang w:eastAsia="zh-CN"/>
              </w:rPr>
              <w:t>□</w:t>
            </w:r>
            <w:r>
              <w:rPr>
                <w:spacing w:val="31"/>
                <w:lang w:eastAsia="zh-CN"/>
              </w:rPr>
              <w:t xml:space="preserve"> </w:t>
            </w:r>
            <w:r>
              <w:rPr>
                <w:spacing w:val="-6"/>
                <w:lang w:eastAsia="zh-CN"/>
              </w:rPr>
              <w:t>允许，产品名目清单：</w:t>
            </w:r>
            <w:r>
              <w:rPr>
                <w:u w:val="single"/>
                <w:lang w:eastAsia="zh-CN"/>
              </w:rPr>
              <w:t xml:space="preserve">           </w:t>
            </w:r>
          </w:p>
        </w:tc>
      </w:tr>
      <w:tr w14:paraId="5C979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70" w:hRule="atLeast"/>
        </w:trPr>
        <w:tc>
          <w:tcPr>
            <w:tcW w:w="768" w:type="dxa"/>
          </w:tcPr>
          <w:p w14:paraId="3811D501">
            <w:pPr>
              <w:pStyle w:val="12"/>
              <w:spacing w:before="78" w:line="180" w:lineRule="auto"/>
              <w:ind w:left="273"/>
              <w:rPr>
                <w:spacing w:val="-6"/>
              </w:rPr>
            </w:pPr>
            <w:r>
              <w:rPr>
                <w:spacing w:val="-6"/>
              </w:rPr>
              <w:t>25</w:t>
            </w:r>
          </w:p>
        </w:tc>
        <w:tc>
          <w:tcPr>
            <w:tcW w:w="2977" w:type="dxa"/>
          </w:tcPr>
          <w:p w14:paraId="0B5AF500">
            <w:pPr>
              <w:pStyle w:val="12"/>
              <w:spacing w:before="78" w:line="222" w:lineRule="auto"/>
              <w:ind w:left="783"/>
              <w:rPr>
                <w:spacing w:val="-3"/>
              </w:rPr>
            </w:pPr>
            <w:r>
              <w:rPr>
                <w:spacing w:val="-9"/>
              </w:rPr>
              <w:t>样品</w:t>
            </w:r>
          </w:p>
        </w:tc>
        <w:tc>
          <w:tcPr>
            <w:tcW w:w="5418" w:type="dxa"/>
          </w:tcPr>
          <w:p w14:paraId="3864E72A">
            <w:pPr>
              <w:pStyle w:val="12"/>
              <w:spacing w:before="130" w:line="222" w:lineRule="auto"/>
              <w:ind w:left="123"/>
              <w:rPr>
                <w:rFonts w:hint="eastAsia"/>
                <w:lang w:eastAsia="zh-CN"/>
              </w:rPr>
            </w:pPr>
            <w:r>
              <w:rPr>
                <w:rFonts w:ascii="MS UI Gothic" w:hAnsi="MS UI Gothic" w:eastAsia="MS UI Gothic" w:cs="MS UI Gothic"/>
                <w:spacing w:val="-10"/>
                <w:lang w:eastAsia="zh-CN"/>
              </w:rPr>
              <w:t>☑</w:t>
            </w:r>
            <w:r>
              <w:rPr>
                <w:rFonts w:ascii="MS UI Gothic" w:hAnsi="MS UI Gothic" w:eastAsia="MS UI Gothic" w:cs="MS UI Gothic"/>
                <w:spacing w:val="67"/>
                <w:lang w:eastAsia="zh-CN"/>
              </w:rPr>
              <w:t xml:space="preserve"> </w:t>
            </w:r>
            <w:r>
              <w:rPr>
                <w:spacing w:val="-10"/>
                <w:lang w:eastAsia="zh-CN"/>
              </w:rPr>
              <w:t>不需要</w:t>
            </w:r>
          </w:p>
          <w:p w14:paraId="7B50503B">
            <w:pPr>
              <w:pStyle w:val="12"/>
              <w:spacing w:before="148" w:line="219" w:lineRule="auto"/>
              <w:ind w:left="138"/>
              <w:rPr>
                <w:rFonts w:hint="eastAsia"/>
                <w:lang w:eastAsia="zh-CN"/>
              </w:rPr>
            </w:pPr>
            <w:r>
              <w:rPr>
                <w:spacing w:val="-6"/>
                <w:lang w:eastAsia="zh-CN"/>
              </w:rPr>
              <w:t>□</w:t>
            </w:r>
            <w:r>
              <w:rPr>
                <w:spacing w:val="31"/>
                <w:lang w:eastAsia="zh-CN"/>
              </w:rPr>
              <w:t xml:space="preserve"> </w:t>
            </w:r>
            <w:r>
              <w:rPr>
                <w:spacing w:val="-6"/>
                <w:lang w:eastAsia="zh-CN"/>
              </w:rPr>
              <w:t>需要，样品要求如下：</w:t>
            </w:r>
          </w:p>
          <w:p w14:paraId="14E863A9">
            <w:pPr>
              <w:pStyle w:val="12"/>
              <w:spacing w:before="151" w:line="272" w:lineRule="auto"/>
              <w:ind w:left="120" w:right="107" w:firstLine="10"/>
              <w:rPr>
                <w:rFonts w:hint="eastAsia"/>
                <w:lang w:eastAsia="zh-CN"/>
              </w:rPr>
            </w:pPr>
            <w:r>
              <w:rPr>
                <w:spacing w:val="-8"/>
                <w:lang w:eastAsia="zh-CN"/>
              </w:rPr>
              <w:t>1.样品：采购文件中带“</w:t>
            </w:r>
            <w:r>
              <w:rPr>
                <w:spacing w:val="-75"/>
                <w:lang w:eastAsia="zh-CN"/>
              </w:rPr>
              <w:t xml:space="preserve"> </w:t>
            </w:r>
            <w:r>
              <w:rPr>
                <w:spacing w:val="-8"/>
                <w:lang w:eastAsia="zh-CN"/>
              </w:rPr>
              <w:t>※</w:t>
            </w:r>
            <w:r>
              <w:rPr>
                <w:spacing w:val="-88"/>
                <w:lang w:eastAsia="zh-CN"/>
              </w:rPr>
              <w:t xml:space="preserve"> </w:t>
            </w:r>
            <w:r>
              <w:rPr>
                <w:spacing w:val="-8"/>
                <w:lang w:eastAsia="zh-CN"/>
              </w:rPr>
              <w:t>”标注的货物为供应商</w:t>
            </w:r>
            <w:r>
              <w:rPr>
                <w:lang w:eastAsia="zh-CN"/>
              </w:rPr>
              <w:t xml:space="preserve"> </w:t>
            </w:r>
            <w:r>
              <w:rPr>
                <w:spacing w:val="-2"/>
                <w:lang w:eastAsia="zh-CN"/>
              </w:rPr>
              <w:t>开标时应提供的样品。</w:t>
            </w:r>
          </w:p>
          <w:p w14:paraId="17C1BF32">
            <w:pPr>
              <w:pStyle w:val="12"/>
              <w:spacing w:before="103" w:line="274" w:lineRule="auto"/>
              <w:ind w:left="151" w:right="107" w:hanging="35"/>
              <w:rPr>
                <w:rFonts w:hint="eastAsia"/>
                <w:lang w:eastAsia="zh-CN"/>
              </w:rPr>
            </w:pPr>
            <w:r>
              <w:rPr>
                <w:spacing w:val="-4"/>
                <w:lang w:eastAsia="zh-CN"/>
              </w:rPr>
              <w:t>2.样品的生产、安装、运输费、保全费等一切费用</w:t>
            </w:r>
            <w:r>
              <w:rPr>
                <w:lang w:eastAsia="zh-CN"/>
              </w:rPr>
              <w:t xml:space="preserve"> </w:t>
            </w:r>
            <w:r>
              <w:rPr>
                <w:spacing w:val="-7"/>
                <w:lang w:eastAsia="zh-CN"/>
              </w:rPr>
              <w:t>由供应商自理。</w:t>
            </w:r>
          </w:p>
          <w:p w14:paraId="73564AA0">
            <w:pPr>
              <w:pStyle w:val="12"/>
              <w:spacing w:before="100" w:line="219" w:lineRule="auto"/>
              <w:ind w:left="117"/>
              <w:rPr>
                <w:rFonts w:hint="eastAsia"/>
                <w:lang w:eastAsia="zh-CN"/>
              </w:rPr>
            </w:pPr>
            <w:r>
              <w:rPr>
                <w:spacing w:val="-9"/>
                <w:lang w:eastAsia="zh-CN"/>
              </w:rPr>
              <w:t>3.送样截止时间：20</w:t>
            </w:r>
            <w:r>
              <w:rPr>
                <w:spacing w:val="-9"/>
                <w:u w:val="single"/>
                <w:lang w:eastAsia="zh-CN"/>
              </w:rPr>
              <w:t xml:space="preserve">   </w:t>
            </w:r>
            <w:r>
              <w:rPr>
                <w:spacing w:val="-82"/>
                <w:lang w:eastAsia="zh-CN"/>
              </w:rPr>
              <w:t xml:space="preserve"> </w:t>
            </w:r>
            <w:r>
              <w:rPr>
                <w:spacing w:val="-9"/>
                <w:lang w:eastAsia="zh-CN"/>
              </w:rPr>
              <w:t>年</w:t>
            </w:r>
            <w:r>
              <w:rPr>
                <w:spacing w:val="-9"/>
                <w:u w:val="single"/>
                <w:lang w:eastAsia="zh-CN"/>
              </w:rPr>
              <w:t xml:space="preserve">  </w:t>
            </w:r>
            <w:r>
              <w:rPr>
                <w:spacing w:val="-93"/>
                <w:lang w:eastAsia="zh-CN"/>
              </w:rPr>
              <w:t xml:space="preserve"> </w:t>
            </w:r>
            <w:r>
              <w:rPr>
                <w:spacing w:val="-9"/>
                <w:lang w:eastAsia="zh-CN"/>
              </w:rPr>
              <w:t>月</w:t>
            </w:r>
            <w:r>
              <w:rPr>
                <w:u w:val="single"/>
                <w:lang w:eastAsia="zh-CN"/>
              </w:rPr>
              <w:t xml:space="preserve">  </w:t>
            </w:r>
            <w:r>
              <w:rPr>
                <w:spacing w:val="-53"/>
                <w:lang w:eastAsia="zh-CN"/>
              </w:rPr>
              <w:t xml:space="preserve"> </w:t>
            </w:r>
            <w:r>
              <w:rPr>
                <w:spacing w:val="-9"/>
                <w:lang w:eastAsia="zh-CN"/>
              </w:rPr>
              <w:t>日</w:t>
            </w:r>
            <w:r>
              <w:rPr>
                <w:u w:val="single"/>
                <w:lang w:eastAsia="zh-CN"/>
              </w:rPr>
              <w:t xml:space="preserve">  </w:t>
            </w:r>
            <w:r>
              <w:rPr>
                <w:spacing w:val="-87"/>
                <w:lang w:eastAsia="zh-CN"/>
              </w:rPr>
              <w:t xml:space="preserve"> </w:t>
            </w:r>
            <w:r>
              <w:rPr>
                <w:spacing w:val="-9"/>
                <w:lang w:eastAsia="zh-CN"/>
              </w:rPr>
              <w:t>时</w:t>
            </w:r>
            <w:r>
              <w:rPr>
                <w:u w:val="single"/>
                <w:lang w:eastAsia="zh-CN"/>
              </w:rPr>
              <w:t xml:space="preserve">  </w:t>
            </w:r>
            <w:r>
              <w:rPr>
                <w:spacing w:val="-102"/>
                <w:lang w:eastAsia="zh-CN"/>
              </w:rPr>
              <w:t xml:space="preserve"> </w:t>
            </w:r>
            <w:r>
              <w:rPr>
                <w:spacing w:val="-9"/>
                <w:lang w:eastAsia="zh-CN"/>
              </w:rPr>
              <w:t>分，</w:t>
            </w:r>
          </w:p>
          <w:p w14:paraId="7F586890">
            <w:pPr>
              <w:pStyle w:val="12"/>
              <w:spacing w:before="149" w:line="273" w:lineRule="auto"/>
              <w:ind w:left="120" w:right="107" w:hanging="8"/>
              <w:rPr>
                <w:rFonts w:hint="eastAsia"/>
                <w:lang w:eastAsia="zh-CN"/>
              </w:rPr>
            </w:pPr>
            <w:r>
              <w:rPr>
                <w:spacing w:val="-3"/>
                <w:lang w:eastAsia="zh-CN"/>
              </w:rPr>
              <w:t>4.送样送达地点：</w:t>
            </w:r>
            <w:r>
              <w:rPr>
                <w:spacing w:val="1"/>
                <w:u w:val="single"/>
                <w:lang w:eastAsia="zh-CN"/>
              </w:rPr>
              <w:t xml:space="preserve">                       </w:t>
            </w:r>
            <w:r>
              <w:rPr>
                <w:spacing w:val="-78"/>
                <w:lang w:eastAsia="zh-CN"/>
              </w:rPr>
              <w:t xml:space="preserve"> </w:t>
            </w:r>
            <w:r>
              <w:rPr>
                <w:spacing w:val="-3"/>
                <w:lang w:eastAsia="zh-CN"/>
              </w:rPr>
              <w:t>。逾</w:t>
            </w:r>
            <w:r>
              <w:rPr>
                <w:lang w:eastAsia="zh-CN"/>
              </w:rPr>
              <w:t xml:space="preserve"> </w:t>
            </w:r>
            <w:r>
              <w:rPr>
                <w:spacing w:val="-1"/>
                <w:lang w:eastAsia="zh-CN"/>
              </w:rPr>
              <w:t>期送达或未送达到指定地点的拒绝接收。</w:t>
            </w:r>
          </w:p>
          <w:p w14:paraId="7886B461">
            <w:pPr>
              <w:pStyle w:val="12"/>
              <w:spacing w:before="99" w:line="278" w:lineRule="auto"/>
              <w:ind w:left="119" w:right="107" w:hanging="2"/>
              <w:jc w:val="both"/>
              <w:rPr>
                <w:rFonts w:hint="eastAsia"/>
                <w:lang w:eastAsia="zh-CN"/>
              </w:rPr>
            </w:pPr>
            <w:r>
              <w:rPr>
                <w:spacing w:val="6"/>
                <w:lang w:eastAsia="zh-CN"/>
              </w:rPr>
              <w:t>5.供应商应按照采购代理机构的要求摆放样品并</w:t>
            </w:r>
            <w:r>
              <w:rPr>
                <w:spacing w:val="14"/>
                <w:lang w:eastAsia="zh-CN"/>
              </w:rPr>
              <w:t xml:space="preserve"> </w:t>
            </w:r>
            <w:r>
              <w:rPr>
                <w:spacing w:val="-5"/>
                <w:lang w:eastAsia="zh-CN"/>
              </w:rPr>
              <w:t>做好展示，样品不能有供应商的标识及品牌，样品</w:t>
            </w:r>
            <w:r>
              <w:rPr>
                <w:spacing w:val="13"/>
                <w:lang w:eastAsia="zh-CN"/>
              </w:rPr>
              <w:t xml:space="preserve"> </w:t>
            </w:r>
            <w:r>
              <w:rPr>
                <w:spacing w:val="-2"/>
                <w:lang w:eastAsia="zh-CN"/>
              </w:rPr>
              <w:t>将进行统一编号。</w:t>
            </w:r>
          </w:p>
          <w:p w14:paraId="28D5BDE0">
            <w:pPr>
              <w:pStyle w:val="12"/>
              <w:spacing w:before="103" w:line="273" w:lineRule="auto"/>
              <w:ind w:left="125" w:right="65" w:hanging="10"/>
              <w:rPr>
                <w:rFonts w:hint="eastAsia"/>
                <w:lang w:eastAsia="zh-CN"/>
              </w:rPr>
            </w:pPr>
            <w:r>
              <w:rPr>
                <w:spacing w:val="-4"/>
                <w:lang w:eastAsia="zh-CN"/>
              </w:rPr>
              <w:t>6.若需要现场演示的，供应商应提前做好演示准备</w:t>
            </w:r>
            <w:r>
              <w:rPr>
                <w:spacing w:val="1"/>
                <w:lang w:eastAsia="zh-CN"/>
              </w:rPr>
              <w:t xml:space="preserve"> </w:t>
            </w:r>
            <w:r>
              <w:rPr>
                <w:spacing w:val="-4"/>
                <w:lang w:eastAsia="zh-CN"/>
              </w:rPr>
              <w:t>（包括电源线等</w:t>
            </w:r>
            <w:r>
              <w:rPr>
                <w:spacing w:val="10"/>
                <w:lang w:eastAsia="zh-CN"/>
              </w:rPr>
              <w:t>），</w:t>
            </w:r>
            <w:r>
              <w:rPr>
                <w:spacing w:val="-4"/>
                <w:lang w:eastAsia="zh-CN"/>
              </w:rPr>
              <w:t>届时未能演示的，后果自负。</w:t>
            </w:r>
          </w:p>
          <w:p w14:paraId="7B5D407B">
            <w:pPr>
              <w:pStyle w:val="12"/>
              <w:spacing w:before="104" w:line="284" w:lineRule="auto"/>
              <w:ind w:left="119" w:right="82" w:hanging="1"/>
              <w:jc w:val="both"/>
              <w:rPr>
                <w:rFonts w:hint="eastAsia"/>
                <w:lang w:eastAsia="zh-CN"/>
              </w:rPr>
            </w:pPr>
            <w:r>
              <w:rPr>
                <w:spacing w:val="-4"/>
                <w:lang w:eastAsia="zh-CN"/>
              </w:rPr>
              <w:t>7.宣布评审结果前，供应商不得将样品整理</w:t>
            </w:r>
            <w:r>
              <w:rPr>
                <w:spacing w:val="-5"/>
                <w:lang w:eastAsia="zh-CN"/>
              </w:rPr>
              <w:t>、装箱</w:t>
            </w:r>
            <w:r>
              <w:rPr>
                <w:lang w:eastAsia="zh-CN"/>
              </w:rPr>
              <w:t xml:space="preserve"> </w:t>
            </w:r>
            <w:r>
              <w:rPr>
                <w:spacing w:val="-5"/>
                <w:lang w:eastAsia="zh-CN"/>
              </w:rPr>
              <w:t>或者撤离展示区；遇到特殊情况需要对样品进行整</w:t>
            </w:r>
            <w:r>
              <w:rPr>
                <w:spacing w:val="13"/>
                <w:lang w:eastAsia="zh-CN"/>
              </w:rPr>
              <w:t xml:space="preserve"> </w:t>
            </w:r>
            <w:r>
              <w:rPr>
                <w:spacing w:val="-5"/>
                <w:lang w:eastAsia="zh-CN"/>
              </w:rPr>
              <w:t>理、装箱或者移动样品的，供应商必须书面提出申</w:t>
            </w:r>
            <w:r>
              <w:rPr>
                <w:spacing w:val="13"/>
                <w:lang w:eastAsia="zh-CN"/>
              </w:rPr>
              <w:t xml:space="preserve"> </w:t>
            </w:r>
            <w:r>
              <w:rPr>
                <w:spacing w:val="-5"/>
                <w:lang w:eastAsia="zh-CN"/>
              </w:rPr>
              <w:t>请，采购代理机构同意后方可移动样品。磋商小组</w:t>
            </w:r>
            <w:r>
              <w:rPr>
                <w:spacing w:val="13"/>
                <w:lang w:eastAsia="zh-CN"/>
              </w:rPr>
              <w:t xml:space="preserve"> </w:t>
            </w:r>
            <w:r>
              <w:rPr>
                <w:spacing w:val="-5"/>
                <w:lang w:eastAsia="zh-CN"/>
              </w:rPr>
              <w:t>已经确定供应商响应无效或者废标的，供应商签字</w:t>
            </w:r>
            <w:r>
              <w:rPr>
                <w:spacing w:val="13"/>
                <w:lang w:eastAsia="zh-CN"/>
              </w:rPr>
              <w:t xml:space="preserve"> </w:t>
            </w:r>
            <w:r>
              <w:rPr>
                <w:spacing w:val="-4"/>
                <w:lang w:eastAsia="zh-CN"/>
              </w:rPr>
              <w:t>确认后可以进行样品整理、装箱或者撤离展示区，</w:t>
            </w:r>
            <w:r>
              <w:rPr>
                <w:spacing w:val="16"/>
                <w:lang w:eastAsia="zh-CN"/>
              </w:rPr>
              <w:t xml:space="preserve"> </w:t>
            </w:r>
            <w:r>
              <w:rPr>
                <w:spacing w:val="-5"/>
                <w:lang w:eastAsia="zh-CN"/>
              </w:rPr>
              <w:t>但不得影响或者损害其他供应商的样品，否则将承</w:t>
            </w:r>
            <w:r>
              <w:rPr>
                <w:spacing w:val="13"/>
                <w:lang w:eastAsia="zh-CN"/>
              </w:rPr>
              <w:t xml:space="preserve"> </w:t>
            </w:r>
            <w:r>
              <w:rPr>
                <w:spacing w:val="-2"/>
                <w:lang w:eastAsia="zh-CN"/>
              </w:rPr>
              <w:t>担相应的法律责任。</w:t>
            </w:r>
          </w:p>
          <w:p w14:paraId="71DA42EA">
            <w:pPr>
              <w:pStyle w:val="12"/>
              <w:spacing w:before="147" w:line="221" w:lineRule="auto"/>
              <w:ind w:left="138"/>
              <w:rPr>
                <w:spacing w:val="-6"/>
                <w:lang w:eastAsia="zh-CN"/>
              </w:rPr>
            </w:pPr>
            <w:r>
              <w:rPr>
                <w:spacing w:val="-4"/>
                <w:lang w:eastAsia="zh-CN"/>
              </w:rPr>
              <w:t>8.宣布评审结果后，成交供应商与采购人、采购代</w:t>
            </w:r>
            <w:r>
              <w:rPr>
                <w:spacing w:val="2"/>
                <w:lang w:eastAsia="zh-CN"/>
              </w:rPr>
              <w:t xml:space="preserve"> </w:t>
            </w:r>
            <w:r>
              <w:rPr>
                <w:spacing w:val="-5"/>
                <w:lang w:eastAsia="zh-CN"/>
              </w:rPr>
              <w:t>理机构共同清点、检查和密封样品，由成交供应商</w:t>
            </w:r>
            <w:r>
              <w:rPr>
                <w:spacing w:val="-2"/>
                <w:lang w:eastAsia="zh-CN"/>
              </w:rPr>
              <w:t>送至采购人指定地点封存。</w:t>
            </w:r>
          </w:p>
        </w:tc>
      </w:tr>
      <w:tr w14:paraId="0D398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572" w:hRule="atLeast"/>
        </w:trPr>
        <w:tc>
          <w:tcPr>
            <w:tcW w:w="768" w:type="dxa"/>
          </w:tcPr>
          <w:p w14:paraId="1AE54EA0">
            <w:pPr>
              <w:pStyle w:val="12"/>
              <w:spacing w:before="238" w:line="180" w:lineRule="auto"/>
              <w:ind w:left="273"/>
              <w:rPr>
                <w:rFonts w:hint="eastAsia"/>
              </w:rPr>
            </w:pPr>
            <w:r>
              <w:rPr>
                <w:spacing w:val="-6"/>
              </w:rPr>
              <w:t>26</w:t>
            </w:r>
          </w:p>
        </w:tc>
        <w:tc>
          <w:tcPr>
            <w:tcW w:w="2977" w:type="dxa"/>
          </w:tcPr>
          <w:p w14:paraId="6A0618E1">
            <w:pPr>
              <w:pStyle w:val="12"/>
              <w:spacing w:before="196" w:line="221" w:lineRule="auto"/>
              <w:ind w:left="782"/>
              <w:rPr>
                <w:rFonts w:hint="eastAsia"/>
              </w:rPr>
            </w:pPr>
            <w:r>
              <w:rPr>
                <w:spacing w:val="-3"/>
              </w:rPr>
              <w:t>保证金的交纳</w:t>
            </w:r>
          </w:p>
        </w:tc>
        <w:tc>
          <w:tcPr>
            <w:tcW w:w="5418" w:type="dxa"/>
          </w:tcPr>
          <w:p w14:paraId="06F557E4">
            <w:pPr>
              <w:pStyle w:val="12"/>
              <w:spacing w:before="196" w:line="220" w:lineRule="auto"/>
              <w:ind w:left="121"/>
              <w:rPr>
                <w:rFonts w:hint="eastAsia"/>
              </w:rPr>
            </w:pPr>
            <w:r>
              <w:rPr>
                <w:spacing w:val="-3"/>
              </w:rPr>
              <w:t>本项目不作要求</w:t>
            </w:r>
          </w:p>
        </w:tc>
      </w:tr>
      <w:tr w14:paraId="443CA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6403" w:hRule="atLeast"/>
        </w:trPr>
        <w:tc>
          <w:tcPr>
            <w:tcW w:w="768" w:type="dxa"/>
          </w:tcPr>
          <w:p w14:paraId="73B29731">
            <w:pPr>
              <w:spacing w:line="254" w:lineRule="auto"/>
            </w:pPr>
          </w:p>
          <w:p w14:paraId="255F2239">
            <w:pPr>
              <w:spacing w:line="254" w:lineRule="auto"/>
            </w:pPr>
          </w:p>
          <w:p w14:paraId="4DB09C14">
            <w:pPr>
              <w:spacing w:line="254" w:lineRule="auto"/>
            </w:pPr>
          </w:p>
          <w:p w14:paraId="0B608E06">
            <w:pPr>
              <w:spacing w:line="254" w:lineRule="auto"/>
            </w:pPr>
          </w:p>
          <w:p w14:paraId="12353F18">
            <w:pPr>
              <w:spacing w:line="255" w:lineRule="auto"/>
            </w:pPr>
          </w:p>
          <w:p w14:paraId="1FC23710">
            <w:pPr>
              <w:spacing w:line="255" w:lineRule="auto"/>
            </w:pPr>
          </w:p>
          <w:p w14:paraId="78C73541">
            <w:pPr>
              <w:spacing w:line="255" w:lineRule="auto"/>
            </w:pPr>
          </w:p>
          <w:p w14:paraId="0D52F3A8">
            <w:pPr>
              <w:spacing w:line="255" w:lineRule="auto"/>
            </w:pPr>
          </w:p>
          <w:p w14:paraId="425A1D04">
            <w:pPr>
              <w:spacing w:line="255" w:lineRule="auto"/>
            </w:pPr>
          </w:p>
          <w:p w14:paraId="16180A02">
            <w:pPr>
              <w:spacing w:line="255" w:lineRule="auto"/>
            </w:pPr>
          </w:p>
          <w:p w14:paraId="3344A341">
            <w:pPr>
              <w:spacing w:line="255" w:lineRule="auto"/>
            </w:pPr>
          </w:p>
          <w:p w14:paraId="6B37B4C0">
            <w:pPr>
              <w:spacing w:line="255" w:lineRule="auto"/>
            </w:pPr>
          </w:p>
          <w:p w14:paraId="531E162C">
            <w:pPr>
              <w:pStyle w:val="12"/>
              <w:spacing w:before="78" w:line="180" w:lineRule="auto"/>
              <w:ind w:left="273"/>
              <w:rPr>
                <w:rFonts w:hint="eastAsia"/>
              </w:rPr>
            </w:pPr>
            <w:r>
              <w:rPr>
                <w:spacing w:val="-6"/>
              </w:rPr>
              <w:t>27</w:t>
            </w:r>
          </w:p>
        </w:tc>
        <w:tc>
          <w:tcPr>
            <w:tcW w:w="2977" w:type="dxa"/>
          </w:tcPr>
          <w:p w14:paraId="44456988">
            <w:pPr>
              <w:spacing w:line="251" w:lineRule="auto"/>
            </w:pPr>
          </w:p>
          <w:p w14:paraId="35EE4E30">
            <w:pPr>
              <w:spacing w:line="251" w:lineRule="auto"/>
            </w:pPr>
          </w:p>
          <w:p w14:paraId="123A61BB">
            <w:pPr>
              <w:spacing w:line="251" w:lineRule="auto"/>
            </w:pPr>
          </w:p>
          <w:p w14:paraId="64C3F1B0">
            <w:pPr>
              <w:spacing w:line="251" w:lineRule="auto"/>
            </w:pPr>
          </w:p>
          <w:p w14:paraId="4C1BD3F7">
            <w:pPr>
              <w:spacing w:line="251" w:lineRule="auto"/>
            </w:pPr>
          </w:p>
          <w:p w14:paraId="629F7B34">
            <w:pPr>
              <w:spacing w:line="251" w:lineRule="auto"/>
            </w:pPr>
          </w:p>
          <w:p w14:paraId="1B4656E1">
            <w:pPr>
              <w:spacing w:line="251" w:lineRule="auto"/>
            </w:pPr>
          </w:p>
          <w:p w14:paraId="747FB92C">
            <w:pPr>
              <w:spacing w:line="251" w:lineRule="auto"/>
            </w:pPr>
          </w:p>
          <w:p w14:paraId="62EFB91B">
            <w:pPr>
              <w:spacing w:line="251" w:lineRule="auto"/>
            </w:pPr>
          </w:p>
          <w:p w14:paraId="219D1ED9">
            <w:pPr>
              <w:spacing w:line="251" w:lineRule="auto"/>
            </w:pPr>
          </w:p>
          <w:p w14:paraId="23B51CBD">
            <w:pPr>
              <w:spacing w:line="252" w:lineRule="auto"/>
            </w:pPr>
          </w:p>
          <w:p w14:paraId="761C3115">
            <w:pPr>
              <w:spacing w:line="252" w:lineRule="auto"/>
            </w:pPr>
          </w:p>
          <w:p w14:paraId="3293FC33">
            <w:pPr>
              <w:pStyle w:val="12"/>
              <w:spacing w:before="78" w:line="222" w:lineRule="auto"/>
              <w:ind w:left="126"/>
              <w:rPr>
                <w:rFonts w:hint="eastAsia"/>
              </w:rPr>
            </w:pPr>
            <w:r>
              <w:rPr>
                <w:spacing w:val="-4"/>
              </w:rPr>
              <w:t>响应文件编制</w:t>
            </w:r>
          </w:p>
        </w:tc>
        <w:tc>
          <w:tcPr>
            <w:tcW w:w="5418" w:type="dxa"/>
          </w:tcPr>
          <w:p w14:paraId="723EF6E2">
            <w:pPr>
              <w:pStyle w:val="12"/>
              <w:spacing w:before="112" w:line="304" w:lineRule="auto"/>
              <w:ind w:left="105" w:right="107" w:firstLine="505"/>
              <w:rPr>
                <w:rFonts w:hint="eastAsia"/>
                <w:lang w:eastAsia="zh-CN"/>
              </w:rPr>
            </w:pPr>
            <w:r>
              <w:rPr>
                <w:spacing w:val="-5"/>
                <w:lang w:eastAsia="zh-CN"/>
              </w:rPr>
              <w:t>1.本项目采用电子交易方式，供应商可前</w:t>
            </w:r>
            <w:r>
              <w:rPr>
                <w:spacing w:val="-6"/>
                <w:lang w:eastAsia="zh-CN"/>
              </w:rPr>
              <w:t>往新</w:t>
            </w:r>
            <w:r>
              <w:rPr>
                <w:lang w:eastAsia="zh-CN"/>
              </w:rPr>
              <w:t xml:space="preserve"> </w:t>
            </w:r>
            <w:r>
              <w:rPr>
                <w:spacing w:val="-12"/>
                <w:lang w:eastAsia="zh-CN"/>
              </w:rPr>
              <w:t>疆</w:t>
            </w:r>
            <w:r>
              <w:rPr>
                <w:spacing w:val="8"/>
                <w:lang w:eastAsia="zh-CN"/>
              </w:rPr>
              <w:t xml:space="preserve">      </w:t>
            </w:r>
            <w:r>
              <w:rPr>
                <w:spacing w:val="-12"/>
                <w:lang w:eastAsia="zh-CN"/>
              </w:rPr>
              <w:t>政</w:t>
            </w:r>
            <w:r>
              <w:rPr>
                <w:spacing w:val="8"/>
                <w:lang w:eastAsia="zh-CN"/>
              </w:rPr>
              <w:t xml:space="preserve">      </w:t>
            </w:r>
            <w:r>
              <w:rPr>
                <w:spacing w:val="-12"/>
                <w:lang w:eastAsia="zh-CN"/>
              </w:rPr>
              <w:t>府</w:t>
            </w:r>
            <w:r>
              <w:rPr>
                <w:spacing w:val="8"/>
                <w:lang w:eastAsia="zh-CN"/>
              </w:rPr>
              <w:t xml:space="preserve">      </w:t>
            </w:r>
            <w:r>
              <w:rPr>
                <w:spacing w:val="-12"/>
                <w:lang w:eastAsia="zh-CN"/>
              </w:rPr>
              <w:t>采</w:t>
            </w:r>
            <w:r>
              <w:rPr>
                <w:spacing w:val="8"/>
                <w:lang w:eastAsia="zh-CN"/>
              </w:rPr>
              <w:t xml:space="preserve">      </w:t>
            </w:r>
            <w:r>
              <w:rPr>
                <w:spacing w:val="-12"/>
                <w:lang w:eastAsia="zh-CN"/>
              </w:rPr>
              <w:t>购       网</w:t>
            </w:r>
            <w:r>
              <w:rPr>
                <w:spacing w:val="2"/>
                <w:lang w:eastAsia="zh-CN"/>
              </w:rPr>
              <w:t xml:space="preserve"> </w:t>
            </w:r>
            <w:r>
              <w:rPr>
                <w:spacing w:val="-4"/>
                <w:lang w:eastAsia="zh-CN"/>
              </w:rPr>
              <w:t>（</w:t>
            </w:r>
            <w:r>
              <w:rPr>
                <w:spacing w:val="-31"/>
                <w:lang w:eastAsia="zh-CN"/>
              </w:rPr>
              <w:t xml:space="preserve"> </w:t>
            </w:r>
            <w:r>
              <w:fldChar w:fldCharType="begin"/>
            </w:r>
            <w:r>
              <w:instrText xml:space="preserve"> HYPERLINK "http://www.ccgp-xinjiang.gov.cn/" </w:instrText>
            </w:r>
            <w:r>
              <w:fldChar w:fldCharType="separate"/>
            </w:r>
            <w:r>
              <w:rPr>
                <w:spacing w:val="-4"/>
                <w:lang w:eastAsia="zh-CN"/>
              </w:rPr>
              <w:t>http://www.ccgp-xinjiang.gov.cn/</w:t>
            </w:r>
            <w:r>
              <w:rPr>
                <w:spacing w:val="-4"/>
                <w:lang w:eastAsia="zh-CN"/>
              </w:rPr>
              <w:fldChar w:fldCharType="end"/>
            </w:r>
            <w:r>
              <w:rPr>
                <w:spacing w:val="-54"/>
                <w:lang w:eastAsia="zh-CN"/>
              </w:rPr>
              <w:t xml:space="preserve"> </w:t>
            </w:r>
            <w:r>
              <w:rPr>
                <w:spacing w:val="-4"/>
                <w:lang w:eastAsia="zh-CN"/>
              </w:rPr>
              <w:t>）</w:t>
            </w:r>
            <w:r>
              <w:rPr>
                <w:spacing w:val="-68"/>
                <w:lang w:eastAsia="zh-CN"/>
              </w:rPr>
              <w:t xml:space="preserve"> </w:t>
            </w:r>
            <w:r>
              <w:rPr>
                <w:spacing w:val="-4"/>
                <w:lang w:eastAsia="zh-CN"/>
              </w:rPr>
              <w:t>下</w:t>
            </w:r>
            <w:r>
              <w:rPr>
                <w:spacing w:val="-71"/>
                <w:lang w:eastAsia="zh-CN"/>
              </w:rPr>
              <w:t xml:space="preserve"> </w:t>
            </w:r>
            <w:r>
              <w:rPr>
                <w:spacing w:val="-4"/>
                <w:lang w:eastAsia="zh-CN"/>
              </w:rPr>
              <w:t>载</w:t>
            </w:r>
            <w:r>
              <w:rPr>
                <w:spacing w:val="-70"/>
                <w:lang w:eastAsia="zh-CN"/>
              </w:rPr>
              <w:t xml:space="preserve"> </w:t>
            </w:r>
            <w:r>
              <w:rPr>
                <w:spacing w:val="-4"/>
                <w:lang w:eastAsia="zh-CN"/>
              </w:rPr>
              <w:t>专</w:t>
            </w:r>
            <w:r>
              <w:rPr>
                <w:lang w:eastAsia="zh-CN"/>
              </w:rPr>
              <w:t xml:space="preserve"> </w:t>
            </w:r>
            <w:r>
              <w:rPr>
                <w:spacing w:val="-4"/>
                <w:lang w:eastAsia="zh-CN"/>
              </w:rPr>
              <w:t>区，下载政采云电子投标客户端，安装完成后，可</w:t>
            </w:r>
            <w:r>
              <w:rPr>
                <w:spacing w:val="6"/>
                <w:lang w:eastAsia="zh-CN"/>
              </w:rPr>
              <w:t xml:space="preserve"> </w:t>
            </w:r>
            <w:r>
              <w:rPr>
                <w:spacing w:val="11"/>
                <w:lang w:eastAsia="zh-CN"/>
              </w:rPr>
              <w:t>通过账号密码或</w:t>
            </w:r>
            <w:r>
              <w:rPr>
                <w:spacing w:val="-26"/>
                <w:lang w:eastAsia="zh-CN"/>
              </w:rPr>
              <w:t xml:space="preserve"> </w:t>
            </w:r>
            <w:r>
              <w:rPr>
                <w:lang w:eastAsia="zh-CN"/>
              </w:rPr>
              <w:t>CA</w:t>
            </w:r>
            <w:r>
              <w:rPr>
                <w:spacing w:val="-25"/>
                <w:lang w:eastAsia="zh-CN"/>
              </w:rPr>
              <w:t xml:space="preserve"> </w:t>
            </w:r>
            <w:r>
              <w:rPr>
                <w:spacing w:val="11"/>
                <w:lang w:eastAsia="zh-CN"/>
              </w:rPr>
              <w:t>登录客户端进行响应文件制</w:t>
            </w:r>
            <w:r>
              <w:rPr>
                <w:lang w:eastAsia="zh-CN"/>
              </w:rPr>
              <w:t xml:space="preserve"> </w:t>
            </w:r>
            <w:r>
              <w:rPr>
                <w:spacing w:val="7"/>
                <w:lang w:eastAsia="zh-CN"/>
              </w:rPr>
              <w:t>作。在使用政采云电子投标客户端时，建议使用</w:t>
            </w:r>
            <w:r>
              <w:rPr>
                <w:spacing w:val="11"/>
                <w:lang w:eastAsia="zh-CN"/>
              </w:rPr>
              <w:t xml:space="preserve"> </w:t>
            </w:r>
            <w:r>
              <w:rPr>
                <w:lang w:eastAsia="zh-CN"/>
              </w:rPr>
              <w:t>WIN</w:t>
            </w:r>
            <w:r>
              <w:rPr>
                <w:spacing w:val="3"/>
                <w:lang w:eastAsia="zh-CN"/>
              </w:rPr>
              <w:t>7</w:t>
            </w:r>
            <w:r>
              <w:rPr>
                <w:spacing w:val="-24"/>
                <w:lang w:eastAsia="zh-CN"/>
              </w:rPr>
              <w:t xml:space="preserve"> </w:t>
            </w:r>
            <w:r>
              <w:rPr>
                <w:spacing w:val="3"/>
                <w:lang w:eastAsia="zh-CN"/>
              </w:rPr>
              <w:t>及以上操作系统。如有问题可拨打政采云客</w:t>
            </w:r>
            <w:r>
              <w:rPr>
                <w:lang w:eastAsia="zh-CN"/>
              </w:rPr>
              <w:t xml:space="preserve"> </w:t>
            </w:r>
            <w:r>
              <w:rPr>
                <w:spacing w:val="-2"/>
                <w:lang w:eastAsia="zh-CN"/>
              </w:rPr>
              <w:t>户服务热线</w:t>
            </w:r>
            <w:r>
              <w:rPr>
                <w:spacing w:val="-50"/>
                <w:lang w:eastAsia="zh-CN"/>
              </w:rPr>
              <w:t xml:space="preserve"> </w:t>
            </w:r>
            <w:r>
              <w:rPr>
                <w:spacing w:val="-2"/>
                <w:lang w:eastAsia="zh-CN"/>
              </w:rPr>
              <w:t>95763</w:t>
            </w:r>
            <w:r>
              <w:rPr>
                <w:spacing w:val="-42"/>
                <w:lang w:eastAsia="zh-CN"/>
              </w:rPr>
              <w:t xml:space="preserve"> </w:t>
            </w:r>
            <w:r>
              <w:rPr>
                <w:spacing w:val="-2"/>
                <w:lang w:eastAsia="zh-CN"/>
              </w:rPr>
              <w:t>进行咨询。</w:t>
            </w:r>
          </w:p>
          <w:p w14:paraId="74922B71">
            <w:pPr>
              <w:pStyle w:val="12"/>
              <w:spacing w:before="41" w:line="222" w:lineRule="auto"/>
              <w:ind w:left="596"/>
              <w:rPr>
                <w:rFonts w:hint="eastAsia"/>
                <w:lang w:eastAsia="zh-CN"/>
              </w:rPr>
            </w:pPr>
            <w:r>
              <w:rPr>
                <w:spacing w:val="-1"/>
                <w:lang w:eastAsia="zh-CN"/>
              </w:rPr>
              <w:t>2.响应文件分技术文件、商务文件。</w:t>
            </w:r>
          </w:p>
          <w:p w14:paraId="26998B42">
            <w:pPr>
              <w:pStyle w:val="12"/>
              <w:spacing w:before="111" w:line="300" w:lineRule="auto"/>
              <w:ind w:left="120" w:right="107" w:firstLine="477"/>
              <w:rPr>
                <w:rFonts w:hint="eastAsia"/>
                <w:lang w:eastAsia="zh-CN"/>
              </w:rPr>
            </w:pPr>
            <w:r>
              <w:rPr>
                <w:spacing w:val="-5"/>
                <w:lang w:eastAsia="zh-CN"/>
              </w:rPr>
              <w:t>3.响应文件内容。供应商应按照竞争性磋商文</w:t>
            </w:r>
            <w:r>
              <w:rPr>
                <w:spacing w:val="11"/>
                <w:lang w:eastAsia="zh-CN"/>
              </w:rPr>
              <w:t xml:space="preserve"> </w:t>
            </w:r>
            <w:r>
              <w:rPr>
                <w:spacing w:val="-5"/>
                <w:lang w:eastAsia="zh-CN"/>
              </w:rPr>
              <w:t>件的要求编写响应文件；对竞争性磋商文件要求填</w:t>
            </w:r>
            <w:r>
              <w:rPr>
                <w:spacing w:val="13"/>
                <w:lang w:eastAsia="zh-CN"/>
              </w:rPr>
              <w:t xml:space="preserve"> </w:t>
            </w:r>
            <w:r>
              <w:rPr>
                <w:spacing w:val="-5"/>
                <w:lang w:eastAsia="zh-CN"/>
              </w:rPr>
              <w:t>写的表格或者资料不得缺少或者留空，响应文件不</w:t>
            </w:r>
            <w:r>
              <w:rPr>
                <w:spacing w:val="13"/>
                <w:lang w:eastAsia="zh-CN"/>
              </w:rPr>
              <w:t xml:space="preserve"> </w:t>
            </w:r>
            <w:r>
              <w:rPr>
                <w:spacing w:val="-4"/>
                <w:lang w:eastAsia="zh-CN"/>
              </w:rPr>
              <w:t>得加行。</w:t>
            </w:r>
          </w:p>
          <w:p w14:paraId="6B802A88">
            <w:pPr>
              <w:pStyle w:val="12"/>
              <w:spacing w:before="39" w:line="293" w:lineRule="auto"/>
              <w:ind w:left="132" w:right="24" w:firstLine="459"/>
              <w:rPr>
                <w:rFonts w:hint="eastAsia"/>
                <w:lang w:eastAsia="zh-CN"/>
              </w:rPr>
            </w:pPr>
            <w:r>
              <w:rPr>
                <w:spacing w:val="-5"/>
                <w:lang w:eastAsia="zh-CN"/>
              </w:rPr>
              <w:t>4.响应文件应编制目录，目录、内容标注连续</w:t>
            </w:r>
            <w:r>
              <w:rPr>
                <w:spacing w:val="17"/>
                <w:lang w:eastAsia="zh-CN"/>
              </w:rPr>
              <w:t xml:space="preserve"> </w:t>
            </w:r>
            <w:r>
              <w:rPr>
                <w:spacing w:val="-12"/>
                <w:lang w:eastAsia="zh-CN"/>
              </w:rPr>
              <w:t>页码，页码从目录编起，标注于页面底部居中位置。</w:t>
            </w:r>
          </w:p>
          <w:p w14:paraId="2EEC8F28">
            <w:pPr>
              <w:pStyle w:val="12"/>
              <w:spacing w:before="39" w:line="213" w:lineRule="auto"/>
              <w:ind w:right="9"/>
              <w:jc w:val="right"/>
              <w:rPr>
                <w:rFonts w:hint="eastAsia"/>
                <w:lang w:eastAsia="zh-CN"/>
              </w:rPr>
            </w:pPr>
            <w:r>
              <w:rPr>
                <w:b/>
                <w:bCs/>
                <w:spacing w:val="-3"/>
                <w:lang w:eastAsia="zh-CN"/>
              </w:rPr>
              <w:t>供应商开标结束后应提供纸质响应文件一正三副。</w:t>
            </w:r>
          </w:p>
        </w:tc>
      </w:tr>
      <w:tr w14:paraId="159C2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4003" w:hRule="atLeast"/>
        </w:trPr>
        <w:tc>
          <w:tcPr>
            <w:tcW w:w="768" w:type="dxa"/>
          </w:tcPr>
          <w:p w14:paraId="66BE01F2">
            <w:pPr>
              <w:spacing w:line="266" w:lineRule="auto"/>
              <w:rPr>
                <w:lang w:eastAsia="zh-CN"/>
              </w:rPr>
            </w:pPr>
          </w:p>
          <w:p w14:paraId="225D9A13">
            <w:pPr>
              <w:spacing w:line="266" w:lineRule="auto"/>
              <w:rPr>
                <w:lang w:eastAsia="zh-CN"/>
              </w:rPr>
            </w:pPr>
          </w:p>
          <w:p w14:paraId="7BEC99B9">
            <w:pPr>
              <w:spacing w:line="266" w:lineRule="auto"/>
              <w:rPr>
                <w:lang w:eastAsia="zh-CN"/>
              </w:rPr>
            </w:pPr>
          </w:p>
          <w:p w14:paraId="3ED251B5">
            <w:pPr>
              <w:spacing w:line="267" w:lineRule="auto"/>
              <w:rPr>
                <w:lang w:eastAsia="zh-CN"/>
              </w:rPr>
            </w:pPr>
          </w:p>
          <w:p w14:paraId="25955E34">
            <w:pPr>
              <w:spacing w:line="267" w:lineRule="auto"/>
              <w:rPr>
                <w:lang w:eastAsia="zh-CN"/>
              </w:rPr>
            </w:pPr>
          </w:p>
          <w:p w14:paraId="6E4BB55F">
            <w:pPr>
              <w:spacing w:line="267" w:lineRule="auto"/>
              <w:rPr>
                <w:lang w:eastAsia="zh-CN"/>
              </w:rPr>
            </w:pPr>
          </w:p>
          <w:p w14:paraId="6979FE76">
            <w:pPr>
              <w:spacing w:line="267" w:lineRule="auto"/>
              <w:rPr>
                <w:lang w:eastAsia="zh-CN"/>
              </w:rPr>
            </w:pPr>
          </w:p>
          <w:p w14:paraId="0823E5F0">
            <w:pPr>
              <w:pStyle w:val="12"/>
              <w:spacing w:before="78" w:line="180" w:lineRule="auto"/>
              <w:ind w:left="273"/>
              <w:rPr>
                <w:rFonts w:hint="eastAsia"/>
              </w:rPr>
            </w:pPr>
            <w:r>
              <w:rPr>
                <w:spacing w:val="-6"/>
              </w:rPr>
              <w:t>28</w:t>
            </w:r>
          </w:p>
        </w:tc>
        <w:tc>
          <w:tcPr>
            <w:tcW w:w="2977" w:type="dxa"/>
          </w:tcPr>
          <w:p w14:paraId="6438DF55">
            <w:pPr>
              <w:spacing w:line="260" w:lineRule="auto"/>
            </w:pPr>
          </w:p>
          <w:p w14:paraId="74DCB417">
            <w:pPr>
              <w:spacing w:line="260" w:lineRule="auto"/>
            </w:pPr>
          </w:p>
          <w:p w14:paraId="51F5CBFE">
            <w:pPr>
              <w:spacing w:line="261" w:lineRule="auto"/>
            </w:pPr>
          </w:p>
          <w:p w14:paraId="5D9FB001">
            <w:pPr>
              <w:spacing w:line="261" w:lineRule="auto"/>
            </w:pPr>
          </w:p>
          <w:p w14:paraId="5230034F">
            <w:pPr>
              <w:spacing w:line="261" w:lineRule="auto"/>
            </w:pPr>
          </w:p>
          <w:p w14:paraId="16FBCB96">
            <w:pPr>
              <w:spacing w:line="261" w:lineRule="auto"/>
            </w:pPr>
          </w:p>
          <w:p w14:paraId="54BE03D2">
            <w:pPr>
              <w:spacing w:line="261" w:lineRule="auto"/>
            </w:pPr>
          </w:p>
          <w:p w14:paraId="18A57053">
            <w:pPr>
              <w:pStyle w:val="12"/>
              <w:spacing w:before="78" w:line="222" w:lineRule="auto"/>
              <w:ind w:left="126"/>
              <w:rPr>
                <w:rFonts w:hint="eastAsia"/>
              </w:rPr>
            </w:pPr>
            <w:r>
              <w:rPr>
                <w:spacing w:val="-3"/>
              </w:rPr>
              <w:t>响应文件签署和盖章</w:t>
            </w:r>
          </w:p>
        </w:tc>
        <w:tc>
          <w:tcPr>
            <w:tcW w:w="5418" w:type="dxa"/>
          </w:tcPr>
          <w:p w14:paraId="1DD2DC3F">
            <w:pPr>
              <w:pStyle w:val="12"/>
              <w:spacing w:before="118" w:line="297" w:lineRule="auto"/>
              <w:ind w:left="123" w:right="82" w:firstLine="487"/>
              <w:jc w:val="both"/>
              <w:rPr>
                <w:rFonts w:hint="eastAsia"/>
                <w:lang w:eastAsia="zh-CN"/>
              </w:rPr>
            </w:pPr>
            <w:r>
              <w:rPr>
                <w:spacing w:val="6"/>
                <w:lang w:eastAsia="zh-CN"/>
              </w:rPr>
              <w:t>1.竞争性磋商文件要求供应商法定代表人或</w:t>
            </w:r>
            <w:r>
              <w:rPr>
                <w:spacing w:val="13"/>
                <w:lang w:eastAsia="zh-CN"/>
              </w:rPr>
              <w:t xml:space="preserve"> </w:t>
            </w:r>
            <w:r>
              <w:rPr>
                <w:spacing w:val="-4"/>
                <w:lang w:eastAsia="zh-CN"/>
              </w:rPr>
              <w:t>者被授权代表签字处，均须加盖其个人电子印章，</w:t>
            </w:r>
            <w:r>
              <w:rPr>
                <w:spacing w:val="13"/>
                <w:lang w:eastAsia="zh-CN"/>
              </w:rPr>
              <w:t xml:space="preserve"> </w:t>
            </w:r>
            <w:r>
              <w:rPr>
                <w:spacing w:val="-2"/>
                <w:lang w:eastAsia="zh-CN"/>
              </w:rPr>
              <w:t>并逐页加盖单位公章的电子印章。</w:t>
            </w:r>
          </w:p>
          <w:p w14:paraId="3D582A4A">
            <w:pPr>
              <w:pStyle w:val="12"/>
              <w:spacing w:before="41" w:line="292" w:lineRule="auto"/>
              <w:ind w:left="119" w:right="107" w:firstLine="476"/>
              <w:rPr>
                <w:rFonts w:hint="eastAsia"/>
                <w:lang w:eastAsia="zh-CN"/>
              </w:rPr>
            </w:pPr>
            <w:r>
              <w:rPr>
                <w:spacing w:val="-5"/>
                <w:lang w:eastAsia="zh-CN"/>
              </w:rPr>
              <w:t>2.被授权代表人签章的，响应文件应附法人授</w:t>
            </w:r>
            <w:r>
              <w:rPr>
                <w:spacing w:val="13"/>
                <w:lang w:eastAsia="zh-CN"/>
              </w:rPr>
              <w:t xml:space="preserve"> </w:t>
            </w:r>
            <w:r>
              <w:rPr>
                <w:spacing w:val="-4"/>
                <w:lang w:eastAsia="zh-CN"/>
              </w:rPr>
              <w:t>权委托书。</w:t>
            </w:r>
          </w:p>
          <w:p w14:paraId="7A5B24B5">
            <w:pPr>
              <w:pStyle w:val="12"/>
              <w:spacing w:before="43" w:line="288" w:lineRule="auto"/>
              <w:ind w:left="117" w:right="107" w:firstLine="480"/>
              <w:jc w:val="both"/>
              <w:rPr>
                <w:rFonts w:hint="eastAsia"/>
                <w:lang w:eastAsia="zh-CN"/>
              </w:rPr>
            </w:pPr>
            <w:r>
              <w:rPr>
                <w:spacing w:val="7"/>
                <w:lang w:eastAsia="zh-CN"/>
              </w:rPr>
              <w:t>3.供应商在响应文件以及相关书面文件中的</w:t>
            </w:r>
            <w:r>
              <w:rPr>
                <w:spacing w:val="6"/>
                <w:lang w:eastAsia="zh-CN"/>
              </w:rPr>
              <w:t xml:space="preserve"> </w:t>
            </w:r>
            <w:r>
              <w:rPr>
                <w:spacing w:val="-5"/>
                <w:lang w:eastAsia="zh-CN"/>
              </w:rPr>
              <w:t>单位盖章（包括印章、公章等）均指与供应商名称</w:t>
            </w:r>
            <w:r>
              <w:rPr>
                <w:spacing w:val="16"/>
                <w:lang w:eastAsia="zh-CN"/>
              </w:rPr>
              <w:t xml:space="preserve"> </w:t>
            </w:r>
            <w:r>
              <w:rPr>
                <w:spacing w:val="-5"/>
                <w:lang w:eastAsia="zh-CN"/>
              </w:rPr>
              <w:t>全称相一致的标准公章，不得使用其他形式（如带</w:t>
            </w:r>
            <w:r>
              <w:rPr>
                <w:spacing w:val="16"/>
                <w:lang w:eastAsia="zh-CN"/>
              </w:rPr>
              <w:t xml:space="preserve"> </w:t>
            </w:r>
            <w:r>
              <w:rPr>
                <w:spacing w:val="-9"/>
                <w:lang w:eastAsia="zh-CN"/>
              </w:rPr>
              <w:t>有“专用章</w:t>
            </w:r>
            <w:r>
              <w:rPr>
                <w:spacing w:val="-80"/>
                <w:lang w:eastAsia="zh-CN"/>
              </w:rPr>
              <w:t xml:space="preserve"> </w:t>
            </w:r>
            <w:r>
              <w:rPr>
                <w:spacing w:val="-9"/>
                <w:lang w:eastAsia="zh-CN"/>
              </w:rPr>
              <w:t>”、“合同章</w:t>
            </w:r>
            <w:r>
              <w:rPr>
                <w:spacing w:val="-88"/>
                <w:lang w:eastAsia="zh-CN"/>
              </w:rPr>
              <w:t xml:space="preserve"> </w:t>
            </w:r>
            <w:r>
              <w:rPr>
                <w:spacing w:val="-9"/>
                <w:lang w:eastAsia="zh-CN"/>
              </w:rPr>
              <w:t>”、“财务章</w:t>
            </w:r>
            <w:r>
              <w:rPr>
                <w:spacing w:val="-88"/>
                <w:lang w:eastAsia="zh-CN"/>
              </w:rPr>
              <w:t xml:space="preserve"> </w:t>
            </w:r>
            <w:r>
              <w:rPr>
                <w:spacing w:val="-9"/>
                <w:lang w:eastAsia="zh-CN"/>
              </w:rPr>
              <w:t>”、“业务</w:t>
            </w:r>
            <w:r>
              <w:rPr>
                <w:lang w:eastAsia="zh-CN"/>
              </w:rPr>
              <w:t xml:space="preserve"> </w:t>
            </w:r>
            <w:r>
              <w:rPr>
                <w:spacing w:val="-6"/>
                <w:lang w:eastAsia="zh-CN"/>
              </w:rPr>
              <w:t>章</w:t>
            </w:r>
            <w:r>
              <w:rPr>
                <w:spacing w:val="-87"/>
                <w:lang w:eastAsia="zh-CN"/>
              </w:rPr>
              <w:t xml:space="preserve"> </w:t>
            </w:r>
            <w:r>
              <w:rPr>
                <w:spacing w:val="-6"/>
                <w:lang w:eastAsia="zh-CN"/>
              </w:rPr>
              <w:t>”等）的印章。</w:t>
            </w:r>
          </w:p>
        </w:tc>
      </w:tr>
      <w:tr w14:paraId="44384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2407" w:hRule="atLeast"/>
        </w:trPr>
        <w:tc>
          <w:tcPr>
            <w:tcW w:w="768" w:type="dxa"/>
          </w:tcPr>
          <w:p w14:paraId="23799BA7">
            <w:pPr>
              <w:spacing w:line="267" w:lineRule="auto"/>
              <w:rPr>
                <w:lang w:eastAsia="zh-CN"/>
              </w:rPr>
            </w:pPr>
          </w:p>
          <w:p w14:paraId="0B550B2C">
            <w:pPr>
              <w:spacing w:line="268" w:lineRule="auto"/>
              <w:rPr>
                <w:lang w:eastAsia="zh-CN"/>
              </w:rPr>
            </w:pPr>
          </w:p>
          <w:p w14:paraId="589A3E9F">
            <w:pPr>
              <w:spacing w:line="268" w:lineRule="auto"/>
              <w:rPr>
                <w:lang w:eastAsia="zh-CN"/>
              </w:rPr>
            </w:pPr>
          </w:p>
          <w:p w14:paraId="306136F9">
            <w:pPr>
              <w:spacing w:line="268" w:lineRule="auto"/>
              <w:rPr>
                <w:lang w:eastAsia="zh-CN"/>
              </w:rPr>
            </w:pPr>
          </w:p>
          <w:p w14:paraId="1C86C6CD">
            <w:pPr>
              <w:pStyle w:val="12"/>
              <w:spacing w:before="78" w:line="180" w:lineRule="auto"/>
              <w:ind w:left="273"/>
              <w:rPr>
                <w:rFonts w:hint="eastAsia"/>
              </w:rPr>
            </w:pPr>
            <w:r>
              <w:rPr>
                <w:spacing w:val="-6"/>
              </w:rPr>
              <w:t>29</w:t>
            </w:r>
          </w:p>
        </w:tc>
        <w:tc>
          <w:tcPr>
            <w:tcW w:w="2977" w:type="dxa"/>
          </w:tcPr>
          <w:p w14:paraId="79855FDD">
            <w:pPr>
              <w:spacing w:line="257" w:lineRule="auto"/>
            </w:pPr>
          </w:p>
          <w:p w14:paraId="0CBBA6BC">
            <w:pPr>
              <w:spacing w:line="257" w:lineRule="auto"/>
            </w:pPr>
          </w:p>
          <w:p w14:paraId="15F8411B">
            <w:pPr>
              <w:spacing w:line="258" w:lineRule="auto"/>
            </w:pPr>
          </w:p>
          <w:p w14:paraId="6FE6753C">
            <w:pPr>
              <w:spacing w:line="258" w:lineRule="auto"/>
            </w:pPr>
          </w:p>
          <w:p w14:paraId="772C631F">
            <w:pPr>
              <w:pStyle w:val="12"/>
              <w:spacing w:before="78" w:line="222" w:lineRule="auto"/>
              <w:ind w:left="126"/>
              <w:rPr>
                <w:rFonts w:hint="eastAsia"/>
              </w:rPr>
            </w:pPr>
            <w:r>
              <w:rPr>
                <w:spacing w:val="-3"/>
              </w:rPr>
              <w:t>响应文件加密、上传</w:t>
            </w:r>
          </w:p>
        </w:tc>
        <w:tc>
          <w:tcPr>
            <w:tcW w:w="5418" w:type="dxa"/>
          </w:tcPr>
          <w:p w14:paraId="7CE3A4DA">
            <w:pPr>
              <w:pStyle w:val="12"/>
              <w:spacing w:before="119" w:line="292" w:lineRule="auto"/>
              <w:ind w:left="124" w:right="82" w:firstLine="477"/>
              <w:jc w:val="both"/>
              <w:rPr>
                <w:rFonts w:hint="eastAsia"/>
                <w:lang w:eastAsia="zh-CN"/>
              </w:rPr>
            </w:pPr>
            <w:r>
              <w:rPr>
                <w:spacing w:val="-5"/>
                <w:lang w:eastAsia="zh-CN"/>
              </w:rPr>
              <w:t>本项目采用不见面开标，供应商须在投标截止</w:t>
            </w:r>
            <w:r>
              <w:rPr>
                <w:spacing w:val="2"/>
                <w:lang w:eastAsia="zh-CN"/>
              </w:rPr>
              <w:t xml:space="preserve"> </w:t>
            </w:r>
            <w:r>
              <w:rPr>
                <w:spacing w:val="-8"/>
                <w:lang w:eastAsia="zh-CN"/>
              </w:rPr>
              <w:t>时间前，将生成的“</w:t>
            </w:r>
            <w:r>
              <w:rPr>
                <w:spacing w:val="-76"/>
                <w:lang w:eastAsia="zh-CN"/>
              </w:rPr>
              <w:t xml:space="preserve"> </w:t>
            </w:r>
            <w:r>
              <w:rPr>
                <w:spacing w:val="-8"/>
                <w:lang w:eastAsia="zh-CN"/>
              </w:rPr>
              <w:t>电子加密响应文件</w:t>
            </w:r>
            <w:r>
              <w:rPr>
                <w:spacing w:val="-88"/>
                <w:lang w:eastAsia="zh-CN"/>
              </w:rPr>
              <w:t xml:space="preserve"> </w:t>
            </w:r>
            <w:r>
              <w:rPr>
                <w:spacing w:val="-8"/>
                <w:lang w:eastAsia="zh-CN"/>
              </w:rPr>
              <w:t>”上传递交</w:t>
            </w:r>
            <w:r>
              <w:rPr>
                <w:lang w:eastAsia="zh-CN"/>
              </w:rPr>
              <w:t xml:space="preserve"> </w:t>
            </w:r>
            <w:r>
              <w:rPr>
                <w:spacing w:val="-6"/>
                <w:lang w:eastAsia="zh-CN"/>
              </w:rPr>
              <w:t>至“政府采购云平台</w:t>
            </w:r>
            <w:r>
              <w:rPr>
                <w:spacing w:val="-88"/>
                <w:lang w:eastAsia="zh-CN"/>
              </w:rPr>
              <w:t xml:space="preserve"> </w:t>
            </w:r>
            <w:r>
              <w:rPr>
                <w:spacing w:val="-6"/>
                <w:lang w:eastAsia="zh-CN"/>
              </w:rPr>
              <w:t>”，投标截止时间以后上传递</w:t>
            </w:r>
            <w:r>
              <w:rPr>
                <w:lang w:eastAsia="zh-CN"/>
              </w:rPr>
              <w:t xml:space="preserve"> </w:t>
            </w:r>
            <w:r>
              <w:rPr>
                <w:spacing w:val="-1"/>
                <w:lang w:eastAsia="zh-CN"/>
              </w:rPr>
              <w:t>交的响应文件将被“政府采购 云平台</w:t>
            </w:r>
            <w:r>
              <w:rPr>
                <w:spacing w:val="-78"/>
                <w:lang w:eastAsia="zh-CN"/>
              </w:rPr>
              <w:t xml:space="preserve"> </w:t>
            </w:r>
            <w:r>
              <w:rPr>
                <w:spacing w:val="-1"/>
                <w:lang w:eastAsia="zh-CN"/>
              </w:rPr>
              <w:t>”拒收。备</w:t>
            </w:r>
            <w:r>
              <w:rPr>
                <w:lang w:eastAsia="zh-CN"/>
              </w:rPr>
              <w:t xml:space="preserve"> </w:t>
            </w:r>
            <w:r>
              <w:rPr>
                <w:spacing w:val="-4"/>
                <w:lang w:eastAsia="zh-CN"/>
              </w:rPr>
              <w:t>注：供应商对不见面开评标系统的技术操作咨询，</w:t>
            </w:r>
            <w:r>
              <w:rPr>
                <w:spacing w:val="12"/>
                <w:lang w:eastAsia="zh-CN"/>
              </w:rPr>
              <w:t xml:space="preserve"> </w:t>
            </w:r>
            <w:r>
              <w:rPr>
                <w:spacing w:val="-14"/>
                <w:lang w:eastAsia="zh-CN"/>
              </w:rPr>
              <w:t>可</w:t>
            </w:r>
            <w:r>
              <w:rPr>
                <w:spacing w:val="5"/>
                <w:lang w:eastAsia="zh-CN"/>
              </w:rPr>
              <w:t xml:space="preserve">                  </w:t>
            </w:r>
            <w:r>
              <w:rPr>
                <w:spacing w:val="-14"/>
                <w:lang w:eastAsia="zh-CN"/>
              </w:rPr>
              <w:t>通</w:t>
            </w:r>
            <w:r>
              <w:rPr>
                <w:spacing w:val="6"/>
                <w:lang w:eastAsia="zh-CN"/>
              </w:rPr>
              <w:t xml:space="preserve">                  </w:t>
            </w:r>
            <w:r>
              <w:rPr>
                <w:spacing w:val="-14"/>
                <w:lang w:eastAsia="zh-CN"/>
              </w:rPr>
              <w:t>过</w:t>
            </w:r>
          </w:p>
        </w:tc>
      </w:tr>
      <w:tr w14:paraId="6F13F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8" w:hRule="atLeast"/>
        </w:trPr>
        <w:tc>
          <w:tcPr>
            <w:tcW w:w="768" w:type="dxa"/>
          </w:tcPr>
          <w:p w14:paraId="746BE045">
            <w:pPr>
              <w:rPr>
                <w:lang w:eastAsia="zh-CN"/>
              </w:rPr>
            </w:pPr>
          </w:p>
        </w:tc>
        <w:tc>
          <w:tcPr>
            <w:tcW w:w="2977" w:type="dxa"/>
          </w:tcPr>
          <w:p w14:paraId="6987A044">
            <w:pPr>
              <w:rPr>
                <w:lang w:eastAsia="zh-CN"/>
              </w:rPr>
            </w:pPr>
          </w:p>
        </w:tc>
        <w:tc>
          <w:tcPr>
            <w:tcW w:w="5425" w:type="dxa"/>
            <w:gridSpan w:val="2"/>
          </w:tcPr>
          <w:p w14:paraId="131C4286">
            <w:pPr>
              <w:pStyle w:val="12"/>
              <w:spacing w:before="118" w:line="298" w:lineRule="auto"/>
              <w:ind w:left="110" w:right="114"/>
              <w:rPr>
                <w:rFonts w:hint="eastAsia"/>
                <w:lang w:eastAsia="zh-CN"/>
              </w:rPr>
            </w:pPr>
            <w:r>
              <w:fldChar w:fldCharType="begin"/>
            </w:r>
            <w:r>
              <w:instrText xml:space="preserve"> HYPERLINK "https://edu.zcygov.cn/luban/xinjiang-e-bidi" </w:instrText>
            </w:r>
            <w:r>
              <w:fldChar w:fldCharType="separate"/>
            </w:r>
            <w:r>
              <w:rPr>
                <w:lang w:eastAsia="zh-CN"/>
              </w:rPr>
              <w:t>https://edu.zcygov.cn/luban/xinjiang</w:t>
            </w:r>
            <w:r>
              <w:rPr>
                <w:spacing w:val="-1"/>
                <w:lang w:eastAsia="zh-CN"/>
              </w:rPr>
              <w:t>-e-bidi</w:t>
            </w:r>
            <w:r>
              <w:rPr>
                <w:spacing w:val="-1"/>
                <w:lang w:eastAsia="zh-CN"/>
              </w:rPr>
              <w:fldChar w:fldCharType="end"/>
            </w:r>
            <w:r>
              <w:rPr>
                <w:lang w:eastAsia="zh-CN"/>
              </w:rPr>
              <w:t xml:space="preserve"> ng</w:t>
            </w:r>
            <w:r>
              <w:rPr>
                <w:spacing w:val="1"/>
                <w:lang w:eastAsia="zh-CN"/>
              </w:rPr>
              <w:t xml:space="preserve"> 自助查询，也可在政采云帮助中心常见问题解</w:t>
            </w:r>
            <w:r>
              <w:rPr>
                <w:spacing w:val="12"/>
                <w:lang w:eastAsia="zh-CN"/>
              </w:rPr>
              <w:t xml:space="preserve"> </w:t>
            </w:r>
            <w:r>
              <w:rPr>
                <w:spacing w:val="8"/>
                <w:lang w:eastAsia="zh-CN"/>
              </w:rPr>
              <w:t>答和操作流程讲解视频中</w:t>
            </w:r>
            <w:r>
              <w:rPr>
                <w:spacing w:val="-25"/>
                <w:lang w:eastAsia="zh-CN"/>
              </w:rPr>
              <w:t xml:space="preserve"> </w:t>
            </w:r>
            <w:r>
              <w:rPr>
                <w:spacing w:val="8"/>
                <w:lang w:eastAsia="zh-CN"/>
              </w:rPr>
              <w:t>自助查询</w:t>
            </w:r>
            <w:r>
              <w:rPr>
                <w:spacing w:val="-65"/>
                <w:lang w:eastAsia="zh-CN"/>
              </w:rPr>
              <w:t xml:space="preserve"> </w:t>
            </w:r>
            <w:r>
              <w:rPr>
                <w:spacing w:val="8"/>
                <w:lang w:eastAsia="zh-CN"/>
              </w:rPr>
              <w:t>，</w:t>
            </w:r>
            <w:r>
              <w:rPr>
                <w:spacing w:val="-59"/>
                <w:lang w:eastAsia="zh-CN"/>
              </w:rPr>
              <w:t xml:space="preserve"> </w:t>
            </w:r>
            <w:r>
              <w:rPr>
                <w:spacing w:val="8"/>
                <w:lang w:eastAsia="zh-CN"/>
              </w:rPr>
              <w:t>网址为：</w:t>
            </w:r>
          </w:p>
          <w:p w14:paraId="3E30BEC9">
            <w:pPr>
              <w:pStyle w:val="12"/>
              <w:spacing w:before="39" w:line="289" w:lineRule="auto"/>
              <w:ind w:left="111" w:hanging="1"/>
              <w:rPr>
                <w:rFonts w:hint="eastAsia"/>
                <w:lang w:eastAsia="zh-CN"/>
              </w:rPr>
            </w:pPr>
            <w:r>
              <w:fldChar w:fldCharType="begin"/>
            </w:r>
            <w:r>
              <w:instrText xml:space="preserve"> HYPERLINK "https://service.zcygov.cn/#/help" </w:instrText>
            </w:r>
            <w:r>
              <w:fldChar w:fldCharType="separate"/>
            </w:r>
            <w:r>
              <w:rPr>
                <w:spacing w:val="-6"/>
                <w:lang w:eastAsia="zh-CN"/>
              </w:rPr>
              <w:t>https://service.zcygov.cn/#/he</w:t>
            </w:r>
            <w:r>
              <w:rPr>
                <w:spacing w:val="-7"/>
                <w:lang w:eastAsia="zh-CN"/>
              </w:rPr>
              <w:t>lp</w:t>
            </w:r>
            <w:r>
              <w:rPr>
                <w:spacing w:val="-7"/>
                <w:lang w:eastAsia="zh-CN"/>
              </w:rPr>
              <w:fldChar w:fldCharType="end"/>
            </w:r>
            <w:r>
              <w:rPr>
                <w:spacing w:val="-7"/>
                <w:lang w:eastAsia="zh-CN"/>
              </w:rPr>
              <w:t>，“项目采购</w:t>
            </w:r>
            <w:r>
              <w:rPr>
                <w:spacing w:val="-89"/>
                <w:lang w:eastAsia="zh-CN"/>
              </w:rPr>
              <w:t xml:space="preserve"> </w:t>
            </w:r>
            <w:r>
              <w:rPr>
                <w:spacing w:val="-7"/>
                <w:lang w:eastAsia="zh-CN"/>
              </w:rPr>
              <w:t>”</w:t>
            </w:r>
            <w:r>
              <w:rPr>
                <w:lang w:eastAsia="zh-CN"/>
              </w:rPr>
              <w:t xml:space="preserve"> </w:t>
            </w:r>
            <w:r>
              <w:rPr>
                <w:spacing w:val="-6"/>
                <w:lang w:eastAsia="zh-CN"/>
              </w:rPr>
              <w:t>—“操作流程-电子招投标</w:t>
            </w:r>
            <w:r>
              <w:rPr>
                <w:spacing w:val="-72"/>
                <w:lang w:eastAsia="zh-CN"/>
              </w:rPr>
              <w:t xml:space="preserve"> </w:t>
            </w:r>
            <w:r>
              <w:rPr>
                <w:spacing w:val="-6"/>
                <w:lang w:eastAsia="zh-CN"/>
              </w:rPr>
              <w:t>”—“政府采购项目电</w:t>
            </w:r>
            <w:r>
              <w:rPr>
                <w:lang w:eastAsia="zh-CN"/>
              </w:rPr>
              <w:t xml:space="preserve">   </w:t>
            </w:r>
            <w:r>
              <w:rPr>
                <w:spacing w:val="-8"/>
                <w:lang w:eastAsia="zh-CN"/>
              </w:rPr>
              <w:t>子交易管理操作指南-供应商”版面获取操作指南，</w:t>
            </w:r>
            <w:r>
              <w:rPr>
                <w:spacing w:val="15"/>
                <w:lang w:eastAsia="zh-CN"/>
              </w:rPr>
              <w:t xml:space="preserve"> </w:t>
            </w:r>
            <w:r>
              <w:rPr>
                <w:spacing w:val="1"/>
                <w:lang w:eastAsia="zh-CN"/>
              </w:rPr>
              <w:t>同时对自助查询无法解决的问题可通过钉钉群及</w:t>
            </w:r>
            <w:r>
              <w:rPr>
                <w:spacing w:val="5"/>
                <w:lang w:eastAsia="zh-CN"/>
              </w:rPr>
              <w:t xml:space="preserve">   </w:t>
            </w:r>
            <w:r>
              <w:rPr>
                <w:spacing w:val="-6"/>
                <w:lang w:eastAsia="zh-CN"/>
              </w:rPr>
              <w:t>政采云在线客服获取服务支持。</w:t>
            </w:r>
          </w:p>
        </w:tc>
      </w:tr>
      <w:tr w14:paraId="31762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4" w:hRule="atLeast"/>
        </w:trPr>
        <w:tc>
          <w:tcPr>
            <w:tcW w:w="768" w:type="dxa"/>
          </w:tcPr>
          <w:p w14:paraId="6AEBE933">
            <w:pPr>
              <w:spacing w:line="252" w:lineRule="auto"/>
              <w:rPr>
                <w:lang w:eastAsia="zh-CN"/>
              </w:rPr>
            </w:pPr>
          </w:p>
          <w:p w14:paraId="775E2D41">
            <w:pPr>
              <w:spacing w:line="252" w:lineRule="auto"/>
              <w:rPr>
                <w:lang w:eastAsia="zh-CN"/>
              </w:rPr>
            </w:pPr>
          </w:p>
          <w:p w14:paraId="72FB0DD2">
            <w:pPr>
              <w:spacing w:line="253" w:lineRule="auto"/>
              <w:rPr>
                <w:lang w:eastAsia="zh-CN"/>
              </w:rPr>
            </w:pPr>
          </w:p>
          <w:p w14:paraId="244E3132">
            <w:pPr>
              <w:spacing w:line="253" w:lineRule="auto"/>
              <w:rPr>
                <w:lang w:eastAsia="zh-CN"/>
              </w:rPr>
            </w:pPr>
          </w:p>
          <w:p w14:paraId="66C20109">
            <w:pPr>
              <w:pStyle w:val="12"/>
              <w:spacing w:before="78" w:line="180" w:lineRule="auto"/>
              <w:ind w:left="275"/>
              <w:rPr>
                <w:rFonts w:hint="eastAsia"/>
              </w:rPr>
            </w:pPr>
            <w:r>
              <w:rPr>
                <w:spacing w:val="-7"/>
              </w:rPr>
              <w:t>30</w:t>
            </w:r>
          </w:p>
        </w:tc>
        <w:tc>
          <w:tcPr>
            <w:tcW w:w="2977" w:type="dxa"/>
          </w:tcPr>
          <w:p w14:paraId="3BAEA71D">
            <w:pPr>
              <w:spacing w:line="261" w:lineRule="auto"/>
              <w:rPr>
                <w:lang w:eastAsia="zh-CN"/>
              </w:rPr>
            </w:pPr>
          </w:p>
          <w:p w14:paraId="364DCC24">
            <w:pPr>
              <w:spacing w:line="261" w:lineRule="auto"/>
              <w:rPr>
                <w:lang w:eastAsia="zh-CN"/>
              </w:rPr>
            </w:pPr>
          </w:p>
          <w:p w14:paraId="619D5B4A">
            <w:pPr>
              <w:spacing w:line="261" w:lineRule="auto"/>
              <w:rPr>
                <w:lang w:eastAsia="zh-CN"/>
              </w:rPr>
            </w:pPr>
          </w:p>
          <w:p w14:paraId="6CC41A65">
            <w:pPr>
              <w:pStyle w:val="12"/>
              <w:spacing w:before="78" w:line="273" w:lineRule="auto"/>
              <w:ind w:left="119" w:right="106"/>
              <w:rPr>
                <w:rFonts w:hint="eastAsia"/>
                <w:lang w:eastAsia="zh-CN"/>
              </w:rPr>
            </w:pPr>
            <w:r>
              <w:rPr>
                <w:spacing w:val="9"/>
                <w:lang w:eastAsia="zh-CN"/>
              </w:rPr>
              <w:t>供应商签到及电子响应文</w:t>
            </w:r>
            <w:r>
              <w:rPr>
                <w:spacing w:val="5"/>
                <w:lang w:eastAsia="zh-CN"/>
              </w:rPr>
              <w:t xml:space="preserve"> </w:t>
            </w:r>
            <w:r>
              <w:rPr>
                <w:spacing w:val="-6"/>
                <w:lang w:eastAsia="zh-CN"/>
              </w:rPr>
              <w:t>件解密</w:t>
            </w:r>
          </w:p>
        </w:tc>
        <w:tc>
          <w:tcPr>
            <w:tcW w:w="5425" w:type="dxa"/>
            <w:gridSpan w:val="2"/>
          </w:tcPr>
          <w:p w14:paraId="3A357FD7">
            <w:pPr>
              <w:pStyle w:val="12"/>
              <w:spacing w:before="97" w:line="279" w:lineRule="auto"/>
              <w:ind w:left="100" w:right="72" w:firstLine="501"/>
              <w:jc w:val="both"/>
              <w:rPr>
                <w:rFonts w:hint="eastAsia"/>
              </w:rPr>
            </w:pPr>
            <w:r>
              <w:rPr>
                <w:spacing w:val="-5"/>
                <w:lang w:eastAsia="zh-CN"/>
              </w:rPr>
              <w:t>供应商登录政采云平台，在投标截止时间前必</w:t>
            </w:r>
            <w:r>
              <w:rPr>
                <w:spacing w:val="2"/>
                <w:lang w:eastAsia="zh-CN"/>
              </w:rPr>
              <w:t xml:space="preserve"> </w:t>
            </w:r>
            <w:r>
              <w:rPr>
                <w:spacing w:val="7"/>
                <w:lang w:eastAsia="zh-CN"/>
              </w:rPr>
              <w:t>须完成签到</w:t>
            </w:r>
            <w:r>
              <w:rPr>
                <w:spacing w:val="-30"/>
                <w:lang w:eastAsia="zh-CN"/>
              </w:rPr>
              <w:t>，（</w:t>
            </w:r>
            <w:r>
              <w:rPr>
                <w:spacing w:val="7"/>
                <w:lang w:eastAsia="zh-CN"/>
              </w:rPr>
              <w:t>本项目解密时长为：30</w:t>
            </w:r>
            <w:r>
              <w:rPr>
                <w:spacing w:val="-36"/>
                <w:lang w:eastAsia="zh-CN"/>
              </w:rPr>
              <w:t xml:space="preserve"> </w:t>
            </w:r>
            <w:r>
              <w:rPr>
                <w:spacing w:val="7"/>
                <w:lang w:eastAsia="zh-CN"/>
              </w:rPr>
              <w:t>分钟，签</w:t>
            </w:r>
            <w:r>
              <w:rPr>
                <w:lang w:eastAsia="zh-CN"/>
              </w:rPr>
              <w:t xml:space="preserve"> </w:t>
            </w:r>
            <w:r>
              <w:rPr>
                <w:spacing w:val="1"/>
                <w:lang w:eastAsia="zh-CN"/>
              </w:rPr>
              <w:t>名时长为：10 分钟）开标时间后 30</w:t>
            </w:r>
            <w:r>
              <w:rPr>
                <w:spacing w:val="22"/>
                <w:lang w:eastAsia="zh-CN"/>
              </w:rPr>
              <w:t xml:space="preserve"> </w:t>
            </w:r>
            <w:r>
              <w:rPr>
                <w:spacing w:val="1"/>
                <w:lang w:eastAsia="zh-CN"/>
              </w:rPr>
              <w:t>分钟内</w:t>
            </w:r>
            <w:r>
              <w:rPr>
                <w:lang w:eastAsia="zh-CN"/>
              </w:rPr>
              <w:t xml:space="preserve">（用 </w:t>
            </w:r>
            <w:r>
              <w:rPr>
                <w:spacing w:val="-3"/>
                <w:lang w:eastAsia="zh-CN"/>
              </w:rPr>
              <w:t>“项目采购- 开标评标</w:t>
            </w:r>
            <w:r>
              <w:rPr>
                <w:spacing w:val="-85"/>
                <w:lang w:eastAsia="zh-CN"/>
              </w:rPr>
              <w:t xml:space="preserve"> </w:t>
            </w:r>
            <w:r>
              <w:rPr>
                <w:spacing w:val="-3"/>
                <w:lang w:eastAsia="zh-CN"/>
              </w:rPr>
              <w:t>”功能进行解密响应文件。</w:t>
            </w:r>
            <w:r>
              <w:rPr>
                <w:lang w:eastAsia="zh-CN"/>
              </w:rPr>
              <w:t xml:space="preserve"> </w:t>
            </w:r>
            <w:r>
              <w:rPr>
                <w:spacing w:val="-4"/>
                <w:lang w:eastAsia="zh-CN"/>
              </w:rPr>
              <w:t>若供应商在规定时间内未按时签到或解密的，视为</w:t>
            </w:r>
            <w:r>
              <w:rPr>
                <w:spacing w:val="12"/>
                <w:lang w:eastAsia="zh-CN"/>
              </w:rPr>
              <w:t xml:space="preserve"> </w:t>
            </w:r>
            <w:r>
              <w:rPr>
                <w:spacing w:val="-1"/>
                <w:lang w:eastAsia="zh-CN"/>
              </w:rPr>
              <w:t>无效投标。</w:t>
            </w:r>
            <w:r>
              <w:rPr>
                <w:spacing w:val="-1"/>
              </w:rPr>
              <w:t>解密与加密响应文件须为同一个</w:t>
            </w:r>
            <w:r>
              <w:rPr>
                <w:spacing w:val="-35"/>
              </w:rPr>
              <w:t xml:space="preserve"> </w:t>
            </w:r>
            <w:r>
              <w:rPr>
                <w:spacing w:val="-1"/>
              </w:rPr>
              <w:t>CA。</w:t>
            </w:r>
          </w:p>
        </w:tc>
      </w:tr>
      <w:tr w14:paraId="07F73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68" w:type="dxa"/>
          </w:tcPr>
          <w:p w14:paraId="1D6A0A24">
            <w:pPr>
              <w:pStyle w:val="12"/>
              <w:spacing w:before="237" w:line="181" w:lineRule="auto"/>
              <w:ind w:left="275"/>
              <w:rPr>
                <w:rFonts w:hint="eastAsia"/>
              </w:rPr>
            </w:pPr>
            <w:r>
              <w:rPr>
                <w:spacing w:val="-7"/>
              </w:rPr>
              <w:t>31</w:t>
            </w:r>
          </w:p>
        </w:tc>
        <w:tc>
          <w:tcPr>
            <w:tcW w:w="2977" w:type="dxa"/>
          </w:tcPr>
          <w:p w14:paraId="0813D6E1">
            <w:pPr>
              <w:pStyle w:val="12"/>
              <w:spacing w:before="197" w:line="222" w:lineRule="auto"/>
              <w:ind w:left="304"/>
              <w:rPr>
                <w:rFonts w:hint="eastAsia"/>
                <w:lang w:eastAsia="zh-CN"/>
              </w:rPr>
            </w:pPr>
            <w:r>
              <w:rPr>
                <w:spacing w:val="-2"/>
                <w:lang w:eastAsia="zh-CN"/>
              </w:rPr>
              <w:t>递交响应文件截止时间</w:t>
            </w:r>
          </w:p>
        </w:tc>
        <w:tc>
          <w:tcPr>
            <w:tcW w:w="5425" w:type="dxa"/>
            <w:gridSpan w:val="2"/>
          </w:tcPr>
          <w:p w14:paraId="7C273A5F">
            <w:pPr>
              <w:pStyle w:val="12"/>
              <w:spacing w:before="197" w:line="222" w:lineRule="auto"/>
              <w:ind w:left="137"/>
              <w:rPr>
                <w:rFonts w:hint="eastAsia"/>
              </w:rPr>
            </w:pPr>
            <w:r>
              <w:rPr>
                <w:spacing w:val="-14"/>
              </w:rPr>
              <w:t>时间：</w:t>
            </w:r>
            <w:r>
              <w:rPr>
                <w:spacing w:val="-14"/>
                <w:lang w:eastAsia="zh-CN"/>
              </w:rPr>
              <w:t>2025年</w:t>
            </w:r>
            <w:r>
              <w:rPr>
                <w:rFonts w:hint="eastAsia"/>
                <w:spacing w:val="-14"/>
                <w:lang w:val="en-US" w:eastAsia="zh-CN"/>
              </w:rPr>
              <w:t>3</w:t>
            </w:r>
            <w:r>
              <w:rPr>
                <w:rFonts w:hint="eastAsia"/>
                <w:spacing w:val="-14"/>
                <w:lang w:eastAsia="zh-CN"/>
              </w:rPr>
              <w:t>月</w:t>
            </w:r>
            <w:r>
              <w:rPr>
                <w:rFonts w:hint="eastAsia"/>
                <w:spacing w:val="-14"/>
                <w:lang w:val="en-US" w:eastAsia="zh-CN"/>
              </w:rPr>
              <w:t>17</w:t>
            </w:r>
            <w:r>
              <w:rPr>
                <w:rFonts w:hint="eastAsia"/>
                <w:spacing w:val="-14"/>
                <w:lang w:eastAsia="zh-CN"/>
              </w:rPr>
              <w:t>日11点00分</w:t>
            </w:r>
            <w:r>
              <w:rPr>
                <w:color w:val="C0504D" w:themeColor="accent2"/>
                <w:spacing w:val="-14"/>
                <w14:textFill>
                  <w14:solidFill>
                    <w14:schemeClr w14:val="accent2"/>
                  </w14:solidFill>
                </w14:textFill>
              </w:rPr>
              <w:t>。</w:t>
            </w:r>
          </w:p>
        </w:tc>
      </w:tr>
      <w:tr w14:paraId="50BF6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768" w:type="dxa"/>
          </w:tcPr>
          <w:p w14:paraId="32073D18">
            <w:pPr>
              <w:spacing w:line="311" w:lineRule="auto"/>
            </w:pPr>
          </w:p>
          <w:p w14:paraId="5ABF9FFA">
            <w:pPr>
              <w:pStyle w:val="12"/>
              <w:spacing w:before="78" w:line="180" w:lineRule="auto"/>
              <w:ind w:left="275"/>
              <w:rPr>
                <w:rFonts w:hint="eastAsia"/>
              </w:rPr>
            </w:pPr>
            <w:r>
              <w:rPr>
                <w:spacing w:val="-7"/>
              </w:rPr>
              <w:t>32</w:t>
            </w:r>
          </w:p>
        </w:tc>
        <w:tc>
          <w:tcPr>
            <w:tcW w:w="2977" w:type="dxa"/>
          </w:tcPr>
          <w:p w14:paraId="046926FF">
            <w:pPr>
              <w:spacing w:line="270" w:lineRule="auto"/>
              <w:rPr>
                <w:highlight w:val="none"/>
              </w:rPr>
            </w:pPr>
          </w:p>
          <w:p w14:paraId="5109AAB3">
            <w:pPr>
              <w:pStyle w:val="12"/>
              <w:spacing w:before="78" w:line="222" w:lineRule="auto"/>
              <w:ind w:left="661"/>
              <w:rPr>
                <w:rFonts w:hint="eastAsia"/>
                <w:highlight w:val="none"/>
              </w:rPr>
            </w:pPr>
            <w:r>
              <w:rPr>
                <w:spacing w:val="-3"/>
                <w:highlight w:val="none"/>
              </w:rPr>
              <w:t>开标时间及地点</w:t>
            </w:r>
          </w:p>
        </w:tc>
        <w:tc>
          <w:tcPr>
            <w:tcW w:w="5425" w:type="dxa"/>
            <w:gridSpan w:val="2"/>
          </w:tcPr>
          <w:p w14:paraId="7AE6795A">
            <w:pPr>
              <w:pStyle w:val="12"/>
              <w:spacing w:before="134" w:line="222" w:lineRule="auto"/>
              <w:ind w:left="137"/>
              <w:rPr>
                <w:rFonts w:hint="eastAsia"/>
                <w:highlight w:val="none"/>
                <w:lang w:eastAsia="zh-CN"/>
              </w:rPr>
            </w:pPr>
            <w:r>
              <w:rPr>
                <w:spacing w:val="-14"/>
                <w:highlight w:val="none"/>
                <w:lang w:eastAsia="zh-CN"/>
              </w:rPr>
              <w:t>时间：2025年</w:t>
            </w:r>
            <w:r>
              <w:rPr>
                <w:rFonts w:hint="eastAsia"/>
                <w:spacing w:val="-14"/>
                <w:highlight w:val="none"/>
                <w:lang w:val="en-US" w:eastAsia="zh-CN"/>
              </w:rPr>
              <w:t>3</w:t>
            </w:r>
            <w:r>
              <w:rPr>
                <w:rFonts w:hint="eastAsia"/>
                <w:spacing w:val="-14"/>
                <w:highlight w:val="none"/>
                <w:lang w:eastAsia="zh-CN"/>
              </w:rPr>
              <w:t>月</w:t>
            </w:r>
            <w:r>
              <w:rPr>
                <w:rFonts w:hint="eastAsia"/>
                <w:spacing w:val="-14"/>
                <w:highlight w:val="none"/>
                <w:lang w:val="en-US" w:eastAsia="zh-CN"/>
              </w:rPr>
              <w:t>17</w:t>
            </w:r>
            <w:r>
              <w:rPr>
                <w:rFonts w:hint="eastAsia"/>
                <w:spacing w:val="-14"/>
                <w:highlight w:val="none"/>
                <w:lang w:eastAsia="zh-CN"/>
              </w:rPr>
              <w:t>日11点00分</w:t>
            </w:r>
            <w:r>
              <w:rPr>
                <w:color w:val="C0504D" w:themeColor="accent2"/>
                <w:spacing w:val="-14"/>
                <w:highlight w:val="none"/>
                <w:lang w:eastAsia="zh-CN"/>
                <w14:textFill>
                  <w14:solidFill>
                    <w14:schemeClr w14:val="accent2"/>
                  </w14:solidFill>
                </w14:textFill>
              </w:rPr>
              <w:t>。</w:t>
            </w:r>
          </w:p>
          <w:p w14:paraId="76CA7A36">
            <w:pPr>
              <w:pStyle w:val="12"/>
              <w:spacing w:before="145" w:line="221" w:lineRule="auto"/>
              <w:ind w:left="121"/>
              <w:rPr>
                <w:rFonts w:hint="eastAsia"/>
                <w:highlight w:val="none"/>
                <w:lang w:eastAsia="zh-CN"/>
              </w:rPr>
            </w:pPr>
            <w:r>
              <w:rPr>
                <w:spacing w:val="-4"/>
                <w:highlight w:val="none"/>
                <w:lang w:eastAsia="zh-CN"/>
              </w:rPr>
              <w:t>地点：投标人登录政采云平台https://www.zcygov.cn/，进入“项目采购-开标评标-右边选择对应项目点击“进入项目”进入开标大厅</w:t>
            </w:r>
          </w:p>
        </w:tc>
      </w:tr>
      <w:tr w14:paraId="07E83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768" w:type="dxa"/>
          </w:tcPr>
          <w:p w14:paraId="5A067223">
            <w:pPr>
              <w:spacing w:line="311" w:lineRule="auto"/>
              <w:rPr>
                <w:lang w:eastAsia="zh-CN"/>
              </w:rPr>
            </w:pPr>
          </w:p>
          <w:p w14:paraId="44559F40">
            <w:pPr>
              <w:pStyle w:val="12"/>
              <w:spacing w:before="78" w:line="180" w:lineRule="auto"/>
              <w:ind w:left="275"/>
              <w:rPr>
                <w:rFonts w:hint="eastAsia"/>
              </w:rPr>
            </w:pPr>
            <w:r>
              <w:rPr>
                <w:spacing w:val="-7"/>
              </w:rPr>
              <w:t>33</w:t>
            </w:r>
          </w:p>
        </w:tc>
        <w:tc>
          <w:tcPr>
            <w:tcW w:w="2977" w:type="dxa"/>
          </w:tcPr>
          <w:p w14:paraId="23CB41BA">
            <w:pPr>
              <w:spacing w:line="270" w:lineRule="auto"/>
              <w:rPr>
                <w:highlight w:val="none"/>
              </w:rPr>
            </w:pPr>
          </w:p>
          <w:p w14:paraId="47A5507D">
            <w:pPr>
              <w:pStyle w:val="12"/>
              <w:spacing w:before="78" w:line="223" w:lineRule="auto"/>
              <w:ind w:left="1020"/>
              <w:rPr>
                <w:rFonts w:hint="eastAsia"/>
                <w:highlight w:val="none"/>
              </w:rPr>
            </w:pPr>
            <w:r>
              <w:rPr>
                <w:spacing w:val="-4"/>
                <w:highlight w:val="none"/>
              </w:rPr>
              <w:t>磋商小组</w:t>
            </w:r>
          </w:p>
        </w:tc>
        <w:tc>
          <w:tcPr>
            <w:tcW w:w="5425" w:type="dxa"/>
            <w:gridSpan w:val="2"/>
          </w:tcPr>
          <w:p w14:paraId="2C0DB609">
            <w:pPr>
              <w:pStyle w:val="12"/>
              <w:spacing w:before="131" w:line="222" w:lineRule="auto"/>
              <w:ind w:left="119"/>
              <w:rPr>
                <w:rFonts w:hint="eastAsia"/>
                <w:highlight w:val="none"/>
                <w:lang w:eastAsia="zh-CN"/>
              </w:rPr>
            </w:pPr>
            <w:r>
              <w:rPr>
                <w:spacing w:val="-3"/>
                <w:highlight w:val="none"/>
                <w:lang w:eastAsia="zh-CN"/>
              </w:rPr>
              <w:t>磋商小组共</w:t>
            </w:r>
            <w:r>
              <w:rPr>
                <w:spacing w:val="-3"/>
                <w:highlight w:val="none"/>
                <w:u w:val="single"/>
                <w:lang w:eastAsia="zh-CN"/>
              </w:rPr>
              <w:t xml:space="preserve"> 3</w:t>
            </w:r>
            <w:r>
              <w:rPr>
                <w:spacing w:val="19"/>
                <w:highlight w:val="none"/>
                <w:u w:val="single"/>
                <w:lang w:eastAsia="zh-CN"/>
              </w:rPr>
              <w:t xml:space="preserve"> </w:t>
            </w:r>
            <w:r>
              <w:rPr>
                <w:spacing w:val="-3"/>
                <w:highlight w:val="none"/>
                <w:lang w:eastAsia="zh-CN"/>
              </w:rPr>
              <w:t>人，其中：</w:t>
            </w:r>
          </w:p>
          <w:p w14:paraId="250D3CF4">
            <w:pPr>
              <w:pStyle w:val="12"/>
              <w:spacing w:before="148" w:line="222" w:lineRule="auto"/>
              <w:ind w:left="122"/>
              <w:rPr>
                <w:rFonts w:hint="eastAsia"/>
                <w:highlight w:val="none"/>
                <w:lang w:eastAsia="zh-CN"/>
              </w:rPr>
            </w:pPr>
            <w:r>
              <w:rPr>
                <w:spacing w:val="-4"/>
                <w:highlight w:val="none"/>
                <w:lang w:eastAsia="zh-CN"/>
              </w:rPr>
              <w:t>采购人代表</w:t>
            </w:r>
            <w:r>
              <w:rPr>
                <w:spacing w:val="-4"/>
                <w:highlight w:val="none"/>
                <w:u w:val="single"/>
                <w:lang w:eastAsia="zh-CN"/>
              </w:rPr>
              <w:t xml:space="preserve"> 0</w:t>
            </w:r>
            <w:r>
              <w:rPr>
                <w:spacing w:val="29"/>
                <w:highlight w:val="none"/>
                <w:u w:val="single"/>
                <w:lang w:eastAsia="zh-CN"/>
              </w:rPr>
              <w:t xml:space="preserve"> </w:t>
            </w:r>
            <w:r>
              <w:rPr>
                <w:spacing w:val="-4"/>
                <w:highlight w:val="none"/>
                <w:lang w:eastAsia="zh-CN"/>
              </w:rPr>
              <w:t>人，评审专家</w:t>
            </w:r>
            <w:r>
              <w:rPr>
                <w:spacing w:val="-4"/>
                <w:highlight w:val="none"/>
                <w:u w:val="single"/>
                <w:lang w:eastAsia="zh-CN"/>
              </w:rPr>
              <w:t xml:space="preserve"> 3</w:t>
            </w:r>
            <w:r>
              <w:rPr>
                <w:spacing w:val="20"/>
                <w:highlight w:val="none"/>
                <w:u w:val="single"/>
                <w:lang w:eastAsia="zh-CN"/>
              </w:rPr>
              <w:t xml:space="preserve"> </w:t>
            </w:r>
            <w:r>
              <w:rPr>
                <w:spacing w:val="-4"/>
                <w:highlight w:val="none"/>
                <w:lang w:eastAsia="zh-CN"/>
              </w:rPr>
              <w:t>人。</w:t>
            </w:r>
          </w:p>
        </w:tc>
      </w:tr>
      <w:tr w14:paraId="1BD72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68" w:type="dxa"/>
          </w:tcPr>
          <w:p w14:paraId="7211A344">
            <w:pPr>
              <w:pStyle w:val="12"/>
              <w:spacing w:before="173" w:line="180" w:lineRule="auto"/>
              <w:ind w:left="275"/>
              <w:rPr>
                <w:rFonts w:hint="eastAsia"/>
              </w:rPr>
            </w:pPr>
            <w:r>
              <w:rPr>
                <w:spacing w:val="-7"/>
              </w:rPr>
              <w:t>34</w:t>
            </w:r>
          </w:p>
        </w:tc>
        <w:tc>
          <w:tcPr>
            <w:tcW w:w="2977" w:type="dxa"/>
          </w:tcPr>
          <w:p w14:paraId="29B16A9B">
            <w:pPr>
              <w:pStyle w:val="12"/>
              <w:spacing w:before="132" w:line="222" w:lineRule="auto"/>
              <w:ind w:left="1022"/>
              <w:rPr>
                <w:rFonts w:hint="eastAsia"/>
              </w:rPr>
            </w:pPr>
            <w:r>
              <w:rPr>
                <w:spacing w:val="-5"/>
              </w:rPr>
              <w:t>评审办法</w:t>
            </w:r>
          </w:p>
        </w:tc>
        <w:tc>
          <w:tcPr>
            <w:tcW w:w="5425" w:type="dxa"/>
            <w:gridSpan w:val="2"/>
          </w:tcPr>
          <w:p w14:paraId="16537C60">
            <w:pPr>
              <w:pStyle w:val="12"/>
              <w:spacing w:before="132" w:line="222" w:lineRule="auto"/>
              <w:ind w:left="123"/>
              <w:rPr>
                <w:rFonts w:hint="eastAsia"/>
              </w:rPr>
            </w:pPr>
            <w:r>
              <w:rPr>
                <w:spacing w:val="-4"/>
              </w:rPr>
              <w:t>综合评分法</w:t>
            </w:r>
          </w:p>
        </w:tc>
      </w:tr>
      <w:tr w14:paraId="13751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768" w:type="dxa"/>
          </w:tcPr>
          <w:p w14:paraId="290B3453">
            <w:pPr>
              <w:spacing w:line="249" w:lineRule="auto"/>
            </w:pPr>
          </w:p>
          <w:p w14:paraId="2DE31498">
            <w:pPr>
              <w:spacing w:line="249" w:lineRule="auto"/>
            </w:pPr>
          </w:p>
          <w:p w14:paraId="7B99C6C9">
            <w:pPr>
              <w:pStyle w:val="12"/>
              <w:spacing w:before="78" w:line="180" w:lineRule="auto"/>
              <w:ind w:left="275"/>
              <w:rPr>
                <w:rFonts w:hint="eastAsia"/>
              </w:rPr>
            </w:pPr>
            <w:r>
              <w:rPr>
                <w:spacing w:val="-7"/>
              </w:rPr>
              <w:t>35</w:t>
            </w:r>
          </w:p>
        </w:tc>
        <w:tc>
          <w:tcPr>
            <w:tcW w:w="2977" w:type="dxa"/>
          </w:tcPr>
          <w:p w14:paraId="556BF65E">
            <w:pPr>
              <w:spacing w:line="269" w:lineRule="auto"/>
              <w:rPr>
                <w:lang w:eastAsia="zh-CN"/>
              </w:rPr>
            </w:pPr>
          </w:p>
          <w:p w14:paraId="29D75CFA">
            <w:pPr>
              <w:pStyle w:val="12"/>
              <w:spacing w:before="78" w:line="274" w:lineRule="auto"/>
              <w:ind w:left="1026" w:right="166" w:hanging="844"/>
              <w:rPr>
                <w:rFonts w:hint="eastAsia"/>
                <w:lang w:eastAsia="zh-CN"/>
              </w:rPr>
            </w:pPr>
            <w:r>
              <w:rPr>
                <w:spacing w:val="-2"/>
                <w:lang w:eastAsia="zh-CN"/>
              </w:rPr>
              <w:t>是否授权磋商小组确定成</w:t>
            </w:r>
            <w:r>
              <w:rPr>
                <w:spacing w:val="4"/>
                <w:lang w:eastAsia="zh-CN"/>
              </w:rPr>
              <w:t xml:space="preserve"> </w:t>
            </w:r>
            <w:r>
              <w:rPr>
                <w:spacing w:val="-6"/>
                <w:lang w:eastAsia="zh-CN"/>
              </w:rPr>
              <w:t>交供应商</w:t>
            </w:r>
          </w:p>
        </w:tc>
        <w:tc>
          <w:tcPr>
            <w:tcW w:w="5425" w:type="dxa"/>
            <w:gridSpan w:val="2"/>
          </w:tcPr>
          <w:p w14:paraId="46169AB7">
            <w:pPr>
              <w:pStyle w:val="12"/>
              <w:spacing w:before="132" w:line="272" w:lineRule="auto"/>
              <w:ind w:left="486" w:right="155" w:hanging="348"/>
              <w:rPr>
                <w:rFonts w:hint="eastAsia"/>
                <w:lang w:eastAsia="zh-CN"/>
              </w:rPr>
            </w:pPr>
            <w:r>
              <w:rPr>
                <w:spacing w:val="-2"/>
                <w:lang w:eastAsia="zh-CN"/>
              </w:rPr>
              <w:t>□ 是，每包确定一个成交供应商，成交结果在相</w:t>
            </w:r>
            <w:r>
              <w:rPr>
                <w:spacing w:val="9"/>
                <w:lang w:eastAsia="zh-CN"/>
              </w:rPr>
              <w:t xml:space="preserve"> </w:t>
            </w:r>
            <w:r>
              <w:rPr>
                <w:spacing w:val="-4"/>
                <w:lang w:eastAsia="zh-CN"/>
              </w:rPr>
              <w:t>关媒介发布，公告期限为</w:t>
            </w:r>
            <w:r>
              <w:rPr>
                <w:spacing w:val="-33"/>
                <w:lang w:eastAsia="zh-CN"/>
              </w:rPr>
              <w:t xml:space="preserve"> </w:t>
            </w:r>
            <w:r>
              <w:rPr>
                <w:spacing w:val="-4"/>
                <w:lang w:eastAsia="zh-CN"/>
              </w:rPr>
              <w:t>1</w:t>
            </w:r>
            <w:r>
              <w:rPr>
                <w:spacing w:val="-43"/>
                <w:lang w:eastAsia="zh-CN"/>
              </w:rPr>
              <w:t xml:space="preserve"> </w:t>
            </w:r>
            <w:r>
              <w:rPr>
                <w:spacing w:val="-4"/>
                <w:lang w:eastAsia="zh-CN"/>
              </w:rPr>
              <w:t>个工作日。</w:t>
            </w:r>
          </w:p>
          <w:p w14:paraId="6C3A4BA6">
            <w:pPr>
              <w:pStyle w:val="12"/>
              <w:spacing w:before="102" w:line="222" w:lineRule="auto"/>
              <w:ind w:left="123"/>
              <w:rPr>
                <w:rFonts w:hint="eastAsia"/>
                <w:lang w:eastAsia="zh-CN"/>
              </w:rPr>
            </w:pPr>
            <w:r>
              <w:rPr>
                <w:rFonts w:ascii="MS UI Gothic" w:hAnsi="MS UI Gothic" w:eastAsia="MS UI Gothic" w:cs="MS UI Gothic"/>
                <w:spacing w:val="-3"/>
                <w:lang w:eastAsia="zh-CN"/>
              </w:rPr>
              <w:t>☑</w:t>
            </w:r>
            <w:r>
              <w:rPr>
                <w:rFonts w:ascii="MS UI Gothic" w:hAnsi="MS UI Gothic" w:eastAsia="MS UI Gothic" w:cs="MS UI Gothic"/>
                <w:spacing w:val="81"/>
                <w:lang w:eastAsia="zh-CN"/>
              </w:rPr>
              <w:t xml:space="preserve"> </w:t>
            </w:r>
            <w:r>
              <w:rPr>
                <w:spacing w:val="-3"/>
                <w:lang w:eastAsia="zh-CN"/>
              </w:rPr>
              <w:t>否，推荐的成交候选供应商个数：</w:t>
            </w:r>
            <w:r>
              <w:rPr>
                <w:spacing w:val="-3"/>
                <w:u w:val="single"/>
                <w:lang w:eastAsia="zh-CN"/>
              </w:rPr>
              <w:t xml:space="preserve"> 3</w:t>
            </w:r>
            <w:r>
              <w:rPr>
                <w:u w:val="single"/>
                <w:lang w:eastAsia="zh-CN"/>
              </w:rPr>
              <w:t xml:space="preserve">   </w:t>
            </w:r>
          </w:p>
        </w:tc>
      </w:tr>
      <w:tr w14:paraId="22E46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9" w:hRule="atLeast"/>
        </w:trPr>
        <w:tc>
          <w:tcPr>
            <w:tcW w:w="768" w:type="dxa"/>
          </w:tcPr>
          <w:p w14:paraId="0D44070D">
            <w:pPr>
              <w:spacing w:line="468" w:lineRule="auto"/>
              <w:rPr>
                <w:lang w:eastAsia="zh-CN"/>
              </w:rPr>
            </w:pPr>
          </w:p>
          <w:p w14:paraId="05CF3985">
            <w:pPr>
              <w:pStyle w:val="12"/>
              <w:spacing w:before="78" w:line="180" w:lineRule="auto"/>
              <w:ind w:left="275"/>
              <w:rPr>
                <w:rFonts w:hint="eastAsia"/>
              </w:rPr>
            </w:pPr>
            <w:r>
              <w:rPr>
                <w:spacing w:val="-7"/>
              </w:rPr>
              <w:t>36</w:t>
            </w:r>
          </w:p>
        </w:tc>
        <w:tc>
          <w:tcPr>
            <w:tcW w:w="2977" w:type="dxa"/>
          </w:tcPr>
          <w:p w14:paraId="79DE54D7">
            <w:pPr>
              <w:spacing w:line="427" w:lineRule="auto"/>
            </w:pPr>
          </w:p>
          <w:p w14:paraId="6169BEC7">
            <w:pPr>
              <w:pStyle w:val="12"/>
              <w:spacing w:before="78" w:line="222" w:lineRule="auto"/>
              <w:ind w:left="542"/>
              <w:rPr>
                <w:rFonts w:hint="eastAsia"/>
              </w:rPr>
            </w:pPr>
            <w:r>
              <w:rPr>
                <w:spacing w:val="-3"/>
              </w:rPr>
              <w:t>是否退还响应文件</w:t>
            </w:r>
          </w:p>
        </w:tc>
        <w:tc>
          <w:tcPr>
            <w:tcW w:w="5425" w:type="dxa"/>
            <w:gridSpan w:val="2"/>
          </w:tcPr>
          <w:p w14:paraId="30C8D01B">
            <w:pPr>
              <w:pStyle w:val="12"/>
              <w:spacing w:before="133" w:line="268" w:lineRule="auto"/>
              <w:ind w:left="119" w:right="56" w:firstLine="11"/>
              <w:jc w:val="both"/>
              <w:rPr>
                <w:rFonts w:hint="eastAsia"/>
                <w:lang w:eastAsia="zh-CN"/>
              </w:rPr>
            </w:pPr>
            <w:r>
              <w:rPr>
                <w:spacing w:val="-5"/>
                <w:lang w:eastAsia="zh-CN"/>
              </w:rPr>
              <w:t>除供应商需收回的资格、资信等证明文件中的证明</w:t>
            </w:r>
            <w:r>
              <w:rPr>
                <w:spacing w:val="2"/>
                <w:lang w:eastAsia="zh-CN"/>
              </w:rPr>
              <w:t xml:space="preserve"> </w:t>
            </w:r>
            <w:r>
              <w:rPr>
                <w:spacing w:val="-2"/>
                <w:lang w:eastAsia="zh-CN"/>
              </w:rPr>
              <w:t>材料原件（如营业执照、合同、相关资质证书等）</w:t>
            </w:r>
            <w:r>
              <w:rPr>
                <w:spacing w:val="7"/>
                <w:lang w:eastAsia="zh-CN"/>
              </w:rPr>
              <w:t xml:space="preserve"> </w:t>
            </w:r>
            <w:r>
              <w:rPr>
                <w:spacing w:val="-2"/>
                <w:lang w:eastAsia="zh-CN"/>
              </w:rPr>
              <w:t>外，其他文件概不退还。</w:t>
            </w:r>
          </w:p>
        </w:tc>
      </w:tr>
      <w:tr w14:paraId="1469E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68" w:type="dxa"/>
          </w:tcPr>
          <w:p w14:paraId="2E4EF7D6">
            <w:pPr>
              <w:pStyle w:val="12"/>
              <w:spacing w:before="176" w:line="180" w:lineRule="auto"/>
              <w:ind w:left="275"/>
              <w:rPr>
                <w:rFonts w:hint="eastAsia"/>
              </w:rPr>
            </w:pPr>
            <w:r>
              <w:rPr>
                <w:spacing w:val="-7"/>
              </w:rPr>
              <w:t>37</w:t>
            </w:r>
          </w:p>
        </w:tc>
        <w:tc>
          <w:tcPr>
            <w:tcW w:w="8402" w:type="dxa"/>
            <w:gridSpan w:val="3"/>
          </w:tcPr>
          <w:p w14:paraId="2686975F">
            <w:pPr>
              <w:pStyle w:val="12"/>
              <w:spacing w:before="134" w:line="222" w:lineRule="auto"/>
              <w:ind w:left="3250"/>
              <w:rPr>
                <w:rFonts w:hint="eastAsia"/>
              </w:rPr>
            </w:pPr>
            <w:r>
              <w:rPr>
                <w:spacing w:val="-3"/>
              </w:rPr>
              <w:t>其他需补充的内容</w:t>
            </w:r>
          </w:p>
        </w:tc>
      </w:tr>
      <w:tr w14:paraId="22F42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7" w:hRule="atLeast"/>
        </w:trPr>
        <w:tc>
          <w:tcPr>
            <w:tcW w:w="768" w:type="dxa"/>
            <w:tcBorders>
              <w:top w:val="single" w:color="auto" w:sz="4" w:space="0"/>
              <w:left w:val="single" w:color="auto" w:sz="4" w:space="0"/>
              <w:bottom w:val="single" w:color="auto" w:sz="4" w:space="0"/>
              <w:right w:val="single" w:color="auto" w:sz="4" w:space="0"/>
            </w:tcBorders>
          </w:tcPr>
          <w:p w14:paraId="3EDE610F"/>
          <w:p w14:paraId="743E4B59"/>
          <w:p w14:paraId="14DD7970"/>
          <w:p w14:paraId="0F888AF1"/>
          <w:p w14:paraId="0446FD72"/>
          <w:p w14:paraId="3275B33D">
            <w:pPr>
              <w:pStyle w:val="12"/>
              <w:spacing w:before="78" w:line="181" w:lineRule="auto"/>
              <w:ind w:left="155"/>
              <w:rPr>
                <w:rFonts w:hint="eastAsia"/>
              </w:rPr>
            </w:pPr>
            <w:r>
              <w:rPr>
                <w:spacing w:val="-4"/>
              </w:rPr>
              <w:t>37.1</w:t>
            </w:r>
          </w:p>
        </w:tc>
        <w:tc>
          <w:tcPr>
            <w:tcW w:w="2977" w:type="dxa"/>
            <w:tcBorders>
              <w:top w:val="single" w:color="auto" w:sz="4" w:space="0"/>
              <w:left w:val="single" w:color="auto" w:sz="4" w:space="0"/>
              <w:bottom w:val="single" w:color="auto" w:sz="4" w:space="0"/>
              <w:right w:val="single" w:color="auto" w:sz="4" w:space="0"/>
            </w:tcBorders>
          </w:tcPr>
          <w:p w14:paraId="686A072C">
            <w:pPr>
              <w:spacing w:line="243" w:lineRule="auto"/>
              <w:jc w:val="center"/>
              <w:rPr>
                <w:lang w:eastAsia="zh-CN"/>
              </w:rPr>
            </w:pPr>
          </w:p>
          <w:p w14:paraId="46A1FEEC">
            <w:pPr>
              <w:spacing w:line="243" w:lineRule="auto"/>
              <w:jc w:val="center"/>
              <w:rPr>
                <w:lang w:eastAsia="zh-CN"/>
              </w:rPr>
            </w:pPr>
          </w:p>
          <w:p w14:paraId="4FBD78B4">
            <w:pPr>
              <w:spacing w:line="243" w:lineRule="auto"/>
              <w:jc w:val="center"/>
              <w:rPr>
                <w:lang w:eastAsia="zh-CN"/>
              </w:rPr>
            </w:pPr>
          </w:p>
          <w:p w14:paraId="32CC6A7B">
            <w:pPr>
              <w:spacing w:line="244" w:lineRule="auto"/>
              <w:jc w:val="center"/>
              <w:rPr>
                <w:lang w:eastAsia="zh-CN"/>
              </w:rPr>
            </w:pPr>
          </w:p>
          <w:p w14:paraId="671DC966">
            <w:pPr>
              <w:pStyle w:val="12"/>
              <w:spacing w:before="78" w:line="274" w:lineRule="auto"/>
              <w:ind w:left="128" w:right="106" w:hanging="8"/>
              <w:jc w:val="center"/>
              <w:rPr>
                <w:rFonts w:hint="eastAsia"/>
                <w:lang w:eastAsia="zh-CN"/>
              </w:rPr>
            </w:pPr>
            <w:r>
              <w:rPr>
                <w:spacing w:val="9"/>
                <w:lang w:eastAsia="zh-CN"/>
              </w:rPr>
              <w:t>供应商电子不见面开标注</w:t>
            </w:r>
            <w:r>
              <w:rPr>
                <w:spacing w:val="5"/>
                <w:lang w:eastAsia="zh-CN"/>
              </w:rPr>
              <w:t xml:space="preserve"> </w:t>
            </w:r>
            <w:r>
              <w:rPr>
                <w:spacing w:val="-9"/>
                <w:lang w:eastAsia="zh-CN"/>
              </w:rPr>
              <w:t>意事项</w:t>
            </w:r>
          </w:p>
        </w:tc>
        <w:tc>
          <w:tcPr>
            <w:tcW w:w="5425" w:type="dxa"/>
            <w:gridSpan w:val="2"/>
            <w:tcBorders>
              <w:left w:val="single" w:color="auto" w:sz="4" w:space="0"/>
            </w:tcBorders>
          </w:tcPr>
          <w:p w14:paraId="7CC42A4A">
            <w:pPr>
              <w:pStyle w:val="12"/>
              <w:spacing w:before="102" w:line="283" w:lineRule="auto"/>
              <w:ind w:left="129" w:right="114" w:hanging="8"/>
              <w:jc w:val="both"/>
              <w:rPr>
                <w:rFonts w:hint="eastAsia"/>
                <w:lang w:eastAsia="zh-CN"/>
              </w:rPr>
            </w:pPr>
            <w:r>
              <w:rPr>
                <w:spacing w:val="-5"/>
                <w:lang w:eastAsia="zh-CN"/>
              </w:rPr>
              <w:t>本次采购活动不要求供应商到场递交响应文件，仅</w:t>
            </w:r>
            <w:r>
              <w:rPr>
                <w:spacing w:val="12"/>
                <w:lang w:eastAsia="zh-CN"/>
              </w:rPr>
              <w:t xml:space="preserve"> </w:t>
            </w:r>
            <w:r>
              <w:rPr>
                <w:spacing w:val="-5"/>
                <w:lang w:eastAsia="zh-CN"/>
              </w:rPr>
              <w:t>需在政采云平台递交已加密的电子响应文件，并注</w:t>
            </w:r>
            <w:r>
              <w:rPr>
                <w:spacing w:val="4"/>
                <w:lang w:eastAsia="zh-CN"/>
              </w:rPr>
              <w:t xml:space="preserve"> </w:t>
            </w:r>
            <w:r>
              <w:rPr>
                <w:spacing w:val="-5"/>
                <w:lang w:eastAsia="zh-CN"/>
              </w:rPr>
              <w:t>意以下事项：</w:t>
            </w:r>
          </w:p>
          <w:p w14:paraId="7ABF0C1C">
            <w:pPr>
              <w:pStyle w:val="12"/>
              <w:spacing w:before="105" w:line="277" w:lineRule="auto"/>
              <w:ind w:left="133" w:right="162" w:hanging="11"/>
              <w:rPr>
                <w:rFonts w:hint="eastAsia"/>
                <w:lang w:eastAsia="zh-CN"/>
              </w:rPr>
            </w:pPr>
            <w:r>
              <w:rPr>
                <w:lang w:eastAsia="zh-CN"/>
              </w:rPr>
              <w:t>1.本项目为电子招投标项目，供应商需要使用 CA</w:t>
            </w:r>
            <w:r>
              <w:rPr>
                <w:spacing w:val="13"/>
                <w:lang w:eastAsia="zh-CN"/>
              </w:rPr>
              <w:t xml:space="preserve"> </w:t>
            </w:r>
            <w:r>
              <w:rPr>
                <w:spacing w:val="-5"/>
                <w:lang w:eastAsia="zh-CN"/>
              </w:rPr>
              <w:t>加密设备，凡参加本项目供应商可通过新疆数字证</w:t>
            </w:r>
            <w:r>
              <w:rPr>
                <w:spacing w:val="14"/>
                <w:lang w:eastAsia="zh-CN"/>
              </w:rPr>
              <w:t xml:space="preserve"> </w:t>
            </w:r>
            <w:r>
              <w:rPr>
                <w:lang w:eastAsia="zh-CN"/>
              </w:rPr>
              <w:t>书 认证中心官网（https://www.xjca.com.cn/）</w:t>
            </w:r>
            <w:r>
              <w:rPr>
                <w:spacing w:val="8"/>
                <w:lang w:eastAsia="zh-CN"/>
              </w:rPr>
              <w:t xml:space="preserve"> </w:t>
            </w:r>
            <w:r>
              <w:rPr>
                <w:spacing w:val="-4"/>
                <w:lang w:eastAsia="zh-CN"/>
              </w:rPr>
              <w:t>或下载 “新疆政务通</w:t>
            </w:r>
            <w:r>
              <w:rPr>
                <w:spacing w:val="-67"/>
                <w:lang w:eastAsia="zh-CN"/>
              </w:rPr>
              <w:t xml:space="preserve"> </w:t>
            </w:r>
            <w:r>
              <w:rPr>
                <w:spacing w:val="-4"/>
                <w:lang w:eastAsia="zh-CN"/>
              </w:rPr>
              <w:t>”APP</w:t>
            </w:r>
            <w:r>
              <w:rPr>
                <w:spacing w:val="61"/>
                <w:lang w:eastAsia="zh-CN"/>
              </w:rPr>
              <w:t xml:space="preserve"> </w:t>
            </w:r>
            <w:r>
              <w:rPr>
                <w:spacing w:val="-4"/>
                <w:lang w:eastAsia="zh-CN"/>
              </w:rPr>
              <w:t>自行进行线上申领，如有操作性</w:t>
            </w:r>
            <w:r>
              <w:rPr>
                <w:spacing w:val="51"/>
                <w:lang w:eastAsia="zh-CN"/>
              </w:rPr>
              <w:t xml:space="preserve"> </w:t>
            </w:r>
            <w:r>
              <w:rPr>
                <w:spacing w:val="-4"/>
                <w:lang w:eastAsia="zh-CN"/>
              </w:rPr>
              <w:t>问题可与政采云在线客服进行咨询，</w:t>
            </w:r>
            <w:r>
              <w:rPr>
                <w:lang w:eastAsia="zh-CN"/>
              </w:rPr>
              <w:t xml:space="preserve"> </w:t>
            </w:r>
            <w:r>
              <w:rPr>
                <w:spacing w:val="-3"/>
                <w:lang w:eastAsia="zh-CN"/>
              </w:rPr>
              <w:t>咨询电话： 95763。</w:t>
            </w:r>
          </w:p>
          <w:p w14:paraId="7117EBC7">
            <w:pPr>
              <w:pStyle w:val="12"/>
              <w:spacing w:before="35" w:line="285" w:lineRule="auto"/>
              <w:ind w:left="123" w:right="107" w:hanging="7"/>
              <w:rPr>
                <w:rFonts w:hint="eastAsia"/>
                <w:lang w:eastAsia="zh-CN"/>
              </w:rPr>
            </w:pPr>
            <w:r>
              <w:rPr>
                <w:spacing w:val="6"/>
                <w:lang w:eastAsia="zh-CN"/>
              </w:rPr>
              <w:t>2.供应商应在开标前应确保成为新疆政府采购网</w:t>
            </w:r>
            <w:r>
              <w:rPr>
                <w:spacing w:val="16"/>
                <w:lang w:eastAsia="zh-CN"/>
              </w:rPr>
              <w:t xml:space="preserve"> </w:t>
            </w:r>
            <w:r>
              <w:rPr>
                <w:spacing w:val="3"/>
                <w:lang w:eastAsia="zh-CN"/>
              </w:rPr>
              <w:t>正式注册入库供应商，并完成</w:t>
            </w:r>
            <w:r>
              <w:rPr>
                <w:lang w:eastAsia="zh-CN"/>
              </w:rPr>
              <w:t>CA</w:t>
            </w:r>
            <w:r>
              <w:rPr>
                <w:spacing w:val="-39"/>
                <w:lang w:eastAsia="zh-CN"/>
              </w:rPr>
              <w:t xml:space="preserve"> </w:t>
            </w:r>
            <w:r>
              <w:rPr>
                <w:spacing w:val="3"/>
                <w:lang w:eastAsia="zh-CN"/>
              </w:rPr>
              <w:t>数字证书申领。</w:t>
            </w:r>
            <w:r>
              <w:rPr>
                <w:lang w:eastAsia="zh-CN"/>
              </w:rPr>
              <w:t xml:space="preserve"> </w:t>
            </w:r>
            <w:r>
              <w:rPr>
                <w:spacing w:val="-1"/>
                <w:lang w:eastAsia="zh-CN"/>
              </w:rPr>
              <w:t>因未注册入库、未办理</w:t>
            </w:r>
            <w:r>
              <w:rPr>
                <w:spacing w:val="-35"/>
                <w:lang w:eastAsia="zh-CN"/>
              </w:rPr>
              <w:t xml:space="preserve"> </w:t>
            </w:r>
            <w:r>
              <w:rPr>
                <w:spacing w:val="-1"/>
                <w:lang w:eastAsia="zh-CN"/>
              </w:rPr>
              <w:t>CA</w:t>
            </w:r>
            <w:r>
              <w:rPr>
                <w:spacing w:val="-42"/>
                <w:lang w:eastAsia="zh-CN"/>
              </w:rPr>
              <w:t xml:space="preserve"> </w:t>
            </w:r>
            <w:r>
              <w:rPr>
                <w:spacing w:val="-1"/>
                <w:lang w:eastAsia="zh-CN"/>
              </w:rPr>
              <w:t>数字证书等原因造成无</w:t>
            </w:r>
            <w:r>
              <w:rPr>
                <w:lang w:eastAsia="zh-CN"/>
              </w:rPr>
              <w:t xml:space="preserve"> </w:t>
            </w:r>
            <w:r>
              <w:rPr>
                <w:spacing w:val="-1"/>
                <w:lang w:eastAsia="zh-CN"/>
              </w:rPr>
              <w:t>法投标或投标失败等后果由供应商自行承担。</w:t>
            </w:r>
          </w:p>
          <w:p w14:paraId="674F851B">
            <w:pPr>
              <w:pStyle w:val="12"/>
              <w:spacing w:before="43" w:line="287" w:lineRule="auto"/>
              <w:ind w:left="118" w:right="42" w:hanging="1"/>
              <w:jc w:val="both"/>
              <w:rPr>
                <w:rFonts w:hint="eastAsia"/>
                <w:lang w:eastAsia="zh-CN"/>
              </w:rPr>
            </w:pPr>
            <w:r>
              <w:rPr>
                <w:spacing w:val="6"/>
                <w:lang w:eastAsia="zh-CN"/>
              </w:rPr>
              <w:t>3.使用政采云投标客户端时，建议使用谷歌浏览</w:t>
            </w:r>
            <w:r>
              <w:rPr>
                <w:spacing w:val="14"/>
                <w:lang w:eastAsia="zh-CN"/>
              </w:rPr>
              <w:t xml:space="preserve"> </w:t>
            </w:r>
            <w:r>
              <w:rPr>
                <w:spacing w:val="-5"/>
                <w:lang w:eastAsia="zh-CN"/>
              </w:rPr>
              <w:t>器，电脑配置满足</w:t>
            </w:r>
            <w:r>
              <w:rPr>
                <w:spacing w:val="-48"/>
                <w:lang w:eastAsia="zh-CN"/>
              </w:rPr>
              <w:t xml:space="preserve"> </w:t>
            </w:r>
            <w:r>
              <w:rPr>
                <w:spacing w:val="-5"/>
                <w:lang w:eastAsia="zh-CN"/>
              </w:rPr>
              <w:t>win7+64</w:t>
            </w:r>
            <w:r>
              <w:rPr>
                <w:spacing w:val="-43"/>
                <w:lang w:eastAsia="zh-CN"/>
              </w:rPr>
              <w:t xml:space="preserve"> </w:t>
            </w:r>
            <w:r>
              <w:rPr>
                <w:spacing w:val="-5"/>
                <w:lang w:eastAsia="zh-CN"/>
              </w:rPr>
              <w:t>位以上操作系统（不能</w:t>
            </w:r>
            <w:r>
              <w:rPr>
                <w:lang w:eastAsia="zh-CN"/>
              </w:rPr>
              <w:t xml:space="preserve"> </w:t>
            </w:r>
            <w:r>
              <w:rPr>
                <w:spacing w:val="-7"/>
                <w:lang w:eastAsia="zh-CN"/>
              </w:rPr>
              <w:t>用</w:t>
            </w:r>
            <w:r>
              <w:rPr>
                <w:spacing w:val="-48"/>
                <w:lang w:eastAsia="zh-CN"/>
              </w:rPr>
              <w:t xml:space="preserve"> </w:t>
            </w:r>
            <w:r>
              <w:rPr>
                <w:spacing w:val="-7"/>
                <w:lang w:eastAsia="zh-CN"/>
              </w:rPr>
              <w:t>mac</w:t>
            </w:r>
            <w:r>
              <w:rPr>
                <w:spacing w:val="-41"/>
                <w:lang w:eastAsia="zh-CN"/>
              </w:rPr>
              <w:t xml:space="preserve"> </w:t>
            </w:r>
            <w:r>
              <w:rPr>
                <w:spacing w:val="-7"/>
                <w:lang w:eastAsia="zh-CN"/>
              </w:rPr>
              <w:t>或者</w:t>
            </w:r>
            <w:r>
              <w:rPr>
                <w:spacing w:val="-37"/>
                <w:lang w:eastAsia="zh-CN"/>
              </w:rPr>
              <w:t xml:space="preserve"> </w:t>
            </w:r>
            <w:r>
              <w:rPr>
                <w:spacing w:val="-7"/>
                <w:lang w:eastAsia="zh-CN"/>
              </w:rPr>
              <w:t>linux</w:t>
            </w:r>
            <w:r>
              <w:rPr>
                <w:spacing w:val="-35"/>
                <w:lang w:eastAsia="zh-CN"/>
              </w:rPr>
              <w:t xml:space="preserve"> </w:t>
            </w:r>
            <w:r>
              <w:rPr>
                <w:spacing w:val="-7"/>
                <w:lang w:eastAsia="zh-CN"/>
              </w:rPr>
              <w:t>系统）。客户端请至新疆政府采</w:t>
            </w:r>
            <w:r>
              <w:rPr>
                <w:lang w:eastAsia="zh-CN"/>
              </w:rPr>
              <w:t xml:space="preserve"> </w:t>
            </w:r>
            <w:r>
              <w:rPr>
                <w:spacing w:val="-8"/>
                <w:lang w:eastAsia="zh-CN"/>
              </w:rPr>
              <w:t>购网（www.ccgp-xinjiang.gov.cn）下载专区查看，</w:t>
            </w:r>
            <w:r>
              <w:rPr>
                <w:spacing w:val="9"/>
                <w:lang w:eastAsia="zh-CN"/>
              </w:rPr>
              <w:t xml:space="preserve"> </w:t>
            </w:r>
            <w:r>
              <w:rPr>
                <w:spacing w:val="4"/>
                <w:lang w:eastAsia="zh-CN"/>
              </w:rPr>
              <w:t>如有问题可拨打政采云客户服务热线</w:t>
            </w:r>
            <w:r>
              <w:rPr>
                <w:spacing w:val="-33"/>
                <w:lang w:eastAsia="zh-CN"/>
              </w:rPr>
              <w:t xml:space="preserve"> </w:t>
            </w:r>
            <w:r>
              <w:rPr>
                <w:spacing w:val="4"/>
                <w:lang w:eastAsia="zh-CN"/>
              </w:rPr>
              <w:t>95763</w:t>
            </w:r>
            <w:r>
              <w:rPr>
                <w:spacing w:val="-35"/>
                <w:lang w:eastAsia="zh-CN"/>
              </w:rPr>
              <w:t xml:space="preserve"> </w:t>
            </w:r>
            <w:r>
              <w:rPr>
                <w:spacing w:val="4"/>
                <w:lang w:eastAsia="zh-CN"/>
              </w:rPr>
              <w:t>进行</w:t>
            </w:r>
            <w:r>
              <w:rPr>
                <w:lang w:eastAsia="zh-CN"/>
              </w:rPr>
              <w:t xml:space="preserve"> </w:t>
            </w:r>
            <w:r>
              <w:rPr>
                <w:spacing w:val="-6"/>
                <w:lang w:eastAsia="zh-CN"/>
              </w:rPr>
              <w:t>咨询。</w:t>
            </w:r>
          </w:p>
          <w:p w14:paraId="0E0E5CE4">
            <w:pPr>
              <w:pStyle w:val="12"/>
              <w:spacing w:before="36" w:line="272" w:lineRule="auto"/>
              <w:ind w:left="119" w:right="114" w:firstLine="11"/>
              <w:rPr>
                <w:rFonts w:hint="eastAsia"/>
                <w:lang w:eastAsia="zh-CN"/>
              </w:rPr>
            </w:pPr>
            <w:r>
              <w:rPr>
                <w:spacing w:val="-4"/>
                <w:lang w:eastAsia="zh-CN"/>
              </w:rPr>
              <w:t>4.供应商应按当地交易中心要求递交场地费，在进</w:t>
            </w:r>
            <w:r>
              <w:rPr>
                <w:spacing w:val="4"/>
                <w:lang w:eastAsia="zh-CN"/>
              </w:rPr>
              <w:t xml:space="preserve"> </w:t>
            </w:r>
            <w:r>
              <w:rPr>
                <w:spacing w:val="-5"/>
                <w:lang w:eastAsia="zh-CN"/>
              </w:rPr>
              <w:t>入评标环节前完成缴费，若不缴纳场地费，则不予</w:t>
            </w:r>
            <w:r>
              <w:rPr>
                <w:spacing w:val="13"/>
                <w:lang w:eastAsia="zh-CN"/>
              </w:rPr>
              <w:t xml:space="preserve"> </w:t>
            </w:r>
            <w:r>
              <w:rPr>
                <w:spacing w:val="-3"/>
                <w:lang w:eastAsia="zh-CN"/>
              </w:rPr>
              <w:t>进入评标环节。</w:t>
            </w:r>
          </w:p>
        </w:tc>
      </w:tr>
      <w:tr w14:paraId="02B9B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16" w:hRule="atLeast"/>
        </w:trPr>
        <w:tc>
          <w:tcPr>
            <w:tcW w:w="768" w:type="dxa"/>
            <w:vMerge w:val="restart"/>
            <w:tcBorders>
              <w:top w:val="single" w:color="auto" w:sz="4" w:space="0"/>
              <w:left w:val="single" w:color="auto" w:sz="4" w:space="0"/>
              <w:bottom w:val="single" w:color="auto" w:sz="4" w:space="0"/>
              <w:right w:val="single" w:color="auto" w:sz="4" w:space="0"/>
            </w:tcBorders>
          </w:tcPr>
          <w:p w14:paraId="2B91907A">
            <w:pPr>
              <w:spacing w:line="291" w:lineRule="auto"/>
              <w:rPr>
                <w:lang w:eastAsia="zh-CN"/>
              </w:rPr>
            </w:pPr>
          </w:p>
          <w:p w14:paraId="0A60576A">
            <w:pPr>
              <w:spacing w:line="291" w:lineRule="auto"/>
              <w:rPr>
                <w:lang w:eastAsia="zh-CN"/>
              </w:rPr>
            </w:pPr>
          </w:p>
          <w:p w14:paraId="2D062EBD">
            <w:pPr>
              <w:spacing w:line="291" w:lineRule="auto"/>
              <w:rPr>
                <w:lang w:eastAsia="zh-CN"/>
              </w:rPr>
            </w:pPr>
          </w:p>
          <w:p w14:paraId="613BC919">
            <w:pPr>
              <w:pStyle w:val="12"/>
              <w:spacing w:before="78" w:line="180" w:lineRule="auto"/>
              <w:ind w:left="155"/>
              <w:rPr>
                <w:rFonts w:hint="eastAsia"/>
              </w:rPr>
            </w:pPr>
            <w:r>
              <w:rPr>
                <w:spacing w:val="-4"/>
              </w:rPr>
              <w:t>37.2</w:t>
            </w:r>
          </w:p>
        </w:tc>
        <w:tc>
          <w:tcPr>
            <w:tcW w:w="2977" w:type="dxa"/>
            <w:vMerge w:val="restart"/>
            <w:tcBorders>
              <w:top w:val="single" w:color="auto" w:sz="4" w:space="0"/>
              <w:left w:val="single" w:color="auto" w:sz="4" w:space="0"/>
              <w:bottom w:val="single" w:color="auto" w:sz="4" w:space="0"/>
              <w:right w:val="single" w:color="auto" w:sz="4" w:space="0"/>
            </w:tcBorders>
          </w:tcPr>
          <w:p w14:paraId="4D9EA603">
            <w:pPr>
              <w:spacing w:line="277" w:lineRule="auto"/>
            </w:pPr>
          </w:p>
          <w:p w14:paraId="5A53AA70">
            <w:pPr>
              <w:spacing w:line="277" w:lineRule="auto"/>
            </w:pPr>
          </w:p>
          <w:p w14:paraId="56BE735C">
            <w:pPr>
              <w:spacing w:line="278" w:lineRule="auto"/>
            </w:pPr>
          </w:p>
          <w:p w14:paraId="635C871B">
            <w:pPr>
              <w:pStyle w:val="12"/>
              <w:spacing w:before="78" w:line="226" w:lineRule="auto"/>
              <w:ind w:left="1266"/>
              <w:rPr>
                <w:rFonts w:hint="eastAsia"/>
              </w:rPr>
            </w:pPr>
            <w:r>
              <w:rPr>
                <w:spacing w:val="-11"/>
              </w:rPr>
              <w:t>定义</w:t>
            </w:r>
          </w:p>
        </w:tc>
        <w:tc>
          <w:tcPr>
            <w:tcW w:w="5418" w:type="dxa"/>
            <w:tcBorders>
              <w:left w:val="single" w:color="auto" w:sz="4" w:space="0"/>
            </w:tcBorders>
          </w:tcPr>
          <w:p w14:paraId="6FB80C38">
            <w:pPr>
              <w:pStyle w:val="12"/>
              <w:spacing w:before="129" w:line="260" w:lineRule="auto"/>
              <w:ind w:left="134" w:right="107" w:hanging="9"/>
              <w:rPr>
                <w:rFonts w:hint="eastAsia"/>
                <w:lang w:eastAsia="zh-CN"/>
              </w:rPr>
            </w:pPr>
            <w:r>
              <w:rPr>
                <w:spacing w:val="-5"/>
                <w:lang w:eastAsia="zh-CN"/>
              </w:rPr>
              <w:t>原件：最初产生的区别于复制件的原始文件或文件</w:t>
            </w:r>
            <w:r>
              <w:rPr>
                <w:spacing w:val="9"/>
                <w:lang w:eastAsia="zh-CN"/>
              </w:rPr>
              <w:t xml:space="preserve"> </w:t>
            </w:r>
            <w:r>
              <w:rPr>
                <w:spacing w:val="-2"/>
                <w:lang w:eastAsia="zh-CN"/>
              </w:rPr>
              <w:t>的原本或公证处出具的文件复制件公证书。</w:t>
            </w:r>
          </w:p>
        </w:tc>
      </w:tr>
      <w:tr w14:paraId="333EE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1189" w:hRule="atLeast"/>
        </w:trPr>
        <w:tc>
          <w:tcPr>
            <w:tcW w:w="768" w:type="dxa"/>
            <w:vMerge w:val="continue"/>
            <w:tcBorders>
              <w:top w:val="single" w:color="auto" w:sz="4" w:space="0"/>
              <w:left w:val="single" w:color="auto" w:sz="4" w:space="0"/>
              <w:bottom w:val="single" w:color="auto" w:sz="4" w:space="0"/>
            </w:tcBorders>
          </w:tcPr>
          <w:p w14:paraId="28FD4520">
            <w:pPr>
              <w:rPr>
                <w:lang w:eastAsia="zh-CN"/>
              </w:rPr>
            </w:pPr>
          </w:p>
        </w:tc>
        <w:tc>
          <w:tcPr>
            <w:tcW w:w="2977" w:type="dxa"/>
            <w:vMerge w:val="continue"/>
            <w:tcBorders>
              <w:top w:val="single" w:color="auto" w:sz="4" w:space="0"/>
              <w:bottom w:val="single" w:color="auto" w:sz="4" w:space="0"/>
              <w:right w:val="single" w:color="auto" w:sz="4" w:space="0"/>
            </w:tcBorders>
          </w:tcPr>
          <w:p w14:paraId="1751A935">
            <w:pPr>
              <w:rPr>
                <w:lang w:eastAsia="zh-CN"/>
              </w:rPr>
            </w:pPr>
          </w:p>
        </w:tc>
        <w:tc>
          <w:tcPr>
            <w:tcW w:w="5418" w:type="dxa"/>
            <w:tcBorders>
              <w:left w:val="single" w:color="auto" w:sz="4" w:space="0"/>
            </w:tcBorders>
          </w:tcPr>
          <w:p w14:paraId="32D512CC">
            <w:pPr>
              <w:pStyle w:val="12"/>
              <w:spacing w:before="129" w:line="269" w:lineRule="auto"/>
              <w:ind w:left="144" w:right="30" w:hanging="13"/>
              <w:jc w:val="both"/>
              <w:rPr>
                <w:rFonts w:hint="eastAsia"/>
                <w:lang w:eastAsia="zh-CN"/>
              </w:rPr>
            </w:pPr>
            <w:r>
              <w:rPr>
                <w:spacing w:val="-12"/>
                <w:lang w:eastAsia="zh-CN"/>
              </w:rPr>
              <w:t>书面形式：包括文字的打印或扫描件、传真、信函、</w:t>
            </w:r>
            <w:r>
              <w:rPr>
                <w:spacing w:val="5"/>
                <w:lang w:eastAsia="zh-CN"/>
              </w:rPr>
              <w:t xml:space="preserve"> </w:t>
            </w:r>
            <w:r>
              <w:rPr>
                <w:spacing w:val="-6"/>
                <w:lang w:eastAsia="zh-CN"/>
              </w:rPr>
              <w:t>电传、电报、电子邮件、相关网站发布的公告等可</w:t>
            </w:r>
            <w:r>
              <w:rPr>
                <w:spacing w:val="11"/>
                <w:lang w:eastAsia="zh-CN"/>
              </w:rPr>
              <w:t xml:space="preserve"> </w:t>
            </w:r>
            <w:r>
              <w:rPr>
                <w:spacing w:val="-3"/>
                <w:lang w:eastAsia="zh-CN"/>
              </w:rPr>
              <w:t>以有形地表现所载内容的形式。</w:t>
            </w:r>
          </w:p>
        </w:tc>
      </w:tr>
      <w:tr w14:paraId="056E6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2000" w:hRule="atLeast"/>
        </w:trPr>
        <w:tc>
          <w:tcPr>
            <w:tcW w:w="768" w:type="dxa"/>
            <w:tcBorders>
              <w:top w:val="single" w:color="auto" w:sz="4" w:space="0"/>
            </w:tcBorders>
          </w:tcPr>
          <w:p w14:paraId="10154C79">
            <w:pPr>
              <w:spacing w:line="290" w:lineRule="auto"/>
              <w:rPr>
                <w:lang w:eastAsia="zh-CN"/>
              </w:rPr>
            </w:pPr>
          </w:p>
          <w:p w14:paraId="1C236CCA">
            <w:pPr>
              <w:spacing w:line="290" w:lineRule="auto"/>
              <w:rPr>
                <w:lang w:eastAsia="zh-CN"/>
              </w:rPr>
            </w:pPr>
          </w:p>
          <w:p w14:paraId="16114904">
            <w:pPr>
              <w:spacing w:line="290" w:lineRule="auto"/>
              <w:rPr>
                <w:lang w:eastAsia="zh-CN"/>
              </w:rPr>
            </w:pPr>
          </w:p>
          <w:p w14:paraId="302AEACE">
            <w:pPr>
              <w:pStyle w:val="12"/>
              <w:spacing w:before="78" w:line="180" w:lineRule="auto"/>
              <w:ind w:left="155"/>
              <w:rPr>
                <w:rFonts w:hint="eastAsia"/>
              </w:rPr>
            </w:pPr>
            <w:r>
              <w:rPr>
                <w:spacing w:val="-4"/>
              </w:rPr>
              <w:t>37.3</w:t>
            </w:r>
          </w:p>
        </w:tc>
        <w:tc>
          <w:tcPr>
            <w:tcW w:w="2977" w:type="dxa"/>
            <w:tcBorders>
              <w:top w:val="single" w:color="auto" w:sz="4" w:space="0"/>
            </w:tcBorders>
          </w:tcPr>
          <w:p w14:paraId="797EBE32">
            <w:pPr>
              <w:spacing w:line="321" w:lineRule="auto"/>
              <w:rPr>
                <w:lang w:eastAsia="zh-CN"/>
              </w:rPr>
            </w:pPr>
          </w:p>
          <w:p w14:paraId="0E536A72">
            <w:pPr>
              <w:spacing w:line="321" w:lineRule="auto"/>
              <w:rPr>
                <w:lang w:eastAsia="zh-CN"/>
              </w:rPr>
            </w:pPr>
          </w:p>
          <w:p w14:paraId="312748A5">
            <w:pPr>
              <w:pStyle w:val="12"/>
              <w:spacing w:before="78" w:line="272" w:lineRule="auto"/>
              <w:ind w:left="1385" w:right="106" w:hanging="1263"/>
              <w:rPr>
                <w:rFonts w:hint="eastAsia"/>
                <w:lang w:eastAsia="zh-CN"/>
              </w:rPr>
            </w:pPr>
            <w:r>
              <w:rPr>
                <w:spacing w:val="-12"/>
                <w:lang w:eastAsia="zh-CN"/>
              </w:rPr>
              <w:t>分包和非主体、非关键性工</w:t>
            </w:r>
            <w:r>
              <w:rPr>
                <w:spacing w:val="6"/>
                <w:lang w:eastAsia="zh-CN"/>
              </w:rPr>
              <w:t xml:space="preserve"> </w:t>
            </w:r>
            <w:r>
              <w:rPr>
                <w:lang w:eastAsia="zh-CN"/>
              </w:rPr>
              <w:t>作</w:t>
            </w:r>
          </w:p>
        </w:tc>
        <w:tc>
          <w:tcPr>
            <w:tcW w:w="5418" w:type="dxa"/>
          </w:tcPr>
          <w:p w14:paraId="4B1AA261">
            <w:pPr>
              <w:pStyle w:val="12"/>
              <w:spacing w:before="132" w:line="222" w:lineRule="auto"/>
              <w:ind w:left="123"/>
              <w:rPr>
                <w:rFonts w:hint="eastAsia"/>
                <w:lang w:eastAsia="zh-CN"/>
              </w:rPr>
            </w:pPr>
            <w:r>
              <w:rPr>
                <w:rFonts w:ascii="MS UI Gothic" w:hAnsi="MS UI Gothic" w:eastAsia="MS UI Gothic" w:cs="MS UI Gothic"/>
                <w:spacing w:val="-10"/>
                <w:lang w:eastAsia="zh-CN"/>
              </w:rPr>
              <w:t>☑</w:t>
            </w:r>
            <w:r>
              <w:rPr>
                <w:rFonts w:ascii="MS UI Gothic" w:hAnsi="MS UI Gothic" w:eastAsia="MS UI Gothic" w:cs="MS UI Gothic"/>
                <w:spacing w:val="67"/>
                <w:lang w:eastAsia="zh-CN"/>
              </w:rPr>
              <w:t xml:space="preserve"> </w:t>
            </w:r>
            <w:r>
              <w:rPr>
                <w:spacing w:val="-10"/>
                <w:lang w:eastAsia="zh-CN"/>
              </w:rPr>
              <w:t>不允许</w:t>
            </w:r>
          </w:p>
          <w:p w14:paraId="57D4452B">
            <w:pPr>
              <w:pStyle w:val="12"/>
              <w:spacing w:before="149" w:line="273" w:lineRule="auto"/>
              <w:ind w:left="127" w:right="107" w:firstLine="11"/>
              <w:rPr>
                <w:rFonts w:hint="eastAsia"/>
                <w:lang w:eastAsia="zh-CN"/>
              </w:rPr>
            </w:pPr>
            <w:r>
              <w:rPr>
                <w:lang w:eastAsia="zh-CN"/>
              </w:rPr>
              <w:t>□ 允许，供应商根据采购文件载明的标的采购项</w:t>
            </w:r>
            <w:r>
              <w:rPr>
                <w:spacing w:val="5"/>
                <w:lang w:eastAsia="zh-CN"/>
              </w:rPr>
              <w:t xml:space="preserve"> </w:t>
            </w:r>
            <w:r>
              <w:rPr>
                <w:spacing w:val="-5"/>
                <w:lang w:eastAsia="zh-CN"/>
              </w:rPr>
              <w:t>目实际情况，拟在成交后将成交项目的非主体、非</w:t>
            </w:r>
            <w:r>
              <w:rPr>
                <w:spacing w:val="7"/>
                <w:lang w:eastAsia="zh-CN"/>
              </w:rPr>
              <w:t xml:space="preserve"> </w:t>
            </w:r>
            <w:r>
              <w:rPr>
                <w:spacing w:val="-5"/>
                <w:lang w:eastAsia="zh-CN"/>
              </w:rPr>
              <w:t>关键性工作交由他人完成的，应当在响应文件中载</w:t>
            </w:r>
            <w:r>
              <w:rPr>
                <w:spacing w:val="7"/>
                <w:lang w:eastAsia="zh-CN"/>
              </w:rPr>
              <w:t xml:space="preserve"> </w:t>
            </w:r>
            <w:r>
              <w:rPr>
                <w:spacing w:val="-12"/>
                <w:lang w:eastAsia="zh-CN"/>
              </w:rPr>
              <w:t>明。</w:t>
            </w:r>
          </w:p>
        </w:tc>
      </w:tr>
      <w:tr w14:paraId="5EE6C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1455" w:hRule="atLeast"/>
        </w:trPr>
        <w:tc>
          <w:tcPr>
            <w:tcW w:w="768" w:type="dxa"/>
          </w:tcPr>
          <w:p w14:paraId="7830F1C4">
            <w:pPr>
              <w:spacing w:line="256" w:lineRule="auto"/>
              <w:rPr>
                <w:lang w:eastAsia="zh-CN"/>
              </w:rPr>
            </w:pPr>
          </w:p>
          <w:p w14:paraId="08B7E2E5">
            <w:pPr>
              <w:spacing w:line="256" w:lineRule="auto"/>
              <w:rPr>
                <w:lang w:eastAsia="zh-CN"/>
              </w:rPr>
            </w:pPr>
          </w:p>
          <w:p w14:paraId="118813E1">
            <w:pPr>
              <w:spacing w:line="257" w:lineRule="auto"/>
              <w:rPr>
                <w:lang w:eastAsia="zh-CN"/>
              </w:rPr>
            </w:pPr>
          </w:p>
          <w:p w14:paraId="2C6F6A6B">
            <w:pPr>
              <w:spacing w:line="257" w:lineRule="auto"/>
              <w:rPr>
                <w:lang w:eastAsia="zh-CN"/>
              </w:rPr>
            </w:pPr>
          </w:p>
          <w:p w14:paraId="49524FE1">
            <w:pPr>
              <w:pStyle w:val="12"/>
              <w:spacing w:before="78" w:line="180" w:lineRule="auto"/>
              <w:ind w:left="155"/>
              <w:rPr>
                <w:rFonts w:hint="eastAsia"/>
              </w:rPr>
            </w:pPr>
            <w:r>
              <w:rPr>
                <w:spacing w:val="-4"/>
              </w:rPr>
              <w:t>37.4</w:t>
            </w:r>
          </w:p>
        </w:tc>
        <w:tc>
          <w:tcPr>
            <w:tcW w:w="2977" w:type="dxa"/>
          </w:tcPr>
          <w:p w14:paraId="75CF4FBD">
            <w:pPr>
              <w:spacing w:line="254" w:lineRule="auto"/>
            </w:pPr>
          </w:p>
          <w:p w14:paraId="2D33002B">
            <w:pPr>
              <w:spacing w:line="254" w:lineRule="auto"/>
            </w:pPr>
          </w:p>
          <w:p w14:paraId="189A4ADD">
            <w:pPr>
              <w:spacing w:line="254" w:lineRule="auto"/>
            </w:pPr>
          </w:p>
          <w:p w14:paraId="7236C092">
            <w:pPr>
              <w:spacing w:line="254" w:lineRule="auto"/>
            </w:pPr>
          </w:p>
          <w:p w14:paraId="39869B66">
            <w:pPr>
              <w:pStyle w:val="12"/>
              <w:spacing w:before="78" w:line="223" w:lineRule="auto"/>
              <w:ind w:left="795"/>
              <w:rPr>
                <w:rFonts w:hint="eastAsia"/>
              </w:rPr>
            </w:pPr>
            <w:r>
              <w:rPr>
                <w:spacing w:val="-5"/>
              </w:rPr>
              <w:t>多包成交规则</w:t>
            </w:r>
          </w:p>
        </w:tc>
        <w:tc>
          <w:tcPr>
            <w:tcW w:w="5418" w:type="dxa"/>
          </w:tcPr>
          <w:p w14:paraId="4F6488F4">
            <w:pPr>
              <w:pStyle w:val="12"/>
              <w:spacing w:before="102" w:line="273" w:lineRule="auto"/>
              <w:ind w:left="122" w:right="62" w:firstLine="1"/>
              <w:jc w:val="both"/>
              <w:rPr>
                <w:rFonts w:hint="eastAsia"/>
                <w:lang w:eastAsia="zh-CN"/>
              </w:rPr>
            </w:pPr>
            <w:r>
              <w:rPr>
                <w:rFonts w:hint="eastAsia"/>
                <w:lang w:eastAsia="zh-CN"/>
              </w:rPr>
              <w:t>分</w:t>
            </w:r>
            <w:r>
              <w:rPr>
                <w:rFonts w:hint="eastAsia"/>
                <w:lang w:val="en-US" w:eastAsia="zh-CN"/>
              </w:rPr>
              <w:t>标段</w:t>
            </w:r>
            <w:r>
              <w:rPr>
                <w:rFonts w:hint="eastAsia"/>
                <w:lang w:eastAsia="zh-CN"/>
              </w:rPr>
              <w:t xml:space="preserve">采购的项目，供应商可以选择 </w:t>
            </w:r>
            <w:r>
              <w:rPr>
                <w:rFonts w:hint="eastAsia"/>
                <w:lang w:val="en-US" w:eastAsia="zh-CN"/>
              </w:rPr>
              <w:t>6</w:t>
            </w:r>
            <w:r>
              <w:rPr>
                <w:rFonts w:hint="eastAsia"/>
                <w:lang w:eastAsia="zh-CN"/>
              </w:rPr>
              <w:t xml:space="preserve"> 个</w:t>
            </w:r>
            <w:r>
              <w:rPr>
                <w:rFonts w:hint="eastAsia"/>
                <w:lang w:val="en-US" w:eastAsia="zh-CN"/>
              </w:rPr>
              <w:t>标段</w:t>
            </w:r>
            <w:r>
              <w:rPr>
                <w:rFonts w:hint="eastAsia"/>
                <w:lang w:eastAsia="zh-CN"/>
              </w:rPr>
              <w:t>报价，但只能成交</w:t>
            </w:r>
            <w:r>
              <w:rPr>
                <w:rFonts w:hint="eastAsia"/>
                <w:lang w:val="en-US" w:eastAsia="zh-CN"/>
              </w:rPr>
              <w:t>1</w:t>
            </w:r>
            <w:r>
              <w:rPr>
                <w:rFonts w:hint="eastAsia"/>
                <w:lang w:eastAsia="zh-CN"/>
              </w:rPr>
              <w:t>个</w:t>
            </w:r>
            <w:r>
              <w:rPr>
                <w:rFonts w:hint="eastAsia"/>
                <w:lang w:val="en-US" w:eastAsia="zh-CN"/>
              </w:rPr>
              <w:t>标段</w:t>
            </w:r>
            <w:r>
              <w:rPr>
                <w:rFonts w:hint="eastAsia"/>
                <w:lang w:eastAsia="zh-CN"/>
              </w:rPr>
              <w:t>，</w:t>
            </w:r>
            <w:r>
              <w:rPr>
                <w:rFonts w:hint="eastAsia"/>
                <w:lang w:val="en-US" w:eastAsia="zh-CN"/>
              </w:rPr>
              <w:t>即兼投不兼中，若一家供应商在两个及以上的标段中得分都第一，则该标段中标候选人自动顺延至第二名。</w:t>
            </w:r>
          </w:p>
        </w:tc>
      </w:tr>
      <w:tr w14:paraId="23122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815" w:hRule="atLeast"/>
        </w:trPr>
        <w:tc>
          <w:tcPr>
            <w:tcW w:w="768" w:type="dxa"/>
          </w:tcPr>
          <w:p w14:paraId="572895BC">
            <w:pPr>
              <w:spacing w:line="252" w:lineRule="auto"/>
              <w:rPr>
                <w:lang w:eastAsia="zh-CN"/>
              </w:rPr>
            </w:pPr>
          </w:p>
          <w:p w14:paraId="4B053812">
            <w:pPr>
              <w:pStyle w:val="12"/>
              <w:spacing w:before="78" w:line="180" w:lineRule="auto"/>
              <w:ind w:left="155"/>
              <w:rPr>
                <w:rFonts w:hint="eastAsia"/>
              </w:rPr>
            </w:pPr>
            <w:r>
              <w:rPr>
                <w:spacing w:val="-4"/>
              </w:rPr>
              <w:t>37.5</w:t>
            </w:r>
          </w:p>
        </w:tc>
        <w:tc>
          <w:tcPr>
            <w:tcW w:w="2977" w:type="dxa"/>
          </w:tcPr>
          <w:p w14:paraId="2244DE29">
            <w:pPr>
              <w:pStyle w:val="12"/>
              <w:spacing w:before="318" w:line="223" w:lineRule="auto"/>
              <w:ind w:left="1268"/>
              <w:rPr>
                <w:rFonts w:hint="eastAsia"/>
              </w:rPr>
            </w:pPr>
            <w:r>
              <w:rPr>
                <w:spacing w:val="-12"/>
              </w:rPr>
              <w:t>监督</w:t>
            </w:r>
          </w:p>
        </w:tc>
        <w:tc>
          <w:tcPr>
            <w:tcW w:w="5418" w:type="dxa"/>
          </w:tcPr>
          <w:p w14:paraId="470B99A5">
            <w:pPr>
              <w:pStyle w:val="12"/>
              <w:spacing w:before="134" w:line="258" w:lineRule="auto"/>
              <w:ind w:left="133" w:right="107" w:hanging="12"/>
              <w:rPr>
                <w:rFonts w:hint="eastAsia"/>
                <w:lang w:eastAsia="zh-CN"/>
              </w:rPr>
            </w:pPr>
            <w:r>
              <w:rPr>
                <w:spacing w:val="6"/>
                <w:lang w:eastAsia="zh-CN"/>
              </w:rPr>
              <w:t>本次采购活动以及相关当事人应当接受当地监督</w:t>
            </w:r>
            <w:r>
              <w:rPr>
                <w:spacing w:val="16"/>
                <w:lang w:eastAsia="zh-CN"/>
              </w:rPr>
              <w:t xml:space="preserve"> </w:t>
            </w:r>
            <w:r>
              <w:rPr>
                <w:spacing w:val="-3"/>
                <w:lang w:eastAsia="zh-CN"/>
              </w:rPr>
              <w:t>管理部门依法实施的监督。</w:t>
            </w:r>
          </w:p>
        </w:tc>
      </w:tr>
      <w:tr w14:paraId="5C63F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756" w:hRule="atLeast"/>
        </w:trPr>
        <w:tc>
          <w:tcPr>
            <w:tcW w:w="768" w:type="dxa"/>
          </w:tcPr>
          <w:p w14:paraId="0A2678AB">
            <w:pPr>
              <w:spacing w:line="252" w:lineRule="auto"/>
              <w:rPr>
                <w:lang w:eastAsia="zh-CN"/>
              </w:rPr>
            </w:pPr>
          </w:p>
          <w:p w14:paraId="00EFF544">
            <w:pPr>
              <w:pStyle w:val="12"/>
              <w:spacing w:before="78" w:line="180" w:lineRule="auto"/>
              <w:ind w:left="155"/>
              <w:rPr>
                <w:rFonts w:hint="eastAsia"/>
              </w:rPr>
            </w:pPr>
            <w:r>
              <w:rPr>
                <w:spacing w:val="-4"/>
              </w:rPr>
              <w:t>37.6</w:t>
            </w:r>
          </w:p>
        </w:tc>
        <w:tc>
          <w:tcPr>
            <w:tcW w:w="2977" w:type="dxa"/>
          </w:tcPr>
          <w:p w14:paraId="10A0ED93">
            <w:pPr>
              <w:pStyle w:val="12"/>
              <w:spacing w:before="85" w:line="254" w:lineRule="auto"/>
              <w:ind w:left="118" w:right="468"/>
              <w:jc w:val="center"/>
              <w:rPr>
                <w:rFonts w:hint="eastAsia"/>
                <w:lang w:eastAsia="zh-CN"/>
              </w:rPr>
            </w:pPr>
            <w:r>
              <w:rPr>
                <w:spacing w:val="-2"/>
                <w:lang w:eastAsia="zh-CN"/>
              </w:rPr>
              <w:t>低价不正当竞争预防措</w:t>
            </w:r>
            <w:r>
              <w:rPr>
                <w:spacing w:val="3"/>
                <w:lang w:eastAsia="zh-CN"/>
              </w:rPr>
              <w:t xml:space="preserve"> </w:t>
            </w:r>
            <w:r>
              <w:rPr>
                <w:lang w:eastAsia="zh-CN"/>
              </w:rPr>
              <w:t>施</w:t>
            </w:r>
          </w:p>
        </w:tc>
        <w:tc>
          <w:tcPr>
            <w:tcW w:w="5418" w:type="dxa"/>
          </w:tcPr>
          <w:p w14:paraId="08C6D8E7">
            <w:pPr>
              <w:pStyle w:val="12"/>
              <w:spacing w:before="86" w:line="220" w:lineRule="auto"/>
              <w:ind w:left="120"/>
              <w:rPr>
                <w:rFonts w:hint="eastAsia"/>
                <w:lang w:eastAsia="zh-CN"/>
              </w:rPr>
            </w:pPr>
            <w:r>
              <w:rPr>
                <w:spacing w:val="-1"/>
                <w:lang w:eastAsia="zh-CN"/>
              </w:rPr>
              <w:t>低价不正当竞争预防措施(实质性要求):</w:t>
            </w:r>
          </w:p>
          <w:p w14:paraId="7D65722C">
            <w:pPr>
              <w:pStyle w:val="12"/>
              <w:spacing w:before="43" w:line="263" w:lineRule="auto"/>
              <w:ind w:left="119" w:right="107"/>
              <w:jc w:val="both"/>
              <w:rPr>
                <w:rFonts w:hint="eastAsia"/>
                <w:lang w:eastAsia="zh-CN"/>
              </w:rPr>
            </w:pPr>
            <w:r>
              <w:rPr>
                <w:spacing w:val="-4"/>
                <w:lang w:eastAsia="zh-CN"/>
              </w:rPr>
              <w:t>根据“财政部 87 号令《政府采购货物服务招标投</w:t>
            </w:r>
            <w:r>
              <w:rPr>
                <w:spacing w:val="-5"/>
                <w:lang w:eastAsia="zh-CN"/>
              </w:rPr>
              <w:t>标管理办法》”第六十条之规定：评标委员会认为</w:t>
            </w:r>
            <w:r>
              <w:rPr>
                <w:spacing w:val="14"/>
                <w:lang w:eastAsia="zh-CN"/>
              </w:rPr>
              <w:t xml:space="preserve"> </w:t>
            </w:r>
            <w:r>
              <w:rPr>
                <w:spacing w:val="6"/>
                <w:lang w:eastAsia="zh-CN"/>
              </w:rPr>
              <w:t>投标人报价明显低于其他通过符合性审查供应商</w:t>
            </w:r>
            <w:r>
              <w:rPr>
                <w:spacing w:val="18"/>
                <w:lang w:eastAsia="zh-CN"/>
              </w:rPr>
              <w:t xml:space="preserve"> </w:t>
            </w:r>
            <w:r>
              <w:rPr>
                <w:spacing w:val="6"/>
                <w:lang w:eastAsia="zh-CN"/>
              </w:rPr>
              <w:t>的报价，有可能影响产品质量或者不能诚信履约</w:t>
            </w:r>
            <w:r>
              <w:rPr>
                <w:spacing w:val="18"/>
                <w:lang w:eastAsia="zh-CN"/>
              </w:rPr>
              <w:t xml:space="preserve"> </w:t>
            </w:r>
            <w:r>
              <w:rPr>
                <w:spacing w:val="-5"/>
                <w:lang w:eastAsia="zh-CN"/>
              </w:rPr>
              <w:t>的，应当要求其在评标现场合理的时间内提供书面</w:t>
            </w:r>
            <w:r>
              <w:rPr>
                <w:spacing w:val="14"/>
                <w:lang w:eastAsia="zh-CN"/>
              </w:rPr>
              <w:t xml:space="preserve"> </w:t>
            </w:r>
            <w:r>
              <w:rPr>
                <w:spacing w:val="-5"/>
                <w:lang w:eastAsia="zh-CN"/>
              </w:rPr>
              <w:t>说明，必要时提交相关证明材料；供应商不能证明</w:t>
            </w:r>
            <w:r>
              <w:rPr>
                <w:spacing w:val="14"/>
                <w:lang w:eastAsia="zh-CN"/>
              </w:rPr>
              <w:t xml:space="preserve"> </w:t>
            </w:r>
            <w:r>
              <w:rPr>
                <w:spacing w:val="6"/>
                <w:lang w:eastAsia="zh-CN"/>
              </w:rPr>
              <w:t>其报价合理性的评标委员会应当将其作为无效投</w:t>
            </w:r>
            <w:r>
              <w:rPr>
                <w:spacing w:val="18"/>
                <w:lang w:eastAsia="zh-CN"/>
              </w:rPr>
              <w:t xml:space="preserve"> </w:t>
            </w:r>
            <w:r>
              <w:rPr>
                <w:spacing w:val="-5"/>
                <w:lang w:eastAsia="zh-CN"/>
              </w:rPr>
              <w:t>标处理。评标委员会应当要求其在评标现场合理的</w:t>
            </w:r>
            <w:r>
              <w:rPr>
                <w:spacing w:val="14"/>
                <w:lang w:eastAsia="zh-CN"/>
              </w:rPr>
              <w:t xml:space="preserve"> </w:t>
            </w:r>
            <w:r>
              <w:rPr>
                <w:spacing w:val="-5"/>
                <w:lang w:eastAsia="zh-CN"/>
              </w:rPr>
              <w:t>时间内提供成本构成书面说明，并提交相关证明材</w:t>
            </w:r>
            <w:r>
              <w:rPr>
                <w:spacing w:val="14"/>
                <w:lang w:eastAsia="zh-CN"/>
              </w:rPr>
              <w:t xml:space="preserve"> </w:t>
            </w:r>
            <w:r>
              <w:rPr>
                <w:spacing w:val="-5"/>
                <w:lang w:eastAsia="zh-CN"/>
              </w:rPr>
              <w:t>料。供应商书面说明应当按照国家财务会计制度的</w:t>
            </w:r>
            <w:r>
              <w:rPr>
                <w:spacing w:val="14"/>
                <w:lang w:eastAsia="zh-CN"/>
              </w:rPr>
              <w:t xml:space="preserve"> </w:t>
            </w:r>
            <w:r>
              <w:rPr>
                <w:spacing w:val="-5"/>
                <w:lang w:eastAsia="zh-CN"/>
              </w:rPr>
              <w:t>规定要求，逐项就供应商提供的货物、工程和服务</w:t>
            </w:r>
            <w:r>
              <w:rPr>
                <w:spacing w:val="14"/>
                <w:lang w:eastAsia="zh-CN"/>
              </w:rPr>
              <w:t xml:space="preserve"> </w:t>
            </w:r>
            <w:r>
              <w:rPr>
                <w:spacing w:val="12"/>
                <w:lang w:eastAsia="zh-CN"/>
              </w:rPr>
              <w:t xml:space="preserve">的主营业务成本(应根据供应商企业类型予以区 </w:t>
            </w:r>
            <w:r>
              <w:rPr>
                <w:spacing w:val="1"/>
                <w:lang w:eastAsia="zh-CN"/>
              </w:rPr>
              <w:t>别)、税金及附加、销售费用、管理费用、财务费</w:t>
            </w:r>
            <w:r>
              <w:rPr>
                <w:spacing w:val="2"/>
                <w:lang w:eastAsia="zh-CN"/>
              </w:rPr>
              <w:t xml:space="preserve"> </w:t>
            </w:r>
            <w:r>
              <w:rPr>
                <w:spacing w:val="-5"/>
                <w:lang w:eastAsia="zh-CN"/>
              </w:rPr>
              <w:t>用等成本构成事项详细陈述。供应商书面说明应当</w:t>
            </w:r>
            <w:r>
              <w:rPr>
                <w:spacing w:val="14"/>
                <w:lang w:eastAsia="zh-CN"/>
              </w:rPr>
              <w:t xml:space="preserve"> </w:t>
            </w:r>
            <w:r>
              <w:rPr>
                <w:spacing w:val="-5"/>
                <w:lang w:eastAsia="zh-CN"/>
              </w:rPr>
              <w:t>签字确认或者加盖公章，否则无效。书面说明的签</w:t>
            </w:r>
            <w:r>
              <w:rPr>
                <w:spacing w:val="14"/>
                <w:lang w:eastAsia="zh-CN"/>
              </w:rPr>
              <w:t xml:space="preserve"> </w:t>
            </w:r>
            <w:r>
              <w:rPr>
                <w:spacing w:val="-5"/>
                <w:lang w:eastAsia="zh-CN"/>
              </w:rPr>
              <w:t>字确认，供应商为法人的，由其法定代表人或者代</w:t>
            </w:r>
            <w:r>
              <w:rPr>
                <w:spacing w:val="14"/>
                <w:lang w:eastAsia="zh-CN"/>
              </w:rPr>
              <w:t xml:space="preserve"> </w:t>
            </w:r>
            <w:r>
              <w:rPr>
                <w:spacing w:val="-5"/>
                <w:lang w:eastAsia="zh-CN"/>
              </w:rPr>
              <w:t>理人签字确认；供应商为其他组织的，由其主要负</w:t>
            </w:r>
            <w:r>
              <w:rPr>
                <w:spacing w:val="14"/>
                <w:lang w:eastAsia="zh-CN"/>
              </w:rPr>
              <w:t xml:space="preserve"> </w:t>
            </w:r>
            <w:r>
              <w:rPr>
                <w:spacing w:val="-5"/>
                <w:lang w:eastAsia="zh-CN"/>
              </w:rPr>
              <w:t>责人或者代理人签字确认；供应商为自然人的由其</w:t>
            </w:r>
            <w:r>
              <w:rPr>
                <w:spacing w:val="14"/>
                <w:lang w:eastAsia="zh-CN"/>
              </w:rPr>
              <w:t xml:space="preserve"> </w:t>
            </w:r>
            <w:r>
              <w:rPr>
                <w:spacing w:val="6"/>
                <w:lang w:eastAsia="zh-CN"/>
              </w:rPr>
              <w:t>本人或者代理人签字确认。供应商提供书面说明</w:t>
            </w:r>
            <w:r>
              <w:rPr>
                <w:spacing w:val="18"/>
                <w:lang w:eastAsia="zh-CN"/>
              </w:rPr>
              <w:t xml:space="preserve"> </w:t>
            </w:r>
            <w:r>
              <w:rPr>
                <w:spacing w:val="-5"/>
                <w:lang w:eastAsia="zh-CN"/>
              </w:rPr>
              <w:t>后，评标委员会应当结合采购项目采购需求、专业</w:t>
            </w:r>
            <w:r>
              <w:rPr>
                <w:spacing w:val="14"/>
                <w:lang w:eastAsia="zh-CN"/>
              </w:rPr>
              <w:t xml:space="preserve"> </w:t>
            </w:r>
            <w:r>
              <w:rPr>
                <w:spacing w:val="-5"/>
                <w:lang w:eastAsia="zh-CN"/>
              </w:rPr>
              <w:t>实际情况、供应商财务状况报告、与其他供应商比</w:t>
            </w:r>
            <w:r>
              <w:rPr>
                <w:spacing w:val="14"/>
                <w:lang w:eastAsia="zh-CN"/>
              </w:rPr>
              <w:t xml:space="preserve"> </w:t>
            </w:r>
            <w:r>
              <w:rPr>
                <w:spacing w:val="-1"/>
                <w:lang w:eastAsia="zh-CN"/>
              </w:rPr>
              <w:t>较情况等就供应商书面说明进行审查评价。</w:t>
            </w:r>
          </w:p>
          <w:p w14:paraId="3B02810C">
            <w:pPr>
              <w:pStyle w:val="12"/>
              <w:spacing w:before="88" w:line="219" w:lineRule="auto"/>
              <w:ind w:left="121"/>
              <w:rPr>
                <w:rFonts w:hint="eastAsia"/>
                <w:lang w:eastAsia="zh-CN"/>
              </w:rPr>
            </w:pPr>
            <w:r>
              <w:rPr>
                <w:spacing w:val="6"/>
                <w:lang w:eastAsia="zh-CN"/>
              </w:rPr>
              <w:t>供应商拒绝或者变相拒绝提供有效书面说明或者</w:t>
            </w:r>
            <w:r>
              <w:rPr>
                <w:spacing w:val="16"/>
                <w:lang w:eastAsia="zh-CN"/>
              </w:rPr>
              <w:t xml:space="preserve"> </w:t>
            </w:r>
            <w:r>
              <w:rPr>
                <w:spacing w:val="6"/>
                <w:lang w:eastAsia="zh-CN"/>
              </w:rPr>
              <w:t>书面说明不能证明其报价合理性的或未在规定时</w:t>
            </w:r>
            <w:r>
              <w:rPr>
                <w:spacing w:val="10"/>
                <w:lang w:eastAsia="zh-CN"/>
              </w:rPr>
              <w:t xml:space="preserve"> </w:t>
            </w:r>
            <w:r>
              <w:rPr>
                <w:spacing w:val="-5"/>
                <w:lang w:eastAsia="zh-CN"/>
              </w:rPr>
              <w:t>间内递交有效书面说明书的，评标委员会应当将其</w:t>
            </w:r>
            <w:r>
              <w:rPr>
                <w:spacing w:val="6"/>
                <w:lang w:eastAsia="zh-CN"/>
              </w:rPr>
              <w:t xml:space="preserve"> </w:t>
            </w:r>
            <w:r>
              <w:rPr>
                <w:spacing w:val="-3"/>
                <w:lang w:eastAsia="zh-CN"/>
              </w:rPr>
              <w:t>响应文件作为无效处理</w:t>
            </w:r>
          </w:p>
        </w:tc>
      </w:tr>
    </w:tbl>
    <w:p w14:paraId="023BA2C3">
      <w:pPr>
        <w:pStyle w:val="4"/>
        <w:rPr>
          <w:lang w:eastAsia="zh-CN"/>
        </w:rPr>
      </w:pPr>
    </w:p>
    <w:p w14:paraId="196108EB">
      <w:pPr>
        <w:rPr>
          <w:lang w:eastAsia="zh-CN"/>
        </w:rPr>
        <w:sectPr>
          <w:footerReference r:id="rId5" w:type="default"/>
          <w:pgSz w:w="11906" w:h="16839"/>
          <w:pgMar w:top="1418" w:right="1432" w:bottom="1180" w:left="1305" w:header="0" w:footer="1018" w:gutter="0"/>
          <w:cols w:space="720" w:num="1"/>
        </w:sectPr>
      </w:pPr>
    </w:p>
    <w:tbl>
      <w:tblPr>
        <w:tblStyle w:val="11"/>
        <w:tblW w:w="9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2977"/>
        <w:gridCol w:w="5418"/>
      </w:tblGrid>
      <w:tr w14:paraId="01DEC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68" w:type="dxa"/>
            <w:vMerge w:val="restart"/>
          </w:tcPr>
          <w:p w14:paraId="65FC9B54">
            <w:pPr>
              <w:spacing w:line="249" w:lineRule="auto"/>
              <w:rPr>
                <w:lang w:eastAsia="zh-CN"/>
              </w:rPr>
            </w:pPr>
          </w:p>
          <w:p w14:paraId="26DFC5F3">
            <w:pPr>
              <w:spacing w:line="250" w:lineRule="auto"/>
              <w:rPr>
                <w:lang w:eastAsia="zh-CN"/>
              </w:rPr>
            </w:pPr>
          </w:p>
          <w:p w14:paraId="71B9CC59">
            <w:pPr>
              <w:spacing w:line="250" w:lineRule="auto"/>
              <w:rPr>
                <w:lang w:eastAsia="zh-CN"/>
              </w:rPr>
            </w:pPr>
          </w:p>
          <w:p w14:paraId="7FE160B3">
            <w:pPr>
              <w:spacing w:line="250" w:lineRule="auto"/>
              <w:rPr>
                <w:lang w:eastAsia="zh-CN"/>
              </w:rPr>
            </w:pPr>
          </w:p>
          <w:p w14:paraId="0447A24D">
            <w:pPr>
              <w:spacing w:line="250" w:lineRule="auto"/>
              <w:rPr>
                <w:lang w:eastAsia="zh-CN"/>
              </w:rPr>
            </w:pPr>
          </w:p>
          <w:p w14:paraId="4B2A0D68">
            <w:pPr>
              <w:spacing w:line="250" w:lineRule="auto"/>
              <w:rPr>
                <w:lang w:eastAsia="zh-CN"/>
              </w:rPr>
            </w:pPr>
          </w:p>
          <w:p w14:paraId="275139C8">
            <w:pPr>
              <w:spacing w:line="250" w:lineRule="auto"/>
              <w:rPr>
                <w:lang w:eastAsia="zh-CN"/>
              </w:rPr>
            </w:pPr>
          </w:p>
          <w:p w14:paraId="72226FD1">
            <w:pPr>
              <w:spacing w:line="250" w:lineRule="auto"/>
              <w:rPr>
                <w:lang w:eastAsia="zh-CN"/>
              </w:rPr>
            </w:pPr>
          </w:p>
          <w:p w14:paraId="2E288DAD">
            <w:pPr>
              <w:spacing w:line="250" w:lineRule="auto"/>
              <w:rPr>
                <w:lang w:eastAsia="zh-CN"/>
              </w:rPr>
            </w:pPr>
          </w:p>
          <w:p w14:paraId="64CFFD49">
            <w:pPr>
              <w:spacing w:line="250" w:lineRule="auto"/>
              <w:rPr>
                <w:lang w:eastAsia="zh-CN"/>
              </w:rPr>
            </w:pPr>
          </w:p>
          <w:p w14:paraId="1A34D8C0">
            <w:pPr>
              <w:pStyle w:val="12"/>
              <w:spacing w:before="78" w:line="180" w:lineRule="auto"/>
              <w:ind w:left="155"/>
              <w:rPr>
                <w:rFonts w:hint="eastAsia"/>
              </w:rPr>
            </w:pPr>
            <w:r>
              <w:rPr>
                <w:spacing w:val="-4"/>
              </w:rPr>
              <w:t>37.7</w:t>
            </w:r>
          </w:p>
        </w:tc>
        <w:tc>
          <w:tcPr>
            <w:tcW w:w="2977" w:type="dxa"/>
            <w:vMerge w:val="restart"/>
          </w:tcPr>
          <w:p w14:paraId="786C018F">
            <w:pPr>
              <w:spacing w:line="244" w:lineRule="auto"/>
            </w:pPr>
          </w:p>
          <w:p w14:paraId="6284B38C">
            <w:pPr>
              <w:spacing w:line="244" w:lineRule="auto"/>
            </w:pPr>
          </w:p>
          <w:p w14:paraId="17E8F195">
            <w:pPr>
              <w:spacing w:line="244" w:lineRule="auto"/>
            </w:pPr>
          </w:p>
          <w:p w14:paraId="5E888DEF">
            <w:pPr>
              <w:spacing w:line="244" w:lineRule="auto"/>
            </w:pPr>
          </w:p>
          <w:p w14:paraId="37B9FB7E">
            <w:pPr>
              <w:spacing w:line="244" w:lineRule="auto"/>
            </w:pPr>
          </w:p>
          <w:p w14:paraId="74F1D94D">
            <w:pPr>
              <w:spacing w:line="244" w:lineRule="auto"/>
            </w:pPr>
          </w:p>
          <w:p w14:paraId="7D2A5894">
            <w:pPr>
              <w:spacing w:line="244" w:lineRule="auto"/>
            </w:pPr>
          </w:p>
          <w:p w14:paraId="5C951E79">
            <w:pPr>
              <w:spacing w:line="244" w:lineRule="auto"/>
            </w:pPr>
          </w:p>
          <w:p w14:paraId="5FBEF9C6">
            <w:pPr>
              <w:spacing w:line="245" w:lineRule="auto"/>
            </w:pPr>
          </w:p>
          <w:p w14:paraId="3C80F766">
            <w:pPr>
              <w:spacing w:line="245" w:lineRule="auto"/>
            </w:pPr>
          </w:p>
          <w:p w14:paraId="3A9FCF0F">
            <w:pPr>
              <w:pStyle w:val="12"/>
              <w:spacing w:before="78" w:line="222" w:lineRule="auto"/>
              <w:ind w:left="119"/>
              <w:jc w:val="center"/>
              <w:rPr>
                <w:rFonts w:hint="eastAsia"/>
              </w:rPr>
            </w:pPr>
            <w:r>
              <w:rPr>
                <w:spacing w:val="-4"/>
              </w:rPr>
              <w:t>优惠政策</w:t>
            </w:r>
          </w:p>
        </w:tc>
        <w:tc>
          <w:tcPr>
            <w:tcW w:w="5418" w:type="dxa"/>
          </w:tcPr>
          <w:p w14:paraId="1FD74579">
            <w:pPr>
              <w:pStyle w:val="12"/>
              <w:spacing w:before="87" w:line="222" w:lineRule="auto"/>
              <w:ind w:left="151"/>
              <w:rPr>
                <w:rFonts w:hint="eastAsia"/>
                <w:lang w:eastAsia="zh-CN"/>
              </w:rPr>
            </w:pPr>
            <w:r>
              <w:rPr>
                <w:spacing w:val="-5"/>
                <w:lang w:eastAsia="zh-CN"/>
              </w:rPr>
              <w:t>中型、小型、微型企业：</w:t>
            </w:r>
          </w:p>
          <w:p w14:paraId="2090F053">
            <w:pPr>
              <w:pStyle w:val="12"/>
              <w:spacing w:before="83" w:line="254" w:lineRule="auto"/>
              <w:ind w:left="121" w:right="107" w:firstLine="4"/>
              <w:rPr>
                <w:rFonts w:hint="eastAsia"/>
                <w:lang w:eastAsia="zh-CN"/>
              </w:rPr>
            </w:pPr>
            <w:r>
              <w:rPr>
                <w:lang w:eastAsia="zh-CN"/>
              </w:rPr>
              <w:t>（1）对满足《政府采购促进中小企业发展管理办</w:t>
            </w:r>
            <w:r>
              <w:rPr>
                <w:spacing w:val="18"/>
                <w:lang w:eastAsia="zh-CN"/>
              </w:rPr>
              <w:t xml:space="preserve"> </w:t>
            </w:r>
            <w:r>
              <w:rPr>
                <w:spacing w:val="2"/>
                <w:lang w:eastAsia="zh-CN"/>
              </w:rPr>
              <w:t>法》（财库﹝2020﹞46</w:t>
            </w:r>
            <w:r>
              <w:rPr>
                <w:spacing w:val="-26"/>
                <w:lang w:eastAsia="zh-CN"/>
              </w:rPr>
              <w:t xml:space="preserve"> </w:t>
            </w:r>
            <w:r>
              <w:rPr>
                <w:spacing w:val="2"/>
                <w:lang w:eastAsia="zh-CN"/>
              </w:rPr>
              <w:t>号）的规定的企业，对其</w:t>
            </w:r>
            <w:r>
              <w:rPr>
                <w:lang w:eastAsia="zh-CN"/>
              </w:rPr>
              <w:t xml:space="preserve"> </w:t>
            </w:r>
            <w:r>
              <w:rPr>
                <w:spacing w:val="-3"/>
                <w:lang w:eastAsia="zh-CN"/>
              </w:rPr>
              <w:t>价格给予</w:t>
            </w:r>
            <w:r>
              <w:rPr>
                <w:spacing w:val="-29"/>
                <w:lang w:eastAsia="zh-CN"/>
              </w:rPr>
              <w:t xml:space="preserve"> </w:t>
            </w:r>
            <w:r>
              <w:rPr>
                <w:spacing w:val="-3"/>
                <w:lang w:eastAsia="zh-CN"/>
              </w:rPr>
              <w:t>10%的比例扣除，其评标价为按规定比例</w:t>
            </w:r>
            <w:r>
              <w:rPr>
                <w:lang w:eastAsia="zh-CN"/>
              </w:rPr>
              <w:t xml:space="preserve"> </w:t>
            </w:r>
            <w:r>
              <w:rPr>
                <w:spacing w:val="-3"/>
                <w:lang w:eastAsia="zh-CN"/>
              </w:rPr>
              <w:t>扣除后的价格。</w:t>
            </w:r>
          </w:p>
          <w:p w14:paraId="736070EC">
            <w:pPr>
              <w:pStyle w:val="12"/>
              <w:spacing w:before="86" w:line="249" w:lineRule="auto"/>
              <w:ind w:left="120" w:right="107" w:firstLine="5"/>
              <w:rPr>
                <w:rFonts w:hint="eastAsia"/>
                <w:lang w:eastAsia="zh-CN"/>
              </w:rPr>
            </w:pPr>
            <w:r>
              <w:rPr>
                <w:lang w:eastAsia="zh-CN"/>
              </w:rPr>
              <w:t>（2）参加本次采购活动的中小企业，应当在响应</w:t>
            </w:r>
            <w:r>
              <w:rPr>
                <w:spacing w:val="18"/>
                <w:lang w:eastAsia="zh-CN"/>
              </w:rPr>
              <w:t xml:space="preserve"> </w:t>
            </w:r>
            <w:r>
              <w:rPr>
                <w:spacing w:val="-5"/>
                <w:lang w:eastAsia="zh-CN"/>
              </w:rPr>
              <w:t>文件中提供有效的《中小企业声明函》，并对其真</w:t>
            </w:r>
            <w:r>
              <w:rPr>
                <w:spacing w:val="13"/>
                <w:lang w:eastAsia="zh-CN"/>
              </w:rPr>
              <w:t xml:space="preserve"> </w:t>
            </w:r>
            <w:r>
              <w:rPr>
                <w:spacing w:val="-4"/>
                <w:lang w:eastAsia="zh-CN"/>
              </w:rPr>
              <w:t>实性负责。</w:t>
            </w:r>
          </w:p>
          <w:p w14:paraId="57FEED18">
            <w:pPr>
              <w:pStyle w:val="12"/>
              <w:spacing w:before="87" w:line="223" w:lineRule="auto"/>
              <w:ind w:left="127"/>
              <w:rPr>
                <w:rFonts w:hint="eastAsia"/>
                <w:lang w:eastAsia="zh-CN"/>
              </w:rPr>
            </w:pPr>
            <w:r>
              <w:rPr>
                <w:spacing w:val="-3"/>
                <w:lang w:eastAsia="zh-CN"/>
              </w:rPr>
              <w:t>监狱企业：监狱企业是指由司法部认定的为罪犯、</w:t>
            </w:r>
            <w:r>
              <w:rPr>
                <w:lang w:eastAsia="zh-CN"/>
              </w:rPr>
              <w:t xml:space="preserve"> </w:t>
            </w:r>
            <w:r>
              <w:rPr>
                <w:spacing w:val="-5"/>
                <w:lang w:eastAsia="zh-CN"/>
              </w:rPr>
              <w:t>戒毒人员提供生产项目和劳动对象，且全部产权属</w:t>
            </w:r>
            <w:r>
              <w:rPr>
                <w:spacing w:val="11"/>
                <w:lang w:eastAsia="zh-CN"/>
              </w:rPr>
              <w:t xml:space="preserve"> </w:t>
            </w:r>
            <w:r>
              <w:rPr>
                <w:spacing w:val="-5"/>
                <w:lang w:eastAsia="zh-CN"/>
              </w:rPr>
              <w:t>于司法部监狱管理局、戒毒管理局、直属煤矿管理</w:t>
            </w:r>
            <w:r>
              <w:rPr>
                <w:spacing w:val="11"/>
                <w:lang w:eastAsia="zh-CN"/>
              </w:rPr>
              <w:t xml:space="preserve"> </w:t>
            </w:r>
            <w:r>
              <w:rPr>
                <w:spacing w:val="-5"/>
                <w:lang w:eastAsia="zh-CN"/>
              </w:rPr>
              <w:t>局，各省、自治区、直辖市监狱管理局、戒毒管理</w:t>
            </w:r>
            <w:r>
              <w:rPr>
                <w:spacing w:val="11"/>
                <w:lang w:eastAsia="zh-CN"/>
              </w:rPr>
              <w:t xml:space="preserve"> </w:t>
            </w:r>
            <w:r>
              <w:rPr>
                <w:spacing w:val="-5"/>
                <w:lang w:eastAsia="zh-CN"/>
              </w:rPr>
              <w:t>局，各地（设区的市）监狱、强制戒毒隔离所、戒</w:t>
            </w:r>
            <w:r>
              <w:rPr>
                <w:spacing w:val="11"/>
                <w:lang w:eastAsia="zh-CN"/>
              </w:rPr>
              <w:t xml:space="preserve"> </w:t>
            </w:r>
            <w:r>
              <w:rPr>
                <w:spacing w:val="-5"/>
                <w:lang w:eastAsia="zh-CN"/>
              </w:rPr>
              <w:t>毒康复所，以及新疆生产建设兵团监狱管理局、戒</w:t>
            </w:r>
            <w:r>
              <w:rPr>
                <w:spacing w:val="11"/>
                <w:lang w:eastAsia="zh-CN"/>
              </w:rPr>
              <w:t xml:space="preserve"> </w:t>
            </w:r>
            <w:r>
              <w:rPr>
                <w:spacing w:val="-3"/>
                <w:lang w:eastAsia="zh-CN"/>
              </w:rPr>
              <w:t>毒管理局的企业。监狱企业视同微型企业。</w:t>
            </w:r>
          </w:p>
          <w:p w14:paraId="084473E3">
            <w:pPr>
              <w:pStyle w:val="12"/>
              <w:spacing w:before="82" w:line="264" w:lineRule="auto"/>
              <w:ind w:left="119" w:right="107" w:firstLine="5"/>
              <w:rPr>
                <w:rFonts w:hint="eastAsia"/>
                <w:lang w:eastAsia="zh-CN"/>
              </w:rPr>
            </w:pPr>
            <w:r>
              <w:rPr>
                <w:lang w:eastAsia="zh-CN"/>
              </w:rPr>
              <w:t>（1）监狱企业参加本项目的投标，视同微型企业</w:t>
            </w:r>
            <w:r>
              <w:rPr>
                <w:spacing w:val="18"/>
                <w:lang w:eastAsia="zh-CN"/>
              </w:rPr>
              <w:t xml:space="preserve"> </w:t>
            </w:r>
            <w:r>
              <w:rPr>
                <w:spacing w:val="-3"/>
                <w:lang w:eastAsia="zh-CN"/>
              </w:rPr>
              <w:t>投标，提供本单位生产的产品享受</w:t>
            </w:r>
            <w:r>
              <w:rPr>
                <w:spacing w:val="-27"/>
                <w:lang w:eastAsia="zh-CN"/>
              </w:rPr>
              <w:t xml:space="preserve"> </w:t>
            </w:r>
            <w:r>
              <w:rPr>
                <w:spacing w:val="-3"/>
                <w:lang w:eastAsia="zh-CN"/>
              </w:rPr>
              <w:t>10%价格扣除。</w:t>
            </w:r>
            <w:r>
              <w:rPr>
                <w:lang w:eastAsia="zh-CN"/>
              </w:rPr>
              <w:t xml:space="preserve"> </w:t>
            </w:r>
            <w:r>
              <w:rPr>
                <w:spacing w:val="1"/>
                <w:lang w:eastAsia="zh-CN"/>
              </w:rPr>
              <w:t>（2）参加本次采购活动的监狱企业，应当在响应</w:t>
            </w:r>
            <w:r>
              <w:rPr>
                <w:spacing w:val="2"/>
                <w:lang w:eastAsia="zh-CN"/>
              </w:rPr>
              <w:t xml:space="preserve"> </w:t>
            </w:r>
            <w:r>
              <w:rPr>
                <w:spacing w:val="6"/>
                <w:lang w:eastAsia="zh-CN"/>
              </w:rPr>
              <w:t>文件中提供由省级以上监狱管理局、戒毒管理局</w:t>
            </w:r>
            <w:r>
              <w:rPr>
                <w:spacing w:val="18"/>
                <w:lang w:eastAsia="zh-CN"/>
              </w:rPr>
              <w:t xml:space="preserve"> </w:t>
            </w:r>
            <w:r>
              <w:rPr>
                <w:spacing w:val="-5"/>
                <w:lang w:eastAsia="zh-CN"/>
              </w:rPr>
              <w:t>（含新疆建设生产兵团）出具的属于监狱企业的证</w:t>
            </w:r>
            <w:r>
              <w:rPr>
                <w:spacing w:val="14"/>
                <w:lang w:eastAsia="zh-CN"/>
              </w:rPr>
              <w:t xml:space="preserve"> </w:t>
            </w:r>
            <w:r>
              <w:rPr>
                <w:spacing w:val="-5"/>
                <w:lang w:eastAsia="zh-CN"/>
              </w:rPr>
              <w:t>明文件，不再提供《中小企业声明函》，不重复享</w:t>
            </w:r>
            <w:r>
              <w:rPr>
                <w:spacing w:val="14"/>
                <w:lang w:eastAsia="zh-CN"/>
              </w:rPr>
              <w:t xml:space="preserve"> </w:t>
            </w:r>
            <w:r>
              <w:rPr>
                <w:spacing w:val="-4"/>
                <w:lang w:eastAsia="zh-CN"/>
              </w:rPr>
              <w:t>受政策。</w:t>
            </w:r>
          </w:p>
          <w:p w14:paraId="3F886B98">
            <w:pPr>
              <w:pStyle w:val="12"/>
              <w:spacing w:before="62" w:line="255" w:lineRule="auto"/>
              <w:ind w:left="122" w:right="107" w:hanging="1"/>
              <w:jc w:val="both"/>
              <w:rPr>
                <w:rFonts w:hint="eastAsia"/>
                <w:lang w:eastAsia="zh-CN"/>
              </w:rPr>
            </w:pPr>
            <w:r>
              <w:rPr>
                <w:spacing w:val="-2"/>
                <w:lang w:eastAsia="zh-CN"/>
              </w:rPr>
              <w:t>残疾人福利性单位：根据财政部</w:t>
            </w:r>
            <w:r>
              <w:rPr>
                <w:spacing w:val="64"/>
                <w:lang w:eastAsia="zh-CN"/>
              </w:rPr>
              <w:t xml:space="preserve"> </w:t>
            </w:r>
            <w:r>
              <w:rPr>
                <w:spacing w:val="-2"/>
                <w:lang w:eastAsia="zh-CN"/>
              </w:rPr>
              <w:t>民政部《中国残</w:t>
            </w:r>
            <w:r>
              <w:rPr>
                <w:lang w:eastAsia="zh-CN"/>
              </w:rPr>
              <w:t xml:space="preserve"> </w:t>
            </w:r>
            <w:r>
              <w:rPr>
                <w:spacing w:val="6"/>
                <w:lang w:eastAsia="zh-CN"/>
              </w:rPr>
              <w:t>疾人联合会关于促进残疾人就业政府采购政策的</w:t>
            </w:r>
            <w:r>
              <w:rPr>
                <w:spacing w:val="14"/>
                <w:lang w:eastAsia="zh-CN"/>
              </w:rPr>
              <w:t xml:space="preserve"> </w:t>
            </w:r>
            <w:r>
              <w:rPr>
                <w:spacing w:val="-2"/>
                <w:lang w:eastAsia="zh-CN"/>
              </w:rPr>
              <w:t>通知》（财库【2017】141</w:t>
            </w:r>
            <w:r>
              <w:rPr>
                <w:spacing w:val="-38"/>
                <w:lang w:eastAsia="zh-CN"/>
              </w:rPr>
              <w:t xml:space="preserve"> </w:t>
            </w:r>
            <w:r>
              <w:rPr>
                <w:spacing w:val="-2"/>
                <w:lang w:eastAsia="zh-CN"/>
              </w:rPr>
              <w:t>号）的规定。</w:t>
            </w:r>
          </w:p>
          <w:p w14:paraId="0EAD4806">
            <w:pPr>
              <w:pStyle w:val="12"/>
              <w:spacing w:before="70" w:line="249" w:lineRule="auto"/>
              <w:ind w:left="120" w:right="107" w:firstLine="5"/>
              <w:rPr>
                <w:rFonts w:hint="eastAsia"/>
                <w:lang w:eastAsia="zh-CN"/>
              </w:rPr>
            </w:pPr>
            <w:r>
              <w:rPr>
                <w:lang w:eastAsia="zh-CN"/>
              </w:rPr>
              <w:t>（1）残疾人福利性单位参加本项目的投标，视同</w:t>
            </w:r>
            <w:r>
              <w:rPr>
                <w:spacing w:val="18"/>
                <w:lang w:eastAsia="zh-CN"/>
              </w:rPr>
              <w:t xml:space="preserve"> </w:t>
            </w:r>
            <w:r>
              <w:rPr>
                <w:spacing w:val="-5"/>
                <w:lang w:eastAsia="zh-CN"/>
              </w:rPr>
              <w:t>小型、微型企业投标，提供本单位生产的产品享受</w:t>
            </w:r>
            <w:r>
              <w:rPr>
                <w:spacing w:val="13"/>
                <w:lang w:eastAsia="zh-CN"/>
              </w:rPr>
              <w:t xml:space="preserve"> </w:t>
            </w:r>
            <w:r>
              <w:rPr>
                <w:spacing w:val="-2"/>
                <w:lang w:eastAsia="zh-CN"/>
              </w:rPr>
              <w:t>10%的价格扣除。</w:t>
            </w:r>
          </w:p>
          <w:p w14:paraId="71701696">
            <w:pPr>
              <w:pStyle w:val="12"/>
              <w:spacing w:before="83" w:line="254" w:lineRule="auto"/>
              <w:ind w:left="124" w:right="107" w:firstLine="1"/>
              <w:rPr>
                <w:rFonts w:hint="eastAsia"/>
                <w:lang w:eastAsia="zh-CN"/>
              </w:rPr>
            </w:pPr>
            <w:r>
              <w:rPr>
                <w:lang w:eastAsia="zh-CN"/>
              </w:rPr>
              <w:t>（2）参加本次采购活动的残疾人福利性单位，应</w:t>
            </w:r>
            <w:r>
              <w:rPr>
                <w:spacing w:val="18"/>
                <w:lang w:eastAsia="zh-CN"/>
              </w:rPr>
              <w:t xml:space="preserve"> </w:t>
            </w:r>
            <w:r>
              <w:rPr>
                <w:spacing w:val="-7"/>
                <w:lang w:eastAsia="zh-CN"/>
              </w:rPr>
              <w:t>当在询价响应文件中提供由</w:t>
            </w:r>
            <w:r>
              <w:rPr>
                <w:spacing w:val="-21"/>
                <w:lang w:eastAsia="zh-CN"/>
              </w:rPr>
              <w:t xml:space="preserve"> </w:t>
            </w:r>
            <w:r>
              <w:rPr>
                <w:spacing w:val="-7"/>
                <w:lang w:eastAsia="zh-CN"/>
              </w:rPr>
              <w:t>141</w:t>
            </w:r>
            <w:r>
              <w:rPr>
                <w:spacing w:val="-38"/>
                <w:lang w:eastAsia="zh-CN"/>
              </w:rPr>
              <w:t xml:space="preserve"> </w:t>
            </w:r>
            <w:r>
              <w:rPr>
                <w:spacing w:val="-7"/>
                <w:lang w:eastAsia="zh-CN"/>
              </w:rPr>
              <w:t>号文规定的《残疾</w:t>
            </w:r>
            <w:r>
              <w:rPr>
                <w:lang w:eastAsia="zh-CN"/>
              </w:rPr>
              <w:t xml:space="preserve"> </w:t>
            </w:r>
            <w:r>
              <w:rPr>
                <w:spacing w:val="-5"/>
                <w:lang w:eastAsia="zh-CN"/>
              </w:rPr>
              <w:t>人福利性单位声明函》，不再提供《中小企业声明</w:t>
            </w:r>
            <w:r>
              <w:rPr>
                <w:spacing w:val="10"/>
                <w:lang w:eastAsia="zh-CN"/>
              </w:rPr>
              <w:t xml:space="preserve"> </w:t>
            </w:r>
            <w:r>
              <w:rPr>
                <w:spacing w:val="-2"/>
                <w:lang w:eastAsia="zh-CN"/>
              </w:rPr>
              <w:t>函》，不重复享受政策。</w:t>
            </w:r>
          </w:p>
          <w:p w14:paraId="2054E783">
            <w:pPr>
              <w:pStyle w:val="12"/>
              <w:spacing w:before="88" w:line="261" w:lineRule="auto"/>
              <w:ind w:left="120" w:right="107" w:firstLine="6"/>
              <w:jc w:val="both"/>
              <w:rPr>
                <w:rFonts w:hint="eastAsia"/>
                <w:lang w:eastAsia="zh-CN"/>
              </w:rPr>
            </w:pPr>
            <w:r>
              <w:rPr>
                <w:spacing w:val="-2"/>
                <w:lang w:eastAsia="zh-CN"/>
              </w:rPr>
              <w:t>节能及环境标志产品</w:t>
            </w:r>
            <w:r>
              <w:rPr>
                <w:spacing w:val="-31"/>
                <w:lang w:eastAsia="zh-CN"/>
              </w:rPr>
              <w:t>：（</w:t>
            </w:r>
            <w:r>
              <w:rPr>
                <w:spacing w:val="-2"/>
                <w:lang w:eastAsia="zh-CN"/>
              </w:rPr>
              <w:t>一）根据《国务院办公厅</w:t>
            </w:r>
            <w:r>
              <w:rPr>
                <w:lang w:eastAsia="zh-CN"/>
              </w:rPr>
              <w:t xml:space="preserve"> </w:t>
            </w:r>
            <w:r>
              <w:rPr>
                <w:spacing w:val="-5"/>
                <w:lang w:eastAsia="zh-CN"/>
              </w:rPr>
              <w:t>关于建立政府强制采购节能产品制度的通知》（国</w:t>
            </w:r>
            <w:r>
              <w:rPr>
                <w:spacing w:val="14"/>
                <w:lang w:eastAsia="zh-CN"/>
              </w:rPr>
              <w:t xml:space="preserve"> </w:t>
            </w:r>
            <w:r>
              <w:rPr>
                <w:spacing w:val="2"/>
                <w:lang w:eastAsia="zh-CN"/>
              </w:rPr>
              <w:t>办发[2007]51</w:t>
            </w:r>
            <w:r>
              <w:rPr>
                <w:spacing w:val="-29"/>
                <w:lang w:eastAsia="zh-CN"/>
              </w:rPr>
              <w:t xml:space="preserve"> </w:t>
            </w:r>
            <w:r>
              <w:rPr>
                <w:spacing w:val="2"/>
                <w:lang w:eastAsia="zh-CN"/>
              </w:rPr>
              <w:t>号）和财政部、发展改革委发布的</w:t>
            </w:r>
            <w:r>
              <w:rPr>
                <w:lang w:eastAsia="zh-CN"/>
              </w:rPr>
              <w:t xml:space="preserve"> </w:t>
            </w:r>
            <w:r>
              <w:rPr>
                <w:spacing w:val="-1"/>
                <w:lang w:eastAsia="zh-CN"/>
              </w:rPr>
              <w:t>《节能产品政府采购实施意见》（财库[2004]185</w:t>
            </w:r>
            <w:r>
              <w:rPr>
                <w:spacing w:val="9"/>
                <w:lang w:eastAsia="zh-CN"/>
              </w:rPr>
              <w:t xml:space="preserve"> </w:t>
            </w:r>
            <w:r>
              <w:rPr>
                <w:spacing w:val="-5"/>
                <w:lang w:eastAsia="zh-CN"/>
              </w:rPr>
              <w:t>号）以及《财政部、发展改革委关于调整节能产品</w:t>
            </w:r>
            <w:r>
              <w:rPr>
                <w:spacing w:val="14"/>
                <w:lang w:eastAsia="zh-CN"/>
              </w:rPr>
              <w:t xml:space="preserve"> </w:t>
            </w:r>
            <w:r>
              <w:rPr>
                <w:spacing w:val="-5"/>
                <w:lang w:eastAsia="zh-CN"/>
              </w:rPr>
              <w:t>政府采购清单的通知》最新的规定，本次采购货物</w:t>
            </w:r>
            <w:r>
              <w:rPr>
                <w:spacing w:val="14"/>
                <w:lang w:eastAsia="zh-CN"/>
              </w:rPr>
              <w:t xml:space="preserve"> </w:t>
            </w:r>
            <w:r>
              <w:rPr>
                <w:spacing w:val="-5"/>
                <w:lang w:eastAsia="zh-CN"/>
              </w:rPr>
              <w:t>中属政府强制采购节能产品的，供应商所投产品必</w:t>
            </w:r>
            <w:r>
              <w:rPr>
                <w:spacing w:val="14"/>
                <w:lang w:eastAsia="zh-CN"/>
              </w:rPr>
              <w:t xml:space="preserve"> </w:t>
            </w:r>
            <w:r>
              <w:rPr>
                <w:spacing w:val="-5"/>
                <w:lang w:eastAsia="zh-CN"/>
              </w:rPr>
              <w:t>须是《节能产品政府采购清单》内产品，并提供清</w:t>
            </w:r>
            <w:r>
              <w:rPr>
                <w:spacing w:val="14"/>
                <w:lang w:eastAsia="zh-CN"/>
              </w:rPr>
              <w:t xml:space="preserve"> </w:t>
            </w:r>
            <w:r>
              <w:rPr>
                <w:spacing w:val="-15"/>
                <w:lang w:eastAsia="zh-CN"/>
              </w:rPr>
              <w:t>单内证明材料，否则投标无效。其他产品若属于“节</w:t>
            </w:r>
            <w:r>
              <w:rPr>
                <w:spacing w:val="9"/>
                <w:lang w:eastAsia="zh-CN"/>
              </w:rPr>
              <w:t xml:space="preserve"> </w:t>
            </w:r>
            <w:r>
              <w:rPr>
                <w:spacing w:val="-6"/>
                <w:lang w:eastAsia="zh-CN"/>
              </w:rPr>
              <w:t>能产品政府采购清单</w:t>
            </w:r>
            <w:r>
              <w:rPr>
                <w:spacing w:val="-84"/>
                <w:lang w:eastAsia="zh-CN"/>
              </w:rPr>
              <w:t xml:space="preserve"> </w:t>
            </w:r>
            <w:r>
              <w:rPr>
                <w:spacing w:val="-6"/>
                <w:lang w:eastAsia="zh-CN"/>
              </w:rPr>
              <w:t>”内产品，在同等条件下，优</w:t>
            </w:r>
            <w:r>
              <w:rPr>
                <w:lang w:eastAsia="zh-CN"/>
              </w:rPr>
              <w:t xml:space="preserve"> </w:t>
            </w:r>
            <w:r>
              <w:rPr>
                <w:spacing w:val="-2"/>
                <w:lang w:eastAsia="zh-CN"/>
              </w:rPr>
              <w:t>先采购清单中的产品。</w:t>
            </w:r>
          </w:p>
          <w:p w14:paraId="35031C8D">
            <w:pPr>
              <w:pStyle w:val="12"/>
              <w:spacing w:before="92" w:line="258" w:lineRule="auto"/>
              <w:ind w:left="123" w:right="71" w:firstLine="3"/>
              <w:jc w:val="both"/>
              <w:rPr>
                <w:rFonts w:hint="eastAsia"/>
                <w:lang w:eastAsia="zh-CN"/>
              </w:rPr>
            </w:pPr>
            <w:r>
              <w:rPr>
                <w:spacing w:val="-6"/>
                <w:lang w:eastAsia="zh-CN"/>
              </w:rPr>
              <w:t>（二）“节能产品</w:t>
            </w:r>
            <w:r>
              <w:rPr>
                <w:spacing w:val="-89"/>
                <w:lang w:eastAsia="zh-CN"/>
              </w:rPr>
              <w:t xml:space="preserve"> </w:t>
            </w:r>
            <w:r>
              <w:rPr>
                <w:spacing w:val="-6"/>
                <w:lang w:eastAsia="zh-CN"/>
              </w:rPr>
              <w:t>”系指列入财政部、国家发改委</w:t>
            </w:r>
            <w:r>
              <w:rPr>
                <w:lang w:eastAsia="zh-CN"/>
              </w:rPr>
              <w:t xml:space="preserve"> </w:t>
            </w:r>
            <w:r>
              <w:rPr>
                <w:spacing w:val="-5"/>
                <w:lang w:eastAsia="zh-CN"/>
              </w:rPr>
              <w:t>最新公布《节能产品政府采购清单》的产品；“环</w:t>
            </w:r>
            <w:r>
              <w:rPr>
                <w:spacing w:val="14"/>
                <w:lang w:eastAsia="zh-CN"/>
              </w:rPr>
              <w:t xml:space="preserve"> </w:t>
            </w:r>
            <w:r>
              <w:rPr>
                <w:spacing w:val="-6"/>
                <w:lang w:eastAsia="zh-CN"/>
              </w:rPr>
              <w:t>境标志产品</w:t>
            </w:r>
            <w:r>
              <w:rPr>
                <w:spacing w:val="-84"/>
                <w:lang w:eastAsia="zh-CN"/>
              </w:rPr>
              <w:t xml:space="preserve"> </w:t>
            </w:r>
            <w:r>
              <w:rPr>
                <w:spacing w:val="-6"/>
                <w:lang w:eastAsia="zh-CN"/>
              </w:rPr>
              <w:t>”系指列入财政部、环保部最新公布的</w:t>
            </w:r>
            <w:r>
              <w:rPr>
                <w:lang w:eastAsia="zh-CN"/>
              </w:rPr>
              <w:t xml:space="preserve"> </w:t>
            </w:r>
            <w:r>
              <w:rPr>
                <w:spacing w:val="-5"/>
                <w:lang w:eastAsia="zh-CN"/>
              </w:rPr>
              <w:t>《环境标志政府采购清单》的产品。同一合同包内</w:t>
            </w:r>
            <w:r>
              <w:rPr>
                <w:spacing w:val="14"/>
                <w:lang w:eastAsia="zh-CN"/>
              </w:rPr>
              <w:t xml:space="preserve"> </w:t>
            </w:r>
            <w:r>
              <w:rPr>
                <w:spacing w:val="-5"/>
                <w:lang w:eastAsia="zh-CN"/>
              </w:rPr>
              <w:t>的节能、环境标志、政府采购产品部分价格扣除只</w:t>
            </w:r>
            <w:r>
              <w:rPr>
                <w:spacing w:val="14"/>
                <w:lang w:eastAsia="zh-CN"/>
              </w:rPr>
              <w:t xml:space="preserve"> </w:t>
            </w:r>
            <w:r>
              <w:rPr>
                <w:spacing w:val="-5"/>
                <w:lang w:eastAsia="zh-CN"/>
              </w:rPr>
              <w:t>对属于清单内的非强制类产品进行价格扣除，强制</w:t>
            </w:r>
            <w:r>
              <w:rPr>
                <w:spacing w:val="14"/>
                <w:lang w:eastAsia="zh-CN"/>
              </w:rPr>
              <w:t xml:space="preserve"> </w:t>
            </w:r>
            <w:r>
              <w:rPr>
                <w:spacing w:val="6"/>
                <w:lang w:eastAsia="zh-CN"/>
              </w:rPr>
              <w:t>类产品已作为投标时强制性要求不再给予价格扣</w:t>
            </w:r>
            <w:r>
              <w:rPr>
                <w:spacing w:val="18"/>
                <w:lang w:eastAsia="zh-CN"/>
              </w:rPr>
              <w:t xml:space="preserve"> </w:t>
            </w:r>
            <w:r>
              <w:rPr>
                <w:spacing w:val="-5"/>
                <w:lang w:eastAsia="zh-CN"/>
              </w:rPr>
              <w:t>除。若节能、环境标志清单内的产品仅是构成投标</w:t>
            </w:r>
            <w:r>
              <w:rPr>
                <w:spacing w:val="14"/>
                <w:lang w:eastAsia="zh-CN"/>
              </w:rPr>
              <w:t xml:space="preserve"> </w:t>
            </w:r>
            <w:r>
              <w:rPr>
                <w:spacing w:val="-5"/>
                <w:lang w:eastAsia="zh-CN"/>
              </w:rPr>
              <w:t>产品的部件、组件或零件的，则该投标产品不予价</w:t>
            </w:r>
            <w:r>
              <w:rPr>
                <w:spacing w:val="14"/>
                <w:lang w:eastAsia="zh-CN"/>
              </w:rPr>
              <w:t xml:space="preserve"> </w:t>
            </w:r>
            <w:r>
              <w:rPr>
                <w:spacing w:val="-4"/>
                <w:lang w:eastAsia="zh-CN"/>
              </w:rPr>
              <w:t>格扣除。</w:t>
            </w:r>
          </w:p>
        </w:tc>
      </w:tr>
      <w:tr w14:paraId="6CD8C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6" w:hRule="atLeast"/>
        </w:trPr>
        <w:tc>
          <w:tcPr>
            <w:tcW w:w="768" w:type="dxa"/>
            <w:vMerge w:val="continue"/>
          </w:tcPr>
          <w:p w14:paraId="37037FE0">
            <w:pPr>
              <w:pStyle w:val="12"/>
              <w:spacing w:before="78" w:line="180" w:lineRule="auto"/>
              <w:ind w:left="155"/>
              <w:rPr>
                <w:spacing w:val="-4"/>
              </w:rPr>
            </w:pPr>
          </w:p>
        </w:tc>
        <w:tc>
          <w:tcPr>
            <w:tcW w:w="2977" w:type="dxa"/>
            <w:vMerge w:val="continue"/>
          </w:tcPr>
          <w:p w14:paraId="620B077C">
            <w:pPr>
              <w:pStyle w:val="12"/>
              <w:spacing w:before="78" w:line="222" w:lineRule="auto"/>
              <w:ind w:left="119"/>
              <w:jc w:val="center"/>
              <w:rPr>
                <w:spacing w:val="-4"/>
              </w:rPr>
            </w:pPr>
          </w:p>
        </w:tc>
        <w:tc>
          <w:tcPr>
            <w:tcW w:w="5418" w:type="dxa"/>
          </w:tcPr>
          <w:p w14:paraId="3BA1B0ED">
            <w:pPr>
              <w:pStyle w:val="12"/>
              <w:spacing w:before="87" w:line="223" w:lineRule="auto"/>
              <w:ind w:left="119"/>
              <w:rPr>
                <w:rFonts w:hint="eastAsia"/>
                <w:lang w:eastAsia="zh-CN"/>
              </w:rPr>
            </w:pPr>
            <w:r>
              <w:rPr>
                <w:b/>
                <w:bCs/>
                <w:spacing w:val="-6"/>
                <w:lang w:eastAsia="zh-CN"/>
              </w:rPr>
              <w:t>特别提示：</w:t>
            </w:r>
          </w:p>
          <w:p w14:paraId="2356AA62">
            <w:pPr>
              <w:pStyle w:val="12"/>
              <w:spacing w:before="82" w:line="254" w:lineRule="auto"/>
              <w:ind w:left="122" w:right="107" w:firstLine="8"/>
              <w:rPr>
                <w:rFonts w:hint="eastAsia"/>
                <w:lang w:eastAsia="zh-CN"/>
              </w:rPr>
            </w:pPr>
            <w:r>
              <w:rPr>
                <w:spacing w:val="2"/>
                <w:lang w:eastAsia="zh-CN"/>
              </w:rPr>
              <w:t>1、采购限额标准以上，200</w:t>
            </w:r>
            <w:r>
              <w:rPr>
                <w:spacing w:val="-33"/>
                <w:lang w:eastAsia="zh-CN"/>
              </w:rPr>
              <w:t xml:space="preserve"> </w:t>
            </w:r>
            <w:r>
              <w:rPr>
                <w:spacing w:val="2"/>
                <w:lang w:eastAsia="zh-CN"/>
              </w:rPr>
              <w:t>万元以下的货物和服</w:t>
            </w:r>
            <w:r>
              <w:rPr>
                <w:lang w:eastAsia="zh-CN"/>
              </w:rPr>
              <w:t xml:space="preserve"> </w:t>
            </w:r>
            <w:r>
              <w:rPr>
                <w:spacing w:val="-3"/>
                <w:lang w:eastAsia="zh-CN"/>
              </w:rPr>
              <w:t>务采购项目、400</w:t>
            </w:r>
            <w:r>
              <w:rPr>
                <w:spacing w:val="-29"/>
                <w:lang w:eastAsia="zh-CN"/>
              </w:rPr>
              <w:t xml:space="preserve"> </w:t>
            </w:r>
            <w:r>
              <w:rPr>
                <w:spacing w:val="-3"/>
                <w:lang w:eastAsia="zh-CN"/>
              </w:rPr>
              <w:t>万元以下的工程采购项目，适宜</w:t>
            </w:r>
            <w:r>
              <w:rPr>
                <w:lang w:eastAsia="zh-CN"/>
              </w:rPr>
              <w:t xml:space="preserve"> </w:t>
            </w:r>
            <w:r>
              <w:rPr>
                <w:spacing w:val="-5"/>
                <w:lang w:eastAsia="zh-CN"/>
              </w:rPr>
              <w:t>由中小企业提供的，采购人应当专门面向中小企业</w:t>
            </w:r>
            <w:r>
              <w:rPr>
                <w:spacing w:val="12"/>
                <w:lang w:eastAsia="zh-CN"/>
              </w:rPr>
              <w:t xml:space="preserve"> </w:t>
            </w:r>
            <w:r>
              <w:rPr>
                <w:spacing w:val="-6"/>
                <w:lang w:eastAsia="zh-CN"/>
              </w:rPr>
              <w:t>采购。</w:t>
            </w:r>
          </w:p>
          <w:p w14:paraId="1CF89419">
            <w:pPr>
              <w:pStyle w:val="12"/>
              <w:spacing w:before="85" w:line="250" w:lineRule="auto"/>
              <w:ind w:left="120" w:right="107" w:hanging="4"/>
              <w:rPr>
                <w:rFonts w:hint="eastAsia"/>
                <w:lang w:eastAsia="zh-CN"/>
              </w:rPr>
            </w:pPr>
            <w:r>
              <w:rPr>
                <w:spacing w:val="-1"/>
                <w:lang w:eastAsia="zh-CN"/>
              </w:rPr>
              <w:t>2、超过</w:t>
            </w:r>
            <w:r>
              <w:rPr>
                <w:spacing w:val="-29"/>
                <w:lang w:eastAsia="zh-CN"/>
              </w:rPr>
              <w:t xml:space="preserve"> </w:t>
            </w:r>
            <w:r>
              <w:rPr>
                <w:spacing w:val="-1"/>
                <w:lang w:eastAsia="zh-CN"/>
              </w:rPr>
              <w:t>200</w:t>
            </w:r>
            <w:r>
              <w:rPr>
                <w:spacing w:val="-40"/>
                <w:lang w:eastAsia="zh-CN"/>
              </w:rPr>
              <w:t xml:space="preserve"> </w:t>
            </w:r>
            <w:r>
              <w:rPr>
                <w:spacing w:val="-1"/>
                <w:lang w:eastAsia="zh-CN"/>
              </w:rPr>
              <w:t>万元的货物和服务采购项目，预留该</w:t>
            </w:r>
            <w:r>
              <w:rPr>
                <w:lang w:eastAsia="zh-CN"/>
              </w:rPr>
              <w:t xml:space="preserve"> </w:t>
            </w:r>
            <w:r>
              <w:rPr>
                <w:spacing w:val="-2"/>
                <w:lang w:eastAsia="zh-CN"/>
              </w:rPr>
              <w:t>部分采购项目预算总额的</w:t>
            </w:r>
            <w:r>
              <w:rPr>
                <w:spacing w:val="-51"/>
                <w:lang w:eastAsia="zh-CN"/>
              </w:rPr>
              <w:t xml:space="preserve"> </w:t>
            </w:r>
            <w:r>
              <w:rPr>
                <w:spacing w:val="-2"/>
                <w:lang w:eastAsia="zh-CN"/>
              </w:rPr>
              <w:t>30%以上专门面向中小企</w:t>
            </w:r>
            <w:r>
              <w:rPr>
                <w:lang w:eastAsia="zh-CN"/>
              </w:rPr>
              <w:t xml:space="preserve"> 业采购，其中预留给小微企业的比例不低于60%。</w:t>
            </w:r>
          </w:p>
          <w:p w14:paraId="72FD95F9">
            <w:pPr>
              <w:pStyle w:val="12"/>
              <w:spacing w:before="84" w:line="254" w:lineRule="auto"/>
              <w:ind w:left="119" w:right="107" w:hanging="2"/>
              <w:rPr>
                <w:rFonts w:hint="eastAsia"/>
                <w:lang w:eastAsia="zh-CN"/>
              </w:rPr>
            </w:pPr>
            <w:r>
              <w:rPr>
                <w:lang w:eastAsia="zh-CN"/>
              </w:rPr>
              <w:t>3、超过</w:t>
            </w:r>
            <w:r>
              <w:rPr>
                <w:spacing w:val="-50"/>
                <w:lang w:eastAsia="zh-CN"/>
              </w:rPr>
              <w:t xml:space="preserve"> </w:t>
            </w:r>
            <w:r>
              <w:rPr>
                <w:lang w:eastAsia="zh-CN"/>
              </w:rPr>
              <w:t>400</w:t>
            </w:r>
            <w:r>
              <w:rPr>
                <w:spacing w:val="-40"/>
                <w:lang w:eastAsia="zh-CN"/>
              </w:rPr>
              <w:t xml:space="preserve"> </w:t>
            </w:r>
            <w:r>
              <w:rPr>
                <w:lang w:eastAsia="zh-CN"/>
              </w:rPr>
              <w:t>万元的工程采购项目中适宜</w:t>
            </w:r>
            <w:r>
              <w:rPr>
                <w:spacing w:val="-1"/>
                <w:lang w:eastAsia="zh-CN"/>
              </w:rPr>
              <w:t>由中小企</w:t>
            </w:r>
            <w:r>
              <w:rPr>
                <w:lang w:eastAsia="zh-CN"/>
              </w:rPr>
              <w:t xml:space="preserve"> </w:t>
            </w:r>
            <w:r>
              <w:rPr>
                <w:spacing w:val="1"/>
                <w:lang w:eastAsia="zh-CN"/>
              </w:rPr>
              <w:t>业提供的，预留该部分采购项目预算总额的40%以</w:t>
            </w:r>
            <w:r>
              <w:rPr>
                <w:lang w:eastAsia="zh-CN"/>
              </w:rPr>
              <w:t xml:space="preserve"> </w:t>
            </w:r>
            <w:r>
              <w:rPr>
                <w:spacing w:val="-5"/>
                <w:lang w:eastAsia="zh-CN"/>
              </w:rPr>
              <w:t>上专门面向中小企业采购，其中预留给小微企业的</w:t>
            </w:r>
            <w:r>
              <w:rPr>
                <w:spacing w:val="13"/>
                <w:lang w:eastAsia="zh-CN"/>
              </w:rPr>
              <w:t xml:space="preserve"> </w:t>
            </w:r>
            <w:r>
              <w:rPr>
                <w:spacing w:val="-3"/>
                <w:lang w:eastAsia="zh-CN"/>
              </w:rPr>
              <w:t>比例不低于</w:t>
            </w:r>
            <w:r>
              <w:rPr>
                <w:spacing w:val="-50"/>
                <w:lang w:eastAsia="zh-CN"/>
              </w:rPr>
              <w:t xml:space="preserve"> </w:t>
            </w:r>
            <w:r>
              <w:rPr>
                <w:spacing w:val="-3"/>
                <w:lang w:eastAsia="zh-CN"/>
              </w:rPr>
              <w:t>60%。</w:t>
            </w:r>
          </w:p>
          <w:p w14:paraId="4824EB70">
            <w:pPr>
              <w:pStyle w:val="12"/>
              <w:spacing w:before="79" w:line="260" w:lineRule="auto"/>
              <w:ind w:left="122" w:right="42" w:hanging="10"/>
              <w:rPr>
                <w:rFonts w:hint="eastAsia"/>
                <w:lang w:eastAsia="zh-CN"/>
              </w:rPr>
            </w:pPr>
            <w:r>
              <w:rPr>
                <w:spacing w:val="-7"/>
                <w:lang w:eastAsia="zh-CN"/>
              </w:rPr>
              <w:t>4、对于未预留份额专门面向中小企业的采购项目，</w:t>
            </w:r>
            <w:r>
              <w:rPr>
                <w:spacing w:val="18"/>
                <w:lang w:eastAsia="zh-CN"/>
              </w:rPr>
              <w:t xml:space="preserve"> </w:t>
            </w:r>
            <w:r>
              <w:rPr>
                <w:spacing w:val="4"/>
                <w:lang w:eastAsia="zh-CN"/>
              </w:rPr>
              <w:t>以及预留份额项目</w:t>
            </w:r>
            <w:r>
              <w:rPr>
                <w:spacing w:val="-63"/>
                <w:lang w:eastAsia="zh-CN"/>
              </w:rPr>
              <w:t xml:space="preserve"> </w:t>
            </w:r>
            <w:r>
              <w:rPr>
                <w:spacing w:val="4"/>
                <w:lang w:eastAsia="zh-CN"/>
              </w:rPr>
              <w:t>中的非预留部分采购包，采购</w:t>
            </w:r>
            <w:r>
              <w:rPr>
                <w:lang w:eastAsia="zh-CN"/>
              </w:rPr>
              <w:t xml:space="preserve"> </w:t>
            </w:r>
            <w:r>
              <w:rPr>
                <w:spacing w:val="-5"/>
                <w:lang w:eastAsia="zh-CN"/>
              </w:rPr>
              <w:t>人、采购代理机构应当对符合规定的小微企业报价</w:t>
            </w:r>
            <w:r>
              <w:rPr>
                <w:spacing w:val="12"/>
                <w:lang w:eastAsia="zh-CN"/>
              </w:rPr>
              <w:t xml:space="preserve"> </w:t>
            </w:r>
            <w:r>
              <w:rPr>
                <w:spacing w:val="-1"/>
                <w:lang w:eastAsia="zh-CN"/>
              </w:rPr>
              <w:t>给予</w:t>
            </w:r>
            <w:r>
              <w:rPr>
                <w:spacing w:val="-30"/>
                <w:lang w:eastAsia="zh-CN"/>
              </w:rPr>
              <w:t xml:space="preserve"> </w:t>
            </w:r>
            <w:r>
              <w:rPr>
                <w:spacing w:val="-1"/>
                <w:lang w:eastAsia="zh-CN"/>
              </w:rPr>
              <w:t>10%~20%（工程项目为</w:t>
            </w:r>
            <w:r>
              <w:rPr>
                <w:spacing w:val="-42"/>
                <w:lang w:eastAsia="zh-CN"/>
              </w:rPr>
              <w:t xml:space="preserve"> </w:t>
            </w:r>
            <w:r>
              <w:rPr>
                <w:spacing w:val="-1"/>
                <w:lang w:eastAsia="zh-CN"/>
              </w:rPr>
              <w:t>3%~5%）的扣除，用扣</w:t>
            </w:r>
            <w:r>
              <w:rPr>
                <w:lang w:eastAsia="zh-CN"/>
              </w:rPr>
              <w:t xml:space="preserve"> </w:t>
            </w:r>
            <w:r>
              <w:rPr>
                <w:spacing w:val="-5"/>
                <w:lang w:eastAsia="zh-CN"/>
              </w:rPr>
              <w:t>除后的价格参加评审。适用招标投标法的政府采购</w:t>
            </w:r>
            <w:r>
              <w:rPr>
                <w:spacing w:val="12"/>
                <w:lang w:eastAsia="zh-CN"/>
              </w:rPr>
              <w:t xml:space="preserve"> </w:t>
            </w:r>
            <w:r>
              <w:rPr>
                <w:spacing w:val="-5"/>
                <w:lang w:eastAsia="zh-CN"/>
              </w:rPr>
              <w:t>工程建设项目，采用综合评估法但未采用低价优先</w:t>
            </w:r>
            <w:r>
              <w:rPr>
                <w:spacing w:val="12"/>
                <w:lang w:eastAsia="zh-CN"/>
              </w:rPr>
              <w:t xml:space="preserve"> </w:t>
            </w:r>
            <w:r>
              <w:rPr>
                <w:spacing w:val="-5"/>
                <w:lang w:eastAsia="zh-CN"/>
              </w:rPr>
              <w:t>法计算价格分的，评标时应当在采用原报价进行评</w:t>
            </w:r>
            <w:r>
              <w:rPr>
                <w:spacing w:val="12"/>
                <w:lang w:eastAsia="zh-CN"/>
              </w:rPr>
              <w:t xml:space="preserve"> </w:t>
            </w:r>
            <w:r>
              <w:rPr>
                <w:spacing w:val="7"/>
                <w:lang w:eastAsia="zh-CN"/>
              </w:rPr>
              <w:t>分的基础上增加其价格得分的</w:t>
            </w:r>
            <w:r>
              <w:rPr>
                <w:spacing w:val="-19"/>
                <w:lang w:eastAsia="zh-CN"/>
              </w:rPr>
              <w:t xml:space="preserve"> </w:t>
            </w:r>
            <w:r>
              <w:rPr>
                <w:spacing w:val="7"/>
                <w:lang w:eastAsia="zh-CN"/>
              </w:rPr>
              <w:t>3%~5%作为其价格</w:t>
            </w:r>
            <w:r>
              <w:rPr>
                <w:lang w:eastAsia="zh-CN"/>
              </w:rPr>
              <w:t xml:space="preserve"> </w:t>
            </w:r>
            <w:r>
              <w:rPr>
                <w:spacing w:val="-9"/>
                <w:lang w:eastAsia="zh-CN"/>
              </w:rPr>
              <w:t>分。</w:t>
            </w:r>
          </w:p>
          <w:p w14:paraId="2A35B96E">
            <w:pPr>
              <w:pStyle w:val="12"/>
              <w:spacing w:before="92" w:line="258" w:lineRule="auto"/>
              <w:ind w:left="123" w:right="71" w:firstLine="3"/>
              <w:jc w:val="both"/>
              <w:rPr>
                <w:spacing w:val="-6"/>
                <w:lang w:eastAsia="zh-CN"/>
              </w:rPr>
            </w:pPr>
            <w:r>
              <w:rPr>
                <w:spacing w:val="1"/>
                <w:lang w:eastAsia="zh-CN"/>
              </w:rPr>
              <w:t>5、接受大中型企业与小微企业组成联合体或者允</w:t>
            </w:r>
            <w:r>
              <w:rPr>
                <w:spacing w:val="4"/>
                <w:lang w:eastAsia="zh-CN"/>
              </w:rPr>
              <w:t xml:space="preserve"> </w:t>
            </w:r>
            <w:r>
              <w:rPr>
                <w:spacing w:val="6"/>
                <w:lang w:eastAsia="zh-CN"/>
              </w:rPr>
              <w:t>许大中型企业向一家或者多家小微企业分包的采</w:t>
            </w:r>
            <w:r>
              <w:rPr>
                <w:spacing w:val="17"/>
                <w:lang w:eastAsia="zh-CN"/>
              </w:rPr>
              <w:t xml:space="preserve"> </w:t>
            </w:r>
            <w:r>
              <w:rPr>
                <w:spacing w:val="-5"/>
                <w:lang w:eastAsia="zh-CN"/>
              </w:rPr>
              <w:t>购项目，对于联合协议或者分包意向协议约定小微</w:t>
            </w:r>
            <w:r>
              <w:rPr>
                <w:spacing w:val="13"/>
                <w:lang w:eastAsia="zh-CN"/>
              </w:rPr>
              <w:t xml:space="preserve"> </w:t>
            </w:r>
            <w:r>
              <w:rPr>
                <w:spacing w:val="1"/>
                <w:lang w:eastAsia="zh-CN"/>
              </w:rPr>
              <w:t>企业的合同份额占到合同总金额30%以上的，采购</w:t>
            </w:r>
            <w:r>
              <w:rPr>
                <w:lang w:eastAsia="zh-CN"/>
              </w:rPr>
              <w:t xml:space="preserve"> </w:t>
            </w:r>
            <w:r>
              <w:rPr>
                <w:spacing w:val="-5"/>
                <w:lang w:eastAsia="zh-CN"/>
              </w:rPr>
              <w:t>人、采购代理机构应当对联合体或者大中型企业的</w:t>
            </w:r>
            <w:r>
              <w:rPr>
                <w:spacing w:val="13"/>
                <w:lang w:eastAsia="zh-CN"/>
              </w:rPr>
              <w:t xml:space="preserve"> </w:t>
            </w:r>
            <w:r>
              <w:rPr>
                <w:spacing w:val="-1"/>
                <w:lang w:eastAsia="zh-CN"/>
              </w:rPr>
              <w:t>报价给予</w:t>
            </w:r>
            <w:r>
              <w:rPr>
                <w:spacing w:val="-39"/>
                <w:lang w:eastAsia="zh-CN"/>
              </w:rPr>
              <w:t xml:space="preserve"> </w:t>
            </w:r>
            <w:r>
              <w:rPr>
                <w:spacing w:val="-1"/>
                <w:lang w:eastAsia="zh-CN"/>
              </w:rPr>
              <w:t>4%~6%（工程项目为</w:t>
            </w:r>
            <w:r>
              <w:rPr>
                <w:spacing w:val="-32"/>
                <w:lang w:eastAsia="zh-CN"/>
              </w:rPr>
              <w:t xml:space="preserve"> </w:t>
            </w:r>
            <w:r>
              <w:rPr>
                <w:spacing w:val="-1"/>
                <w:lang w:eastAsia="zh-CN"/>
              </w:rPr>
              <w:t>1%~2%）的扣除，用</w:t>
            </w:r>
            <w:r>
              <w:rPr>
                <w:lang w:eastAsia="zh-CN"/>
              </w:rPr>
              <w:t xml:space="preserve"> </w:t>
            </w:r>
            <w:r>
              <w:rPr>
                <w:spacing w:val="-5"/>
                <w:lang w:eastAsia="zh-CN"/>
              </w:rPr>
              <w:t>扣除后的价格参加评审。适用招标投标法的政府采</w:t>
            </w:r>
            <w:r>
              <w:rPr>
                <w:spacing w:val="13"/>
                <w:lang w:eastAsia="zh-CN"/>
              </w:rPr>
              <w:t xml:space="preserve"> </w:t>
            </w:r>
            <w:r>
              <w:rPr>
                <w:spacing w:val="-5"/>
                <w:lang w:eastAsia="zh-CN"/>
              </w:rPr>
              <w:t>购工程建设项目，采用综合评估法但未采用低价优</w:t>
            </w:r>
            <w:r>
              <w:rPr>
                <w:spacing w:val="13"/>
                <w:lang w:eastAsia="zh-CN"/>
              </w:rPr>
              <w:t xml:space="preserve"> </w:t>
            </w:r>
            <w:r>
              <w:rPr>
                <w:spacing w:val="-5"/>
                <w:lang w:eastAsia="zh-CN"/>
              </w:rPr>
              <w:t>先法计算价格分的，评标时应当在采用原报价进行</w:t>
            </w:r>
            <w:r>
              <w:rPr>
                <w:spacing w:val="13"/>
                <w:lang w:eastAsia="zh-CN"/>
              </w:rPr>
              <w:t xml:space="preserve"> </w:t>
            </w:r>
            <w:r>
              <w:rPr>
                <w:spacing w:val="1"/>
                <w:lang w:eastAsia="zh-CN"/>
              </w:rPr>
              <w:t>评分的基础上增加其价格得分的1%~2%作为其价格</w:t>
            </w:r>
            <w:r>
              <w:rPr>
                <w:lang w:eastAsia="zh-CN"/>
              </w:rPr>
              <w:t xml:space="preserve"> </w:t>
            </w:r>
            <w:r>
              <w:rPr>
                <w:spacing w:val="-8"/>
                <w:lang w:eastAsia="zh-CN"/>
              </w:rPr>
              <w:t>分。</w:t>
            </w:r>
          </w:p>
        </w:tc>
      </w:tr>
    </w:tbl>
    <w:p w14:paraId="6AE366D5">
      <w:pPr>
        <w:pStyle w:val="4"/>
        <w:rPr>
          <w:lang w:eastAsia="zh-CN"/>
        </w:rPr>
      </w:pPr>
    </w:p>
    <w:p w14:paraId="174F2322">
      <w:pPr>
        <w:rPr>
          <w:lang w:eastAsia="zh-CN"/>
        </w:rPr>
        <w:sectPr>
          <w:footerReference r:id="rId6" w:type="default"/>
          <w:pgSz w:w="11906" w:h="16839"/>
          <w:pgMar w:top="1418" w:right="1432" w:bottom="1180" w:left="1305" w:header="0" w:footer="1018" w:gutter="0"/>
          <w:cols w:space="720" w:num="1"/>
        </w:sectPr>
      </w:pPr>
    </w:p>
    <w:p w14:paraId="25A1C58E">
      <w:pPr>
        <w:pStyle w:val="4"/>
        <w:rPr>
          <w:lang w:eastAsia="zh-CN"/>
        </w:rPr>
      </w:pPr>
    </w:p>
    <w:p w14:paraId="4355F08E">
      <w:pPr>
        <w:spacing w:before="156" w:line="222" w:lineRule="auto"/>
        <w:ind w:left="3547"/>
        <w:rPr>
          <w:rFonts w:hint="eastAsia" w:ascii="黑体" w:hAnsi="黑体" w:eastAsia="黑体" w:cs="黑体"/>
          <w:sz w:val="28"/>
          <w:szCs w:val="28"/>
          <w:lang w:eastAsia="zh-CN"/>
        </w:rPr>
      </w:pPr>
      <w:bookmarkStart w:id="13" w:name="bookmark14"/>
      <w:bookmarkEnd w:id="13"/>
      <w:r>
        <w:rPr>
          <w:rFonts w:ascii="黑体" w:hAnsi="黑体" w:eastAsia="黑体" w:cs="黑体"/>
          <w:spacing w:val="-2"/>
          <w:sz w:val="28"/>
          <w:szCs w:val="28"/>
          <w:lang w:eastAsia="zh-CN"/>
        </w:rPr>
        <w:t>供应商须知正文</w:t>
      </w:r>
    </w:p>
    <w:p w14:paraId="52FA529F">
      <w:pPr>
        <w:spacing w:before="287" w:line="227" w:lineRule="auto"/>
        <w:ind w:left="567"/>
        <w:outlineLvl w:val="2"/>
        <w:rPr>
          <w:rFonts w:hint="eastAsia" w:ascii="楷体" w:hAnsi="楷体" w:eastAsia="楷体" w:cs="楷体"/>
          <w:sz w:val="28"/>
          <w:szCs w:val="28"/>
          <w:lang w:eastAsia="zh-CN"/>
        </w:rPr>
      </w:pPr>
      <w:bookmarkStart w:id="14" w:name="bookmark13"/>
      <w:bookmarkEnd w:id="14"/>
      <w:r>
        <w:rPr>
          <w:rFonts w:ascii="楷体" w:hAnsi="楷体" w:eastAsia="楷体" w:cs="楷体"/>
          <w:spacing w:val="-3"/>
          <w:sz w:val="28"/>
          <w:szCs w:val="28"/>
          <w:lang w:eastAsia="zh-CN"/>
        </w:rPr>
        <w:t>1.采购依据以及原则</w:t>
      </w:r>
    </w:p>
    <w:p w14:paraId="68409233">
      <w:pPr>
        <w:spacing w:before="224" w:line="345" w:lineRule="auto"/>
        <w:ind w:left="489" w:right="4687"/>
        <w:rPr>
          <w:rFonts w:hint="eastAsia" w:ascii="仿宋" w:hAnsi="仿宋" w:eastAsia="仿宋" w:cs="仿宋"/>
          <w:sz w:val="24"/>
          <w:szCs w:val="24"/>
          <w:lang w:eastAsia="zh-CN"/>
        </w:rPr>
      </w:pPr>
      <w:r>
        <w:rPr>
          <w:rFonts w:ascii="仿宋" w:hAnsi="仿宋" w:eastAsia="仿宋" w:cs="仿宋"/>
          <w:spacing w:val="-5"/>
          <w:sz w:val="24"/>
          <w:szCs w:val="24"/>
          <w:lang w:eastAsia="zh-CN"/>
        </w:rPr>
        <w:t>1.1《中华人民共和国政府采购法》；</w:t>
      </w:r>
      <w:r>
        <w:rPr>
          <w:rFonts w:ascii="仿宋" w:hAnsi="仿宋" w:eastAsia="仿宋" w:cs="仿宋"/>
          <w:spacing w:val="5"/>
          <w:sz w:val="24"/>
          <w:szCs w:val="24"/>
          <w:lang w:eastAsia="zh-CN"/>
        </w:rPr>
        <w:t xml:space="preserve"> </w:t>
      </w:r>
      <w:r>
        <w:rPr>
          <w:rFonts w:ascii="仿宋" w:hAnsi="仿宋" w:eastAsia="仿宋" w:cs="仿宋"/>
          <w:spacing w:val="-2"/>
          <w:sz w:val="24"/>
          <w:szCs w:val="24"/>
          <w:lang w:eastAsia="zh-CN"/>
        </w:rPr>
        <w:t>1.2《中华人民共和国合同法》；</w:t>
      </w:r>
    </w:p>
    <w:p w14:paraId="103592B6">
      <w:pPr>
        <w:spacing w:before="39" w:line="345" w:lineRule="auto"/>
        <w:ind w:left="489" w:right="3727"/>
        <w:rPr>
          <w:rFonts w:hint="eastAsia" w:ascii="仿宋" w:hAnsi="仿宋" w:eastAsia="仿宋" w:cs="仿宋"/>
          <w:sz w:val="24"/>
          <w:szCs w:val="24"/>
          <w:lang w:eastAsia="zh-CN"/>
        </w:rPr>
      </w:pPr>
      <w:r>
        <w:rPr>
          <w:rFonts w:ascii="仿宋" w:hAnsi="仿宋" w:eastAsia="仿宋" w:cs="仿宋"/>
          <w:spacing w:val="-4"/>
          <w:sz w:val="24"/>
          <w:szCs w:val="24"/>
          <w:lang w:eastAsia="zh-CN"/>
        </w:rPr>
        <w:t>1.3《中华人民共和国政府采购法实施条例》；</w:t>
      </w:r>
      <w:r>
        <w:rPr>
          <w:rFonts w:ascii="仿宋" w:hAnsi="仿宋" w:eastAsia="仿宋" w:cs="仿宋"/>
          <w:spacing w:val="3"/>
          <w:sz w:val="24"/>
          <w:szCs w:val="24"/>
          <w:lang w:eastAsia="zh-CN"/>
        </w:rPr>
        <w:t xml:space="preserve"> </w:t>
      </w:r>
      <w:r>
        <w:rPr>
          <w:rFonts w:ascii="仿宋" w:hAnsi="仿宋" w:eastAsia="仿宋" w:cs="仿宋"/>
          <w:spacing w:val="-2"/>
          <w:sz w:val="24"/>
          <w:szCs w:val="24"/>
          <w:lang w:eastAsia="zh-CN"/>
        </w:rPr>
        <w:t>1.4《政府采购非招标采购方式管理办法》；</w:t>
      </w:r>
    </w:p>
    <w:p w14:paraId="7249FDF8">
      <w:pPr>
        <w:spacing w:before="38" w:line="222" w:lineRule="auto"/>
        <w:ind w:left="489"/>
        <w:rPr>
          <w:rFonts w:hint="eastAsia" w:ascii="仿宋" w:hAnsi="仿宋" w:eastAsia="仿宋" w:cs="仿宋"/>
          <w:sz w:val="24"/>
          <w:szCs w:val="24"/>
          <w:lang w:eastAsia="zh-CN"/>
        </w:rPr>
      </w:pPr>
      <w:r>
        <w:rPr>
          <w:rFonts w:ascii="仿宋" w:hAnsi="仿宋" w:eastAsia="仿宋" w:cs="仿宋"/>
          <w:spacing w:val="-2"/>
          <w:sz w:val="24"/>
          <w:szCs w:val="24"/>
          <w:lang w:eastAsia="zh-CN"/>
        </w:rPr>
        <w:t>1.5《政府采购质疑和投诉办法》；</w:t>
      </w:r>
    </w:p>
    <w:p w14:paraId="1BA11998">
      <w:pPr>
        <w:spacing w:before="179" w:line="220" w:lineRule="auto"/>
        <w:ind w:left="489"/>
        <w:rPr>
          <w:rFonts w:hint="eastAsia" w:ascii="仿宋" w:hAnsi="仿宋" w:eastAsia="仿宋" w:cs="仿宋"/>
          <w:sz w:val="24"/>
          <w:szCs w:val="24"/>
          <w:lang w:eastAsia="zh-CN"/>
        </w:rPr>
      </w:pPr>
      <w:r>
        <w:rPr>
          <w:rFonts w:ascii="仿宋" w:hAnsi="仿宋" w:eastAsia="仿宋" w:cs="仿宋"/>
          <w:spacing w:val="-2"/>
          <w:sz w:val="24"/>
          <w:szCs w:val="24"/>
          <w:lang w:eastAsia="zh-CN"/>
        </w:rPr>
        <w:t>1.6</w:t>
      </w:r>
      <w:r>
        <w:rPr>
          <w:rFonts w:ascii="仿宋" w:hAnsi="仿宋" w:eastAsia="仿宋" w:cs="仿宋"/>
          <w:spacing w:val="-36"/>
          <w:sz w:val="24"/>
          <w:szCs w:val="24"/>
          <w:lang w:eastAsia="zh-CN"/>
        </w:rPr>
        <w:t xml:space="preserve"> </w:t>
      </w:r>
      <w:r>
        <w:rPr>
          <w:rFonts w:ascii="仿宋" w:hAnsi="仿宋" w:eastAsia="仿宋" w:cs="仿宋"/>
          <w:spacing w:val="-2"/>
          <w:sz w:val="24"/>
          <w:szCs w:val="24"/>
          <w:lang w:eastAsia="zh-CN"/>
        </w:rPr>
        <w:t>其他有关法律、行政法规以及省市规范性文件规定。</w:t>
      </w:r>
    </w:p>
    <w:p w14:paraId="0E5F917F">
      <w:pPr>
        <w:spacing w:before="238" w:line="225" w:lineRule="auto"/>
        <w:ind w:left="551"/>
        <w:outlineLvl w:val="2"/>
        <w:rPr>
          <w:rFonts w:hint="eastAsia" w:ascii="楷体" w:hAnsi="楷体" w:eastAsia="楷体" w:cs="楷体"/>
          <w:sz w:val="28"/>
          <w:szCs w:val="28"/>
          <w:lang w:eastAsia="zh-CN"/>
        </w:rPr>
      </w:pPr>
      <w:bookmarkStart w:id="15" w:name="bookmark15"/>
      <w:bookmarkEnd w:id="15"/>
      <w:bookmarkStart w:id="16" w:name="bookmark16"/>
      <w:bookmarkEnd w:id="16"/>
      <w:r>
        <w:rPr>
          <w:rFonts w:ascii="楷体" w:hAnsi="楷体" w:eastAsia="楷体" w:cs="楷体"/>
          <w:spacing w:val="-1"/>
          <w:sz w:val="28"/>
          <w:szCs w:val="28"/>
          <w:lang w:eastAsia="zh-CN"/>
        </w:rPr>
        <w:t>2.合格的供应商</w:t>
      </w:r>
    </w:p>
    <w:p w14:paraId="035D6E3C">
      <w:pPr>
        <w:spacing w:before="227" w:line="221" w:lineRule="auto"/>
        <w:ind w:left="474"/>
        <w:rPr>
          <w:rFonts w:hint="eastAsia" w:ascii="仿宋" w:hAnsi="仿宋" w:eastAsia="仿宋" w:cs="仿宋"/>
          <w:sz w:val="24"/>
          <w:szCs w:val="24"/>
          <w:lang w:eastAsia="zh-CN"/>
        </w:rPr>
      </w:pPr>
      <w:r>
        <w:rPr>
          <w:rFonts w:ascii="仿宋" w:hAnsi="仿宋" w:eastAsia="仿宋" w:cs="仿宋"/>
          <w:spacing w:val="-1"/>
          <w:sz w:val="24"/>
          <w:szCs w:val="24"/>
          <w:lang w:eastAsia="zh-CN"/>
        </w:rPr>
        <w:t>2.1</w:t>
      </w:r>
      <w:r>
        <w:rPr>
          <w:rFonts w:ascii="仿宋" w:hAnsi="仿宋" w:eastAsia="仿宋" w:cs="仿宋"/>
          <w:spacing w:val="-39"/>
          <w:sz w:val="24"/>
          <w:szCs w:val="24"/>
          <w:lang w:eastAsia="zh-CN"/>
        </w:rPr>
        <w:t xml:space="preserve"> </w:t>
      </w:r>
      <w:r>
        <w:rPr>
          <w:rFonts w:ascii="仿宋" w:hAnsi="仿宋" w:eastAsia="仿宋" w:cs="仿宋"/>
          <w:spacing w:val="-1"/>
          <w:sz w:val="24"/>
          <w:szCs w:val="24"/>
          <w:lang w:eastAsia="zh-CN"/>
        </w:rPr>
        <w:t>符合《中华人民共和国政府采购法》第二十二条第一款规定的条件；</w:t>
      </w:r>
    </w:p>
    <w:p w14:paraId="325AB702">
      <w:pPr>
        <w:spacing w:before="181" w:line="220" w:lineRule="auto"/>
        <w:ind w:left="474"/>
        <w:rPr>
          <w:rFonts w:hint="eastAsia" w:ascii="仿宋" w:hAnsi="仿宋" w:eastAsia="仿宋" w:cs="仿宋"/>
          <w:sz w:val="24"/>
          <w:szCs w:val="24"/>
          <w:lang w:eastAsia="zh-CN"/>
        </w:rPr>
      </w:pPr>
      <w:r>
        <w:rPr>
          <w:rFonts w:ascii="仿宋" w:hAnsi="仿宋" w:eastAsia="仿宋" w:cs="仿宋"/>
          <w:spacing w:val="-1"/>
          <w:sz w:val="24"/>
          <w:szCs w:val="24"/>
          <w:lang w:eastAsia="zh-CN"/>
        </w:rPr>
        <w:t>2.2</w:t>
      </w:r>
      <w:r>
        <w:rPr>
          <w:rFonts w:ascii="仿宋" w:hAnsi="仿宋" w:eastAsia="仿宋" w:cs="仿宋"/>
          <w:spacing w:val="-39"/>
          <w:sz w:val="24"/>
          <w:szCs w:val="24"/>
          <w:lang w:eastAsia="zh-CN"/>
        </w:rPr>
        <w:t xml:space="preserve"> </w:t>
      </w:r>
      <w:r>
        <w:rPr>
          <w:rFonts w:ascii="仿宋" w:hAnsi="仿宋" w:eastAsia="仿宋" w:cs="仿宋"/>
          <w:spacing w:val="-1"/>
          <w:sz w:val="24"/>
          <w:szCs w:val="24"/>
          <w:lang w:eastAsia="zh-CN"/>
        </w:rPr>
        <w:t>符合本磋商文件规定的资格要求，且按照要求提供相关证明材</w:t>
      </w:r>
      <w:r>
        <w:rPr>
          <w:rFonts w:ascii="仿宋" w:hAnsi="仿宋" w:eastAsia="仿宋" w:cs="仿宋"/>
          <w:spacing w:val="-2"/>
          <w:sz w:val="24"/>
          <w:szCs w:val="24"/>
          <w:lang w:eastAsia="zh-CN"/>
        </w:rPr>
        <w:t>料；</w:t>
      </w:r>
    </w:p>
    <w:p w14:paraId="5D2B9EF1">
      <w:pPr>
        <w:spacing w:before="182" w:line="291" w:lineRule="auto"/>
        <w:ind w:left="2" w:firstLine="471"/>
        <w:rPr>
          <w:rFonts w:hint="eastAsia" w:ascii="仿宋" w:hAnsi="仿宋" w:eastAsia="仿宋" w:cs="仿宋"/>
          <w:sz w:val="24"/>
          <w:szCs w:val="24"/>
          <w:lang w:eastAsia="zh-CN"/>
        </w:rPr>
      </w:pPr>
      <w:r>
        <w:rPr>
          <w:rFonts w:ascii="仿宋" w:hAnsi="仿宋" w:eastAsia="仿宋" w:cs="仿宋"/>
          <w:spacing w:val="-1"/>
          <w:sz w:val="24"/>
          <w:szCs w:val="24"/>
          <w:lang w:eastAsia="zh-CN"/>
        </w:rPr>
        <w:t>2.3</w:t>
      </w:r>
      <w:r>
        <w:rPr>
          <w:rFonts w:ascii="仿宋" w:hAnsi="仿宋" w:eastAsia="仿宋" w:cs="仿宋"/>
          <w:spacing w:val="-26"/>
          <w:sz w:val="24"/>
          <w:szCs w:val="24"/>
          <w:lang w:eastAsia="zh-CN"/>
        </w:rPr>
        <w:t xml:space="preserve"> </w:t>
      </w:r>
      <w:r>
        <w:rPr>
          <w:rFonts w:ascii="仿宋" w:hAnsi="仿宋" w:eastAsia="仿宋" w:cs="仿宋"/>
          <w:spacing w:val="-1"/>
          <w:sz w:val="24"/>
          <w:szCs w:val="24"/>
          <w:lang w:eastAsia="zh-CN"/>
        </w:rPr>
        <w:t>单位负责人为同一人或者存在直接控股、管理关系的不同供应商，不得参加同</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一合同项下的政府采购活动。</w:t>
      </w:r>
    </w:p>
    <w:p w14:paraId="6D7D6DDF">
      <w:pPr>
        <w:spacing w:before="179" w:line="221" w:lineRule="auto"/>
        <w:ind w:left="474"/>
        <w:rPr>
          <w:rFonts w:hint="eastAsia" w:ascii="仿宋" w:hAnsi="仿宋" w:eastAsia="仿宋" w:cs="仿宋"/>
          <w:sz w:val="24"/>
          <w:szCs w:val="24"/>
          <w:lang w:eastAsia="zh-CN"/>
        </w:rPr>
      </w:pPr>
      <w:r>
        <w:rPr>
          <w:rFonts w:ascii="仿宋" w:hAnsi="仿宋" w:eastAsia="仿宋" w:cs="仿宋"/>
          <w:spacing w:val="-1"/>
          <w:sz w:val="24"/>
          <w:szCs w:val="24"/>
          <w:lang w:eastAsia="zh-CN"/>
        </w:rPr>
        <w:t>2.4</w:t>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供应商须知前附表规定接受联合体报价的，应符合以下规定：</w:t>
      </w:r>
    </w:p>
    <w:p w14:paraId="7FECFA8B">
      <w:pPr>
        <w:spacing w:before="181" w:line="291" w:lineRule="auto"/>
        <w:ind w:left="2" w:firstLine="471"/>
        <w:rPr>
          <w:rFonts w:hint="eastAsia" w:ascii="仿宋" w:hAnsi="仿宋" w:eastAsia="仿宋" w:cs="仿宋"/>
          <w:sz w:val="24"/>
          <w:szCs w:val="24"/>
          <w:lang w:eastAsia="zh-CN"/>
        </w:rPr>
      </w:pPr>
      <w:r>
        <w:rPr>
          <w:rFonts w:ascii="仿宋" w:hAnsi="仿宋" w:eastAsia="仿宋" w:cs="仿宋"/>
          <w:sz w:val="24"/>
          <w:szCs w:val="24"/>
          <w:lang w:eastAsia="zh-CN"/>
        </w:rPr>
        <w:t>2.4.1</w:t>
      </w:r>
      <w:r>
        <w:rPr>
          <w:rFonts w:ascii="仿宋" w:hAnsi="仿宋" w:eastAsia="仿宋" w:cs="仿宋"/>
          <w:spacing w:val="-47"/>
          <w:sz w:val="24"/>
          <w:szCs w:val="24"/>
          <w:lang w:eastAsia="zh-CN"/>
        </w:rPr>
        <w:t xml:space="preserve"> </w:t>
      </w:r>
      <w:r>
        <w:rPr>
          <w:rFonts w:ascii="仿宋" w:hAnsi="仿宋" w:eastAsia="仿宋" w:cs="仿宋"/>
          <w:sz w:val="24"/>
          <w:szCs w:val="24"/>
          <w:lang w:eastAsia="zh-CN"/>
        </w:rPr>
        <w:t>联合体各方应按照磋商文件提供的格式</w:t>
      </w:r>
      <w:r>
        <w:rPr>
          <w:rFonts w:ascii="仿宋" w:hAnsi="仿宋" w:eastAsia="仿宋" w:cs="仿宋"/>
          <w:spacing w:val="-1"/>
          <w:sz w:val="24"/>
          <w:szCs w:val="24"/>
          <w:lang w:eastAsia="zh-CN"/>
        </w:rPr>
        <w:t>签订联合体协议书，明确联合体牵头</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人和各方权利义务；</w:t>
      </w:r>
    </w:p>
    <w:p w14:paraId="4154B47C">
      <w:pPr>
        <w:spacing w:before="179" w:line="221" w:lineRule="auto"/>
        <w:ind w:left="474"/>
        <w:rPr>
          <w:rFonts w:hint="eastAsia" w:ascii="仿宋" w:hAnsi="仿宋" w:eastAsia="仿宋" w:cs="仿宋"/>
          <w:sz w:val="24"/>
          <w:szCs w:val="24"/>
          <w:lang w:eastAsia="zh-CN"/>
        </w:rPr>
      </w:pPr>
      <w:r>
        <w:rPr>
          <w:rFonts w:ascii="仿宋" w:hAnsi="仿宋" w:eastAsia="仿宋" w:cs="仿宋"/>
          <w:spacing w:val="-1"/>
          <w:sz w:val="24"/>
          <w:szCs w:val="24"/>
          <w:lang w:eastAsia="zh-CN"/>
        </w:rPr>
        <w:t>2.4.2</w:t>
      </w:r>
      <w:r>
        <w:rPr>
          <w:rFonts w:ascii="仿宋" w:hAnsi="仿宋" w:eastAsia="仿宋" w:cs="仿宋"/>
          <w:spacing w:val="-37"/>
          <w:sz w:val="24"/>
          <w:szCs w:val="24"/>
          <w:lang w:eastAsia="zh-CN"/>
        </w:rPr>
        <w:t xml:space="preserve"> </w:t>
      </w:r>
      <w:r>
        <w:rPr>
          <w:rFonts w:ascii="仿宋" w:hAnsi="仿宋" w:eastAsia="仿宋" w:cs="仿宋"/>
          <w:spacing w:val="-1"/>
          <w:sz w:val="24"/>
          <w:szCs w:val="24"/>
          <w:lang w:eastAsia="zh-CN"/>
        </w:rPr>
        <w:t>联合体各方均应当符合《政府采购法》第二十二条第一款规定的条件；</w:t>
      </w:r>
    </w:p>
    <w:p w14:paraId="699CDAFA">
      <w:pPr>
        <w:spacing w:before="180" w:line="291" w:lineRule="auto"/>
        <w:ind w:left="4" w:firstLine="469"/>
        <w:rPr>
          <w:rFonts w:hint="eastAsia" w:ascii="仿宋" w:hAnsi="仿宋" w:eastAsia="仿宋" w:cs="仿宋"/>
          <w:sz w:val="24"/>
          <w:szCs w:val="24"/>
          <w:lang w:eastAsia="zh-CN"/>
        </w:rPr>
      </w:pPr>
      <w:r>
        <w:rPr>
          <w:rFonts w:ascii="仿宋" w:hAnsi="仿宋" w:eastAsia="仿宋" w:cs="仿宋"/>
          <w:sz w:val="24"/>
          <w:szCs w:val="24"/>
          <w:lang w:eastAsia="zh-CN"/>
        </w:rPr>
        <w:t>2.4.3</w:t>
      </w:r>
      <w:r>
        <w:rPr>
          <w:rFonts w:ascii="仿宋" w:hAnsi="仿宋" w:eastAsia="仿宋" w:cs="仿宋"/>
          <w:spacing w:val="-47"/>
          <w:sz w:val="24"/>
          <w:szCs w:val="24"/>
          <w:lang w:eastAsia="zh-CN"/>
        </w:rPr>
        <w:t xml:space="preserve"> </w:t>
      </w:r>
      <w:r>
        <w:rPr>
          <w:rFonts w:ascii="仿宋" w:hAnsi="仿宋" w:eastAsia="仿宋" w:cs="仿宋"/>
          <w:sz w:val="24"/>
          <w:szCs w:val="24"/>
          <w:lang w:eastAsia="zh-CN"/>
        </w:rPr>
        <w:t>联合体中有同类资质的供应商按照联合</w:t>
      </w:r>
      <w:r>
        <w:rPr>
          <w:rFonts w:ascii="仿宋" w:hAnsi="仿宋" w:eastAsia="仿宋" w:cs="仿宋"/>
          <w:spacing w:val="-1"/>
          <w:sz w:val="24"/>
          <w:szCs w:val="24"/>
          <w:lang w:eastAsia="zh-CN"/>
        </w:rPr>
        <w:t>体分工承担相同工作的，应当按照资</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质等级较低的供应商确定资质等级。</w:t>
      </w:r>
    </w:p>
    <w:p w14:paraId="4189922B">
      <w:pPr>
        <w:spacing w:before="181" w:line="291" w:lineRule="auto"/>
        <w:ind w:firstLine="474"/>
        <w:rPr>
          <w:rFonts w:hint="eastAsia" w:ascii="仿宋" w:hAnsi="仿宋" w:eastAsia="仿宋" w:cs="仿宋"/>
          <w:sz w:val="24"/>
          <w:szCs w:val="24"/>
          <w:lang w:eastAsia="zh-CN"/>
        </w:rPr>
      </w:pPr>
      <w:r>
        <w:rPr>
          <w:rFonts w:ascii="仿宋" w:hAnsi="仿宋" w:eastAsia="仿宋" w:cs="仿宋"/>
          <w:spacing w:val="-2"/>
          <w:sz w:val="24"/>
          <w:szCs w:val="24"/>
          <w:lang w:eastAsia="zh-CN"/>
        </w:rPr>
        <w:t>2.4.4 以联合体形式参加政府采购活动的，联合体各方不得再单独参加或者与其他</w:t>
      </w:r>
      <w:r>
        <w:rPr>
          <w:rFonts w:ascii="仿宋" w:hAnsi="仿宋" w:eastAsia="仿宋" w:cs="仿宋"/>
          <w:spacing w:val="15"/>
          <w:sz w:val="24"/>
          <w:szCs w:val="24"/>
          <w:lang w:eastAsia="zh-CN"/>
        </w:rPr>
        <w:t xml:space="preserve"> </w:t>
      </w:r>
      <w:r>
        <w:rPr>
          <w:rFonts w:ascii="仿宋" w:hAnsi="仿宋" w:eastAsia="仿宋" w:cs="仿宋"/>
          <w:spacing w:val="-1"/>
          <w:sz w:val="24"/>
          <w:szCs w:val="24"/>
          <w:lang w:eastAsia="zh-CN"/>
        </w:rPr>
        <w:t>供应商另外组成联合体参加同一合同项下的政府采购活动。</w:t>
      </w:r>
    </w:p>
    <w:p w14:paraId="55B9644B">
      <w:pPr>
        <w:spacing w:before="179" w:line="290" w:lineRule="auto"/>
        <w:ind w:firstLine="473"/>
        <w:rPr>
          <w:rFonts w:hint="eastAsia" w:ascii="仿宋" w:hAnsi="仿宋" w:eastAsia="仿宋" w:cs="仿宋"/>
          <w:sz w:val="24"/>
          <w:szCs w:val="24"/>
          <w:lang w:eastAsia="zh-CN"/>
        </w:rPr>
      </w:pPr>
      <w:r>
        <w:rPr>
          <w:rFonts w:ascii="仿宋" w:hAnsi="仿宋" w:eastAsia="仿宋" w:cs="仿宋"/>
          <w:sz w:val="24"/>
          <w:szCs w:val="24"/>
          <w:lang w:eastAsia="zh-CN"/>
        </w:rPr>
        <w:t>2.4.5</w:t>
      </w:r>
      <w:r>
        <w:rPr>
          <w:rFonts w:ascii="仿宋" w:hAnsi="仿宋" w:eastAsia="仿宋" w:cs="仿宋"/>
          <w:spacing w:val="-47"/>
          <w:sz w:val="24"/>
          <w:szCs w:val="24"/>
          <w:lang w:eastAsia="zh-CN"/>
        </w:rPr>
        <w:t xml:space="preserve"> </w:t>
      </w:r>
      <w:r>
        <w:rPr>
          <w:rFonts w:ascii="仿宋" w:hAnsi="仿宋" w:eastAsia="仿宋" w:cs="仿宋"/>
          <w:sz w:val="24"/>
          <w:szCs w:val="24"/>
          <w:lang w:eastAsia="zh-CN"/>
        </w:rPr>
        <w:t>联合体各方应当共同与采购人签订采购</w:t>
      </w:r>
      <w:r>
        <w:rPr>
          <w:rFonts w:ascii="仿宋" w:hAnsi="仿宋" w:eastAsia="仿宋" w:cs="仿宋"/>
          <w:spacing w:val="-1"/>
          <w:sz w:val="24"/>
          <w:szCs w:val="24"/>
          <w:lang w:eastAsia="zh-CN"/>
        </w:rPr>
        <w:t>合同，就合同约定的事项对采购人承</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担连带责任。</w:t>
      </w:r>
    </w:p>
    <w:p w14:paraId="444987EF">
      <w:pPr>
        <w:spacing w:before="183" w:line="290" w:lineRule="auto"/>
        <w:ind w:left="5" w:firstLine="468"/>
        <w:rPr>
          <w:rFonts w:hint="eastAsia" w:ascii="仿宋" w:hAnsi="仿宋" w:eastAsia="仿宋" w:cs="仿宋"/>
          <w:sz w:val="24"/>
          <w:szCs w:val="24"/>
          <w:lang w:eastAsia="zh-CN"/>
        </w:rPr>
      </w:pPr>
      <w:r>
        <w:rPr>
          <w:rFonts w:ascii="仿宋" w:hAnsi="仿宋" w:eastAsia="仿宋" w:cs="仿宋"/>
          <w:spacing w:val="-1"/>
          <w:sz w:val="24"/>
          <w:szCs w:val="24"/>
          <w:lang w:eastAsia="zh-CN"/>
        </w:rPr>
        <w:t>2.4.6</w:t>
      </w:r>
      <w:r>
        <w:rPr>
          <w:rFonts w:ascii="仿宋" w:hAnsi="仿宋" w:eastAsia="仿宋" w:cs="仿宋"/>
          <w:spacing w:val="-25"/>
          <w:sz w:val="24"/>
          <w:szCs w:val="24"/>
          <w:lang w:eastAsia="zh-CN"/>
        </w:rPr>
        <w:t xml:space="preserve"> </w:t>
      </w:r>
      <w:r>
        <w:rPr>
          <w:rFonts w:ascii="仿宋" w:hAnsi="仿宋" w:eastAsia="仿宋" w:cs="仿宋"/>
          <w:spacing w:val="-1"/>
          <w:sz w:val="24"/>
          <w:szCs w:val="24"/>
          <w:lang w:eastAsia="zh-CN"/>
        </w:rPr>
        <w:t>鼓励大中型企业和其他自然人、法人或者其他组织与小型、微型企业组成联</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合体报价，但联合体各方均应符合上述规定。</w:t>
      </w:r>
    </w:p>
    <w:p w14:paraId="53F0AADF">
      <w:pPr>
        <w:spacing w:before="181" w:line="291" w:lineRule="auto"/>
        <w:ind w:left="8" w:firstLine="466"/>
        <w:rPr>
          <w:rFonts w:hint="eastAsia" w:ascii="仿宋" w:hAnsi="仿宋" w:eastAsia="仿宋" w:cs="仿宋"/>
          <w:sz w:val="24"/>
          <w:szCs w:val="24"/>
          <w:lang w:eastAsia="zh-CN"/>
        </w:rPr>
      </w:pPr>
      <w:r>
        <w:rPr>
          <w:rFonts w:ascii="仿宋" w:hAnsi="仿宋" w:eastAsia="仿宋" w:cs="仿宋"/>
          <w:spacing w:val="-1"/>
          <w:sz w:val="24"/>
          <w:szCs w:val="24"/>
          <w:lang w:eastAsia="zh-CN"/>
        </w:rPr>
        <w:t>2.5</w:t>
      </w:r>
      <w:r>
        <w:rPr>
          <w:rFonts w:ascii="仿宋" w:hAnsi="仿宋" w:eastAsia="仿宋" w:cs="仿宋"/>
          <w:spacing w:val="-26"/>
          <w:sz w:val="24"/>
          <w:szCs w:val="24"/>
          <w:lang w:eastAsia="zh-CN"/>
        </w:rPr>
        <w:t xml:space="preserve"> </w:t>
      </w:r>
      <w:r>
        <w:rPr>
          <w:rFonts w:ascii="仿宋" w:hAnsi="仿宋" w:eastAsia="仿宋" w:cs="仿宋"/>
          <w:spacing w:val="-1"/>
          <w:sz w:val="24"/>
          <w:szCs w:val="24"/>
          <w:lang w:eastAsia="zh-CN"/>
        </w:rPr>
        <w:t>除采购人拟采购进口产品通过财政部门审核外，供应商不得提供直接进口或者</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委托进口产品（包括已进入中国境内的进口</w:t>
      </w:r>
      <w:r>
        <w:rPr>
          <w:rFonts w:ascii="仿宋" w:hAnsi="仿宋" w:eastAsia="仿宋" w:cs="仿宋"/>
          <w:spacing w:val="-2"/>
          <w:sz w:val="24"/>
          <w:szCs w:val="24"/>
          <w:lang w:eastAsia="zh-CN"/>
        </w:rPr>
        <w:t>产品）。</w:t>
      </w:r>
    </w:p>
    <w:p w14:paraId="52D81F0D">
      <w:pPr>
        <w:spacing w:before="178" w:line="291" w:lineRule="auto"/>
        <w:ind w:left="7" w:firstLine="466"/>
        <w:rPr>
          <w:rFonts w:hint="eastAsia" w:ascii="仿宋" w:hAnsi="仿宋" w:eastAsia="仿宋" w:cs="仿宋"/>
          <w:sz w:val="24"/>
          <w:szCs w:val="24"/>
          <w:lang w:eastAsia="zh-CN"/>
        </w:rPr>
      </w:pPr>
      <w:r>
        <w:rPr>
          <w:rFonts w:ascii="仿宋" w:hAnsi="仿宋" w:eastAsia="仿宋" w:cs="仿宋"/>
          <w:spacing w:val="-1"/>
          <w:sz w:val="24"/>
          <w:szCs w:val="24"/>
          <w:lang w:eastAsia="zh-CN"/>
        </w:rPr>
        <w:t>2.6</w:t>
      </w:r>
      <w:r>
        <w:rPr>
          <w:rFonts w:ascii="仿宋" w:hAnsi="仿宋" w:eastAsia="仿宋" w:cs="仿宋"/>
          <w:spacing w:val="-26"/>
          <w:sz w:val="24"/>
          <w:szCs w:val="24"/>
          <w:lang w:eastAsia="zh-CN"/>
        </w:rPr>
        <w:t xml:space="preserve"> </w:t>
      </w:r>
      <w:r>
        <w:rPr>
          <w:rFonts w:ascii="仿宋" w:hAnsi="仿宋" w:eastAsia="仿宋" w:cs="仿宋"/>
          <w:spacing w:val="-1"/>
          <w:sz w:val="24"/>
          <w:szCs w:val="24"/>
          <w:lang w:eastAsia="zh-CN"/>
        </w:rPr>
        <w:t>为采购项目提供整体设计、规范编制或者项目管理、监理、检测等服务的供应</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商，不得再参加该采购项目的其他采购活动。</w:t>
      </w:r>
    </w:p>
    <w:p w14:paraId="26C85DE6">
      <w:pPr>
        <w:spacing w:line="291" w:lineRule="auto"/>
        <w:rPr>
          <w:rFonts w:hint="eastAsia" w:ascii="仿宋" w:hAnsi="仿宋" w:eastAsia="仿宋" w:cs="仿宋"/>
          <w:sz w:val="24"/>
          <w:szCs w:val="24"/>
          <w:lang w:eastAsia="zh-CN"/>
        </w:rPr>
        <w:sectPr>
          <w:footerReference r:id="rId7" w:type="default"/>
          <w:pgSz w:w="11906" w:h="16839"/>
          <w:pgMar w:top="1431" w:right="1418" w:bottom="1180" w:left="1435" w:header="0" w:footer="1018" w:gutter="0"/>
          <w:cols w:space="720" w:num="1"/>
        </w:sectPr>
      </w:pPr>
    </w:p>
    <w:p w14:paraId="5FFE7AB8">
      <w:pPr>
        <w:spacing w:before="101" w:line="220" w:lineRule="auto"/>
        <w:ind w:left="478"/>
        <w:rPr>
          <w:rFonts w:hint="eastAsia" w:ascii="仿宋" w:hAnsi="仿宋" w:eastAsia="仿宋" w:cs="仿宋"/>
          <w:sz w:val="24"/>
          <w:szCs w:val="24"/>
          <w:lang w:eastAsia="zh-CN"/>
        </w:rPr>
      </w:pPr>
      <w:r>
        <w:rPr>
          <w:rFonts w:ascii="仿宋" w:hAnsi="仿宋" w:eastAsia="仿宋" w:cs="仿宋"/>
          <w:spacing w:val="-2"/>
          <w:sz w:val="24"/>
          <w:szCs w:val="24"/>
          <w:lang w:eastAsia="zh-CN"/>
        </w:rPr>
        <w:t>2.7</w:t>
      </w:r>
      <w:r>
        <w:rPr>
          <w:rFonts w:ascii="仿宋" w:hAnsi="仿宋" w:eastAsia="仿宋" w:cs="仿宋"/>
          <w:spacing w:val="-29"/>
          <w:sz w:val="24"/>
          <w:szCs w:val="24"/>
          <w:lang w:eastAsia="zh-CN"/>
        </w:rPr>
        <w:t xml:space="preserve"> </w:t>
      </w:r>
      <w:r>
        <w:rPr>
          <w:rFonts w:ascii="仿宋" w:hAnsi="仿宋" w:eastAsia="仿宋" w:cs="仿宋"/>
          <w:spacing w:val="-2"/>
          <w:sz w:val="24"/>
          <w:szCs w:val="24"/>
          <w:lang w:eastAsia="zh-CN"/>
        </w:rPr>
        <w:t>供应商提供的证明材料内容必须真实可靠。</w:t>
      </w:r>
    </w:p>
    <w:p w14:paraId="40B6DF5A">
      <w:pPr>
        <w:spacing w:before="182" w:line="220" w:lineRule="auto"/>
        <w:ind w:left="488"/>
        <w:rPr>
          <w:rFonts w:hint="eastAsia" w:ascii="仿宋" w:hAnsi="仿宋" w:eastAsia="仿宋" w:cs="仿宋"/>
          <w:sz w:val="24"/>
          <w:szCs w:val="24"/>
          <w:lang w:eastAsia="zh-CN"/>
        </w:rPr>
      </w:pPr>
      <w:r>
        <w:rPr>
          <w:rFonts w:ascii="仿宋" w:hAnsi="仿宋" w:eastAsia="仿宋" w:cs="仿宋"/>
          <w:spacing w:val="-1"/>
          <w:sz w:val="24"/>
          <w:szCs w:val="24"/>
          <w:lang w:eastAsia="zh-CN"/>
        </w:rPr>
        <w:t>符合上述条件的供应商即为合格供应商，具有参与竞争性磋商的资格。</w:t>
      </w:r>
    </w:p>
    <w:p w14:paraId="42A358DC">
      <w:pPr>
        <w:spacing w:before="237" w:line="231" w:lineRule="auto"/>
        <w:ind w:left="556"/>
        <w:outlineLvl w:val="2"/>
        <w:rPr>
          <w:rFonts w:hint="eastAsia" w:ascii="楷体" w:hAnsi="楷体" w:eastAsia="楷体" w:cs="楷体"/>
          <w:sz w:val="28"/>
          <w:szCs w:val="28"/>
          <w:lang w:eastAsia="zh-CN"/>
        </w:rPr>
      </w:pPr>
      <w:bookmarkStart w:id="17" w:name="bookmark17"/>
      <w:bookmarkEnd w:id="17"/>
      <w:bookmarkStart w:id="18" w:name="bookmark18"/>
      <w:bookmarkEnd w:id="18"/>
      <w:r>
        <w:rPr>
          <w:rFonts w:ascii="楷体" w:hAnsi="楷体" w:eastAsia="楷体" w:cs="楷体"/>
          <w:spacing w:val="-3"/>
          <w:sz w:val="28"/>
          <w:szCs w:val="28"/>
          <w:lang w:eastAsia="zh-CN"/>
        </w:rPr>
        <w:t>3.保密</w:t>
      </w:r>
    </w:p>
    <w:p w14:paraId="0F94CF9C">
      <w:pPr>
        <w:spacing w:before="218" w:line="345" w:lineRule="auto"/>
        <w:ind w:left="14" w:right="65" w:firstLine="471"/>
        <w:rPr>
          <w:rFonts w:hint="eastAsia" w:ascii="仿宋" w:hAnsi="仿宋" w:eastAsia="仿宋" w:cs="仿宋"/>
          <w:sz w:val="24"/>
          <w:szCs w:val="24"/>
          <w:lang w:eastAsia="zh-CN"/>
        </w:rPr>
      </w:pPr>
      <w:r>
        <w:rPr>
          <w:rFonts w:ascii="仿宋" w:hAnsi="仿宋" w:eastAsia="仿宋" w:cs="仿宋"/>
          <w:spacing w:val="5"/>
          <w:sz w:val="24"/>
          <w:szCs w:val="24"/>
          <w:lang w:eastAsia="zh-CN"/>
        </w:rPr>
        <w:t>参与竞争性磋商活动的当事人应对磋商文件和响应文件中的商业</w:t>
      </w:r>
      <w:r>
        <w:rPr>
          <w:rFonts w:ascii="仿宋" w:hAnsi="仿宋" w:eastAsia="仿宋" w:cs="仿宋"/>
          <w:spacing w:val="4"/>
          <w:sz w:val="24"/>
          <w:szCs w:val="24"/>
          <w:lang w:eastAsia="zh-CN"/>
        </w:rPr>
        <w:t>和技术等秘密保</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密，违者应对由此造成的后果承担法律责任。</w:t>
      </w:r>
    </w:p>
    <w:p w14:paraId="5AED456C">
      <w:pPr>
        <w:spacing w:before="94" w:line="320" w:lineRule="auto"/>
        <w:ind w:left="18" w:right="65" w:firstLine="530"/>
        <w:outlineLvl w:val="2"/>
        <w:rPr>
          <w:rFonts w:hint="eastAsia" w:ascii="楷体" w:hAnsi="楷体" w:eastAsia="楷体" w:cs="楷体"/>
          <w:sz w:val="28"/>
          <w:szCs w:val="28"/>
          <w:lang w:eastAsia="zh-CN"/>
        </w:rPr>
      </w:pPr>
      <w:bookmarkStart w:id="19" w:name="bookmark20"/>
      <w:bookmarkEnd w:id="19"/>
      <w:r>
        <w:rPr>
          <w:rFonts w:ascii="楷体" w:hAnsi="楷体" w:eastAsia="楷体" w:cs="楷体"/>
          <w:spacing w:val="3"/>
          <w:sz w:val="28"/>
          <w:szCs w:val="28"/>
          <w:lang w:eastAsia="zh-CN"/>
        </w:rPr>
        <w:t>4.语言文字、计量单位、时间单位、报价有效期以及参与采购活动费</w:t>
      </w:r>
      <w:r>
        <w:rPr>
          <w:rFonts w:ascii="楷体" w:hAnsi="楷体" w:eastAsia="楷体" w:cs="楷体"/>
          <w:spacing w:val="12"/>
          <w:sz w:val="28"/>
          <w:szCs w:val="28"/>
          <w:lang w:eastAsia="zh-CN"/>
        </w:rPr>
        <w:t xml:space="preserve"> </w:t>
      </w:r>
      <w:bookmarkStart w:id="20" w:name="bookmark19"/>
      <w:bookmarkEnd w:id="20"/>
      <w:r>
        <w:rPr>
          <w:rFonts w:ascii="楷体" w:hAnsi="楷体" w:eastAsia="楷体" w:cs="楷体"/>
          <w:sz w:val="28"/>
          <w:szCs w:val="28"/>
          <w:lang w:eastAsia="zh-CN"/>
        </w:rPr>
        <w:t>用</w:t>
      </w:r>
    </w:p>
    <w:p w14:paraId="5B8D3173">
      <w:pPr>
        <w:spacing w:before="221" w:line="222" w:lineRule="auto"/>
        <w:ind w:left="474"/>
        <w:rPr>
          <w:rFonts w:hint="eastAsia" w:ascii="仿宋" w:hAnsi="仿宋" w:eastAsia="仿宋" w:cs="仿宋"/>
          <w:sz w:val="24"/>
          <w:szCs w:val="24"/>
          <w:lang w:eastAsia="zh-CN"/>
        </w:rPr>
      </w:pPr>
      <w:r>
        <w:rPr>
          <w:rFonts w:ascii="仿宋" w:hAnsi="仿宋" w:eastAsia="仿宋" w:cs="仿宋"/>
          <w:spacing w:val="-4"/>
          <w:sz w:val="24"/>
          <w:szCs w:val="24"/>
          <w:lang w:eastAsia="zh-CN"/>
        </w:rPr>
        <w:t>4.1</w:t>
      </w:r>
      <w:r>
        <w:rPr>
          <w:rFonts w:ascii="仿宋" w:hAnsi="仿宋" w:eastAsia="仿宋" w:cs="仿宋"/>
          <w:spacing w:val="-41"/>
          <w:sz w:val="24"/>
          <w:szCs w:val="24"/>
          <w:lang w:eastAsia="zh-CN"/>
        </w:rPr>
        <w:t xml:space="preserve"> </w:t>
      </w:r>
      <w:r>
        <w:rPr>
          <w:rFonts w:ascii="仿宋" w:hAnsi="仿宋" w:eastAsia="仿宋" w:cs="仿宋"/>
          <w:spacing w:val="-4"/>
          <w:sz w:val="24"/>
          <w:szCs w:val="24"/>
          <w:lang w:eastAsia="zh-CN"/>
        </w:rPr>
        <w:t>语言文字</w:t>
      </w:r>
    </w:p>
    <w:p w14:paraId="52AEF439">
      <w:pPr>
        <w:spacing w:before="180" w:line="349" w:lineRule="auto"/>
        <w:ind w:left="5" w:right="65" w:firstLine="488"/>
        <w:rPr>
          <w:rFonts w:hint="eastAsia" w:ascii="仿宋" w:hAnsi="仿宋" w:eastAsia="仿宋" w:cs="仿宋"/>
          <w:sz w:val="24"/>
          <w:szCs w:val="24"/>
          <w:lang w:eastAsia="zh-CN"/>
        </w:rPr>
      </w:pPr>
      <w:r>
        <w:rPr>
          <w:rFonts w:ascii="仿宋" w:hAnsi="仿宋" w:eastAsia="仿宋" w:cs="仿宋"/>
          <w:spacing w:val="-2"/>
          <w:sz w:val="24"/>
          <w:szCs w:val="24"/>
          <w:lang w:eastAsia="zh-CN"/>
        </w:rPr>
        <w:t>除专用术语外，与竞争性磋商活动有关的语言均使用简体中文。必</w:t>
      </w:r>
      <w:r>
        <w:rPr>
          <w:rFonts w:ascii="仿宋" w:hAnsi="仿宋" w:eastAsia="仿宋" w:cs="仿宋"/>
          <w:spacing w:val="-3"/>
          <w:sz w:val="24"/>
          <w:szCs w:val="24"/>
          <w:lang w:eastAsia="zh-CN"/>
        </w:rPr>
        <w:t>要时专用术语应</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附有中文注释。如供应商提交的支持文件和印刷的文献使用另一种语言，应附有相应内</w:t>
      </w:r>
      <w:r>
        <w:rPr>
          <w:rFonts w:ascii="仿宋" w:hAnsi="仿宋" w:eastAsia="仿宋" w:cs="仿宋"/>
          <w:spacing w:val="5"/>
          <w:sz w:val="24"/>
          <w:szCs w:val="24"/>
          <w:lang w:eastAsia="zh-CN"/>
        </w:rPr>
        <w:t xml:space="preserve"> </w:t>
      </w:r>
      <w:r>
        <w:rPr>
          <w:rFonts w:ascii="仿宋" w:hAnsi="仿宋" w:eastAsia="仿宋" w:cs="仿宋"/>
          <w:spacing w:val="-1"/>
          <w:sz w:val="24"/>
          <w:szCs w:val="24"/>
          <w:lang w:eastAsia="zh-CN"/>
        </w:rPr>
        <w:t>容的中文翻译本，在解释响应文件时以中文翻译本为准。</w:t>
      </w:r>
    </w:p>
    <w:p w14:paraId="1CDC1AAE">
      <w:pPr>
        <w:spacing w:before="42" w:line="221" w:lineRule="auto"/>
        <w:ind w:left="474"/>
        <w:rPr>
          <w:rFonts w:hint="eastAsia" w:ascii="仿宋" w:hAnsi="仿宋" w:eastAsia="仿宋" w:cs="仿宋"/>
          <w:sz w:val="24"/>
          <w:szCs w:val="24"/>
          <w:lang w:eastAsia="zh-CN"/>
        </w:rPr>
      </w:pPr>
      <w:r>
        <w:rPr>
          <w:rFonts w:ascii="仿宋" w:hAnsi="仿宋" w:eastAsia="仿宋" w:cs="仿宋"/>
          <w:spacing w:val="-4"/>
          <w:sz w:val="24"/>
          <w:szCs w:val="24"/>
          <w:lang w:eastAsia="zh-CN"/>
        </w:rPr>
        <w:t>4.2</w:t>
      </w:r>
      <w:r>
        <w:rPr>
          <w:rFonts w:ascii="仿宋" w:hAnsi="仿宋" w:eastAsia="仿宋" w:cs="仿宋"/>
          <w:spacing w:val="-41"/>
          <w:sz w:val="24"/>
          <w:szCs w:val="24"/>
          <w:lang w:eastAsia="zh-CN"/>
        </w:rPr>
        <w:t xml:space="preserve"> </w:t>
      </w:r>
      <w:r>
        <w:rPr>
          <w:rFonts w:ascii="仿宋" w:hAnsi="仿宋" w:eastAsia="仿宋" w:cs="仿宋"/>
          <w:spacing w:val="-4"/>
          <w:sz w:val="24"/>
          <w:szCs w:val="24"/>
          <w:lang w:eastAsia="zh-CN"/>
        </w:rPr>
        <w:t>计量单位</w:t>
      </w:r>
    </w:p>
    <w:p w14:paraId="42F8553C">
      <w:pPr>
        <w:spacing w:before="179" w:line="345" w:lineRule="auto"/>
        <w:ind w:left="1" w:right="65" w:firstLine="492"/>
        <w:rPr>
          <w:rFonts w:hint="eastAsia" w:ascii="仿宋" w:hAnsi="仿宋" w:eastAsia="仿宋" w:cs="仿宋"/>
          <w:sz w:val="24"/>
          <w:szCs w:val="24"/>
          <w:lang w:eastAsia="zh-CN"/>
        </w:rPr>
      </w:pPr>
      <w:r>
        <w:rPr>
          <w:rFonts w:ascii="仿宋" w:hAnsi="仿宋" w:eastAsia="仿宋" w:cs="仿宋"/>
          <w:spacing w:val="-2"/>
          <w:sz w:val="24"/>
          <w:szCs w:val="24"/>
          <w:lang w:eastAsia="zh-CN"/>
        </w:rPr>
        <w:t>除磋商文件另有规定外，计量均应采用中华人民共和国法定计量单</w:t>
      </w:r>
      <w:r>
        <w:rPr>
          <w:rFonts w:ascii="仿宋" w:hAnsi="仿宋" w:eastAsia="仿宋" w:cs="仿宋"/>
          <w:spacing w:val="-3"/>
          <w:sz w:val="24"/>
          <w:szCs w:val="24"/>
          <w:lang w:eastAsia="zh-CN"/>
        </w:rPr>
        <w:t>位；所有报价一</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律使用人民币，货币单位为“元</w:t>
      </w:r>
      <w:r>
        <w:rPr>
          <w:rFonts w:ascii="仿宋" w:hAnsi="仿宋" w:eastAsia="仿宋" w:cs="仿宋"/>
          <w:spacing w:val="-87"/>
          <w:sz w:val="24"/>
          <w:szCs w:val="24"/>
          <w:lang w:eastAsia="zh-CN"/>
        </w:rPr>
        <w:t xml:space="preserve"> </w:t>
      </w:r>
      <w:r>
        <w:rPr>
          <w:rFonts w:ascii="仿宋" w:hAnsi="仿宋" w:eastAsia="仿宋" w:cs="仿宋"/>
          <w:spacing w:val="-1"/>
          <w:sz w:val="24"/>
          <w:szCs w:val="24"/>
          <w:lang w:eastAsia="zh-CN"/>
        </w:rPr>
        <w:t>”。</w:t>
      </w:r>
    </w:p>
    <w:p w14:paraId="4BEAB856">
      <w:pPr>
        <w:spacing w:before="41" w:line="221" w:lineRule="auto"/>
        <w:ind w:left="474"/>
        <w:rPr>
          <w:rFonts w:hint="eastAsia" w:ascii="仿宋" w:hAnsi="仿宋" w:eastAsia="仿宋" w:cs="仿宋"/>
          <w:sz w:val="24"/>
          <w:szCs w:val="24"/>
          <w:lang w:eastAsia="zh-CN"/>
        </w:rPr>
      </w:pPr>
      <w:r>
        <w:rPr>
          <w:rFonts w:ascii="仿宋" w:hAnsi="仿宋" w:eastAsia="仿宋" w:cs="仿宋"/>
          <w:spacing w:val="-6"/>
          <w:sz w:val="24"/>
          <w:szCs w:val="24"/>
          <w:lang w:eastAsia="zh-CN"/>
        </w:rPr>
        <w:t>4.3</w:t>
      </w:r>
      <w:r>
        <w:rPr>
          <w:rFonts w:ascii="仿宋" w:hAnsi="仿宋" w:eastAsia="仿宋" w:cs="仿宋"/>
          <w:spacing w:val="-27"/>
          <w:sz w:val="24"/>
          <w:szCs w:val="24"/>
          <w:lang w:eastAsia="zh-CN"/>
        </w:rPr>
        <w:t xml:space="preserve"> </w:t>
      </w:r>
      <w:r>
        <w:rPr>
          <w:rFonts w:ascii="仿宋" w:hAnsi="仿宋" w:eastAsia="仿宋" w:cs="仿宋"/>
          <w:spacing w:val="-6"/>
          <w:sz w:val="24"/>
          <w:szCs w:val="24"/>
          <w:lang w:eastAsia="zh-CN"/>
        </w:rPr>
        <w:t>时间单位</w:t>
      </w:r>
    </w:p>
    <w:p w14:paraId="06AE9768">
      <w:pPr>
        <w:spacing w:before="181" w:line="345" w:lineRule="auto"/>
        <w:ind w:left="19" w:firstLine="474"/>
        <w:rPr>
          <w:rFonts w:hint="eastAsia" w:ascii="仿宋" w:hAnsi="仿宋" w:eastAsia="仿宋" w:cs="仿宋"/>
          <w:sz w:val="24"/>
          <w:szCs w:val="24"/>
          <w:lang w:eastAsia="zh-CN"/>
        </w:rPr>
      </w:pPr>
      <w:r>
        <w:rPr>
          <w:rFonts w:ascii="仿宋" w:hAnsi="仿宋" w:eastAsia="仿宋" w:cs="仿宋"/>
          <w:spacing w:val="-10"/>
          <w:sz w:val="24"/>
          <w:szCs w:val="24"/>
          <w:lang w:eastAsia="zh-CN"/>
        </w:rPr>
        <w:t>除磋商文件中另有规定外，磋商文件所使用的时间单位“天</w:t>
      </w:r>
      <w:r>
        <w:rPr>
          <w:rFonts w:ascii="仿宋" w:hAnsi="仿宋" w:eastAsia="仿宋" w:cs="仿宋"/>
          <w:spacing w:val="-71"/>
          <w:sz w:val="24"/>
          <w:szCs w:val="24"/>
          <w:lang w:eastAsia="zh-CN"/>
        </w:rPr>
        <w:t xml:space="preserve"> </w:t>
      </w:r>
      <w:r>
        <w:rPr>
          <w:rFonts w:ascii="仿宋" w:hAnsi="仿宋" w:eastAsia="仿宋" w:cs="仿宋"/>
          <w:spacing w:val="-10"/>
          <w:sz w:val="24"/>
          <w:szCs w:val="24"/>
          <w:lang w:eastAsia="zh-CN"/>
        </w:rPr>
        <w:t>”、“</w:t>
      </w:r>
      <w:r>
        <w:rPr>
          <w:rFonts w:ascii="仿宋" w:hAnsi="仿宋" w:eastAsia="仿宋" w:cs="仿宋"/>
          <w:spacing w:val="-85"/>
          <w:sz w:val="24"/>
          <w:szCs w:val="24"/>
          <w:lang w:eastAsia="zh-CN"/>
        </w:rPr>
        <w:t xml:space="preserve"> </w:t>
      </w:r>
      <w:r>
        <w:rPr>
          <w:rFonts w:ascii="仿宋" w:hAnsi="仿宋" w:eastAsia="仿宋" w:cs="仿宋"/>
          <w:spacing w:val="-10"/>
          <w:sz w:val="24"/>
          <w:szCs w:val="24"/>
          <w:lang w:eastAsia="zh-CN"/>
        </w:rPr>
        <w:t>日</w:t>
      </w:r>
      <w:r>
        <w:rPr>
          <w:rFonts w:ascii="仿宋" w:hAnsi="仿宋" w:eastAsia="仿宋" w:cs="仿宋"/>
          <w:spacing w:val="-88"/>
          <w:sz w:val="24"/>
          <w:szCs w:val="24"/>
          <w:lang w:eastAsia="zh-CN"/>
        </w:rPr>
        <w:t xml:space="preserve"> </w:t>
      </w:r>
      <w:r>
        <w:rPr>
          <w:rFonts w:ascii="仿宋" w:hAnsi="仿宋" w:eastAsia="仿宋" w:cs="仿宋"/>
          <w:spacing w:val="-10"/>
          <w:sz w:val="24"/>
          <w:szCs w:val="24"/>
          <w:lang w:eastAsia="zh-CN"/>
        </w:rPr>
        <w:t>”均指日历天，</w:t>
      </w:r>
      <w:r>
        <w:rPr>
          <w:rFonts w:ascii="仿宋" w:hAnsi="仿宋" w:eastAsia="仿宋" w:cs="仿宋"/>
          <w:sz w:val="24"/>
          <w:szCs w:val="24"/>
          <w:lang w:eastAsia="zh-CN"/>
        </w:rPr>
        <w:t xml:space="preserve"> </w:t>
      </w:r>
      <w:r>
        <w:rPr>
          <w:rFonts w:ascii="仿宋" w:hAnsi="仿宋" w:eastAsia="仿宋" w:cs="仿宋"/>
          <w:spacing w:val="-4"/>
          <w:sz w:val="24"/>
          <w:szCs w:val="24"/>
          <w:lang w:eastAsia="zh-CN"/>
        </w:rPr>
        <w:t>时、分均为北京时间。</w:t>
      </w:r>
    </w:p>
    <w:p w14:paraId="72F3344A">
      <w:pPr>
        <w:spacing w:before="39" w:line="222" w:lineRule="auto"/>
        <w:ind w:left="474"/>
        <w:rPr>
          <w:rFonts w:hint="eastAsia" w:ascii="仿宋" w:hAnsi="仿宋" w:eastAsia="仿宋" w:cs="仿宋"/>
          <w:sz w:val="24"/>
          <w:szCs w:val="24"/>
          <w:lang w:eastAsia="zh-CN"/>
        </w:rPr>
      </w:pPr>
      <w:r>
        <w:rPr>
          <w:rFonts w:ascii="仿宋" w:hAnsi="仿宋" w:eastAsia="仿宋" w:cs="仿宋"/>
          <w:spacing w:val="-3"/>
          <w:sz w:val="24"/>
          <w:szCs w:val="24"/>
          <w:lang w:eastAsia="zh-CN"/>
        </w:rPr>
        <w:t>4.4</w:t>
      </w:r>
      <w:r>
        <w:rPr>
          <w:rFonts w:ascii="仿宋" w:hAnsi="仿宋" w:eastAsia="仿宋" w:cs="仿宋"/>
          <w:spacing w:val="-45"/>
          <w:sz w:val="24"/>
          <w:szCs w:val="24"/>
          <w:lang w:eastAsia="zh-CN"/>
        </w:rPr>
        <w:t xml:space="preserve"> </w:t>
      </w:r>
      <w:r>
        <w:rPr>
          <w:rFonts w:ascii="仿宋" w:hAnsi="仿宋" w:eastAsia="仿宋" w:cs="仿宋"/>
          <w:spacing w:val="-3"/>
          <w:sz w:val="24"/>
          <w:szCs w:val="24"/>
          <w:lang w:eastAsia="zh-CN"/>
        </w:rPr>
        <w:t>报价有效期</w:t>
      </w:r>
    </w:p>
    <w:p w14:paraId="7729EDF8">
      <w:pPr>
        <w:spacing w:before="180" w:line="290" w:lineRule="auto"/>
        <w:ind w:left="5" w:right="65" w:firstLine="468"/>
        <w:rPr>
          <w:rFonts w:hint="eastAsia" w:ascii="仿宋" w:hAnsi="仿宋" w:eastAsia="仿宋" w:cs="仿宋"/>
          <w:sz w:val="24"/>
          <w:szCs w:val="24"/>
          <w:lang w:eastAsia="zh-CN"/>
        </w:rPr>
      </w:pPr>
      <w:r>
        <w:rPr>
          <w:rFonts w:ascii="仿宋" w:hAnsi="仿宋" w:eastAsia="仿宋" w:cs="仿宋"/>
          <w:sz w:val="24"/>
          <w:szCs w:val="24"/>
          <w:lang w:eastAsia="zh-CN"/>
        </w:rPr>
        <w:t>4.4.1</w:t>
      </w:r>
      <w:r>
        <w:rPr>
          <w:rFonts w:ascii="仿宋" w:hAnsi="仿宋" w:eastAsia="仿宋" w:cs="仿宋"/>
          <w:spacing w:val="-42"/>
          <w:sz w:val="24"/>
          <w:szCs w:val="24"/>
          <w:lang w:eastAsia="zh-CN"/>
        </w:rPr>
        <w:t xml:space="preserve"> </w:t>
      </w:r>
      <w:r>
        <w:rPr>
          <w:rFonts w:ascii="仿宋" w:hAnsi="仿宋" w:eastAsia="仿宋" w:cs="仿宋"/>
          <w:sz w:val="24"/>
          <w:szCs w:val="24"/>
          <w:lang w:eastAsia="zh-CN"/>
        </w:rPr>
        <w:t>在供应商须知前附表规定的报价有效</w:t>
      </w:r>
      <w:r>
        <w:rPr>
          <w:rFonts w:ascii="仿宋" w:hAnsi="仿宋" w:eastAsia="仿宋" w:cs="仿宋"/>
          <w:spacing w:val="-1"/>
          <w:sz w:val="24"/>
          <w:szCs w:val="24"/>
          <w:lang w:eastAsia="zh-CN"/>
        </w:rPr>
        <w:t>期内，响应文件以及其补充、承诺等部</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分均保持有效。</w:t>
      </w:r>
    </w:p>
    <w:p w14:paraId="1E9B434C">
      <w:pPr>
        <w:spacing w:before="183" w:line="325" w:lineRule="auto"/>
        <w:ind w:right="65" w:firstLine="474"/>
        <w:rPr>
          <w:rFonts w:hint="eastAsia" w:ascii="仿宋" w:hAnsi="仿宋" w:eastAsia="仿宋" w:cs="仿宋"/>
          <w:sz w:val="24"/>
          <w:szCs w:val="24"/>
          <w:lang w:eastAsia="zh-CN"/>
        </w:rPr>
      </w:pPr>
      <w:r>
        <w:rPr>
          <w:rFonts w:ascii="仿宋" w:hAnsi="仿宋" w:eastAsia="仿宋" w:cs="仿宋"/>
          <w:sz w:val="24"/>
          <w:szCs w:val="24"/>
          <w:lang w:eastAsia="zh-CN"/>
        </w:rPr>
        <w:t>4.4.2</w:t>
      </w:r>
      <w:r>
        <w:rPr>
          <w:rFonts w:ascii="仿宋" w:hAnsi="仿宋" w:eastAsia="仿宋" w:cs="仿宋"/>
          <w:spacing w:val="-42"/>
          <w:sz w:val="24"/>
          <w:szCs w:val="24"/>
          <w:lang w:eastAsia="zh-CN"/>
        </w:rPr>
        <w:t xml:space="preserve"> </w:t>
      </w:r>
      <w:r>
        <w:rPr>
          <w:rFonts w:ascii="仿宋" w:hAnsi="仿宋" w:eastAsia="仿宋" w:cs="仿宋"/>
          <w:sz w:val="24"/>
          <w:szCs w:val="24"/>
          <w:lang w:eastAsia="zh-CN"/>
        </w:rPr>
        <w:t>在磋商文件规定的响应文件有效期满</w:t>
      </w:r>
      <w:r>
        <w:rPr>
          <w:rFonts w:ascii="仿宋" w:hAnsi="仿宋" w:eastAsia="仿宋" w:cs="仿宋"/>
          <w:spacing w:val="-1"/>
          <w:sz w:val="24"/>
          <w:szCs w:val="24"/>
          <w:lang w:eastAsia="zh-CN"/>
        </w:rPr>
        <w:t>之前，如果出现特殊情况，采购人或者</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采购代理机构可在报价有效期内要求供应商延长有效期，要求与答复均以书面通知为准</w:t>
      </w:r>
      <w:r>
        <w:rPr>
          <w:rFonts w:ascii="仿宋" w:hAnsi="仿宋" w:eastAsia="仿宋" w:cs="仿宋"/>
          <w:spacing w:val="11"/>
          <w:sz w:val="24"/>
          <w:szCs w:val="24"/>
          <w:lang w:eastAsia="zh-CN"/>
        </w:rPr>
        <w:t xml:space="preserve"> </w:t>
      </w:r>
      <w:r>
        <w:rPr>
          <w:rFonts w:ascii="仿宋" w:hAnsi="仿宋" w:eastAsia="仿宋" w:cs="仿宋"/>
          <w:spacing w:val="-2"/>
          <w:sz w:val="24"/>
          <w:szCs w:val="24"/>
          <w:lang w:eastAsia="zh-CN"/>
        </w:rPr>
        <w:t>并作为磋商文件和响应文件的组成部分；供应商可以拒绝上述要求，拒绝延长响应文件</w:t>
      </w:r>
      <w:r>
        <w:rPr>
          <w:rFonts w:ascii="仿宋" w:hAnsi="仿宋" w:eastAsia="仿宋" w:cs="仿宋"/>
          <w:spacing w:val="11"/>
          <w:sz w:val="24"/>
          <w:szCs w:val="24"/>
          <w:lang w:eastAsia="zh-CN"/>
        </w:rPr>
        <w:t xml:space="preserve"> </w:t>
      </w:r>
      <w:r>
        <w:rPr>
          <w:rFonts w:ascii="仿宋" w:hAnsi="仿宋" w:eastAsia="仿宋" w:cs="仿宋"/>
          <w:sz w:val="24"/>
          <w:szCs w:val="24"/>
          <w:lang w:eastAsia="zh-CN"/>
        </w:rPr>
        <w:t>有效期的，其响应失效；同意上述要求的，既不</w:t>
      </w:r>
      <w:r>
        <w:rPr>
          <w:rFonts w:ascii="仿宋" w:hAnsi="仿宋" w:eastAsia="仿宋" w:cs="仿宋"/>
          <w:spacing w:val="-1"/>
          <w:sz w:val="24"/>
          <w:szCs w:val="24"/>
          <w:lang w:eastAsia="zh-CN"/>
        </w:rPr>
        <w:t>能要求也不允许其修改响应文件。</w:t>
      </w:r>
    </w:p>
    <w:p w14:paraId="45718C5B">
      <w:pPr>
        <w:spacing w:before="180" w:line="222" w:lineRule="auto"/>
        <w:ind w:left="474"/>
        <w:rPr>
          <w:rFonts w:hint="eastAsia" w:ascii="仿宋" w:hAnsi="仿宋" w:eastAsia="仿宋" w:cs="仿宋"/>
          <w:sz w:val="24"/>
          <w:szCs w:val="24"/>
          <w:lang w:eastAsia="zh-CN"/>
        </w:rPr>
      </w:pPr>
      <w:r>
        <w:rPr>
          <w:rFonts w:ascii="仿宋" w:hAnsi="仿宋" w:eastAsia="仿宋" w:cs="仿宋"/>
          <w:spacing w:val="-3"/>
          <w:sz w:val="24"/>
          <w:szCs w:val="24"/>
          <w:lang w:eastAsia="zh-CN"/>
        </w:rPr>
        <w:t>4.5</w:t>
      </w:r>
      <w:r>
        <w:rPr>
          <w:rFonts w:ascii="仿宋" w:hAnsi="仿宋" w:eastAsia="仿宋" w:cs="仿宋"/>
          <w:spacing w:val="-36"/>
          <w:sz w:val="24"/>
          <w:szCs w:val="24"/>
          <w:lang w:eastAsia="zh-CN"/>
        </w:rPr>
        <w:t xml:space="preserve"> </w:t>
      </w:r>
      <w:r>
        <w:rPr>
          <w:rFonts w:ascii="仿宋" w:hAnsi="仿宋" w:eastAsia="仿宋" w:cs="仿宋"/>
          <w:spacing w:val="-3"/>
          <w:sz w:val="24"/>
          <w:szCs w:val="24"/>
          <w:lang w:eastAsia="zh-CN"/>
        </w:rPr>
        <w:t>参与采购活动费用</w:t>
      </w:r>
    </w:p>
    <w:p w14:paraId="30225F6B">
      <w:pPr>
        <w:spacing w:before="179" w:line="221" w:lineRule="auto"/>
        <w:ind w:left="483"/>
        <w:rPr>
          <w:rFonts w:hint="eastAsia" w:ascii="仿宋" w:hAnsi="仿宋" w:eastAsia="仿宋" w:cs="仿宋"/>
          <w:sz w:val="24"/>
          <w:szCs w:val="24"/>
          <w:lang w:eastAsia="zh-CN"/>
        </w:rPr>
      </w:pPr>
      <w:r>
        <w:rPr>
          <w:rFonts w:ascii="仿宋" w:hAnsi="仿宋" w:eastAsia="仿宋" w:cs="仿宋"/>
          <w:spacing w:val="-1"/>
          <w:sz w:val="24"/>
          <w:szCs w:val="24"/>
          <w:lang w:eastAsia="zh-CN"/>
        </w:rPr>
        <w:t>供应商应自行承担其准备和参加采购活动发生的所有费用。</w:t>
      </w:r>
    </w:p>
    <w:p w14:paraId="31B355FA">
      <w:pPr>
        <w:spacing w:before="237" w:line="224" w:lineRule="auto"/>
        <w:ind w:left="550"/>
        <w:outlineLvl w:val="2"/>
        <w:rPr>
          <w:rFonts w:hint="eastAsia" w:ascii="楷体" w:hAnsi="楷体" w:eastAsia="楷体" w:cs="楷体"/>
          <w:sz w:val="28"/>
          <w:szCs w:val="28"/>
          <w:lang w:eastAsia="zh-CN"/>
        </w:rPr>
      </w:pPr>
      <w:bookmarkStart w:id="21" w:name="bookmark22"/>
      <w:bookmarkEnd w:id="21"/>
      <w:bookmarkStart w:id="22" w:name="bookmark21"/>
      <w:bookmarkEnd w:id="22"/>
      <w:r>
        <w:rPr>
          <w:rFonts w:ascii="楷体" w:hAnsi="楷体" w:eastAsia="楷体" w:cs="楷体"/>
          <w:spacing w:val="-1"/>
          <w:sz w:val="28"/>
          <w:szCs w:val="28"/>
          <w:lang w:eastAsia="zh-CN"/>
        </w:rPr>
        <w:t>5.踏勘现场</w:t>
      </w:r>
    </w:p>
    <w:p w14:paraId="47F623F3">
      <w:pPr>
        <w:spacing w:before="228" w:line="222" w:lineRule="auto"/>
        <w:ind w:left="480"/>
        <w:rPr>
          <w:rFonts w:hint="eastAsia" w:ascii="仿宋" w:hAnsi="仿宋" w:eastAsia="仿宋" w:cs="仿宋"/>
          <w:sz w:val="24"/>
          <w:szCs w:val="24"/>
          <w:lang w:eastAsia="zh-CN"/>
        </w:rPr>
      </w:pPr>
      <w:r>
        <w:rPr>
          <w:rFonts w:ascii="仿宋" w:hAnsi="仿宋" w:eastAsia="仿宋" w:cs="仿宋"/>
          <w:spacing w:val="-1"/>
          <w:sz w:val="24"/>
          <w:szCs w:val="24"/>
          <w:lang w:eastAsia="zh-CN"/>
        </w:rPr>
        <w:t>5.1</w:t>
      </w:r>
      <w:r>
        <w:rPr>
          <w:rFonts w:ascii="仿宋" w:hAnsi="仿宋" w:eastAsia="仿宋" w:cs="仿宋"/>
          <w:spacing w:val="-28"/>
          <w:sz w:val="24"/>
          <w:szCs w:val="24"/>
          <w:lang w:eastAsia="zh-CN"/>
        </w:rPr>
        <w:t xml:space="preserve"> </w:t>
      </w:r>
      <w:r>
        <w:rPr>
          <w:rFonts w:ascii="仿宋" w:hAnsi="仿宋" w:eastAsia="仿宋" w:cs="仿宋"/>
          <w:spacing w:val="-1"/>
          <w:sz w:val="24"/>
          <w:szCs w:val="24"/>
          <w:lang w:eastAsia="zh-CN"/>
        </w:rPr>
        <w:t>供应商须知前附表规定组织踏勘现场的，采购人必须按照规定时间、地点组织</w:t>
      </w:r>
    </w:p>
    <w:p w14:paraId="3E629C4D">
      <w:pPr>
        <w:spacing w:line="222" w:lineRule="auto"/>
        <w:rPr>
          <w:rFonts w:hint="eastAsia" w:ascii="仿宋" w:hAnsi="仿宋" w:eastAsia="仿宋" w:cs="仿宋"/>
          <w:sz w:val="24"/>
          <w:szCs w:val="24"/>
          <w:lang w:eastAsia="zh-CN"/>
        </w:rPr>
        <w:sectPr>
          <w:footerReference r:id="rId8" w:type="default"/>
          <w:pgSz w:w="11906" w:h="16839"/>
          <w:pgMar w:top="1431" w:right="1352" w:bottom="1180" w:left="1431" w:header="0" w:footer="1018" w:gutter="0"/>
          <w:cols w:space="720" w:num="1"/>
        </w:sectPr>
      </w:pPr>
    </w:p>
    <w:p w14:paraId="1E8C9D94">
      <w:pPr>
        <w:spacing w:before="101" w:line="344" w:lineRule="auto"/>
        <w:ind w:right="7" w:firstLine="1"/>
        <w:rPr>
          <w:rFonts w:hint="eastAsia" w:ascii="仿宋" w:hAnsi="仿宋" w:eastAsia="仿宋" w:cs="仿宋"/>
          <w:sz w:val="24"/>
          <w:szCs w:val="24"/>
          <w:lang w:eastAsia="zh-CN"/>
        </w:rPr>
      </w:pPr>
      <w:r>
        <w:rPr>
          <w:rFonts w:ascii="仿宋" w:hAnsi="仿宋" w:eastAsia="仿宋" w:cs="仿宋"/>
          <w:spacing w:val="5"/>
          <w:sz w:val="24"/>
          <w:szCs w:val="24"/>
          <w:lang w:eastAsia="zh-CN"/>
        </w:rPr>
        <w:t>供应商踏勘项目现场，以便供应商获取有关编制响应</w:t>
      </w:r>
      <w:r>
        <w:rPr>
          <w:rFonts w:ascii="仿宋" w:hAnsi="仿宋" w:eastAsia="仿宋" w:cs="仿宋"/>
          <w:spacing w:val="4"/>
          <w:sz w:val="24"/>
          <w:szCs w:val="24"/>
          <w:lang w:eastAsia="zh-CN"/>
        </w:rPr>
        <w:t>文件和签署合同所涉及现场的资</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料。供应商承担踏勘现场所发生的自身费用。</w:t>
      </w:r>
    </w:p>
    <w:p w14:paraId="1385E6CC">
      <w:pPr>
        <w:spacing w:before="41" w:line="290" w:lineRule="auto"/>
        <w:ind w:right="7" w:firstLine="477"/>
        <w:rPr>
          <w:rFonts w:hint="eastAsia" w:ascii="仿宋" w:hAnsi="仿宋" w:eastAsia="仿宋" w:cs="仿宋"/>
          <w:sz w:val="24"/>
          <w:szCs w:val="24"/>
          <w:lang w:eastAsia="zh-CN"/>
        </w:rPr>
      </w:pPr>
      <w:r>
        <w:rPr>
          <w:rFonts w:ascii="仿宋" w:hAnsi="仿宋" w:eastAsia="仿宋" w:cs="仿宋"/>
          <w:spacing w:val="-1"/>
          <w:sz w:val="24"/>
          <w:szCs w:val="24"/>
          <w:lang w:eastAsia="zh-CN"/>
        </w:rPr>
        <w:t>5.2</w:t>
      </w:r>
      <w:r>
        <w:rPr>
          <w:rFonts w:ascii="仿宋" w:hAnsi="仿宋" w:eastAsia="仿宋" w:cs="仿宋"/>
          <w:spacing w:val="-28"/>
          <w:sz w:val="24"/>
          <w:szCs w:val="24"/>
          <w:lang w:eastAsia="zh-CN"/>
        </w:rPr>
        <w:t xml:space="preserve"> </w:t>
      </w:r>
      <w:r>
        <w:rPr>
          <w:rFonts w:ascii="仿宋" w:hAnsi="仿宋" w:eastAsia="仿宋" w:cs="仿宋"/>
          <w:spacing w:val="-1"/>
          <w:sz w:val="24"/>
          <w:szCs w:val="24"/>
          <w:lang w:eastAsia="zh-CN"/>
        </w:rPr>
        <w:t>采购人向供应商提供的有关现场的资料和数据，是采购人现有的能使供应商利</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用的资料，采购人对供应商由此而做出的推论、理解和结论不负责任。</w:t>
      </w:r>
    </w:p>
    <w:p w14:paraId="12F3E426">
      <w:pPr>
        <w:spacing w:before="182" w:line="314" w:lineRule="auto"/>
        <w:ind w:left="3" w:firstLine="474"/>
        <w:rPr>
          <w:rFonts w:hint="eastAsia" w:ascii="仿宋" w:hAnsi="仿宋" w:eastAsia="仿宋" w:cs="仿宋"/>
          <w:sz w:val="24"/>
          <w:szCs w:val="24"/>
          <w:lang w:eastAsia="zh-CN"/>
        </w:rPr>
      </w:pPr>
      <w:r>
        <w:rPr>
          <w:rFonts w:ascii="仿宋" w:hAnsi="仿宋" w:eastAsia="仿宋" w:cs="仿宋"/>
          <w:spacing w:val="-1"/>
          <w:sz w:val="24"/>
          <w:szCs w:val="24"/>
          <w:lang w:eastAsia="zh-CN"/>
        </w:rPr>
        <w:t>5.3</w:t>
      </w:r>
      <w:r>
        <w:rPr>
          <w:rFonts w:ascii="仿宋" w:hAnsi="仿宋" w:eastAsia="仿宋" w:cs="仿宋"/>
          <w:spacing w:val="-28"/>
          <w:sz w:val="24"/>
          <w:szCs w:val="24"/>
          <w:lang w:eastAsia="zh-CN"/>
        </w:rPr>
        <w:t xml:space="preserve"> </w:t>
      </w:r>
      <w:r>
        <w:rPr>
          <w:rFonts w:ascii="仿宋" w:hAnsi="仿宋" w:eastAsia="仿宋" w:cs="仿宋"/>
          <w:spacing w:val="-1"/>
          <w:sz w:val="24"/>
          <w:szCs w:val="24"/>
          <w:lang w:eastAsia="zh-CN"/>
        </w:rPr>
        <w:t>供应商经过采购人允许，可以进入项目现场踏勘，但不得因此使采购人承担有</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关责任和蒙受损失。除采购人原因外，供应商应对踏勘现场而造成的死亡、人身伤害、</w:t>
      </w:r>
      <w:r>
        <w:rPr>
          <w:rFonts w:ascii="仿宋" w:hAnsi="仿宋" w:eastAsia="仿宋" w:cs="仿宋"/>
          <w:spacing w:val="12"/>
          <w:sz w:val="24"/>
          <w:szCs w:val="24"/>
          <w:lang w:eastAsia="zh-CN"/>
        </w:rPr>
        <w:t xml:space="preserve"> </w:t>
      </w:r>
      <w:r>
        <w:rPr>
          <w:rFonts w:ascii="仿宋" w:hAnsi="仿宋" w:eastAsia="仿宋" w:cs="仿宋"/>
          <w:spacing w:val="-1"/>
          <w:sz w:val="24"/>
          <w:szCs w:val="24"/>
          <w:lang w:eastAsia="zh-CN"/>
        </w:rPr>
        <w:t>财产损失、损害以及其它任何损失、损害和引起的费用和开支承担责任。</w:t>
      </w:r>
    </w:p>
    <w:p w14:paraId="31843696">
      <w:pPr>
        <w:spacing w:before="234" w:line="228" w:lineRule="auto"/>
        <w:ind w:left="553"/>
        <w:outlineLvl w:val="2"/>
        <w:rPr>
          <w:rFonts w:hint="eastAsia" w:ascii="楷体" w:hAnsi="楷体" w:eastAsia="楷体" w:cs="楷体"/>
          <w:sz w:val="28"/>
          <w:szCs w:val="28"/>
          <w:lang w:eastAsia="zh-CN"/>
        </w:rPr>
      </w:pPr>
      <w:bookmarkStart w:id="23" w:name="bookmark23"/>
      <w:bookmarkEnd w:id="23"/>
      <w:bookmarkStart w:id="24" w:name="bookmark24"/>
      <w:bookmarkEnd w:id="24"/>
      <w:r>
        <w:rPr>
          <w:rFonts w:ascii="楷体" w:hAnsi="楷体" w:eastAsia="楷体" w:cs="楷体"/>
          <w:spacing w:val="-2"/>
          <w:sz w:val="28"/>
          <w:szCs w:val="28"/>
          <w:lang w:eastAsia="zh-CN"/>
        </w:rPr>
        <w:t>6.询问</w:t>
      </w:r>
    </w:p>
    <w:p w14:paraId="382ED57C">
      <w:pPr>
        <w:spacing w:before="222" w:line="290" w:lineRule="auto"/>
        <w:ind w:left="5" w:right="7" w:firstLine="469"/>
        <w:rPr>
          <w:rFonts w:hint="eastAsia" w:ascii="仿宋" w:hAnsi="仿宋" w:eastAsia="仿宋" w:cs="仿宋"/>
          <w:sz w:val="24"/>
          <w:szCs w:val="24"/>
          <w:lang w:eastAsia="zh-CN"/>
        </w:rPr>
      </w:pPr>
      <w:r>
        <w:rPr>
          <w:rFonts w:ascii="仿宋" w:hAnsi="仿宋" w:eastAsia="仿宋" w:cs="仿宋"/>
          <w:spacing w:val="-1"/>
          <w:sz w:val="24"/>
          <w:szCs w:val="24"/>
          <w:lang w:eastAsia="zh-CN"/>
        </w:rPr>
        <w:t>6.1</w:t>
      </w:r>
      <w:r>
        <w:rPr>
          <w:rFonts w:ascii="仿宋" w:hAnsi="仿宋" w:eastAsia="仿宋" w:cs="仿宋"/>
          <w:spacing w:val="-25"/>
          <w:sz w:val="24"/>
          <w:szCs w:val="24"/>
          <w:lang w:eastAsia="zh-CN"/>
        </w:rPr>
        <w:t xml:space="preserve"> </w:t>
      </w:r>
      <w:r>
        <w:rPr>
          <w:rFonts w:ascii="仿宋" w:hAnsi="仿宋" w:eastAsia="仿宋" w:cs="仿宋"/>
          <w:spacing w:val="-1"/>
          <w:sz w:val="24"/>
          <w:szCs w:val="24"/>
          <w:lang w:eastAsia="zh-CN"/>
        </w:rPr>
        <w:t>供应商对竞争性磋商活动事项有疑问的，可以向采购代理机构提出询问；采购</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代理机构应当及时作出答复，但答复的内容不得涉及商业秘密。</w:t>
      </w:r>
    </w:p>
    <w:p w14:paraId="77C0CA57">
      <w:pPr>
        <w:spacing w:before="182" w:line="222" w:lineRule="auto"/>
        <w:ind w:left="475"/>
        <w:rPr>
          <w:rFonts w:hint="eastAsia" w:ascii="仿宋" w:hAnsi="仿宋" w:eastAsia="仿宋" w:cs="仿宋"/>
          <w:sz w:val="24"/>
          <w:szCs w:val="24"/>
          <w:lang w:eastAsia="zh-CN"/>
        </w:rPr>
      </w:pPr>
      <w:r>
        <w:rPr>
          <w:rFonts w:ascii="仿宋" w:hAnsi="仿宋" w:eastAsia="仿宋" w:cs="仿宋"/>
          <w:spacing w:val="-2"/>
          <w:sz w:val="24"/>
          <w:szCs w:val="24"/>
          <w:lang w:eastAsia="zh-CN"/>
        </w:rPr>
        <w:t>6.2</w:t>
      </w:r>
      <w:r>
        <w:rPr>
          <w:rFonts w:ascii="仿宋" w:hAnsi="仿宋" w:eastAsia="仿宋" w:cs="仿宋"/>
          <w:spacing w:val="-38"/>
          <w:sz w:val="24"/>
          <w:szCs w:val="24"/>
          <w:lang w:eastAsia="zh-CN"/>
        </w:rPr>
        <w:t xml:space="preserve"> </w:t>
      </w:r>
      <w:r>
        <w:rPr>
          <w:rFonts w:ascii="仿宋" w:hAnsi="仿宋" w:eastAsia="仿宋" w:cs="仿宋"/>
          <w:spacing w:val="-2"/>
          <w:sz w:val="24"/>
          <w:szCs w:val="24"/>
          <w:lang w:eastAsia="zh-CN"/>
        </w:rPr>
        <w:t>询问及答复应当采取书面形式。</w:t>
      </w:r>
    </w:p>
    <w:p w14:paraId="3A1F52B5">
      <w:pPr>
        <w:spacing w:before="236" w:line="227" w:lineRule="auto"/>
        <w:ind w:left="556"/>
        <w:outlineLvl w:val="2"/>
        <w:rPr>
          <w:rFonts w:hint="eastAsia" w:ascii="楷体" w:hAnsi="楷体" w:eastAsia="楷体" w:cs="楷体"/>
          <w:sz w:val="28"/>
          <w:szCs w:val="28"/>
          <w:lang w:eastAsia="zh-CN"/>
        </w:rPr>
      </w:pPr>
      <w:bookmarkStart w:id="25" w:name="bookmark26"/>
      <w:bookmarkEnd w:id="25"/>
      <w:bookmarkStart w:id="26" w:name="bookmark25"/>
      <w:bookmarkEnd w:id="26"/>
      <w:r>
        <w:rPr>
          <w:rFonts w:ascii="楷体" w:hAnsi="楷体" w:eastAsia="楷体" w:cs="楷体"/>
          <w:spacing w:val="-3"/>
          <w:sz w:val="28"/>
          <w:szCs w:val="28"/>
          <w:lang w:eastAsia="zh-CN"/>
        </w:rPr>
        <w:t>7.偏离</w:t>
      </w:r>
    </w:p>
    <w:p w14:paraId="5EB4C132">
      <w:pPr>
        <w:spacing w:before="224" w:line="345" w:lineRule="auto"/>
        <w:ind w:left="5" w:right="6" w:firstLine="477"/>
        <w:rPr>
          <w:rFonts w:hint="eastAsia" w:ascii="仿宋" w:hAnsi="仿宋" w:eastAsia="仿宋" w:cs="仿宋"/>
          <w:sz w:val="24"/>
          <w:szCs w:val="24"/>
          <w:lang w:eastAsia="zh-CN"/>
        </w:rPr>
      </w:pPr>
      <w:r>
        <w:rPr>
          <w:rFonts w:ascii="仿宋" w:hAnsi="仿宋" w:eastAsia="仿宋" w:cs="仿宋"/>
          <w:spacing w:val="-2"/>
          <w:sz w:val="24"/>
          <w:szCs w:val="24"/>
          <w:lang w:eastAsia="zh-CN"/>
        </w:rPr>
        <w:t>采购人允许响应文件偏离磋商文件某些非实质性要求的，偏离应当符合磋商文件规</w:t>
      </w:r>
      <w:r>
        <w:rPr>
          <w:rFonts w:ascii="仿宋" w:hAnsi="仿宋" w:eastAsia="仿宋" w:cs="仿宋"/>
          <w:spacing w:val="2"/>
          <w:sz w:val="24"/>
          <w:szCs w:val="24"/>
          <w:lang w:eastAsia="zh-CN"/>
        </w:rPr>
        <w:t xml:space="preserve"> </w:t>
      </w:r>
      <w:r>
        <w:rPr>
          <w:rFonts w:ascii="仿宋" w:hAnsi="仿宋" w:eastAsia="仿宋" w:cs="仿宋"/>
          <w:spacing w:val="-3"/>
          <w:sz w:val="24"/>
          <w:szCs w:val="24"/>
          <w:lang w:eastAsia="zh-CN"/>
        </w:rPr>
        <w:t>定的偏离范围和幅度。</w:t>
      </w:r>
    </w:p>
    <w:p w14:paraId="57647407">
      <w:pPr>
        <w:spacing w:before="94" w:line="227" w:lineRule="auto"/>
        <w:ind w:left="551"/>
        <w:outlineLvl w:val="2"/>
        <w:rPr>
          <w:rFonts w:hint="eastAsia" w:ascii="楷体" w:hAnsi="楷体" w:eastAsia="楷体" w:cs="楷体"/>
          <w:sz w:val="28"/>
          <w:szCs w:val="28"/>
          <w:lang w:eastAsia="zh-CN"/>
        </w:rPr>
      </w:pPr>
      <w:bookmarkStart w:id="27" w:name="bookmark28"/>
      <w:bookmarkEnd w:id="27"/>
      <w:bookmarkStart w:id="28" w:name="bookmark27"/>
      <w:bookmarkEnd w:id="28"/>
      <w:r>
        <w:rPr>
          <w:rFonts w:ascii="楷体" w:hAnsi="楷体" w:eastAsia="楷体" w:cs="楷体"/>
          <w:spacing w:val="-1"/>
          <w:sz w:val="28"/>
          <w:szCs w:val="28"/>
          <w:lang w:eastAsia="zh-CN"/>
        </w:rPr>
        <w:t>8.履约担保</w:t>
      </w:r>
    </w:p>
    <w:p w14:paraId="43C41AB7">
      <w:pPr>
        <w:spacing w:before="222" w:line="316" w:lineRule="auto"/>
        <w:ind w:left="2" w:right="6" w:firstLine="471"/>
        <w:rPr>
          <w:rFonts w:hint="eastAsia" w:ascii="仿宋" w:hAnsi="仿宋" w:eastAsia="仿宋" w:cs="仿宋"/>
          <w:sz w:val="24"/>
          <w:szCs w:val="24"/>
          <w:lang w:eastAsia="zh-CN"/>
        </w:rPr>
      </w:pPr>
      <w:r>
        <w:rPr>
          <w:rFonts w:ascii="仿宋" w:hAnsi="仿宋" w:eastAsia="仿宋" w:cs="仿宋"/>
          <w:spacing w:val="-1"/>
          <w:sz w:val="24"/>
          <w:szCs w:val="24"/>
          <w:lang w:eastAsia="zh-CN"/>
        </w:rPr>
        <w:t>8.1</w:t>
      </w:r>
      <w:r>
        <w:rPr>
          <w:rFonts w:ascii="仿宋" w:hAnsi="仿宋" w:eastAsia="仿宋" w:cs="仿宋"/>
          <w:spacing w:val="-24"/>
          <w:sz w:val="24"/>
          <w:szCs w:val="24"/>
          <w:lang w:eastAsia="zh-CN"/>
        </w:rPr>
        <w:t xml:space="preserve"> </w:t>
      </w:r>
      <w:r>
        <w:rPr>
          <w:rFonts w:ascii="仿宋" w:hAnsi="仿宋" w:eastAsia="仿宋" w:cs="仿宋"/>
          <w:spacing w:val="-1"/>
          <w:sz w:val="24"/>
          <w:szCs w:val="24"/>
          <w:lang w:eastAsia="zh-CN"/>
        </w:rPr>
        <w:t>在签订合同前，成交供应商应按照有关规定或者事先经过采购人书面认可的履</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约担保要求向采购人提交履约担保。除另有规定外，履约担保金额不超过成交合同金额</w:t>
      </w:r>
      <w:r>
        <w:rPr>
          <w:rFonts w:ascii="仿宋" w:hAnsi="仿宋" w:eastAsia="仿宋" w:cs="仿宋"/>
          <w:spacing w:val="6"/>
          <w:sz w:val="24"/>
          <w:szCs w:val="24"/>
          <w:lang w:eastAsia="zh-CN"/>
        </w:rPr>
        <w:t xml:space="preserve"> </w:t>
      </w:r>
      <w:r>
        <w:rPr>
          <w:rFonts w:ascii="仿宋" w:hAnsi="仿宋" w:eastAsia="仿宋" w:cs="仿宋"/>
          <w:spacing w:val="-9"/>
          <w:sz w:val="24"/>
          <w:szCs w:val="24"/>
          <w:lang w:eastAsia="zh-CN"/>
        </w:rPr>
        <w:t>的</w:t>
      </w:r>
      <w:r>
        <w:rPr>
          <w:rFonts w:ascii="仿宋" w:hAnsi="仿宋" w:eastAsia="仿宋" w:cs="仿宋"/>
          <w:spacing w:val="-34"/>
          <w:sz w:val="24"/>
          <w:szCs w:val="24"/>
          <w:lang w:eastAsia="zh-CN"/>
        </w:rPr>
        <w:t xml:space="preserve"> </w:t>
      </w:r>
      <w:r>
        <w:rPr>
          <w:rFonts w:ascii="仿宋" w:hAnsi="仿宋" w:eastAsia="仿宋" w:cs="仿宋"/>
          <w:spacing w:val="-9"/>
          <w:sz w:val="24"/>
          <w:szCs w:val="24"/>
          <w:lang w:eastAsia="zh-CN"/>
        </w:rPr>
        <w:t>10%。</w:t>
      </w:r>
    </w:p>
    <w:p w14:paraId="5541C714">
      <w:pPr>
        <w:spacing w:before="174" w:line="291" w:lineRule="auto"/>
        <w:ind w:left="2" w:right="7" w:firstLine="471"/>
        <w:rPr>
          <w:rFonts w:hint="eastAsia" w:ascii="仿宋" w:hAnsi="仿宋" w:eastAsia="仿宋" w:cs="仿宋"/>
          <w:sz w:val="24"/>
          <w:szCs w:val="24"/>
          <w:lang w:eastAsia="zh-CN"/>
        </w:rPr>
      </w:pPr>
      <w:r>
        <w:rPr>
          <w:rFonts w:ascii="仿宋" w:hAnsi="仿宋" w:eastAsia="仿宋" w:cs="仿宋"/>
          <w:spacing w:val="-1"/>
          <w:sz w:val="24"/>
          <w:szCs w:val="24"/>
          <w:lang w:eastAsia="zh-CN"/>
        </w:rPr>
        <w:t>8.2</w:t>
      </w:r>
      <w:r>
        <w:rPr>
          <w:rFonts w:ascii="仿宋" w:hAnsi="仿宋" w:eastAsia="仿宋" w:cs="仿宋"/>
          <w:spacing w:val="-24"/>
          <w:sz w:val="24"/>
          <w:szCs w:val="24"/>
          <w:lang w:eastAsia="zh-CN"/>
        </w:rPr>
        <w:t xml:space="preserve"> </w:t>
      </w:r>
      <w:r>
        <w:rPr>
          <w:rFonts w:ascii="仿宋" w:hAnsi="仿宋" w:eastAsia="仿宋" w:cs="仿宋"/>
          <w:spacing w:val="-1"/>
          <w:sz w:val="24"/>
          <w:szCs w:val="24"/>
          <w:lang w:eastAsia="zh-CN"/>
        </w:rPr>
        <w:t>成交供应商未按照要求提交履约担保的，视为放弃成交资格，成交供应商应当</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对采购人造成的损失给予赔偿。</w:t>
      </w:r>
    </w:p>
    <w:p w14:paraId="577F39FC">
      <w:pPr>
        <w:spacing w:before="234" w:line="226" w:lineRule="auto"/>
        <w:ind w:left="547"/>
        <w:outlineLvl w:val="2"/>
        <w:rPr>
          <w:rFonts w:hint="eastAsia" w:ascii="楷体" w:hAnsi="楷体" w:eastAsia="楷体" w:cs="楷体"/>
          <w:sz w:val="28"/>
          <w:szCs w:val="28"/>
          <w:lang w:eastAsia="zh-CN"/>
        </w:rPr>
      </w:pPr>
      <w:bookmarkStart w:id="29" w:name="bookmark29"/>
      <w:bookmarkEnd w:id="29"/>
      <w:bookmarkStart w:id="30" w:name="bookmark30"/>
      <w:bookmarkEnd w:id="30"/>
      <w:bookmarkStart w:id="31" w:name="bookmark32"/>
      <w:bookmarkEnd w:id="31"/>
      <w:r>
        <w:rPr>
          <w:rFonts w:ascii="楷体" w:hAnsi="楷体" w:eastAsia="楷体" w:cs="楷体"/>
          <w:spacing w:val="-1"/>
          <w:sz w:val="28"/>
          <w:szCs w:val="28"/>
          <w:lang w:eastAsia="zh-CN"/>
        </w:rPr>
        <w:t>9.采购代理服务费</w:t>
      </w:r>
    </w:p>
    <w:p w14:paraId="46E04BB8">
      <w:pPr>
        <w:spacing w:before="226" w:line="337" w:lineRule="auto"/>
        <w:ind w:right="6" w:firstLine="473"/>
        <w:rPr>
          <w:rFonts w:hint="eastAsia" w:ascii="仿宋" w:hAnsi="仿宋" w:eastAsia="仿宋" w:cs="仿宋"/>
          <w:sz w:val="24"/>
          <w:szCs w:val="24"/>
          <w:lang w:eastAsia="zh-CN"/>
        </w:rPr>
      </w:pPr>
      <w:r>
        <w:rPr>
          <w:rFonts w:ascii="仿宋" w:hAnsi="仿宋" w:eastAsia="仿宋" w:cs="仿宋"/>
          <w:spacing w:val="-1"/>
          <w:sz w:val="24"/>
          <w:szCs w:val="24"/>
          <w:lang w:eastAsia="zh-CN"/>
        </w:rPr>
        <w:t>9.1</w:t>
      </w:r>
      <w:r>
        <w:rPr>
          <w:rFonts w:ascii="仿宋" w:hAnsi="仿宋" w:eastAsia="仿宋" w:cs="仿宋"/>
          <w:spacing w:val="-24"/>
          <w:sz w:val="24"/>
          <w:szCs w:val="24"/>
          <w:lang w:eastAsia="zh-CN"/>
        </w:rPr>
        <w:t xml:space="preserve"> </w:t>
      </w:r>
      <w:r>
        <w:rPr>
          <w:rFonts w:ascii="仿宋" w:hAnsi="仿宋" w:eastAsia="仿宋" w:cs="仿宋"/>
          <w:spacing w:val="-1"/>
          <w:sz w:val="24"/>
          <w:szCs w:val="24"/>
          <w:lang w:eastAsia="zh-CN"/>
        </w:rPr>
        <w:t>采购代理服务费收取按照原国家计委《招标代理服务收费管理暂行办法》（计</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价格〔2002〕1980</w:t>
      </w:r>
      <w:r>
        <w:rPr>
          <w:rFonts w:ascii="仿宋" w:hAnsi="仿宋" w:eastAsia="仿宋" w:cs="仿宋"/>
          <w:spacing w:val="-39"/>
          <w:sz w:val="24"/>
          <w:szCs w:val="24"/>
          <w:lang w:eastAsia="zh-CN"/>
        </w:rPr>
        <w:t xml:space="preserve"> </w:t>
      </w:r>
      <w:r>
        <w:rPr>
          <w:rFonts w:ascii="仿宋" w:hAnsi="仿宋" w:eastAsia="仿宋" w:cs="仿宋"/>
          <w:spacing w:val="-3"/>
          <w:sz w:val="24"/>
          <w:szCs w:val="24"/>
          <w:lang w:eastAsia="zh-CN"/>
        </w:rPr>
        <w:t>号）、国家发展</w:t>
      </w:r>
      <w:r>
        <w:rPr>
          <w:rFonts w:ascii="仿宋" w:hAnsi="仿宋" w:eastAsia="仿宋" w:cs="仿宋"/>
          <w:spacing w:val="-4"/>
          <w:sz w:val="24"/>
          <w:szCs w:val="24"/>
          <w:lang w:eastAsia="zh-CN"/>
        </w:rPr>
        <w:t>改革委办公厅《关于招标代理服务收费有关问题的通</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知》（发改办价格〔2003〕857</w:t>
      </w:r>
      <w:r>
        <w:rPr>
          <w:rFonts w:ascii="仿宋" w:hAnsi="仿宋" w:eastAsia="仿宋" w:cs="仿宋"/>
          <w:spacing w:val="-27"/>
          <w:sz w:val="24"/>
          <w:szCs w:val="24"/>
          <w:lang w:eastAsia="zh-CN"/>
        </w:rPr>
        <w:t xml:space="preserve"> </w:t>
      </w:r>
      <w:r>
        <w:rPr>
          <w:rFonts w:ascii="仿宋" w:hAnsi="仿宋" w:eastAsia="仿宋" w:cs="仿宋"/>
          <w:spacing w:val="-1"/>
          <w:sz w:val="24"/>
          <w:szCs w:val="24"/>
          <w:lang w:eastAsia="zh-CN"/>
        </w:rPr>
        <w:t>号）和国家发展改革委《关于降低部分建设项目收费标</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准规范收费行为等有关问题的通知》（发改价格〔2011〕534</w:t>
      </w:r>
      <w:r>
        <w:rPr>
          <w:rFonts w:ascii="仿宋" w:hAnsi="仿宋" w:eastAsia="仿宋" w:cs="仿宋"/>
          <w:spacing w:val="-27"/>
          <w:sz w:val="24"/>
          <w:szCs w:val="24"/>
          <w:lang w:eastAsia="zh-CN"/>
        </w:rPr>
        <w:t xml:space="preserve"> </w:t>
      </w:r>
      <w:r>
        <w:rPr>
          <w:rFonts w:ascii="仿宋" w:hAnsi="仿宋" w:eastAsia="仿宋" w:cs="仿宋"/>
          <w:spacing w:val="-1"/>
          <w:sz w:val="24"/>
          <w:szCs w:val="24"/>
          <w:lang w:eastAsia="zh-CN"/>
        </w:rPr>
        <w:t>号）规定，以中标金额为</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基准计算并收取。中标金额在</w:t>
      </w:r>
      <w:r>
        <w:rPr>
          <w:rFonts w:ascii="仿宋" w:hAnsi="仿宋" w:eastAsia="仿宋" w:cs="仿宋"/>
          <w:spacing w:val="-32"/>
          <w:sz w:val="24"/>
          <w:szCs w:val="24"/>
          <w:lang w:eastAsia="zh-CN"/>
        </w:rPr>
        <w:t xml:space="preserve"> </w:t>
      </w:r>
      <w:r>
        <w:rPr>
          <w:rFonts w:ascii="仿宋" w:hAnsi="仿宋" w:eastAsia="仿宋" w:cs="仿宋"/>
          <w:spacing w:val="-3"/>
          <w:sz w:val="24"/>
          <w:szCs w:val="24"/>
          <w:lang w:eastAsia="zh-CN"/>
        </w:rPr>
        <w:t>5</w:t>
      </w:r>
      <w:r>
        <w:rPr>
          <w:rFonts w:ascii="仿宋" w:hAnsi="仿宋" w:eastAsia="仿宋" w:cs="仿宋"/>
          <w:spacing w:val="-42"/>
          <w:sz w:val="24"/>
          <w:szCs w:val="24"/>
          <w:lang w:eastAsia="zh-CN"/>
        </w:rPr>
        <w:t xml:space="preserve"> </w:t>
      </w:r>
      <w:r>
        <w:rPr>
          <w:rFonts w:ascii="仿宋" w:hAnsi="仿宋" w:eastAsia="仿宋" w:cs="仿宋"/>
          <w:spacing w:val="-3"/>
          <w:sz w:val="24"/>
          <w:szCs w:val="24"/>
          <w:lang w:eastAsia="zh-CN"/>
        </w:rPr>
        <w:t>亿元以上的代理服务费实行收费上限，服务类代理服务</w:t>
      </w:r>
      <w:r>
        <w:rPr>
          <w:rFonts w:ascii="仿宋" w:hAnsi="仿宋" w:eastAsia="仿宋" w:cs="仿宋"/>
          <w:sz w:val="24"/>
          <w:szCs w:val="24"/>
          <w:lang w:eastAsia="zh-CN"/>
        </w:rPr>
        <w:t xml:space="preserve"> </w:t>
      </w:r>
      <w:r>
        <w:rPr>
          <w:rFonts w:ascii="仿宋" w:hAnsi="仿宋" w:eastAsia="仿宋" w:cs="仿宋"/>
          <w:spacing w:val="-5"/>
          <w:sz w:val="24"/>
          <w:szCs w:val="24"/>
          <w:lang w:eastAsia="zh-CN"/>
        </w:rPr>
        <w:t>费上限为</w:t>
      </w:r>
      <w:r>
        <w:rPr>
          <w:rFonts w:ascii="仿宋" w:hAnsi="仿宋" w:eastAsia="仿宋" w:cs="仿宋"/>
          <w:spacing w:val="-45"/>
          <w:sz w:val="24"/>
          <w:szCs w:val="24"/>
          <w:lang w:eastAsia="zh-CN"/>
        </w:rPr>
        <w:t xml:space="preserve"> </w:t>
      </w:r>
      <w:r>
        <w:rPr>
          <w:rFonts w:ascii="仿宋" w:hAnsi="仿宋" w:eastAsia="仿宋" w:cs="仿宋"/>
          <w:spacing w:val="-5"/>
          <w:sz w:val="24"/>
          <w:szCs w:val="24"/>
          <w:lang w:eastAsia="zh-CN"/>
        </w:rPr>
        <w:t>300</w:t>
      </w:r>
      <w:r>
        <w:rPr>
          <w:rFonts w:ascii="仿宋" w:hAnsi="仿宋" w:eastAsia="仿宋" w:cs="仿宋"/>
          <w:spacing w:val="-42"/>
          <w:sz w:val="24"/>
          <w:szCs w:val="24"/>
          <w:lang w:eastAsia="zh-CN"/>
        </w:rPr>
        <w:t xml:space="preserve"> </w:t>
      </w:r>
      <w:r>
        <w:rPr>
          <w:rFonts w:ascii="仿宋" w:hAnsi="仿宋" w:eastAsia="仿宋" w:cs="仿宋"/>
          <w:spacing w:val="-5"/>
          <w:sz w:val="24"/>
          <w:szCs w:val="24"/>
          <w:lang w:eastAsia="zh-CN"/>
        </w:rPr>
        <w:t>万元。</w:t>
      </w:r>
    </w:p>
    <w:p w14:paraId="25C59D26">
      <w:pPr>
        <w:spacing w:before="180" w:line="219" w:lineRule="auto"/>
        <w:ind w:right="7"/>
        <w:jc w:val="right"/>
        <w:rPr>
          <w:rFonts w:hint="eastAsia" w:ascii="仿宋" w:hAnsi="仿宋" w:eastAsia="仿宋" w:cs="仿宋"/>
          <w:sz w:val="24"/>
          <w:szCs w:val="24"/>
          <w:lang w:eastAsia="zh-CN"/>
        </w:rPr>
      </w:pPr>
      <w:r>
        <w:rPr>
          <w:rFonts w:ascii="仿宋" w:hAnsi="仿宋" w:eastAsia="仿宋" w:cs="仿宋"/>
          <w:spacing w:val="-1"/>
          <w:sz w:val="24"/>
          <w:szCs w:val="24"/>
          <w:lang w:eastAsia="zh-CN"/>
        </w:rPr>
        <w:t>9.2</w:t>
      </w:r>
      <w:r>
        <w:rPr>
          <w:rFonts w:ascii="仿宋" w:hAnsi="仿宋" w:eastAsia="仿宋" w:cs="仿宋"/>
          <w:spacing w:val="-24"/>
          <w:sz w:val="24"/>
          <w:szCs w:val="24"/>
          <w:lang w:eastAsia="zh-CN"/>
        </w:rPr>
        <w:t xml:space="preserve"> </w:t>
      </w:r>
      <w:r>
        <w:rPr>
          <w:rFonts w:ascii="仿宋" w:hAnsi="仿宋" w:eastAsia="仿宋" w:cs="仿宋"/>
          <w:spacing w:val="-1"/>
          <w:sz w:val="24"/>
          <w:szCs w:val="24"/>
          <w:lang w:eastAsia="zh-CN"/>
        </w:rPr>
        <w:t>采购代理服务费在审批的项目预算中已经列支的，由采购人支付，并按照财政</w:t>
      </w:r>
    </w:p>
    <w:p w14:paraId="68648C45">
      <w:pPr>
        <w:spacing w:line="219" w:lineRule="auto"/>
        <w:rPr>
          <w:rFonts w:hint="eastAsia" w:ascii="仿宋" w:hAnsi="仿宋" w:eastAsia="仿宋" w:cs="仿宋"/>
          <w:sz w:val="24"/>
          <w:szCs w:val="24"/>
          <w:lang w:eastAsia="zh-CN"/>
        </w:rPr>
        <w:sectPr>
          <w:footerReference r:id="rId9" w:type="default"/>
          <w:pgSz w:w="11906" w:h="16839"/>
          <w:pgMar w:top="1431" w:right="1411" w:bottom="1180" w:left="1433" w:header="0" w:footer="1018" w:gutter="0"/>
          <w:cols w:space="720" w:num="1"/>
        </w:sectPr>
      </w:pPr>
    </w:p>
    <w:p w14:paraId="5EFD4D7C">
      <w:pPr>
        <w:spacing w:before="100" w:line="345" w:lineRule="auto"/>
        <w:ind w:left="130" w:right="71"/>
        <w:rPr>
          <w:rFonts w:hint="eastAsia" w:ascii="仿宋" w:hAnsi="仿宋" w:eastAsia="仿宋" w:cs="仿宋"/>
          <w:sz w:val="24"/>
          <w:szCs w:val="24"/>
          <w:lang w:eastAsia="zh-CN"/>
        </w:rPr>
      </w:pPr>
      <w:r>
        <w:rPr>
          <w:rFonts w:ascii="仿宋" w:hAnsi="仿宋" w:eastAsia="仿宋" w:cs="仿宋"/>
          <w:spacing w:val="-2"/>
          <w:sz w:val="24"/>
          <w:szCs w:val="24"/>
          <w:lang w:eastAsia="zh-CN"/>
        </w:rPr>
        <w:t>部门规定列支；在审批的项目预算中未列支的，采购代理服务费用由成交供应商支付，</w:t>
      </w:r>
      <w:r>
        <w:rPr>
          <w:rFonts w:ascii="仿宋" w:hAnsi="仿宋" w:eastAsia="仿宋" w:cs="仿宋"/>
          <w:spacing w:val="3"/>
          <w:sz w:val="24"/>
          <w:szCs w:val="24"/>
          <w:lang w:eastAsia="zh-CN"/>
        </w:rPr>
        <w:t xml:space="preserve"> </w:t>
      </w:r>
      <w:r>
        <w:rPr>
          <w:rFonts w:ascii="仿宋" w:hAnsi="仿宋" w:eastAsia="仿宋" w:cs="仿宋"/>
          <w:spacing w:val="-2"/>
          <w:sz w:val="24"/>
          <w:szCs w:val="24"/>
          <w:lang w:eastAsia="zh-CN"/>
        </w:rPr>
        <w:t>见供应商须知前附表。</w:t>
      </w:r>
    </w:p>
    <w:p w14:paraId="369286AF">
      <w:pPr>
        <w:spacing w:before="39" w:line="222" w:lineRule="auto"/>
        <w:ind w:left="603"/>
        <w:rPr>
          <w:rFonts w:hint="eastAsia" w:ascii="仿宋" w:hAnsi="仿宋" w:eastAsia="仿宋" w:cs="仿宋"/>
          <w:sz w:val="24"/>
          <w:szCs w:val="24"/>
        </w:rPr>
      </w:pPr>
      <w:r>
        <w:rPr>
          <w:rFonts w:ascii="仿宋" w:hAnsi="仿宋" w:eastAsia="仿宋" w:cs="仿宋"/>
          <w:spacing w:val="-1"/>
          <w:sz w:val="24"/>
          <w:szCs w:val="24"/>
          <w:lang w:eastAsia="zh-CN"/>
        </w:rPr>
        <w:t>9.3</w:t>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采购代理服务费采用差额定率累进计费方式。</w:t>
      </w:r>
      <w:r>
        <w:rPr>
          <w:rFonts w:ascii="仿宋" w:hAnsi="仿宋" w:eastAsia="仿宋" w:cs="仿宋"/>
          <w:spacing w:val="-1"/>
          <w:sz w:val="24"/>
          <w:szCs w:val="24"/>
        </w:rPr>
        <w:t>标准如下：</w:t>
      </w:r>
    </w:p>
    <w:p w14:paraId="2E45ABFC">
      <w:pPr>
        <w:spacing w:line="220" w:lineRule="exact"/>
      </w:pPr>
    </w:p>
    <w:tbl>
      <w:tblPr>
        <w:tblStyle w:val="11"/>
        <w:tblW w:w="92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82"/>
        <w:gridCol w:w="4559"/>
      </w:tblGrid>
      <w:tr w14:paraId="6E1BF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2" w:hRule="atLeast"/>
        </w:trPr>
        <w:tc>
          <w:tcPr>
            <w:tcW w:w="4682" w:type="dxa"/>
          </w:tcPr>
          <w:p w14:paraId="41E3B62B">
            <w:pPr>
              <w:pStyle w:val="12"/>
              <w:spacing w:before="220" w:line="222" w:lineRule="auto"/>
              <w:ind w:right="7"/>
              <w:jc w:val="right"/>
              <w:rPr>
                <w:rFonts w:hint="eastAsia"/>
                <w:lang w:eastAsia="zh-CN"/>
              </w:rPr>
            </w:pPr>
            <w:r>
              <w:drawing>
                <wp:anchor distT="0" distB="0" distL="0" distR="0" simplePos="0" relativeHeight="251659264" behindDoc="1" locked="0" layoutInCell="1" allowOverlap="1">
                  <wp:simplePos x="0" y="0"/>
                  <wp:positionH relativeFrom="column">
                    <wp:posOffset>-3175</wp:posOffset>
                  </wp:positionH>
                  <wp:positionV relativeFrom="paragraph">
                    <wp:posOffset>635</wp:posOffset>
                  </wp:positionV>
                  <wp:extent cx="2969895" cy="96583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0"/>
                          <a:stretch>
                            <a:fillRect/>
                          </a:stretch>
                        </pic:blipFill>
                        <pic:spPr>
                          <a:xfrm>
                            <a:off x="0" y="0"/>
                            <a:ext cx="2969615" cy="965530"/>
                          </a:xfrm>
                          <a:prstGeom prst="rect">
                            <a:avLst/>
                          </a:prstGeom>
                        </pic:spPr>
                      </pic:pic>
                    </a:graphicData>
                  </a:graphic>
                </wp:anchor>
              </w:drawing>
            </w:r>
            <w:r>
              <w:rPr>
                <w:spacing w:val="-4"/>
                <w:lang w:eastAsia="zh-CN"/>
              </w:rPr>
              <w:t>服务类型</w:t>
            </w:r>
          </w:p>
          <w:p w14:paraId="57D05E5F">
            <w:pPr>
              <w:pStyle w:val="12"/>
              <w:spacing w:before="179" w:line="223" w:lineRule="auto"/>
              <w:ind w:left="2367"/>
              <w:rPr>
                <w:rFonts w:hint="eastAsia"/>
                <w:lang w:eastAsia="zh-CN"/>
              </w:rPr>
            </w:pPr>
            <w:r>
              <w:rPr>
                <w:spacing w:val="-12"/>
                <w:lang w:eastAsia="zh-CN"/>
              </w:rPr>
              <w:t>费率</w:t>
            </w:r>
          </w:p>
          <w:p w14:paraId="6FC138AD">
            <w:pPr>
              <w:pStyle w:val="12"/>
              <w:spacing w:before="178" w:line="222" w:lineRule="auto"/>
              <w:ind w:left="155"/>
              <w:rPr>
                <w:rFonts w:hint="eastAsia"/>
                <w:lang w:eastAsia="zh-CN"/>
              </w:rPr>
            </w:pPr>
            <w:r>
              <w:rPr>
                <w:spacing w:val="-6"/>
                <w:lang w:eastAsia="zh-CN"/>
              </w:rPr>
              <w:t>中标金额（万元）</w:t>
            </w:r>
          </w:p>
        </w:tc>
        <w:tc>
          <w:tcPr>
            <w:tcW w:w="4559" w:type="dxa"/>
          </w:tcPr>
          <w:p w14:paraId="62A840B4">
            <w:pPr>
              <w:spacing w:line="303" w:lineRule="auto"/>
              <w:rPr>
                <w:lang w:eastAsia="zh-CN"/>
              </w:rPr>
            </w:pPr>
          </w:p>
          <w:p w14:paraId="6BC71CF8">
            <w:pPr>
              <w:spacing w:line="303" w:lineRule="auto"/>
              <w:rPr>
                <w:lang w:eastAsia="zh-CN"/>
              </w:rPr>
            </w:pPr>
          </w:p>
          <w:p w14:paraId="50AF3F4B">
            <w:pPr>
              <w:pStyle w:val="12"/>
              <w:spacing w:before="78" w:line="222" w:lineRule="auto"/>
              <w:ind w:left="2054"/>
              <w:rPr>
                <w:rFonts w:hint="eastAsia"/>
              </w:rPr>
            </w:pPr>
            <w:r>
              <w:rPr>
                <w:spacing w:val="-8"/>
              </w:rPr>
              <w:t>服务</w:t>
            </w:r>
          </w:p>
        </w:tc>
      </w:tr>
      <w:tr w14:paraId="27D5D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682" w:type="dxa"/>
          </w:tcPr>
          <w:p w14:paraId="42786E1D">
            <w:pPr>
              <w:pStyle w:val="12"/>
              <w:spacing w:before="217" w:line="222" w:lineRule="auto"/>
              <w:ind w:left="1920"/>
              <w:rPr>
                <w:rFonts w:hint="eastAsia"/>
              </w:rPr>
            </w:pPr>
            <w:r>
              <w:rPr>
                <w:spacing w:val="-14"/>
              </w:rPr>
              <w:t>100</w:t>
            </w:r>
            <w:r>
              <w:rPr>
                <w:spacing w:val="-18"/>
              </w:rPr>
              <w:t xml:space="preserve"> </w:t>
            </w:r>
            <w:r>
              <w:rPr>
                <w:spacing w:val="-14"/>
              </w:rPr>
              <w:t>以下</w:t>
            </w:r>
          </w:p>
        </w:tc>
        <w:tc>
          <w:tcPr>
            <w:tcW w:w="4559" w:type="dxa"/>
          </w:tcPr>
          <w:p w14:paraId="21251CFD">
            <w:pPr>
              <w:pStyle w:val="12"/>
              <w:spacing w:before="217"/>
              <w:ind w:left="2065"/>
              <w:rPr>
                <w:rFonts w:hint="eastAsia"/>
              </w:rPr>
            </w:pPr>
            <w:r>
              <w:rPr>
                <w:spacing w:val="-7"/>
              </w:rPr>
              <w:t>1.5%</w:t>
            </w:r>
          </w:p>
        </w:tc>
      </w:tr>
      <w:tr w14:paraId="6F690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4682" w:type="dxa"/>
          </w:tcPr>
          <w:p w14:paraId="50A140DE">
            <w:pPr>
              <w:pStyle w:val="12"/>
              <w:spacing w:before="259" w:line="181" w:lineRule="auto"/>
              <w:ind w:left="1949"/>
              <w:rPr>
                <w:rFonts w:hint="eastAsia"/>
              </w:rPr>
            </w:pPr>
            <w:r>
              <w:rPr>
                <w:spacing w:val="-4"/>
              </w:rPr>
              <w:t>100-500</w:t>
            </w:r>
          </w:p>
        </w:tc>
        <w:tc>
          <w:tcPr>
            <w:tcW w:w="4559" w:type="dxa"/>
          </w:tcPr>
          <w:p w14:paraId="554266A7">
            <w:pPr>
              <w:pStyle w:val="12"/>
              <w:spacing w:before="219"/>
              <w:ind w:left="2049"/>
              <w:rPr>
                <w:rFonts w:hint="eastAsia"/>
              </w:rPr>
            </w:pPr>
            <w:r>
              <w:rPr>
                <w:spacing w:val="-3"/>
              </w:rPr>
              <w:t>0.8%</w:t>
            </w:r>
          </w:p>
        </w:tc>
      </w:tr>
      <w:tr w14:paraId="08293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4682" w:type="dxa"/>
          </w:tcPr>
          <w:p w14:paraId="2AF11C1A">
            <w:pPr>
              <w:pStyle w:val="12"/>
              <w:spacing w:before="257" w:line="181" w:lineRule="auto"/>
              <w:ind w:left="1876"/>
              <w:rPr>
                <w:rFonts w:hint="eastAsia"/>
              </w:rPr>
            </w:pPr>
            <w:r>
              <w:rPr>
                <w:spacing w:val="-2"/>
              </w:rPr>
              <w:t>500-1000</w:t>
            </w:r>
          </w:p>
        </w:tc>
        <w:tc>
          <w:tcPr>
            <w:tcW w:w="4559" w:type="dxa"/>
          </w:tcPr>
          <w:p w14:paraId="7ECFE24A">
            <w:pPr>
              <w:pStyle w:val="12"/>
              <w:spacing w:before="217"/>
              <w:ind w:left="1989"/>
              <w:rPr>
                <w:rFonts w:hint="eastAsia"/>
              </w:rPr>
            </w:pPr>
            <w:r>
              <w:rPr>
                <w:spacing w:val="-3"/>
              </w:rPr>
              <w:t>0.45%</w:t>
            </w:r>
          </w:p>
        </w:tc>
      </w:tr>
      <w:tr w14:paraId="7685A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682" w:type="dxa"/>
          </w:tcPr>
          <w:p w14:paraId="2F3E8B76">
            <w:pPr>
              <w:pStyle w:val="12"/>
              <w:spacing w:before="257" w:line="181" w:lineRule="auto"/>
              <w:ind w:left="1829"/>
              <w:rPr>
                <w:rFonts w:hint="eastAsia"/>
              </w:rPr>
            </w:pPr>
            <w:r>
              <w:rPr>
                <w:spacing w:val="-3"/>
              </w:rPr>
              <w:t>1000-5000</w:t>
            </w:r>
          </w:p>
        </w:tc>
        <w:tc>
          <w:tcPr>
            <w:tcW w:w="4559" w:type="dxa"/>
          </w:tcPr>
          <w:p w14:paraId="0D790370">
            <w:pPr>
              <w:pStyle w:val="12"/>
              <w:spacing w:before="217"/>
              <w:ind w:left="1989"/>
              <w:rPr>
                <w:rFonts w:hint="eastAsia"/>
              </w:rPr>
            </w:pPr>
            <w:r>
              <w:rPr>
                <w:spacing w:val="-3"/>
              </w:rPr>
              <w:t>0.25%</w:t>
            </w:r>
          </w:p>
        </w:tc>
      </w:tr>
      <w:tr w14:paraId="218D7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682" w:type="dxa"/>
          </w:tcPr>
          <w:p w14:paraId="7FE9A737">
            <w:pPr>
              <w:pStyle w:val="12"/>
              <w:spacing w:before="258" w:line="181" w:lineRule="auto"/>
              <w:ind w:left="1756"/>
              <w:rPr>
                <w:rFonts w:hint="eastAsia"/>
              </w:rPr>
            </w:pPr>
            <w:r>
              <w:rPr>
                <w:spacing w:val="-2"/>
              </w:rPr>
              <w:t>5000-10000</w:t>
            </w:r>
          </w:p>
        </w:tc>
        <w:tc>
          <w:tcPr>
            <w:tcW w:w="4559" w:type="dxa"/>
          </w:tcPr>
          <w:p w14:paraId="41C0EE94">
            <w:pPr>
              <w:pStyle w:val="12"/>
              <w:spacing w:before="218"/>
              <w:ind w:left="2049"/>
              <w:rPr>
                <w:rFonts w:hint="eastAsia"/>
              </w:rPr>
            </w:pPr>
            <w:r>
              <w:rPr>
                <w:spacing w:val="-3"/>
              </w:rPr>
              <w:t>0.1%</w:t>
            </w:r>
          </w:p>
        </w:tc>
      </w:tr>
      <w:tr w14:paraId="728D7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4682" w:type="dxa"/>
          </w:tcPr>
          <w:p w14:paraId="4B54FDC6">
            <w:pPr>
              <w:pStyle w:val="12"/>
              <w:spacing w:before="260" w:line="181" w:lineRule="auto"/>
              <w:ind w:left="1649"/>
              <w:rPr>
                <w:rFonts w:hint="eastAsia"/>
              </w:rPr>
            </w:pPr>
            <w:r>
              <w:rPr>
                <w:spacing w:val="-3"/>
              </w:rPr>
              <w:t>10000-100000</w:t>
            </w:r>
          </w:p>
        </w:tc>
        <w:tc>
          <w:tcPr>
            <w:tcW w:w="4559" w:type="dxa"/>
          </w:tcPr>
          <w:p w14:paraId="16987A03">
            <w:pPr>
              <w:pStyle w:val="12"/>
              <w:spacing w:before="220"/>
              <w:ind w:left="1989"/>
              <w:rPr>
                <w:rFonts w:hint="eastAsia"/>
              </w:rPr>
            </w:pPr>
            <w:r>
              <w:rPr>
                <w:spacing w:val="-3"/>
              </w:rPr>
              <w:t>0.05%</w:t>
            </w:r>
          </w:p>
        </w:tc>
      </w:tr>
      <w:tr w14:paraId="7CB91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4682" w:type="dxa"/>
          </w:tcPr>
          <w:p w14:paraId="38880226">
            <w:pPr>
              <w:pStyle w:val="12"/>
              <w:spacing w:before="220" w:line="225" w:lineRule="auto"/>
              <w:ind w:left="1680"/>
              <w:rPr>
                <w:rFonts w:hint="eastAsia"/>
              </w:rPr>
            </w:pPr>
            <w:r>
              <w:rPr>
                <w:spacing w:val="-8"/>
              </w:rPr>
              <w:t>1000000</w:t>
            </w:r>
            <w:r>
              <w:rPr>
                <w:spacing w:val="-16"/>
              </w:rPr>
              <w:t xml:space="preserve"> </w:t>
            </w:r>
            <w:r>
              <w:rPr>
                <w:spacing w:val="-8"/>
              </w:rPr>
              <w:t>以上</w:t>
            </w:r>
          </w:p>
        </w:tc>
        <w:tc>
          <w:tcPr>
            <w:tcW w:w="4559" w:type="dxa"/>
          </w:tcPr>
          <w:p w14:paraId="54C74BF0">
            <w:pPr>
              <w:pStyle w:val="12"/>
              <w:spacing w:before="220"/>
              <w:ind w:left="1989"/>
              <w:rPr>
                <w:rFonts w:hint="eastAsia"/>
              </w:rPr>
            </w:pPr>
            <w:r>
              <w:rPr>
                <w:spacing w:val="-3"/>
              </w:rPr>
              <w:t>0.01%</w:t>
            </w:r>
          </w:p>
        </w:tc>
      </w:tr>
    </w:tbl>
    <w:p w14:paraId="62EACB3D">
      <w:pPr>
        <w:spacing w:before="171" w:line="225" w:lineRule="auto"/>
        <w:ind w:left="698"/>
        <w:outlineLvl w:val="2"/>
        <w:rPr>
          <w:rFonts w:hint="eastAsia" w:ascii="楷体" w:hAnsi="楷体" w:eastAsia="楷体" w:cs="楷体"/>
          <w:sz w:val="28"/>
          <w:szCs w:val="28"/>
        </w:rPr>
      </w:pPr>
      <w:r>
        <w:rPr>
          <w:rFonts w:ascii="楷体" w:hAnsi="楷体" w:eastAsia="楷体" w:cs="楷体"/>
          <w:spacing w:val="-4"/>
          <w:sz w:val="28"/>
          <w:szCs w:val="28"/>
        </w:rPr>
        <w:t>10.磋商文件</w:t>
      </w:r>
    </w:p>
    <w:p w14:paraId="6483D0EE">
      <w:pPr>
        <w:spacing w:before="227" w:line="222" w:lineRule="auto"/>
        <w:ind w:left="620"/>
        <w:rPr>
          <w:rFonts w:hint="eastAsia" w:ascii="仿宋" w:hAnsi="仿宋" w:eastAsia="仿宋" w:cs="仿宋"/>
          <w:sz w:val="24"/>
          <w:szCs w:val="24"/>
        </w:rPr>
      </w:pPr>
      <w:r>
        <w:rPr>
          <w:rFonts w:ascii="仿宋" w:hAnsi="仿宋" w:eastAsia="仿宋" w:cs="仿宋"/>
          <w:spacing w:val="-4"/>
          <w:sz w:val="24"/>
          <w:szCs w:val="24"/>
        </w:rPr>
        <w:t>10.1</w:t>
      </w:r>
      <w:r>
        <w:rPr>
          <w:rFonts w:ascii="仿宋" w:hAnsi="仿宋" w:eastAsia="仿宋" w:cs="仿宋"/>
          <w:spacing w:val="-44"/>
          <w:sz w:val="24"/>
          <w:szCs w:val="24"/>
        </w:rPr>
        <w:t xml:space="preserve"> </w:t>
      </w:r>
      <w:r>
        <w:rPr>
          <w:rFonts w:ascii="仿宋" w:hAnsi="仿宋" w:eastAsia="仿宋" w:cs="仿宋"/>
          <w:spacing w:val="-4"/>
          <w:sz w:val="24"/>
          <w:szCs w:val="24"/>
        </w:rPr>
        <w:t>磋商文件的组成</w:t>
      </w:r>
    </w:p>
    <w:p w14:paraId="2FF31846">
      <w:pPr>
        <w:spacing w:before="179" w:line="291" w:lineRule="auto"/>
        <w:ind w:left="130" w:right="69" w:firstLine="490"/>
        <w:rPr>
          <w:rFonts w:hint="eastAsia" w:ascii="仿宋" w:hAnsi="仿宋" w:eastAsia="仿宋" w:cs="仿宋"/>
          <w:sz w:val="24"/>
          <w:szCs w:val="24"/>
          <w:lang w:eastAsia="zh-CN"/>
        </w:rPr>
      </w:pPr>
      <w:r>
        <w:rPr>
          <w:rFonts w:ascii="仿宋" w:hAnsi="仿宋" w:eastAsia="仿宋" w:cs="仿宋"/>
          <w:spacing w:val="2"/>
          <w:sz w:val="24"/>
          <w:szCs w:val="24"/>
          <w:lang w:eastAsia="zh-CN"/>
        </w:rPr>
        <w:t>10.1.1</w:t>
      </w:r>
      <w:r>
        <w:rPr>
          <w:rFonts w:ascii="仿宋" w:hAnsi="仿宋" w:eastAsia="仿宋" w:cs="仿宋"/>
          <w:spacing w:val="-37"/>
          <w:sz w:val="24"/>
          <w:szCs w:val="24"/>
          <w:lang w:eastAsia="zh-CN"/>
        </w:rPr>
        <w:t xml:space="preserve"> </w:t>
      </w:r>
      <w:r>
        <w:rPr>
          <w:rFonts w:ascii="仿宋" w:hAnsi="仿宋" w:eastAsia="仿宋" w:cs="仿宋"/>
          <w:spacing w:val="2"/>
          <w:sz w:val="24"/>
          <w:szCs w:val="24"/>
          <w:lang w:eastAsia="zh-CN"/>
        </w:rPr>
        <w:t>磋商文件是用以阐明所需货物以及服务、磋商程序和合同格式的规范性文</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件。磋商文件主要由以下部分组成：</w:t>
      </w:r>
    </w:p>
    <w:p w14:paraId="1BF6F8CB">
      <w:pPr>
        <w:spacing w:before="180" w:line="222" w:lineRule="auto"/>
        <w:ind w:left="620"/>
        <w:rPr>
          <w:rFonts w:hint="eastAsia" w:ascii="仿宋" w:hAnsi="仿宋" w:eastAsia="仿宋" w:cs="仿宋"/>
          <w:sz w:val="24"/>
          <w:szCs w:val="24"/>
          <w:lang w:eastAsia="zh-CN"/>
        </w:rPr>
      </w:pPr>
      <w:r>
        <w:rPr>
          <w:rFonts w:ascii="仿宋" w:hAnsi="仿宋" w:eastAsia="仿宋" w:cs="仿宋"/>
          <w:spacing w:val="-7"/>
          <w:sz w:val="24"/>
          <w:szCs w:val="24"/>
          <w:lang w:eastAsia="zh-CN"/>
        </w:rPr>
        <w:t>第一章</w:t>
      </w:r>
      <w:r>
        <w:rPr>
          <w:rFonts w:ascii="仿宋" w:hAnsi="仿宋" w:eastAsia="仿宋" w:cs="仿宋"/>
          <w:spacing w:val="21"/>
          <w:sz w:val="24"/>
          <w:szCs w:val="24"/>
          <w:lang w:eastAsia="zh-CN"/>
        </w:rPr>
        <w:t xml:space="preserve"> </w:t>
      </w:r>
      <w:r>
        <w:rPr>
          <w:rFonts w:ascii="仿宋" w:hAnsi="仿宋" w:eastAsia="仿宋" w:cs="仿宋"/>
          <w:spacing w:val="-7"/>
          <w:sz w:val="24"/>
          <w:szCs w:val="24"/>
          <w:lang w:eastAsia="zh-CN"/>
        </w:rPr>
        <w:t>采购公告</w:t>
      </w:r>
    </w:p>
    <w:p w14:paraId="6CB34289">
      <w:pPr>
        <w:spacing w:before="180" w:line="345" w:lineRule="auto"/>
        <w:ind w:left="620" w:right="6616"/>
        <w:rPr>
          <w:rFonts w:hint="eastAsia" w:ascii="仿宋" w:hAnsi="仿宋" w:eastAsia="仿宋" w:cs="仿宋"/>
          <w:sz w:val="24"/>
          <w:szCs w:val="24"/>
          <w:lang w:eastAsia="zh-CN"/>
        </w:rPr>
      </w:pPr>
      <w:r>
        <w:rPr>
          <w:rFonts w:ascii="仿宋" w:hAnsi="仿宋" w:eastAsia="仿宋" w:cs="仿宋"/>
          <w:spacing w:val="-6"/>
          <w:sz w:val="24"/>
          <w:szCs w:val="24"/>
          <w:lang w:eastAsia="zh-CN"/>
        </w:rPr>
        <w:t>第二章</w:t>
      </w:r>
      <w:r>
        <w:rPr>
          <w:rFonts w:ascii="仿宋" w:hAnsi="仿宋" w:eastAsia="仿宋" w:cs="仿宋"/>
          <w:spacing w:val="20"/>
          <w:sz w:val="24"/>
          <w:szCs w:val="24"/>
          <w:lang w:eastAsia="zh-CN"/>
        </w:rPr>
        <w:t xml:space="preserve"> </w:t>
      </w:r>
      <w:r>
        <w:rPr>
          <w:rFonts w:ascii="仿宋" w:hAnsi="仿宋" w:eastAsia="仿宋" w:cs="仿宋"/>
          <w:spacing w:val="-6"/>
          <w:sz w:val="24"/>
          <w:szCs w:val="24"/>
          <w:lang w:eastAsia="zh-CN"/>
        </w:rPr>
        <w:t>供应商须知</w:t>
      </w:r>
      <w:r>
        <w:rPr>
          <w:rFonts w:ascii="仿宋" w:hAnsi="仿宋" w:eastAsia="仿宋" w:cs="仿宋"/>
          <w:sz w:val="24"/>
          <w:szCs w:val="24"/>
          <w:lang w:eastAsia="zh-CN"/>
        </w:rPr>
        <w:t xml:space="preserve"> </w:t>
      </w:r>
      <w:r>
        <w:rPr>
          <w:rFonts w:ascii="仿宋" w:hAnsi="仿宋" w:eastAsia="仿宋" w:cs="仿宋"/>
          <w:spacing w:val="-7"/>
          <w:sz w:val="24"/>
          <w:szCs w:val="24"/>
          <w:lang w:eastAsia="zh-CN"/>
        </w:rPr>
        <w:t>第三章</w:t>
      </w:r>
      <w:r>
        <w:rPr>
          <w:rFonts w:ascii="仿宋" w:hAnsi="仿宋" w:eastAsia="仿宋" w:cs="仿宋"/>
          <w:spacing w:val="21"/>
          <w:sz w:val="24"/>
          <w:szCs w:val="24"/>
          <w:lang w:eastAsia="zh-CN"/>
        </w:rPr>
        <w:t xml:space="preserve"> </w:t>
      </w:r>
      <w:r>
        <w:rPr>
          <w:rFonts w:ascii="仿宋" w:hAnsi="仿宋" w:eastAsia="仿宋" w:cs="仿宋"/>
          <w:spacing w:val="-7"/>
          <w:sz w:val="24"/>
          <w:szCs w:val="24"/>
          <w:lang w:eastAsia="zh-CN"/>
        </w:rPr>
        <w:t>采购需求</w:t>
      </w:r>
    </w:p>
    <w:p w14:paraId="340C63DA">
      <w:pPr>
        <w:spacing w:before="38" w:line="222" w:lineRule="auto"/>
        <w:ind w:left="620"/>
        <w:rPr>
          <w:rFonts w:hint="eastAsia" w:ascii="仿宋" w:hAnsi="仿宋" w:eastAsia="仿宋" w:cs="仿宋"/>
          <w:sz w:val="24"/>
          <w:szCs w:val="24"/>
          <w:lang w:eastAsia="zh-CN"/>
        </w:rPr>
      </w:pPr>
      <w:r>
        <w:rPr>
          <w:rFonts w:ascii="仿宋" w:hAnsi="仿宋" w:eastAsia="仿宋" w:cs="仿宋"/>
          <w:spacing w:val="-7"/>
          <w:sz w:val="24"/>
          <w:szCs w:val="24"/>
          <w:lang w:eastAsia="zh-CN"/>
        </w:rPr>
        <w:t>第四章</w:t>
      </w:r>
      <w:r>
        <w:rPr>
          <w:rFonts w:ascii="仿宋" w:hAnsi="仿宋" w:eastAsia="仿宋" w:cs="仿宋"/>
          <w:spacing w:val="21"/>
          <w:sz w:val="24"/>
          <w:szCs w:val="24"/>
          <w:lang w:eastAsia="zh-CN"/>
        </w:rPr>
        <w:t xml:space="preserve"> </w:t>
      </w:r>
      <w:r>
        <w:rPr>
          <w:rFonts w:ascii="仿宋" w:hAnsi="仿宋" w:eastAsia="仿宋" w:cs="仿宋"/>
          <w:spacing w:val="-7"/>
          <w:sz w:val="24"/>
          <w:szCs w:val="24"/>
          <w:lang w:eastAsia="zh-CN"/>
        </w:rPr>
        <w:t>评审办法</w:t>
      </w:r>
    </w:p>
    <w:p w14:paraId="5A5F7331">
      <w:pPr>
        <w:spacing w:before="180" w:line="345" w:lineRule="auto"/>
        <w:ind w:left="620" w:right="5176"/>
        <w:rPr>
          <w:rFonts w:hint="eastAsia" w:ascii="仿宋" w:hAnsi="仿宋" w:eastAsia="仿宋" w:cs="仿宋"/>
          <w:sz w:val="24"/>
          <w:szCs w:val="24"/>
          <w:lang w:eastAsia="zh-CN"/>
        </w:rPr>
      </w:pPr>
      <w:r>
        <w:rPr>
          <w:rFonts w:ascii="仿宋" w:hAnsi="仿宋" w:eastAsia="仿宋" w:cs="仿宋"/>
          <w:spacing w:val="-2"/>
          <w:sz w:val="24"/>
          <w:szCs w:val="24"/>
          <w:lang w:eastAsia="zh-CN"/>
        </w:rPr>
        <w:t>第五章 签订合同、合同主要条款</w:t>
      </w:r>
      <w:r>
        <w:rPr>
          <w:rFonts w:ascii="仿宋" w:hAnsi="仿宋" w:eastAsia="仿宋" w:cs="仿宋"/>
          <w:spacing w:val="2"/>
          <w:sz w:val="24"/>
          <w:szCs w:val="24"/>
          <w:lang w:eastAsia="zh-CN"/>
        </w:rPr>
        <w:t xml:space="preserve"> </w:t>
      </w:r>
      <w:r>
        <w:rPr>
          <w:rFonts w:ascii="仿宋" w:hAnsi="仿宋" w:eastAsia="仿宋" w:cs="仿宋"/>
          <w:spacing w:val="-6"/>
          <w:sz w:val="24"/>
          <w:szCs w:val="24"/>
          <w:lang w:eastAsia="zh-CN"/>
        </w:rPr>
        <w:t>第六章</w:t>
      </w:r>
      <w:r>
        <w:rPr>
          <w:rFonts w:ascii="仿宋" w:hAnsi="仿宋" w:eastAsia="仿宋" w:cs="仿宋"/>
          <w:spacing w:val="26"/>
          <w:sz w:val="24"/>
          <w:szCs w:val="24"/>
          <w:lang w:eastAsia="zh-CN"/>
        </w:rPr>
        <w:t xml:space="preserve"> </w:t>
      </w:r>
      <w:r>
        <w:rPr>
          <w:rFonts w:ascii="仿宋" w:hAnsi="仿宋" w:eastAsia="仿宋" w:cs="仿宋"/>
          <w:spacing w:val="-6"/>
          <w:sz w:val="24"/>
          <w:szCs w:val="24"/>
          <w:lang w:eastAsia="zh-CN"/>
        </w:rPr>
        <w:t>响应文件格式</w:t>
      </w:r>
    </w:p>
    <w:p w14:paraId="1AD30634">
      <w:pPr>
        <w:spacing w:before="38" w:line="292" w:lineRule="auto"/>
        <w:ind w:left="132" w:right="67" w:firstLine="487"/>
        <w:rPr>
          <w:rFonts w:hint="eastAsia" w:ascii="仿宋" w:hAnsi="仿宋" w:eastAsia="仿宋" w:cs="仿宋"/>
          <w:sz w:val="24"/>
          <w:szCs w:val="24"/>
          <w:lang w:eastAsia="zh-CN"/>
        </w:rPr>
      </w:pPr>
      <w:r>
        <w:rPr>
          <w:rFonts w:ascii="仿宋" w:hAnsi="仿宋" w:eastAsia="仿宋" w:cs="仿宋"/>
          <w:spacing w:val="-2"/>
          <w:sz w:val="24"/>
          <w:szCs w:val="24"/>
          <w:lang w:eastAsia="zh-CN"/>
        </w:rPr>
        <w:t>10.1.2</w:t>
      </w:r>
      <w:r>
        <w:rPr>
          <w:rFonts w:ascii="仿宋" w:hAnsi="仿宋" w:eastAsia="仿宋" w:cs="仿宋"/>
          <w:spacing w:val="-39"/>
          <w:sz w:val="24"/>
          <w:szCs w:val="24"/>
          <w:lang w:eastAsia="zh-CN"/>
        </w:rPr>
        <w:t xml:space="preserve"> </w:t>
      </w:r>
      <w:r>
        <w:rPr>
          <w:rFonts w:ascii="仿宋" w:hAnsi="仿宋" w:eastAsia="仿宋" w:cs="仿宋"/>
          <w:spacing w:val="-2"/>
          <w:sz w:val="24"/>
          <w:szCs w:val="24"/>
          <w:lang w:eastAsia="zh-CN"/>
        </w:rPr>
        <w:t>根据本章第</w:t>
      </w:r>
      <w:r>
        <w:rPr>
          <w:rFonts w:ascii="仿宋" w:hAnsi="仿宋" w:eastAsia="仿宋" w:cs="仿宋"/>
          <w:spacing w:val="-37"/>
          <w:sz w:val="24"/>
          <w:szCs w:val="24"/>
          <w:lang w:eastAsia="zh-CN"/>
        </w:rPr>
        <w:t xml:space="preserve"> </w:t>
      </w:r>
      <w:r>
        <w:rPr>
          <w:rFonts w:ascii="仿宋" w:hAnsi="仿宋" w:eastAsia="仿宋" w:cs="仿宋"/>
          <w:spacing w:val="-2"/>
          <w:sz w:val="24"/>
          <w:szCs w:val="24"/>
          <w:lang w:eastAsia="zh-CN"/>
        </w:rPr>
        <w:t>10.2</w:t>
      </w:r>
      <w:r>
        <w:rPr>
          <w:rFonts w:ascii="仿宋" w:hAnsi="仿宋" w:eastAsia="仿宋" w:cs="仿宋"/>
          <w:spacing w:val="-42"/>
          <w:sz w:val="24"/>
          <w:szCs w:val="24"/>
          <w:lang w:eastAsia="zh-CN"/>
        </w:rPr>
        <w:t xml:space="preserve"> </w:t>
      </w:r>
      <w:r>
        <w:rPr>
          <w:rFonts w:ascii="仿宋" w:hAnsi="仿宋" w:eastAsia="仿宋" w:cs="仿宋"/>
          <w:spacing w:val="-2"/>
          <w:sz w:val="24"/>
          <w:szCs w:val="24"/>
          <w:lang w:eastAsia="zh-CN"/>
        </w:rPr>
        <w:t>款对磋商文件所作的澄清和修改，构成磋商文件的组成部</w:t>
      </w:r>
      <w:r>
        <w:rPr>
          <w:rFonts w:ascii="仿宋" w:hAnsi="仿宋" w:eastAsia="仿宋" w:cs="仿宋"/>
          <w:sz w:val="24"/>
          <w:szCs w:val="24"/>
          <w:lang w:eastAsia="zh-CN"/>
        </w:rPr>
        <w:t xml:space="preserve"> </w:t>
      </w:r>
      <w:r>
        <w:rPr>
          <w:rFonts w:ascii="仿宋" w:hAnsi="仿宋" w:eastAsia="仿宋" w:cs="仿宋"/>
          <w:spacing w:val="-10"/>
          <w:sz w:val="24"/>
          <w:szCs w:val="24"/>
          <w:lang w:eastAsia="zh-CN"/>
        </w:rPr>
        <w:t>分。</w:t>
      </w:r>
    </w:p>
    <w:p w14:paraId="2CA1C5D8">
      <w:pPr>
        <w:spacing w:before="178" w:line="290" w:lineRule="auto"/>
        <w:ind w:left="134" w:firstLine="485"/>
        <w:rPr>
          <w:rFonts w:hint="eastAsia" w:ascii="仿宋" w:hAnsi="仿宋" w:eastAsia="仿宋" w:cs="仿宋"/>
          <w:sz w:val="24"/>
          <w:szCs w:val="24"/>
          <w:lang w:eastAsia="zh-CN"/>
        </w:rPr>
      </w:pPr>
      <w:r>
        <w:rPr>
          <w:rFonts w:ascii="仿宋" w:hAnsi="仿宋" w:eastAsia="仿宋" w:cs="仿宋"/>
          <w:spacing w:val="-2"/>
          <w:sz w:val="24"/>
          <w:szCs w:val="24"/>
          <w:lang w:eastAsia="zh-CN"/>
        </w:rPr>
        <w:t>10.1.3</w:t>
      </w:r>
      <w:r>
        <w:rPr>
          <w:rFonts w:ascii="仿宋" w:hAnsi="仿宋" w:eastAsia="仿宋" w:cs="仿宋"/>
          <w:spacing w:val="-33"/>
          <w:sz w:val="24"/>
          <w:szCs w:val="24"/>
          <w:lang w:eastAsia="zh-CN"/>
        </w:rPr>
        <w:t xml:space="preserve"> </w:t>
      </w:r>
      <w:r>
        <w:rPr>
          <w:rFonts w:ascii="仿宋" w:hAnsi="仿宋" w:eastAsia="仿宋" w:cs="仿宋"/>
          <w:spacing w:val="-2"/>
          <w:sz w:val="24"/>
          <w:szCs w:val="24"/>
          <w:lang w:eastAsia="zh-CN"/>
        </w:rPr>
        <w:t>除非有特殊要求，磋商文件不</w:t>
      </w:r>
      <w:r>
        <w:rPr>
          <w:rFonts w:ascii="仿宋" w:hAnsi="仿宋" w:eastAsia="仿宋" w:cs="仿宋"/>
          <w:spacing w:val="-3"/>
          <w:sz w:val="24"/>
          <w:szCs w:val="24"/>
          <w:lang w:eastAsia="zh-CN"/>
        </w:rPr>
        <w:t>单独提供项目所在地的自然环境、气候条件、</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公用设施等情况，供应商被视为熟悉上述与履行合同有关的一切情况。</w:t>
      </w:r>
    </w:p>
    <w:p w14:paraId="282C3146">
      <w:pPr>
        <w:spacing w:line="290" w:lineRule="auto"/>
        <w:rPr>
          <w:rFonts w:hint="eastAsia" w:ascii="仿宋" w:hAnsi="仿宋" w:eastAsia="仿宋" w:cs="仿宋"/>
          <w:sz w:val="24"/>
          <w:szCs w:val="24"/>
          <w:lang w:eastAsia="zh-CN"/>
        </w:rPr>
        <w:sectPr>
          <w:footerReference r:id="rId10" w:type="default"/>
          <w:pgSz w:w="11906" w:h="16839"/>
          <w:pgMar w:top="1431" w:right="1351" w:bottom="1180" w:left="1304" w:header="0" w:footer="1018" w:gutter="0"/>
          <w:cols w:space="720" w:num="1"/>
        </w:sectPr>
      </w:pPr>
    </w:p>
    <w:p w14:paraId="22ACEB82">
      <w:pPr>
        <w:spacing w:before="101" w:line="222" w:lineRule="auto"/>
        <w:ind w:left="490"/>
        <w:rPr>
          <w:rFonts w:hint="eastAsia" w:ascii="仿宋" w:hAnsi="仿宋" w:eastAsia="仿宋" w:cs="仿宋"/>
          <w:sz w:val="24"/>
          <w:szCs w:val="24"/>
          <w:lang w:eastAsia="zh-CN"/>
        </w:rPr>
      </w:pPr>
      <w:r>
        <w:rPr>
          <w:rFonts w:ascii="仿宋" w:hAnsi="仿宋" w:eastAsia="仿宋" w:cs="仿宋"/>
          <w:spacing w:val="-3"/>
          <w:sz w:val="24"/>
          <w:szCs w:val="24"/>
          <w:lang w:eastAsia="zh-CN"/>
        </w:rPr>
        <w:t>10.2</w:t>
      </w:r>
      <w:r>
        <w:rPr>
          <w:rFonts w:ascii="仿宋" w:hAnsi="仿宋" w:eastAsia="仿宋" w:cs="仿宋"/>
          <w:spacing w:val="-45"/>
          <w:sz w:val="24"/>
          <w:szCs w:val="24"/>
          <w:lang w:eastAsia="zh-CN"/>
        </w:rPr>
        <w:t xml:space="preserve"> </w:t>
      </w:r>
      <w:r>
        <w:rPr>
          <w:rFonts w:ascii="仿宋" w:hAnsi="仿宋" w:eastAsia="仿宋" w:cs="仿宋"/>
          <w:spacing w:val="-3"/>
          <w:sz w:val="24"/>
          <w:szCs w:val="24"/>
          <w:lang w:eastAsia="zh-CN"/>
        </w:rPr>
        <w:t>磋商文件的澄清和修改</w:t>
      </w:r>
    </w:p>
    <w:p w14:paraId="5ED38E60">
      <w:pPr>
        <w:spacing w:before="178" w:line="221" w:lineRule="auto"/>
        <w:ind w:left="479"/>
        <w:rPr>
          <w:rFonts w:hint="eastAsia" w:ascii="仿宋" w:hAnsi="仿宋" w:eastAsia="仿宋" w:cs="仿宋"/>
          <w:sz w:val="24"/>
          <w:szCs w:val="24"/>
          <w:lang w:eastAsia="zh-CN"/>
        </w:rPr>
      </w:pPr>
      <w:r>
        <w:rPr>
          <w:rFonts w:ascii="仿宋" w:hAnsi="仿宋" w:eastAsia="仿宋" w:cs="仿宋"/>
          <w:spacing w:val="-1"/>
          <w:sz w:val="24"/>
          <w:szCs w:val="24"/>
          <w:lang w:eastAsia="zh-CN"/>
        </w:rPr>
        <w:t>磋商文件的澄清和修改及确认，详见供应商须知前附表。</w:t>
      </w:r>
    </w:p>
    <w:p w14:paraId="7509E2E5">
      <w:pPr>
        <w:spacing w:before="114" w:line="219" w:lineRule="auto"/>
        <w:ind w:right="14"/>
        <w:jc w:val="right"/>
        <w:rPr>
          <w:rFonts w:hint="eastAsia" w:ascii="仿宋" w:hAnsi="仿宋" w:eastAsia="仿宋" w:cs="仿宋"/>
          <w:sz w:val="24"/>
          <w:szCs w:val="24"/>
          <w:lang w:eastAsia="zh-CN"/>
        </w:rPr>
      </w:pPr>
      <w:r>
        <w:rPr>
          <w:rFonts w:ascii="仿宋" w:hAnsi="仿宋" w:eastAsia="仿宋" w:cs="仿宋"/>
          <w:sz w:val="24"/>
          <w:szCs w:val="24"/>
          <w:lang w:eastAsia="zh-CN"/>
        </w:rPr>
        <w:t>磋商文件的澄清或者修改在同一内容的表述</w:t>
      </w:r>
      <w:r>
        <w:rPr>
          <w:rFonts w:ascii="仿宋" w:hAnsi="仿宋" w:eastAsia="仿宋" w:cs="仿宋"/>
          <w:spacing w:val="-1"/>
          <w:sz w:val="24"/>
          <w:szCs w:val="24"/>
          <w:lang w:eastAsia="zh-CN"/>
        </w:rPr>
        <w:t>上不一致时，以最后发出的公告为准。</w:t>
      </w:r>
    </w:p>
    <w:p w14:paraId="17526C39">
      <w:pPr>
        <w:spacing w:before="238" w:line="228" w:lineRule="auto"/>
        <w:ind w:left="568"/>
        <w:outlineLvl w:val="2"/>
        <w:rPr>
          <w:rFonts w:hint="eastAsia" w:ascii="楷体" w:hAnsi="楷体" w:eastAsia="楷体" w:cs="楷体"/>
          <w:sz w:val="28"/>
          <w:szCs w:val="28"/>
          <w:lang w:eastAsia="zh-CN"/>
        </w:rPr>
      </w:pPr>
      <w:bookmarkStart w:id="32" w:name="bookmark34"/>
      <w:bookmarkEnd w:id="32"/>
      <w:bookmarkStart w:id="33" w:name="bookmark33"/>
      <w:bookmarkEnd w:id="33"/>
      <w:r>
        <w:rPr>
          <w:rFonts w:ascii="楷体" w:hAnsi="楷体" w:eastAsia="楷体" w:cs="楷体"/>
          <w:spacing w:val="-3"/>
          <w:sz w:val="28"/>
          <w:szCs w:val="28"/>
          <w:lang w:eastAsia="zh-CN"/>
        </w:rPr>
        <w:t>11.响应文件的组成</w:t>
      </w:r>
    </w:p>
    <w:p w14:paraId="500E7217">
      <w:pPr>
        <w:spacing w:before="222" w:line="290" w:lineRule="auto"/>
        <w:ind w:left="3" w:right="65" w:firstLine="486"/>
        <w:rPr>
          <w:rFonts w:hint="eastAsia" w:ascii="仿宋" w:hAnsi="仿宋" w:eastAsia="仿宋" w:cs="仿宋"/>
          <w:sz w:val="24"/>
          <w:szCs w:val="24"/>
          <w:lang w:eastAsia="zh-CN"/>
        </w:rPr>
      </w:pPr>
      <w:r>
        <w:rPr>
          <w:rFonts w:ascii="仿宋" w:hAnsi="仿宋" w:eastAsia="仿宋" w:cs="仿宋"/>
          <w:spacing w:val="-4"/>
          <w:sz w:val="24"/>
          <w:szCs w:val="24"/>
          <w:lang w:eastAsia="zh-CN"/>
        </w:rPr>
        <w:t>11.1</w:t>
      </w:r>
      <w:r>
        <w:rPr>
          <w:rFonts w:ascii="仿宋" w:hAnsi="仿宋" w:eastAsia="仿宋" w:cs="仿宋"/>
          <w:spacing w:val="-43"/>
          <w:sz w:val="24"/>
          <w:szCs w:val="24"/>
          <w:lang w:eastAsia="zh-CN"/>
        </w:rPr>
        <w:t xml:space="preserve"> </w:t>
      </w:r>
      <w:r>
        <w:rPr>
          <w:rFonts w:ascii="仿宋" w:hAnsi="仿宋" w:eastAsia="仿宋" w:cs="仿宋"/>
          <w:spacing w:val="-4"/>
          <w:sz w:val="24"/>
          <w:szCs w:val="24"/>
          <w:lang w:eastAsia="zh-CN"/>
        </w:rPr>
        <w:t>供应商应按照磋商文件的要求以及格式编制响应文件，并保证其真实性</w:t>
      </w:r>
      <w:r>
        <w:rPr>
          <w:rFonts w:ascii="仿宋" w:hAnsi="仿宋" w:eastAsia="仿宋" w:cs="仿宋"/>
          <w:spacing w:val="-5"/>
          <w:sz w:val="24"/>
          <w:szCs w:val="24"/>
          <w:lang w:eastAsia="zh-CN"/>
        </w:rPr>
        <w:t>、准确</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性以及完整性，并按照磋商文件要求提交全部资料并做出实质性响应。</w:t>
      </w:r>
    </w:p>
    <w:p w14:paraId="553BBCB6">
      <w:pPr>
        <w:spacing w:before="182" w:line="221" w:lineRule="auto"/>
        <w:ind w:left="490"/>
        <w:rPr>
          <w:rFonts w:hint="eastAsia" w:ascii="仿宋" w:hAnsi="仿宋" w:eastAsia="仿宋" w:cs="仿宋"/>
          <w:sz w:val="24"/>
          <w:szCs w:val="24"/>
          <w:lang w:eastAsia="zh-CN"/>
        </w:rPr>
      </w:pPr>
      <w:r>
        <w:rPr>
          <w:rFonts w:ascii="仿宋" w:hAnsi="仿宋" w:eastAsia="仿宋" w:cs="仿宋"/>
          <w:spacing w:val="-2"/>
          <w:sz w:val="24"/>
          <w:szCs w:val="24"/>
          <w:lang w:eastAsia="zh-CN"/>
        </w:rPr>
        <w:t>11.2</w:t>
      </w:r>
      <w:r>
        <w:rPr>
          <w:rFonts w:ascii="仿宋" w:hAnsi="仿宋" w:eastAsia="仿宋" w:cs="仿宋"/>
          <w:spacing w:val="-37"/>
          <w:sz w:val="24"/>
          <w:szCs w:val="24"/>
          <w:lang w:eastAsia="zh-CN"/>
        </w:rPr>
        <w:t xml:space="preserve"> </w:t>
      </w:r>
      <w:r>
        <w:rPr>
          <w:rFonts w:ascii="仿宋" w:hAnsi="仿宋" w:eastAsia="仿宋" w:cs="仿宋"/>
          <w:spacing w:val="-2"/>
          <w:sz w:val="24"/>
          <w:szCs w:val="24"/>
          <w:lang w:eastAsia="zh-CN"/>
        </w:rPr>
        <w:t>响应文件的组成：详见第六章响应文件格式。</w:t>
      </w:r>
    </w:p>
    <w:p w14:paraId="6FC38295">
      <w:pPr>
        <w:spacing w:before="237" w:line="230" w:lineRule="auto"/>
        <w:ind w:left="568"/>
        <w:outlineLvl w:val="2"/>
        <w:rPr>
          <w:rFonts w:hint="eastAsia" w:ascii="楷体" w:hAnsi="楷体" w:eastAsia="楷体" w:cs="楷体"/>
          <w:sz w:val="28"/>
          <w:szCs w:val="28"/>
          <w:lang w:eastAsia="zh-CN"/>
        </w:rPr>
      </w:pPr>
      <w:bookmarkStart w:id="34" w:name="bookmark35"/>
      <w:bookmarkEnd w:id="34"/>
      <w:bookmarkStart w:id="35" w:name="bookmark36"/>
      <w:bookmarkEnd w:id="35"/>
      <w:r>
        <w:rPr>
          <w:rFonts w:ascii="楷体" w:hAnsi="楷体" w:eastAsia="楷体" w:cs="楷体"/>
          <w:spacing w:val="-4"/>
          <w:sz w:val="28"/>
          <w:szCs w:val="28"/>
          <w:lang w:eastAsia="zh-CN"/>
        </w:rPr>
        <w:t>12.响应报价</w:t>
      </w:r>
    </w:p>
    <w:p w14:paraId="3A75809F">
      <w:pPr>
        <w:spacing w:before="218" w:line="222" w:lineRule="auto"/>
        <w:ind w:left="490"/>
        <w:rPr>
          <w:rFonts w:hint="eastAsia" w:ascii="仿宋" w:hAnsi="仿宋" w:eastAsia="仿宋" w:cs="仿宋"/>
          <w:sz w:val="24"/>
          <w:szCs w:val="24"/>
          <w:lang w:eastAsia="zh-CN"/>
        </w:rPr>
      </w:pPr>
      <w:r>
        <w:rPr>
          <w:rFonts w:ascii="仿宋" w:hAnsi="仿宋" w:eastAsia="仿宋" w:cs="仿宋"/>
          <w:spacing w:val="-3"/>
          <w:sz w:val="24"/>
          <w:szCs w:val="24"/>
          <w:lang w:eastAsia="zh-CN"/>
        </w:rPr>
        <w:t>12.1</w:t>
      </w:r>
      <w:r>
        <w:rPr>
          <w:rFonts w:ascii="仿宋" w:hAnsi="仿宋" w:eastAsia="仿宋" w:cs="仿宋"/>
          <w:spacing w:val="-22"/>
          <w:sz w:val="24"/>
          <w:szCs w:val="24"/>
          <w:lang w:eastAsia="zh-CN"/>
        </w:rPr>
        <w:t xml:space="preserve"> </w:t>
      </w:r>
      <w:r>
        <w:rPr>
          <w:rFonts w:ascii="仿宋" w:hAnsi="仿宋" w:eastAsia="仿宋" w:cs="仿宋"/>
          <w:spacing w:val="-3"/>
          <w:sz w:val="24"/>
          <w:szCs w:val="24"/>
          <w:lang w:eastAsia="zh-CN"/>
        </w:rPr>
        <w:t>响应报价的范围：见供应商须知前附表。</w:t>
      </w:r>
    </w:p>
    <w:p w14:paraId="48D41C38">
      <w:pPr>
        <w:spacing w:before="180" w:line="221" w:lineRule="auto"/>
        <w:ind w:left="490"/>
        <w:rPr>
          <w:rFonts w:hint="eastAsia" w:ascii="仿宋" w:hAnsi="仿宋" w:eastAsia="仿宋" w:cs="仿宋"/>
          <w:sz w:val="24"/>
          <w:szCs w:val="24"/>
          <w:lang w:eastAsia="zh-CN"/>
        </w:rPr>
      </w:pPr>
      <w:r>
        <w:rPr>
          <w:rFonts w:ascii="仿宋" w:hAnsi="仿宋" w:eastAsia="仿宋" w:cs="仿宋"/>
          <w:spacing w:val="-1"/>
          <w:sz w:val="24"/>
          <w:szCs w:val="24"/>
          <w:lang w:eastAsia="zh-CN"/>
        </w:rPr>
        <w:t>12.2</w:t>
      </w:r>
      <w:r>
        <w:rPr>
          <w:rFonts w:ascii="仿宋" w:hAnsi="仿宋" w:eastAsia="仿宋" w:cs="仿宋"/>
          <w:spacing w:val="-44"/>
          <w:sz w:val="24"/>
          <w:szCs w:val="24"/>
          <w:lang w:eastAsia="zh-CN"/>
        </w:rPr>
        <w:t xml:space="preserve"> </w:t>
      </w:r>
      <w:r>
        <w:rPr>
          <w:rFonts w:ascii="仿宋" w:hAnsi="仿宋" w:eastAsia="仿宋" w:cs="仿宋"/>
          <w:spacing w:val="-1"/>
          <w:sz w:val="24"/>
          <w:szCs w:val="24"/>
          <w:lang w:eastAsia="zh-CN"/>
        </w:rPr>
        <w:t>供应商应对所投包中的货物进行报价，对每一包货物的报价</w:t>
      </w:r>
      <w:r>
        <w:rPr>
          <w:rFonts w:ascii="仿宋" w:hAnsi="仿宋" w:eastAsia="仿宋" w:cs="仿宋"/>
          <w:spacing w:val="-2"/>
          <w:sz w:val="24"/>
          <w:szCs w:val="24"/>
          <w:lang w:eastAsia="zh-CN"/>
        </w:rPr>
        <w:t>必须全部报齐。</w:t>
      </w:r>
    </w:p>
    <w:p w14:paraId="0C4B5CA0">
      <w:pPr>
        <w:spacing w:before="181" w:line="222" w:lineRule="auto"/>
        <w:ind w:left="490"/>
        <w:rPr>
          <w:rFonts w:hint="eastAsia" w:ascii="仿宋" w:hAnsi="仿宋" w:eastAsia="仿宋" w:cs="仿宋"/>
          <w:sz w:val="24"/>
          <w:szCs w:val="24"/>
          <w:lang w:eastAsia="zh-CN"/>
        </w:rPr>
      </w:pPr>
      <w:r>
        <w:rPr>
          <w:rFonts w:ascii="仿宋" w:hAnsi="仿宋" w:eastAsia="仿宋" w:cs="仿宋"/>
          <w:spacing w:val="-3"/>
          <w:sz w:val="24"/>
          <w:szCs w:val="24"/>
          <w:lang w:eastAsia="zh-CN"/>
        </w:rPr>
        <w:t>12.3</w:t>
      </w:r>
      <w:r>
        <w:rPr>
          <w:rFonts w:ascii="仿宋" w:hAnsi="仿宋" w:eastAsia="仿宋" w:cs="仿宋"/>
          <w:spacing w:val="-22"/>
          <w:sz w:val="24"/>
          <w:szCs w:val="24"/>
          <w:lang w:eastAsia="zh-CN"/>
        </w:rPr>
        <w:t xml:space="preserve"> </w:t>
      </w:r>
      <w:r>
        <w:rPr>
          <w:rFonts w:ascii="仿宋" w:hAnsi="仿宋" w:eastAsia="仿宋" w:cs="仿宋"/>
          <w:spacing w:val="-3"/>
          <w:sz w:val="24"/>
          <w:szCs w:val="24"/>
          <w:lang w:eastAsia="zh-CN"/>
        </w:rPr>
        <w:t>响应报价的次数：见供应商须知前附表。</w:t>
      </w:r>
    </w:p>
    <w:p w14:paraId="422D1627">
      <w:pPr>
        <w:spacing w:before="180" w:line="222" w:lineRule="auto"/>
        <w:ind w:left="490"/>
        <w:rPr>
          <w:rFonts w:hint="eastAsia" w:ascii="仿宋" w:hAnsi="仿宋" w:eastAsia="仿宋" w:cs="仿宋"/>
          <w:sz w:val="24"/>
          <w:szCs w:val="24"/>
          <w:lang w:eastAsia="zh-CN"/>
        </w:rPr>
      </w:pPr>
      <w:r>
        <w:rPr>
          <w:rFonts w:ascii="仿宋" w:hAnsi="仿宋" w:eastAsia="仿宋" w:cs="仿宋"/>
          <w:spacing w:val="-1"/>
          <w:sz w:val="24"/>
          <w:szCs w:val="24"/>
          <w:lang w:eastAsia="zh-CN"/>
        </w:rPr>
        <w:t>12.4</w:t>
      </w:r>
      <w:r>
        <w:rPr>
          <w:rFonts w:ascii="仿宋" w:hAnsi="仿宋" w:eastAsia="仿宋" w:cs="仿宋"/>
          <w:spacing w:val="-44"/>
          <w:sz w:val="24"/>
          <w:szCs w:val="24"/>
          <w:lang w:eastAsia="zh-CN"/>
        </w:rPr>
        <w:t xml:space="preserve"> </w:t>
      </w:r>
      <w:r>
        <w:rPr>
          <w:rFonts w:ascii="仿宋" w:hAnsi="仿宋" w:eastAsia="仿宋" w:cs="仿宋"/>
          <w:spacing w:val="-1"/>
          <w:sz w:val="24"/>
          <w:szCs w:val="24"/>
          <w:lang w:eastAsia="zh-CN"/>
        </w:rPr>
        <w:t>供应商不得以任何方式或者方法提供</w:t>
      </w:r>
      <w:r>
        <w:rPr>
          <w:rFonts w:ascii="仿宋" w:hAnsi="仿宋" w:eastAsia="仿宋" w:cs="仿宋"/>
          <w:spacing w:val="-2"/>
          <w:sz w:val="24"/>
          <w:szCs w:val="24"/>
          <w:lang w:eastAsia="zh-CN"/>
        </w:rPr>
        <w:t>报价以外的任何附赠条款。</w:t>
      </w:r>
    </w:p>
    <w:p w14:paraId="56B7C091">
      <w:pPr>
        <w:spacing w:before="178" w:line="292" w:lineRule="auto"/>
        <w:ind w:left="1" w:right="65" w:firstLine="488"/>
        <w:rPr>
          <w:rFonts w:hint="eastAsia" w:ascii="仿宋" w:hAnsi="仿宋" w:eastAsia="仿宋" w:cs="仿宋"/>
          <w:sz w:val="24"/>
          <w:szCs w:val="24"/>
          <w:lang w:eastAsia="zh-CN"/>
        </w:rPr>
      </w:pPr>
      <w:r>
        <w:rPr>
          <w:rFonts w:ascii="仿宋" w:hAnsi="仿宋" w:eastAsia="仿宋" w:cs="仿宋"/>
          <w:spacing w:val="-4"/>
          <w:sz w:val="24"/>
          <w:szCs w:val="24"/>
          <w:lang w:eastAsia="zh-CN"/>
        </w:rPr>
        <w:t>12.5</w:t>
      </w:r>
      <w:r>
        <w:rPr>
          <w:rFonts w:ascii="仿宋" w:hAnsi="仿宋" w:eastAsia="仿宋" w:cs="仿宋"/>
          <w:spacing w:val="-43"/>
          <w:sz w:val="24"/>
          <w:szCs w:val="24"/>
          <w:lang w:eastAsia="zh-CN"/>
        </w:rPr>
        <w:t xml:space="preserve"> </w:t>
      </w:r>
      <w:r>
        <w:rPr>
          <w:rFonts w:ascii="仿宋" w:hAnsi="仿宋" w:eastAsia="仿宋" w:cs="仿宋"/>
          <w:spacing w:val="-4"/>
          <w:sz w:val="24"/>
          <w:szCs w:val="24"/>
          <w:lang w:eastAsia="zh-CN"/>
        </w:rPr>
        <w:t>供应商应按照磋商文件中要求的内容填写报价，并由法定代表人或者被</w:t>
      </w:r>
      <w:r>
        <w:rPr>
          <w:rFonts w:ascii="仿宋" w:hAnsi="仿宋" w:eastAsia="仿宋" w:cs="仿宋"/>
          <w:spacing w:val="-5"/>
          <w:sz w:val="24"/>
          <w:szCs w:val="24"/>
          <w:lang w:eastAsia="zh-CN"/>
        </w:rPr>
        <w:t>授权代</w:t>
      </w:r>
      <w:r>
        <w:rPr>
          <w:rFonts w:ascii="仿宋" w:hAnsi="仿宋" w:eastAsia="仿宋" w:cs="仿宋"/>
          <w:sz w:val="24"/>
          <w:szCs w:val="24"/>
          <w:lang w:eastAsia="zh-CN"/>
        </w:rPr>
        <w:t xml:space="preserve"> </w:t>
      </w:r>
      <w:r>
        <w:rPr>
          <w:rFonts w:ascii="仿宋" w:hAnsi="仿宋" w:eastAsia="仿宋" w:cs="仿宋"/>
          <w:spacing w:val="-5"/>
          <w:sz w:val="24"/>
          <w:szCs w:val="24"/>
          <w:lang w:eastAsia="zh-CN"/>
        </w:rPr>
        <w:t>表签署。</w:t>
      </w:r>
    </w:p>
    <w:p w14:paraId="626351D1">
      <w:pPr>
        <w:spacing w:before="179" w:line="290" w:lineRule="auto"/>
        <w:ind w:right="65" w:firstLine="490"/>
        <w:rPr>
          <w:rFonts w:hint="eastAsia" w:ascii="仿宋" w:hAnsi="仿宋" w:eastAsia="仿宋" w:cs="仿宋"/>
          <w:sz w:val="24"/>
          <w:szCs w:val="24"/>
          <w:lang w:eastAsia="zh-CN"/>
        </w:rPr>
      </w:pPr>
      <w:r>
        <w:rPr>
          <w:rFonts w:ascii="仿宋" w:hAnsi="仿宋" w:eastAsia="仿宋" w:cs="仿宋"/>
          <w:spacing w:val="-4"/>
          <w:sz w:val="24"/>
          <w:szCs w:val="24"/>
          <w:lang w:eastAsia="zh-CN"/>
        </w:rPr>
        <w:t>12.6</w:t>
      </w:r>
      <w:r>
        <w:rPr>
          <w:rFonts w:ascii="仿宋" w:hAnsi="仿宋" w:eastAsia="仿宋" w:cs="仿宋"/>
          <w:spacing w:val="-43"/>
          <w:sz w:val="24"/>
          <w:szCs w:val="24"/>
          <w:lang w:eastAsia="zh-CN"/>
        </w:rPr>
        <w:t xml:space="preserve"> </w:t>
      </w:r>
      <w:r>
        <w:rPr>
          <w:rFonts w:ascii="仿宋" w:hAnsi="仿宋" w:eastAsia="仿宋" w:cs="仿宋"/>
          <w:spacing w:val="-4"/>
          <w:sz w:val="24"/>
          <w:szCs w:val="24"/>
          <w:lang w:eastAsia="zh-CN"/>
        </w:rPr>
        <w:t>供应商须按照附件格式表中的各单项明细逐项填写，以方便磋商小组对</w:t>
      </w:r>
      <w:r>
        <w:rPr>
          <w:rFonts w:ascii="仿宋" w:hAnsi="仿宋" w:eastAsia="仿宋" w:cs="仿宋"/>
          <w:spacing w:val="-5"/>
          <w:sz w:val="24"/>
          <w:szCs w:val="24"/>
          <w:lang w:eastAsia="zh-CN"/>
        </w:rPr>
        <w:t>各响应</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文件进行比较。</w:t>
      </w:r>
    </w:p>
    <w:p w14:paraId="1746A249">
      <w:pPr>
        <w:spacing w:before="184" w:line="332" w:lineRule="auto"/>
        <w:ind w:left="5" w:firstLine="484"/>
        <w:rPr>
          <w:rFonts w:hint="eastAsia" w:ascii="仿宋" w:hAnsi="仿宋" w:eastAsia="仿宋" w:cs="仿宋"/>
          <w:sz w:val="24"/>
          <w:szCs w:val="24"/>
          <w:lang w:eastAsia="zh-CN"/>
        </w:rPr>
      </w:pPr>
      <w:r>
        <w:rPr>
          <w:rFonts w:ascii="仿宋" w:hAnsi="仿宋" w:eastAsia="仿宋" w:cs="仿宋"/>
          <w:spacing w:val="-4"/>
          <w:sz w:val="24"/>
          <w:szCs w:val="24"/>
          <w:lang w:eastAsia="zh-CN"/>
        </w:rPr>
        <w:t>12.7</w:t>
      </w:r>
      <w:r>
        <w:rPr>
          <w:rFonts w:ascii="仿宋" w:hAnsi="仿宋" w:eastAsia="仿宋" w:cs="仿宋"/>
          <w:spacing w:val="-44"/>
          <w:sz w:val="24"/>
          <w:szCs w:val="24"/>
          <w:lang w:eastAsia="zh-CN"/>
        </w:rPr>
        <w:t xml:space="preserve"> </w:t>
      </w:r>
      <w:r>
        <w:rPr>
          <w:rFonts w:ascii="仿宋" w:hAnsi="仿宋" w:eastAsia="仿宋" w:cs="仿宋"/>
          <w:spacing w:val="-4"/>
          <w:sz w:val="24"/>
          <w:szCs w:val="24"/>
          <w:lang w:eastAsia="zh-CN"/>
        </w:rPr>
        <w:t>开启响应文件时，响应文件中《报价一览表》内容与《分项报价明细表》</w:t>
      </w:r>
      <w:r>
        <w:rPr>
          <w:rFonts w:ascii="仿宋" w:hAnsi="仿宋" w:eastAsia="仿宋" w:cs="仿宋"/>
          <w:spacing w:val="-5"/>
          <w:sz w:val="24"/>
          <w:szCs w:val="24"/>
          <w:lang w:eastAsia="zh-CN"/>
        </w:rPr>
        <w:t>内容</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不一致的，以《报价一览表》为准。大写金额和小写金额不一致的，以大写金额为准；</w:t>
      </w:r>
      <w:r>
        <w:rPr>
          <w:rFonts w:ascii="仿宋" w:hAnsi="仿宋" w:eastAsia="仿宋" w:cs="仿宋"/>
          <w:spacing w:val="15"/>
          <w:sz w:val="24"/>
          <w:szCs w:val="24"/>
          <w:lang w:eastAsia="zh-CN"/>
        </w:rPr>
        <w:t xml:space="preserve"> </w:t>
      </w:r>
      <w:r>
        <w:rPr>
          <w:rFonts w:ascii="仿宋" w:hAnsi="仿宋" w:eastAsia="仿宋" w:cs="仿宋"/>
          <w:spacing w:val="-2"/>
          <w:sz w:val="24"/>
          <w:szCs w:val="24"/>
          <w:lang w:eastAsia="zh-CN"/>
        </w:rPr>
        <w:t>总价金额与按照单价汇总金额不一致的，以单价金额计算结果为准；单价金额小数点有</w:t>
      </w:r>
      <w:r>
        <w:rPr>
          <w:rFonts w:ascii="仿宋" w:hAnsi="仿宋" w:eastAsia="仿宋" w:cs="仿宋"/>
          <w:spacing w:val="2"/>
          <w:sz w:val="24"/>
          <w:szCs w:val="24"/>
          <w:lang w:eastAsia="zh-CN"/>
        </w:rPr>
        <w:t xml:space="preserve"> </w:t>
      </w:r>
      <w:r>
        <w:rPr>
          <w:rFonts w:ascii="仿宋" w:hAnsi="仿宋" w:eastAsia="仿宋" w:cs="仿宋"/>
          <w:spacing w:val="-6"/>
          <w:sz w:val="24"/>
          <w:szCs w:val="24"/>
          <w:lang w:eastAsia="zh-CN"/>
        </w:rPr>
        <w:t>明显错位的，应以总价为准，并修改单价；对不同文字文</w:t>
      </w:r>
      <w:r>
        <w:rPr>
          <w:rFonts w:ascii="仿宋" w:hAnsi="仿宋" w:eastAsia="仿宋" w:cs="仿宋"/>
          <w:spacing w:val="-7"/>
          <w:sz w:val="24"/>
          <w:szCs w:val="24"/>
          <w:lang w:eastAsia="zh-CN"/>
        </w:rPr>
        <w:t>本响应文件的解释发生异议的，</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以中文文本为准。按照以上原则对错误报价的修正，供应商应书面确认。</w:t>
      </w:r>
    </w:p>
    <w:p w14:paraId="0BCC7874">
      <w:pPr>
        <w:spacing w:before="179" w:line="221" w:lineRule="auto"/>
        <w:ind w:left="490"/>
        <w:rPr>
          <w:rFonts w:hint="eastAsia" w:ascii="仿宋" w:hAnsi="仿宋" w:eastAsia="仿宋" w:cs="仿宋"/>
          <w:sz w:val="24"/>
          <w:szCs w:val="24"/>
          <w:lang w:eastAsia="zh-CN"/>
        </w:rPr>
      </w:pPr>
      <w:r>
        <w:rPr>
          <w:rFonts w:ascii="仿宋" w:hAnsi="仿宋" w:eastAsia="仿宋" w:cs="仿宋"/>
          <w:spacing w:val="-2"/>
          <w:sz w:val="24"/>
          <w:szCs w:val="24"/>
          <w:lang w:eastAsia="zh-CN"/>
        </w:rPr>
        <w:t>12.8</w:t>
      </w:r>
      <w:r>
        <w:rPr>
          <w:rFonts w:ascii="仿宋" w:hAnsi="仿宋" w:eastAsia="仿宋" w:cs="仿宋"/>
          <w:spacing w:val="-16"/>
          <w:sz w:val="24"/>
          <w:szCs w:val="24"/>
          <w:lang w:eastAsia="zh-CN"/>
        </w:rPr>
        <w:t xml:space="preserve"> </w:t>
      </w:r>
      <w:r>
        <w:rPr>
          <w:rFonts w:ascii="仿宋" w:hAnsi="仿宋" w:eastAsia="仿宋" w:cs="仿宋"/>
          <w:spacing w:val="-2"/>
          <w:sz w:val="24"/>
          <w:szCs w:val="24"/>
          <w:lang w:eastAsia="zh-CN"/>
        </w:rPr>
        <w:t>唱价时，采购代理机构只对按照磋商文件要求编制的响应报价进行唱价。</w:t>
      </w:r>
    </w:p>
    <w:p w14:paraId="3E35BAE1">
      <w:pPr>
        <w:spacing w:before="181" w:line="291" w:lineRule="auto"/>
        <w:ind w:right="65" w:firstLine="489"/>
        <w:rPr>
          <w:rFonts w:hint="eastAsia" w:ascii="仿宋" w:hAnsi="仿宋" w:eastAsia="仿宋" w:cs="仿宋"/>
          <w:sz w:val="24"/>
          <w:szCs w:val="24"/>
          <w:lang w:eastAsia="zh-CN"/>
        </w:rPr>
      </w:pPr>
      <w:r>
        <w:rPr>
          <w:rFonts w:ascii="仿宋" w:hAnsi="仿宋" w:eastAsia="仿宋" w:cs="仿宋"/>
          <w:spacing w:val="-4"/>
          <w:sz w:val="24"/>
          <w:szCs w:val="24"/>
          <w:lang w:eastAsia="zh-CN"/>
        </w:rPr>
        <w:t>12.9</w:t>
      </w:r>
      <w:r>
        <w:rPr>
          <w:rFonts w:ascii="仿宋" w:hAnsi="仿宋" w:eastAsia="仿宋" w:cs="仿宋"/>
          <w:spacing w:val="-43"/>
          <w:sz w:val="24"/>
          <w:szCs w:val="24"/>
          <w:lang w:eastAsia="zh-CN"/>
        </w:rPr>
        <w:t xml:space="preserve"> </w:t>
      </w:r>
      <w:r>
        <w:rPr>
          <w:rFonts w:ascii="仿宋" w:hAnsi="仿宋" w:eastAsia="仿宋" w:cs="仿宋"/>
          <w:spacing w:val="-4"/>
          <w:sz w:val="24"/>
          <w:szCs w:val="24"/>
          <w:lang w:eastAsia="zh-CN"/>
        </w:rPr>
        <w:t>供应商的成交价格在合同执行中是固定不变的，不得以任何理由予以变</w:t>
      </w:r>
      <w:r>
        <w:rPr>
          <w:rFonts w:ascii="仿宋" w:hAnsi="仿宋" w:eastAsia="仿宋" w:cs="仿宋"/>
          <w:spacing w:val="-5"/>
          <w:sz w:val="24"/>
          <w:szCs w:val="24"/>
          <w:lang w:eastAsia="zh-CN"/>
        </w:rPr>
        <w:t>更，不</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得出现任何包含价格调整的要求。</w:t>
      </w:r>
    </w:p>
    <w:p w14:paraId="2E4F212E">
      <w:pPr>
        <w:spacing w:before="179" w:line="221" w:lineRule="auto"/>
        <w:ind w:left="490"/>
        <w:rPr>
          <w:rFonts w:hint="eastAsia" w:ascii="仿宋" w:hAnsi="仿宋" w:eastAsia="仿宋" w:cs="仿宋"/>
          <w:sz w:val="24"/>
          <w:szCs w:val="24"/>
          <w:lang w:eastAsia="zh-CN"/>
        </w:rPr>
      </w:pPr>
      <w:r>
        <w:rPr>
          <w:rFonts w:ascii="仿宋" w:hAnsi="仿宋" w:eastAsia="仿宋" w:cs="仿宋"/>
          <w:spacing w:val="-1"/>
          <w:sz w:val="24"/>
          <w:szCs w:val="24"/>
          <w:lang w:eastAsia="zh-CN"/>
        </w:rPr>
        <w:t>12.10</w:t>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采购人不接受未经中国海关报验放进入中国境内且产自关境</w:t>
      </w:r>
      <w:r>
        <w:rPr>
          <w:rFonts w:ascii="仿宋" w:hAnsi="仿宋" w:eastAsia="仿宋" w:cs="仿宋"/>
          <w:spacing w:val="-2"/>
          <w:sz w:val="24"/>
          <w:szCs w:val="24"/>
          <w:lang w:eastAsia="zh-CN"/>
        </w:rPr>
        <w:t>外的货物报价。</w:t>
      </w:r>
    </w:p>
    <w:p w14:paraId="2CB8BA94">
      <w:pPr>
        <w:spacing w:before="180" w:line="222" w:lineRule="auto"/>
        <w:ind w:left="490"/>
        <w:rPr>
          <w:rFonts w:hint="eastAsia" w:ascii="仿宋" w:hAnsi="仿宋" w:eastAsia="仿宋" w:cs="仿宋"/>
          <w:sz w:val="24"/>
          <w:szCs w:val="24"/>
          <w:lang w:eastAsia="zh-CN"/>
        </w:rPr>
      </w:pPr>
      <w:r>
        <w:rPr>
          <w:rFonts w:ascii="仿宋" w:hAnsi="仿宋" w:eastAsia="仿宋" w:cs="仿宋"/>
          <w:spacing w:val="-1"/>
          <w:sz w:val="24"/>
          <w:szCs w:val="24"/>
          <w:lang w:eastAsia="zh-CN"/>
        </w:rPr>
        <w:t>12.11</w:t>
      </w:r>
      <w:r>
        <w:rPr>
          <w:rFonts w:ascii="仿宋" w:hAnsi="仿宋" w:eastAsia="仿宋" w:cs="仿宋"/>
          <w:spacing w:val="-44"/>
          <w:sz w:val="24"/>
          <w:szCs w:val="24"/>
          <w:lang w:eastAsia="zh-CN"/>
        </w:rPr>
        <w:t xml:space="preserve"> </w:t>
      </w:r>
      <w:r>
        <w:rPr>
          <w:rFonts w:ascii="仿宋" w:hAnsi="仿宋" w:eastAsia="仿宋" w:cs="仿宋"/>
          <w:spacing w:val="-1"/>
          <w:sz w:val="24"/>
          <w:szCs w:val="24"/>
          <w:lang w:eastAsia="zh-CN"/>
        </w:rPr>
        <w:t>供应商须知前附表未规定可以采购进口产品的，不允许进口产</w:t>
      </w:r>
      <w:r>
        <w:rPr>
          <w:rFonts w:ascii="仿宋" w:hAnsi="仿宋" w:eastAsia="仿宋" w:cs="仿宋"/>
          <w:spacing w:val="-2"/>
          <w:sz w:val="24"/>
          <w:szCs w:val="24"/>
          <w:lang w:eastAsia="zh-CN"/>
        </w:rPr>
        <w:t>品参加报价。</w:t>
      </w:r>
    </w:p>
    <w:p w14:paraId="45DA8393">
      <w:pPr>
        <w:spacing w:before="236" w:line="228" w:lineRule="auto"/>
        <w:ind w:left="568"/>
        <w:outlineLvl w:val="2"/>
        <w:rPr>
          <w:rFonts w:hint="eastAsia" w:ascii="楷体" w:hAnsi="楷体" w:eastAsia="楷体" w:cs="楷体"/>
          <w:sz w:val="28"/>
          <w:szCs w:val="28"/>
          <w:lang w:eastAsia="zh-CN"/>
        </w:rPr>
      </w:pPr>
      <w:bookmarkStart w:id="36" w:name="bookmark37"/>
      <w:bookmarkEnd w:id="36"/>
      <w:bookmarkStart w:id="37" w:name="bookmark38"/>
      <w:bookmarkEnd w:id="37"/>
      <w:r>
        <w:rPr>
          <w:rFonts w:ascii="楷体" w:hAnsi="楷体" w:eastAsia="楷体" w:cs="楷体"/>
          <w:spacing w:val="-3"/>
          <w:sz w:val="28"/>
          <w:szCs w:val="28"/>
          <w:lang w:eastAsia="zh-CN"/>
        </w:rPr>
        <w:t>13.响应文件编制要求</w:t>
      </w:r>
    </w:p>
    <w:p w14:paraId="6AF68700">
      <w:pPr>
        <w:spacing w:before="222" w:line="221" w:lineRule="auto"/>
        <w:ind w:left="490"/>
        <w:rPr>
          <w:rFonts w:hint="eastAsia" w:ascii="仿宋" w:hAnsi="仿宋" w:eastAsia="仿宋" w:cs="仿宋"/>
          <w:sz w:val="24"/>
          <w:szCs w:val="24"/>
          <w:lang w:eastAsia="zh-CN"/>
        </w:rPr>
      </w:pPr>
      <w:r>
        <w:rPr>
          <w:rFonts w:ascii="仿宋" w:hAnsi="仿宋" w:eastAsia="仿宋" w:cs="仿宋"/>
          <w:spacing w:val="-3"/>
          <w:sz w:val="24"/>
          <w:szCs w:val="24"/>
          <w:lang w:eastAsia="zh-CN"/>
        </w:rPr>
        <w:t>13.1</w:t>
      </w:r>
      <w:r>
        <w:rPr>
          <w:rFonts w:ascii="仿宋" w:hAnsi="仿宋" w:eastAsia="仿宋" w:cs="仿宋"/>
          <w:spacing w:val="-28"/>
          <w:sz w:val="24"/>
          <w:szCs w:val="24"/>
          <w:lang w:eastAsia="zh-CN"/>
        </w:rPr>
        <w:t xml:space="preserve"> </w:t>
      </w:r>
      <w:r>
        <w:rPr>
          <w:rFonts w:ascii="仿宋" w:hAnsi="仿宋" w:eastAsia="仿宋" w:cs="仿宋"/>
          <w:spacing w:val="-3"/>
          <w:sz w:val="24"/>
          <w:szCs w:val="24"/>
          <w:lang w:eastAsia="zh-CN"/>
        </w:rPr>
        <w:t>响应文件应按所投包分别进行编制。</w:t>
      </w:r>
    </w:p>
    <w:p w14:paraId="0EA5FAB9">
      <w:pPr>
        <w:spacing w:before="180" w:line="222" w:lineRule="auto"/>
        <w:ind w:left="490"/>
        <w:rPr>
          <w:rFonts w:hint="eastAsia" w:ascii="仿宋" w:hAnsi="仿宋" w:eastAsia="仿宋" w:cs="仿宋"/>
          <w:sz w:val="24"/>
          <w:szCs w:val="24"/>
          <w:lang w:eastAsia="zh-CN"/>
        </w:rPr>
      </w:pPr>
      <w:r>
        <w:rPr>
          <w:rFonts w:ascii="仿宋" w:hAnsi="仿宋" w:eastAsia="仿宋" w:cs="仿宋"/>
          <w:spacing w:val="-3"/>
          <w:sz w:val="24"/>
          <w:szCs w:val="24"/>
          <w:lang w:eastAsia="zh-CN"/>
        </w:rPr>
        <w:t>13.2</w:t>
      </w:r>
      <w:r>
        <w:rPr>
          <w:rFonts w:ascii="仿宋" w:hAnsi="仿宋" w:eastAsia="仿宋" w:cs="仿宋"/>
          <w:spacing w:val="-25"/>
          <w:sz w:val="24"/>
          <w:szCs w:val="24"/>
          <w:lang w:eastAsia="zh-CN"/>
        </w:rPr>
        <w:t xml:space="preserve"> </w:t>
      </w:r>
      <w:r>
        <w:rPr>
          <w:rFonts w:ascii="仿宋" w:hAnsi="仿宋" w:eastAsia="仿宋" w:cs="仿宋"/>
          <w:spacing w:val="-3"/>
          <w:sz w:val="24"/>
          <w:szCs w:val="24"/>
          <w:lang w:eastAsia="zh-CN"/>
        </w:rPr>
        <w:t>响应文件编制：见供应商须知前附表。</w:t>
      </w:r>
    </w:p>
    <w:p w14:paraId="0C48DDBC">
      <w:pPr>
        <w:spacing w:line="222" w:lineRule="auto"/>
        <w:rPr>
          <w:rFonts w:hint="eastAsia" w:ascii="仿宋" w:hAnsi="仿宋" w:eastAsia="仿宋" w:cs="仿宋"/>
          <w:sz w:val="24"/>
          <w:szCs w:val="24"/>
          <w:lang w:eastAsia="zh-CN"/>
        </w:rPr>
        <w:sectPr>
          <w:footerReference r:id="rId11" w:type="default"/>
          <w:pgSz w:w="11906" w:h="16839"/>
          <w:pgMar w:top="1431" w:right="1352" w:bottom="1180" w:left="1434" w:header="0" w:footer="1018" w:gutter="0"/>
          <w:cols w:space="720" w:num="1"/>
        </w:sectPr>
      </w:pPr>
    </w:p>
    <w:p w14:paraId="07C49CA1">
      <w:pPr>
        <w:spacing w:before="100" w:line="222" w:lineRule="auto"/>
        <w:ind w:left="491"/>
        <w:rPr>
          <w:rFonts w:hint="eastAsia" w:ascii="仿宋" w:hAnsi="仿宋" w:eastAsia="仿宋" w:cs="仿宋"/>
          <w:sz w:val="24"/>
          <w:szCs w:val="24"/>
          <w:lang w:eastAsia="zh-CN"/>
        </w:rPr>
      </w:pPr>
      <w:r>
        <w:rPr>
          <w:rFonts w:ascii="仿宋" w:hAnsi="仿宋" w:eastAsia="仿宋" w:cs="仿宋"/>
          <w:spacing w:val="-3"/>
          <w:sz w:val="24"/>
          <w:szCs w:val="24"/>
          <w:lang w:eastAsia="zh-CN"/>
        </w:rPr>
        <w:t>13.3</w:t>
      </w:r>
      <w:r>
        <w:rPr>
          <w:rFonts w:ascii="仿宋" w:hAnsi="仿宋" w:eastAsia="仿宋" w:cs="仿宋"/>
          <w:spacing w:val="-25"/>
          <w:sz w:val="24"/>
          <w:szCs w:val="24"/>
          <w:lang w:eastAsia="zh-CN"/>
        </w:rPr>
        <w:t xml:space="preserve"> </w:t>
      </w:r>
      <w:r>
        <w:rPr>
          <w:rFonts w:ascii="仿宋" w:hAnsi="仿宋" w:eastAsia="仿宋" w:cs="仿宋"/>
          <w:spacing w:val="-3"/>
          <w:sz w:val="24"/>
          <w:szCs w:val="24"/>
          <w:lang w:eastAsia="zh-CN"/>
        </w:rPr>
        <w:t>响应文件签章：见供应商须知前附表。</w:t>
      </w:r>
    </w:p>
    <w:p w14:paraId="1CB990E6">
      <w:pPr>
        <w:spacing w:before="180" w:line="290" w:lineRule="auto"/>
        <w:ind w:firstLine="491"/>
        <w:rPr>
          <w:rFonts w:hint="eastAsia" w:ascii="仿宋" w:hAnsi="仿宋" w:eastAsia="仿宋" w:cs="仿宋"/>
          <w:sz w:val="24"/>
          <w:szCs w:val="24"/>
          <w:lang w:eastAsia="zh-CN"/>
        </w:rPr>
      </w:pPr>
      <w:r>
        <w:rPr>
          <w:rFonts w:ascii="仿宋" w:hAnsi="仿宋" w:eastAsia="仿宋" w:cs="仿宋"/>
          <w:spacing w:val="-4"/>
          <w:sz w:val="24"/>
          <w:szCs w:val="24"/>
          <w:lang w:eastAsia="zh-CN"/>
        </w:rPr>
        <w:t>13.4</w:t>
      </w:r>
      <w:r>
        <w:rPr>
          <w:rFonts w:ascii="仿宋" w:hAnsi="仿宋" w:eastAsia="仿宋" w:cs="仿宋"/>
          <w:spacing w:val="-43"/>
          <w:sz w:val="24"/>
          <w:szCs w:val="24"/>
          <w:lang w:eastAsia="zh-CN"/>
        </w:rPr>
        <w:t xml:space="preserve"> </w:t>
      </w:r>
      <w:r>
        <w:rPr>
          <w:rFonts w:ascii="仿宋" w:hAnsi="仿宋" w:eastAsia="仿宋" w:cs="仿宋"/>
          <w:spacing w:val="-4"/>
          <w:sz w:val="24"/>
          <w:szCs w:val="24"/>
          <w:lang w:eastAsia="zh-CN"/>
        </w:rPr>
        <w:t>供应商可对供货现场以及其范围环境进行考察，以获取有关编制响应文</w:t>
      </w:r>
      <w:r>
        <w:rPr>
          <w:rFonts w:ascii="仿宋" w:hAnsi="仿宋" w:eastAsia="仿宋" w:cs="仿宋"/>
          <w:spacing w:val="-5"/>
          <w:sz w:val="24"/>
          <w:szCs w:val="24"/>
          <w:lang w:eastAsia="zh-CN"/>
        </w:rPr>
        <w:t>件和签</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署实施合同所需的各项资料，供应商应承担现场考察的费用、责任和风险。</w:t>
      </w:r>
    </w:p>
    <w:p w14:paraId="15F89B2D">
      <w:pPr>
        <w:spacing w:before="182" w:line="292" w:lineRule="auto"/>
        <w:ind w:left="1" w:firstLine="489"/>
        <w:rPr>
          <w:rFonts w:hint="eastAsia" w:ascii="仿宋" w:hAnsi="仿宋" w:eastAsia="仿宋" w:cs="仿宋"/>
          <w:sz w:val="24"/>
          <w:szCs w:val="24"/>
          <w:lang w:eastAsia="zh-CN"/>
        </w:rPr>
      </w:pPr>
      <w:r>
        <w:rPr>
          <w:rFonts w:ascii="仿宋" w:hAnsi="仿宋" w:eastAsia="仿宋" w:cs="仿宋"/>
          <w:spacing w:val="2"/>
          <w:sz w:val="24"/>
          <w:szCs w:val="24"/>
          <w:lang w:eastAsia="zh-CN"/>
        </w:rPr>
        <w:t>13.5</w:t>
      </w:r>
      <w:r>
        <w:rPr>
          <w:rFonts w:ascii="仿宋" w:hAnsi="仿宋" w:eastAsia="仿宋" w:cs="仿宋"/>
          <w:spacing w:val="-32"/>
          <w:sz w:val="24"/>
          <w:szCs w:val="24"/>
          <w:lang w:eastAsia="zh-CN"/>
        </w:rPr>
        <w:t xml:space="preserve"> </w:t>
      </w:r>
      <w:r>
        <w:rPr>
          <w:rFonts w:ascii="仿宋" w:hAnsi="仿宋" w:eastAsia="仿宋" w:cs="仿宋"/>
          <w:spacing w:val="2"/>
          <w:sz w:val="24"/>
          <w:szCs w:val="24"/>
          <w:lang w:eastAsia="zh-CN"/>
        </w:rPr>
        <w:t>供应商编制响应文件时，应当如实在技术响应表和商务响应表中填写响应情</w:t>
      </w:r>
      <w:r>
        <w:rPr>
          <w:rFonts w:ascii="仿宋" w:hAnsi="仿宋" w:eastAsia="仿宋" w:cs="仿宋"/>
          <w:sz w:val="24"/>
          <w:szCs w:val="24"/>
          <w:lang w:eastAsia="zh-CN"/>
        </w:rPr>
        <w:t xml:space="preserve"> </w:t>
      </w:r>
      <w:r>
        <w:rPr>
          <w:rFonts w:ascii="仿宋" w:hAnsi="仿宋" w:eastAsia="仿宋" w:cs="仿宋"/>
          <w:spacing w:val="-9"/>
          <w:sz w:val="24"/>
          <w:szCs w:val="24"/>
          <w:lang w:eastAsia="zh-CN"/>
        </w:rPr>
        <w:t>况。</w:t>
      </w:r>
    </w:p>
    <w:p w14:paraId="7D65DC18">
      <w:pPr>
        <w:spacing w:before="232" w:line="228" w:lineRule="auto"/>
        <w:ind w:left="569"/>
        <w:outlineLvl w:val="2"/>
        <w:rPr>
          <w:rFonts w:hint="eastAsia" w:ascii="楷体" w:hAnsi="楷体" w:eastAsia="楷体" w:cs="楷体"/>
          <w:sz w:val="28"/>
          <w:szCs w:val="28"/>
          <w:lang w:eastAsia="zh-CN"/>
        </w:rPr>
      </w:pPr>
      <w:bookmarkStart w:id="38" w:name="bookmark39"/>
      <w:bookmarkEnd w:id="38"/>
      <w:bookmarkStart w:id="39" w:name="bookmark40"/>
      <w:bookmarkEnd w:id="39"/>
      <w:r>
        <w:rPr>
          <w:rFonts w:ascii="楷体" w:hAnsi="楷体" w:eastAsia="楷体" w:cs="楷体"/>
          <w:spacing w:val="-2"/>
          <w:sz w:val="28"/>
          <w:szCs w:val="28"/>
          <w:lang w:eastAsia="zh-CN"/>
        </w:rPr>
        <w:t>14.响应文件的密封和标记</w:t>
      </w:r>
    </w:p>
    <w:p w14:paraId="47B98140">
      <w:pPr>
        <w:spacing w:before="221" w:line="222" w:lineRule="auto"/>
        <w:ind w:left="482"/>
        <w:rPr>
          <w:rFonts w:hint="eastAsia" w:ascii="仿宋" w:hAnsi="仿宋" w:eastAsia="仿宋" w:cs="仿宋"/>
          <w:sz w:val="24"/>
          <w:szCs w:val="24"/>
          <w:lang w:eastAsia="zh-CN"/>
        </w:rPr>
      </w:pPr>
      <w:r>
        <w:rPr>
          <w:rFonts w:ascii="仿宋" w:hAnsi="仿宋" w:eastAsia="仿宋" w:cs="仿宋"/>
          <w:spacing w:val="-2"/>
          <w:sz w:val="24"/>
          <w:szCs w:val="24"/>
          <w:lang w:eastAsia="zh-CN"/>
        </w:rPr>
        <w:t>见供应商须知前附表。</w:t>
      </w:r>
    </w:p>
    <w:p w14:paraId="32A049E5">
      <w:pPr>
        <w:spacing w:before="235" w:line="228" w:lineRule="auto"/>
        <w:ind w:left="569"/>
        <w:outlineLvl w:val="2"/>
        <w:rPr>
          <w:rFonts w:hint="eastAsia" w:ascii="楷体" w:hAnsi="楷体" w:eastAsia="楷体" w:cs="楷体"/>
          <w:sz w:val="28"/>
          <w:szCs w:val="28"/>
          <w:lang w:eastAsia="zh-CN"/>
        </w:rPr>
      </w:pPr>
      <w:bookmarkStart w:id="40" w:name="bookmark41"/>
      <w:bookmarkEnd w:id="40"/>
      <w:bookmarkStart w:id="41" w:name="bookmark42"/>
      <w:bookmarkEnd w:id="41"/>
      <w:r>
        <w:rPr>
          <w:rFonts w:ascii="楷体" w:hAnsi="楷体" w:eastAsia="楷体" w:cs="楷体"/>
          <w:spacing w:val="-3"/>
          <w:sz w:val="28"/>
          <w:szCs w:val="28"/>
          <w:lang w:eastAsia="zh-CN"/>
        </w:rPr>
        <w:t>15.响应文件的递交</w:t>
      </w:r>
    </w:p>
    <w:p w14:paraId="4A3FA145">
      <w:pPr>
        <w:spacing w:before="223" w:line="219" w:lineRule="auto"/>
        <w:ind w:left="491"/>
        <w:rPr>
          <w:rFonts w:hint="eastAsia" w:ascii="仿宋" w:hAnsi="仿宋" w:eastAsia="仿宋" w:cs="仿宋"/>
          <w:sz w:val="24"/>
          <w:szCs w:val="24"/>
          <w:lang w:eastAsia="zh-CN"/>
        </w:rPr>
      </w:pPr>
      <w:r>
        <w:rPr>
          <w:rFonts w:ascii="仿宋" w:hAnsi="仿宋" w:eastAsia="仿宋" w:cs="仿宋"/>
          <w:spacing w:val="-2"/>
          <w:sz w:val="24"/>
          <w:szCs w:val="24"/>
          <w:lang w:eastAsia="zh-CN"/>
        </w:rPr>
        <w:t>15.1</w:t>
      </w:r>
      <w:r>
        <w:rPr>
          <w:rFonts w:ascii="仿宋" w:hAnsi="仿宋" w:eastAsia="仿宋" w:cs="仿宋"/>
          <w:spacing w:val="-42"/>
          <w:sz w:val="24"/>
          <w:szCs w:val="24"/>
          <w:lang w:eastAsia="zh-CN"/>
        </w:rPr>
        <w:t xml:space="preserve"> </w:t>
      </w:r>
      <w:r>
        <w:rPr>
          <w:rFonts w:ascii="仿宋" w:hAnsi="仿宋" w:eastAsia="仿宋" w:cs="仿宋"/>
          <w:spacing w:val="-2"/>
          <w:sz w:val="24"/>
          <w:szCs w:val="24"/>
          <w:lang w:eastAsia="zh-CN"/>
        </w:rPr>
        <w:t>供应商应在报价截止时间前递交响应文件。</w:t>
      </w:r>
    </w:p>
    <w:p w14:paraId="061AAE0F">
      <w:pPr>
        <w:spacing w:before="182" w:line="222" w:lineRule="auto"/>
        <w:ind w:left="491"/>
        <w:rPr>
          <w:rFonts w:hint="eastAsia" w:ascii="仿宋" w:hAnsi="仿宋" w:eastAsia="仿宋" w:cs="仿宋"/>
          <w:sz w:val="24"/>
          <w:szCs w:val="24"/>
          <w:lang w:eastAsia="zh-CN"/>
        </w:rPr>
      </w:pPr>
      <w:r>
        <w:rPr>
          <w:rFonts w:ascii="仿宋" w:hAnsi="仿宋" w:eastAsia="仿宋" w:cs="仿宋"/>
          <w:spacing w:val="-1"/>
          <w:sz w:val="24"/>
          <w:szCs w:val="24"/>
          <w:lang w:eastAsia="zh-CN"/>
        </w:rPr>
        <w:t>15.2</w:t>
      </w:r>
      <w:r>
        <w:rPr>
          <w:rFonts w:ascii="仿宋" w:hAnsi="仿宋" w:eastAsia="仿宋" w:cs="仿宋"/>
          <w:spacing w:val="-44"/>
          <w:sz w:val="24"/>
          <w:szCs w:val="24"/>
          <w:lang w:eastAsia="zh-CN"/>
        </w:rPr>
        <w:t xml:space="preserve"> </w:t>
      </w:r>
      <w:r>
        <w:rPr>
          <w:rFonts w:ascii="仿宋" w:hAnsi="仿宋" w:eastAsia="仿宋" w:cs="仿宋"/>
          <w:spacing w:val="-1"/>
          <w:sz w:val="24"/>
          <w:szCs w:val="24"/>
          <w:lang w:eastAsia="zh-CN"/>
        </w:rPr>
        <w:t>供应商递交响应文件的时间、地点和要求</w:t>
      </w:r>
      <w:r>
        <w:rPr>
          <w:rFonts w:ascii="仿宋" w:hAnsi="仿宋" w:eastAsia="仿宋" w:cs="仿宋"/>
          <w:spacing w:val="-2"/>
          <w:sz w:val="24"/>
          <w:szCs w:val="24"/>
          <w:lang w:eastAsia="zh-CN"/>
        </w:rPr>
        <w:t>：见供应商须知前附表。</w:t>
      </w:r>
    </w:p>
    <w:p w14:paraId="48942EB2">
      <w:pPr>
        <w:spacing w:before="181" w:line="291" w:lineRule="auto"/>
        <w:ind w:firstLine="490"/>
        <w:rPr>
          <w:rFonts w:hint="eastAsia" w:ascii="仿宋" w:hAnsi="仿宋" w:eastAsia="仿宋" w:cs="仿宋"/>
          <w:sz w:val="24"/>
          <w:szCs w:val="24"/>
          <w:lang w:eastAsia="zh-CN"/>
        </w:rPr>
      </w:pPr>
      <w:r>
        <w:rPr>
          <w:rFonts w:ascii="仿宋" w:hAnsi="仿宋" w:eastAsia="仿宋" w:cs="仿宋"/>
          <w:spacing w:val="-4"/>
          <w:sz w:val="24"/>
          <w:szCs w:val="24"/>
          <w:lang w:eastAsia="zh-CN"/>
        </w:rPr>
        <w:t>15.3</w:t>
      </w:r>
      <w:r>
        <w:rPr>
          <w:rFonts w:ascii="仿宋" w:hAnsi="仿宋" w:eastAsia="仿宋" w:cs="仿宋"/>
          <w:spacing w:val="-43"/>
          <w:sz w:val="24"/>
          <w:szCs w:val="24"/>
          <w:lang w:eastAsia="zh-CN"/>
        </w:rPr>
        <w:t xml:space="preserve"> </w:t>
      </w:r>
      <w:r>
        <w:rPr>
          <w:rFonts w:ascii="仿宋" w:hAnsi="仿宋" w:eastAsia="仿宋" w:cs="仿宋"/>
          <w:spacing w:val="-4"/>
          <w:sz w:val="24"/>
          <w:szCs w:val="24"/>
          <w:lang w:eastAsia="zh-CN"/>
        </w:rPr>
        <w:t>供应商有下列情况之一，采购人或者采购代理机构应当拒绝接收供应商</w:t>
      </w:r>
      <w:r>
        <w:rPr>
          <w:rFonts w:ascii="仿宋" w:hAnsi="仿宋" w:eastAsia="仿宋" w:cs="仿宋"/>
          <w:spacing w:val="-5"/>
          <w:sz w:val="24"/>
          <w:szCs w:val="24"/>
          <w:lang w:eastAsia="zh-CN"/>
        </w:rPr>
        <w:t>的响应</w:t>
      </w:r>
      <w:r>
        <w:rPr>
          <w:rFonts w:ascii="仿宋" w:hAnsi="仿宋" w:eastAsia="仿宋" w:cs="仿宋"/>
          <w:sz w:val="24"/>
          <w:szCs w:val="24"/>
          <w:lang w:eastAsia="zh-CN"/>
        </w:rPr>
        <w:t xml:space="preserve"> </w:t>
      </w:r>
      <w:r>
        <w:rPr>
          <w:rFonts w:ascii="仿宋" w:hAnsi="仿宋" w:eastAsia="仿宋" w:cs="仿宋"/>
          <w:spacing w:val="-6"/>
          <w:sz w:val="24"/>
          <w:szCs w:val="24"/>
          <w:lang w:eastAsia="zh-CN"/>
        </w:rPr>
        <w:t>文件：</w:t>
      </w:r>
    </w:p>
    <w:p w14:paraId="77D033CF">
      <w:pPr>
        <w:spacing w:before="179" w:line="222" w:lineRule="auto"/>
        <w:ind w:left="491"/>
        <w:rPr>
          <w:rFonts w:hint="eastAsia" w:ascii="仿宋" w:hAnsi="仿宋" w:eastAsia="仿宋" w:cs="仿宋"/>
          <w:sz w:val="24"/>
          <w:szCs w:val="24"/>
          <w:lang w:eastAsia="zh-CN"/>
        </w:rPr>
      </w:pPr>
      <w:r>
        <w:rPr>
          <w:rFonts w:ascii="仿宋" w:hAnsi="仿宋" w:eastAsia="仿宋" w:cs="仿宋"/>
          <w:spacing w:val="-2"/>
          <w:sz w:val="24"/>
          <w:szCs w:val="24"/>
          <w:lang w:eastAsia="zh-CN"/>
        </w:rPr>
        <w:t>15.3.1</w:t>
      </w:r>
      <w:r>
        <w:rPr>
          <w:rFonts w:ascii="仿宋" w:hAnsi="仿宋" w:eastAsia="仿宋" w:cs="仿宋"/>
          <w:spacing w:val="-44"/>
          <w:sz w:val="24"/>
          <w:szCs w:val="24"/>
          <w:lang w:eastAsia="zh-CN"/>
        </w:rPr>
        <w:t xml:space="preserve"> </w:t>
      </w:r>
      <w:r>
        <w:rPr>
          <w:rFonts w:ascii="仿宋" w:hAnsi="仿宋" w:eastAsia="仿宋" w:cs="仿宋"/>
          <w:spacing w:val="-2"/>
          <w:sz w:val="24"/>
          <w:szCs w:val="24"/>
          <w:lang w:eastAsia="zh-CN"/>
        </w:rPr>
        <w:t>逾期送达的或者未送达指定地点的。</w:t>
      </w:r>
    </w:p>
    <w:p w14:paraId="0960818A">
      <w:pPr>
        <w:spacing w:before="180" w:line="222" w:lineRule="auto"/>
        <w:ind w:left="491"/>
        <w:rPr>
          <w:rFonts w:hint="eastAsia" w:ascii="仿宋" w:hAnsi="仿宋" w:eastAsia="仿宋" w:cs="仿宋"/>
          <w:sz w:val="24"/>
          <w:szCs w:val="24"/>
          <w:lang w:eastAsia="zh-CN"/>
        </w:rPr>
      </w:pPr>
      <w:r>
        <w:rPr>
          <w:rFonts w:ascii="仿宋" w:hAnsi="仿宋" w:eastAsia="仿宋" w:cs="仿宋"/>
          <w:spacing w:val="-3"/>
          <w:sz w:val="24"/>
          <w:szCs w:val="24"/>
          <w:lang w:eastAsia="zh-CN"/>
        </w:rPr>
        <w:t>15.3.2</w:t>
      </w:r>
      <w:r>
        <w:rPr>
          <w:rFonts w:ascii="仿宋" w:hAnsi="仿宋" w:eastAsia="仿宋" w:cs="仿宋"/>
          <w:spacing w:val="-22"/>
          <w:sz w:val="24"/>
          <w:szCs w:val="24"/>
          <w:lang w:eastAsia="zh-CN"/>
        </w:rPr>
        <w:t xml:space="preserve"> </w:t>
      </w:r>
      <w:r>
        <w:rPr>
          <w:rFonts w:ascii="仿宋" w:hAnsi="仿宋" w:eastAsia="仿宋" w:cs="仿宋"/>
          <w:spacing w:val="-3"/>
          <w:sz w:val="24"/>
          <w:szCs w:val="24"/>
          <w:lang w:eastAsia="zh-CN"/>
        </w:rPr>
        <w:t>响应文件未按采购文件要求密封的。</w:t>
      </w:r>
    </w:p>
    <w:p w14:paraId="56564FFE">
      <w:pPr>
        <w:spacing w:before="179" w:line="291" w:lineRule="auto"/>
        <w:ind w:left="14" w:right="2" w:firstLine="476"/>
        <w:rPr>
          <w:rFonts w:hint="eastAsia" w:ascii="仿宋" w:hAnsi="仿宋" w:eastAsia="仿宋" w:cs="仿宋"/>
          <w:sz w:val="24"/>
          <w:szCs w:val="24"/>
          <w:lang w:eastAsia="zh-CN"/>
        </w:rPr>
      </w:pPr>
      <w:r>
        <w:rPr>
          <w:rFonts w:ascii="仿宋" w:hAnsi="仿宋" w:eastAsia="仿宋" w:cs="仿宋"/>
          <w:spacing w:val="2"/>
          <w:sz w:val="24"/>
          <w:szCs w:val="24"/>
          <w:lang w:eastAsia="zh-CN"/>
        </w:rPr>
        <w:t>15.3.3</w:t>
      </w:r>
      <w:r>
        <w:rPr>
          <w:rFonts w:ascii="仿宋" w:hAnsi="仿宋" w:eastAsia="仿宋" w:cs="仿宋"/>
          <w:spacing w:val="-37"/>
          <w:sz w:val="24"/>
          <w:szCs w:val="24"/>
          <w:lang w:eastAsia="zh-CN"/>
        </w:rPr>
        <w:t xml:space="preserve"> </w:t>
      </w:r>
      <w:r>
        <w:rPr>
          <w:rFonts w:ascii="仿宋" w:hAnsi="仿宋" w:eastAsia="仿宋" w:cs="仿宋"/>
          <w:spacing w:val="2"/>
          <w:sz w:val="24"/>
          <w:szCs w:val="24"/>
          <w:lang w:eastAsia="zh-CN"/>
        </w:rPr>
        <w:t>递交响应文件时法定代表人未出示法定代表人身份证明原件和身份证原件</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的；被授权代表未出示授权委托书原件和</w:t>
      </w:r>
      <w:r>
        <w:rPr>
          <w:rFonts w:ascii="仿宋" w:hAnsi="仿宋" w:eastAsia="仿宋" w:cs="仿宋"/>
          <w:spacing w:val="-2"/>
          <w:sz w:val="24"/>
          <w:szCs w:val="24"/>
          <w:lang w:eastAsia="zh-CN"/>
        </w:rPr>
        <w:t>身份证原件的。</w:t>
      </w:r>
    </w:p>
    <w:p w14:paraId="48479A57">
      <w:pPr>
        <w:spacing w:before="179" w:line="291" w:lineRule="auto"/>
        <w:ind w:firstLine="490"/>
        <w:rPr>
          <w:rFonts w:hint="eastAsia" w:ascii="仿宋" w:hAnsi="仿宋" w:eastAsia="仿宋" w:cs="仿宋"/>
          <w:sz w:val="24"/>
          <w:szCs w:val="24"/>
          <w:lang w:eastAsia="zh-CN"/>
        </w:rPr>
      </w:pPr>
      <w:r>
        <w:rPr>
          <w:rFonts w:ascii="仿宋" w:hAnsi="仿宋" w:eastAsia="仿宋" w:cs="仿宋"/>
          <w:spacing w:val="-4"/>
          <w:sz w:val="24"/>
          <w:szCs w:val="24"/>
          <w:lang w:eastAsia="zh-CN"/>
        </w:rPr>
        <w:t>15.4</w:t>
      </w:r>
      <w:r>
        <w:rPr>
          <w:rFonts w:ascii="仿宋" w:hAnsi="仿宋" w:eastAsia="仿宋" w:cs="仿宋"/>
          <w:spacing w:val="-33"/>
          <w:sz w:val="24"/>
          <w:szCs w:val="24"/>
          <w:lang w:eastAsia="zh-CN"/>
        </w:rPr>
        <w:t xml:space="preserve"> </w:t>
      </w:r>
      <w:r>
        <w:rPr>
          <w:rFonts w:ascii="仿宋" w:hAnsi="仿宋" w:eastAsia="仿宋" w:cs="仿宋"/>
          <w:spacing w:val="-4"/>
          <w:sz w:val="24"/>
          <w:szCs w:val="24"/>
          <w:lang w:eastAsia="zh-CN"/>
        </w:rPr>
        <w:t>除供应商须知前附表另有规定外，不论采购过程</w:t>
      </w:r>
      <w:r>
        <w:rPr>
          <w:rFonts w:ascii="仿宋" w:hAnsi="仿宋" w:eastAsia="仿宋" w:cs="仿宋"/>
          <w:spacing w:val="-5"/>
          <w:sz w:val="24"/>
          <w:szCs w:val="24"/>
          <w:lang w:eastAsia="zh-CN"/>
        </w:rPr>
        <w:t>和结果如何，供应商的响应文</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件均不退还。</w:t>
      </w:r>
    </w:p>
    <w:p w14:paraId="7DF8D7FD">
      <w:pPr>
        <w:spacing w:before="235" w:line="228" w:lineRule="auto"/>
        <w:ind w:left="569"/>
        <w:outlineLvl w:val="2"/>
        <w:rPr>
          <w:rFonts w:hint="eastAsia" w:ascii="楷体" w:hAnsi="楷体" w:eastAsia="楷体" w:cs="楷体"/>
          <w:sz w:val="28"/>
          <w:szCs w:val="28"/>
          <w:lang w:eastAsia="zh-CN"/>
        </w:rPr>
      </w:pPr>
      <w:bookmarkStart w:id="42" w:name="bookmark43"/>
      <w:bookmarkEnd w:id="42"/>
      <w:bookmarkStart w:id="43" w:name="bookmark44"/>
      <w:bookmarkEnd w:id="43"/>
      <w:r>
        <w:rPr>
          <w:rFonts w:ascii="楷体" w:hAnsi="楷体" w:eastAsia="楷体" w:cs="楷体"/>
          <w:spacing w:val="-2"/>
          <w:sz w:val="28"/>
          <w:szCs w:val="28"/>
          <w:lang w:eastAsia="zh-CN"/>
        </w:rPr>
        <w:t>16.响应文件的修改与撤回</w:t>
      </w:r>
    </w:p>
    <w:p w14:paraId="4E8303B0">
      <w:pPr>
        <w:spacing w:before="222" w:line="291" w:lineRule="auto"/>
        <w:ind w:firstLine="491"/>
        <w:rPr>
          <w:rFonts w:hint="eastAsia" w:ascii="仿宋" w:hAnsi="仿宋" w:eastAsia="仿宋" w:cs="仿宋"/>
          <w:sz w:val="24"/>
          <w:szCs w:val="24"/>
          <w:lang w:eastAsia="zh-CN"/>
        </w:rPr>
      </w:pPr>
      <w:r>
        <w:rPr>
          <w:rFonts w:ascii="仿宋" w:hAnsi="仿宋" w:eastAsia="仿宋" w:cs="仿宋"/>
          <w:spacing w:val="-4"/>
          <w:sz w:val="24"/>
          <w:szCs w:val="24"/>
          <w:lang w:eastAsia="zh-CN"/>
        </w:rPr>
        <w:t>16.1</w:t>
      </w:r>
      <w:r>
        <w:rPr>
          <w:rFonts w:ascii="仿宋" w:hAnsi="仿宋" w:eastAsia="仿宋" w:cs="仿宋"/>
          <w:spacing w:val="-43"/>
          <w:sz w:val="24"/>
          <w:szCs w:val="24"/>
          <w:lang w:eastAsia="zh-CN"/>
        </w:rPr>
        <w:t xml:space="preserve"> </w:t>
      </w:r>
      <w:r>
        <w:rPr>
          <w:rFonts w:ascii="仿宋" w:hAnsi="仿宋" w:eastAsia="仿宋" w:cs="仿宋"/>
          <w:spacing w:val="-4"/>
          <w:sz w:val="24"/>
          <w:szCs w:val="24"/>
          <w:lang w:eastAsia="zh-CN"/>
        </w:rPr>
        <w:t>供应商在磋商文件要求提交响应文件截止时间前，可以补充、修改、替</w:t>
      </w:r>
      <w:r>
        <w:rPr>
          <w:rFonts w:ascii="仿宋" w:hAnsi="仿宋" w:eastAsia="仿宋" w:cs="仿宋"/>
          <w:spacing w:val="-5"/>
          <w:sz w:val="24"/>
          <w:szCs w:val="24"/>
          <w:lang w:eastAsia="zh-CN"/>
        </w:rPr>
        <w:t>代或者</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撤回已提交的响应文件。补充、修改的内容为响应文件的组成部分。</w:t>
      </w:r>
    </w:p>
    <w:p w14:paraId="13315DAB">
      <w:pPr>
        <w:spacing w:before="179" w:line="291" w:lineRule="auto"/>
        <w:ind w:firstLine="490"/>
        <w:rPr>
          <w:rFonts w:hint="eastAsia" w:ascii="仿宋" w:hAnsi="仿宋" w:eastAsia="仿宋" w:cs="仿宋"/>
          <w:sz w:val="24"/>
          <w:szCs w:val="24"/>
          <w:lang w:eastAsia="zh-CN"/>
        </w:rPr>
      </w:pPr>
      <w:r>
        <w:rPr>
          <w:rFonts w:ascii="仿宋" w:hAnsi="仿宋" w:eastAsia="仿宋" w:cs="仿宋"/>
          <w:spacing w:val="-4"/>
          <w:sz w:val="24"/>
          <w:szCs w:val="24"/>
          <w:lang w:eastAsia="zh-CN"/>
        </w:rPr>
        <w:t>16.2</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在提交响应文件截止时间后到磋商文件规定的报价有效期终止之前，</w:t>
      </w:r>
      <w:r>
        <w:rPr>
          <w:rFonts w:ascii="仿宋" w:hAnsi="仿宋" w:eastAsia="仿宋" w:cs="仿宋"/>
          <w:spacing w:val="-5"/>
          <w:sz w:val="24"/>
          <w:szCs w:val="24"/>
          <w:lang w:eastAsia="zh-CN"/>
        </w:rPr>
        <w:t>在磋商文</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件没有变动的情况下，供应商不得补充、修改、替代或者撤销其响应文件。</w:t>
      </w:r>
    </w:p>
    <w:p w14:paraId="67E31DB8">
      <w:pPr>
        <w:spacing w:before="236" w:line="226" w:lineRule="auto"/>
        <w:ind w:left="569"/>
        <w:outlineLvl w:val="2"/>
        <w:rPr>
          <w:rFonts w:hint="eastAsia" w:ascii="楷体" w:hAnsi="楷体" w:eastAsia="楷体" w:cs="楷体"/>
          <w:sz w:val="28"/>
          <w:szCs w:val="28"/>
          <w:lang w:eastAsia="zh-CN"/>
        </w:rPr>
      </w:pPr>
      <w:bookmarkStart w:id="44" w:name="bookmark45"/>
      <w:bookmarkEnd w:id="44"/>
      <w:bookmarkStart w:id="45" w:name="bookmark46"/>
      <w:bookmarkEnd w:id="45"/>
      <w:r>
        <w:rPr>
          <w:rFonts w:ascii="楷体" w:hAnsi="楷体" w:eastAsia="楷体" w:cs="楷体"/>
          <w:spacing w:val="-2"/>
          <w:sz w:val="28"/>
          <w:szCs w:val="28"/>
          <w:lang w:eastAsia="zh-CN"/>
        </w:rPr>
        <w:t>17.保证金（本项目不做要求）</w:t>
      </w:r>
    </w:p>
    <w:p w14:paraId="0EF80951">
      <w:pPr>
        <w:spacing w:before="225" w:line="221" w:lineRule="auto"/>
        <w:ind w:left="491"/>
        <w:rPr>
          <w:rFonts w:hint="eastAsia" w:ascii="仿宋" w:hAnsi="仿宋" w:eastAsia="仿宋" w:cs="仿宋"/>
          <w:sz w:val="24"/>
          <w:szCs w:val="24"/>
          <w:lang w:eastAsia="zh-CN"/>
        </w:rPr>
      </w:pPr>
      <w:r>
        <w:rPr>
          <w:rFonts w:ascii="仿宋" w:hAnsi="仿宋" w:eastAsia="仿宋" w:cs="仿宋"/>
          <w:spacing w:val="-5"/>
          <w:sz w:val="24"/>
          <w:szCs w:val="24"/>
          <w:lang w:eastAsia="zh-CN"/>
        </w:rPr>
        <w:t>17.1</w:t>
      </w:r>
      <w:r>
        <w:rPr>
          <w:rFonts w:ascii="仿宋" w:hAnsi="仿宋" w:eastAsia="仿宋" w:cs="仿宋"/>
          <w:spacing w:val="-38"/>
          <w:sz w:val="24"/>
          <w:szCs w:val="24"/>
          <w:lang w:eastAsia="zh-CN"/>
        </w:rPr>
        <w:t xml:space="preserve"> </w:t>
      </w:r>
      <w:r>
        <w:rPr>
          <w:rFonts w:ascii="仿宋" w:hAnsi="仿宋" w:eastAsia="仿宋" w:cs="仿宋"/>
          <w:spacing w:val="-5"/>
          <w:sz w:val="24"/>
          <w:szCs w:val="24"/>
          <w:lang w:eastAsia="zh-CN"/>
        </w:rPr>
        <w:t>保证金的交纳</w:t>
      </w:r>
    </w:p>
    <w:p w14:paraId="5C8A2A5C">
      <w:pPr>
        <w:spacing w:before="181" w:line="221" w:lineRule="auto"/>
        <w:ind w:left="491"/>
        <w:rPr>
          <w:rFonts w:hint="eastAsia" w:ascii="仿宋" w:hAnsi="仿宋" w:eastAsia="仿宋" w:cs="仿宋"/>
          <w:sz w:val="24"/>
          <w:szCs w:val="24"/>
          <w:lang w:eastAsia="zh-CN"/>
        </w:rPr>
      </w:pPr>
      <w:r>
        <w:rPr>
          <w:rFonts w:ascii="仿宋" w:hAnsi="仿宋" w:eastAsia="仿宋" w:cs="仿宋"/>
          <w:spacing w:val="-2"/>
          <w:sz w:val="24"/>
          <w:szCs w:val="24"/>
          <w:lang w:eastAsia="zh-CN"/>
        </w:rPr>
        <w:t>17.1.1</w:t>
      </w:r>
      <w:r>
        <w:rPr>
          <w:rFonts w:ascii="仿宋" w:hAnsi="仿宋" w:eastAsia="仿宋" w:cs="仿宋"/>
          <w:spacing w:val="-32"/>
          <w:sz w:val="24"/>
          <w:szCs w:val="24"/>
          <w:lang w:eastAsia="zh-CN"/>
        </w:rPr>
        <w:t xml:space="preserve"> </w:t>
      </w:r>
      <w:r>
        <w:rPr>
          <w:rFonts w:ascii="仿宋" w:hAnsi="仿宋" w:eastAsia="仿宋" w:cs="仿宋"/>
          <w:spacing w:val="-2"/>
          <w:sz w:val="24"/>
          <w:szCs w:val="24"/>
          <w:lang w:eastAsia="zh-CN"/>
        </w:rPr>
        <w:t>保证金的交纳金额和形式：见供应商须知前附表。</w:t>
      </w:r>
    </w:p>
    <w:p w14:paraId="3B8805A1">
      <w:pPr>
        <w:spacing w:before="181" w:line="221" w:lineRule="auto"/>
        <w:ind w:left="491"/>
        <w:rPr>
          <w:rFonts w:hint="eastAsia" w:ascii="仿宋" w:hAnsi="仿宋" w:eastAsia="仿宋" w:cs="仿宋"/>
          <w:sz w:val="24"/>
          <w:szCs w:val="24"/>
          <w:lang w:eastAsia="zh-CN"/>
        </w:rPr>
      </w:pPr>
      <w:r>
        <w:rPr>
          <w:rFonts w:ascii="仿宋" w:hAnsi="仿宋" w:eastAsia="仿宋" w:cs="仿宋"/>
          <w:spacing w:val="-3"/>
          <w:sz w:val="24"/>
          <w:szCs w:val="24"/>
          <w:lang w:eastAsia="zh-CN"/>
        </w:rPr>
        <w:t>17.1.2</w:t>
      </w:r>
      <w:r>
        <w:rPr>
          <w:rFonts w:ascii="仿宋" w:hAnsi="仿宋" w:eastAsia="仿宋" w:cs="仿宋"/>
          <w:spacing w:val="-37"/>
          <w:sz w:val="24"/>
          <w:szCs w:val="24"/>
          <w:lang w:eastAsia="zh-CN"/>
        </w:rPr>
        <w:t xml:space="preserve"> </w:t>
      </w:r>
      <w:r>
        <w:rPr>
          <w:rFonts w:ascii="仿宋" w:hAnsi="仿宋" w:eastAsia="仿宋" w:cs="仿宋"/>
          <w:spacing w:val="-3"/>
          <w:sz w:val="24"/>
          <w:szCs w:val="24"/>
          <w:lang w:eastAsia="zh-CN"/>
        </w:rPr>
        <w:t>保证金以到账时间为准。</w:t>
      </w:r>
    </w:p>
    <w:p w14:paraId="6C4CD524">
      <w:pPr>
        <w:spacing w:before="181" w:line="220" w:lineRule="auto"/>
        <w:ind w:right="2"/>
        <w:jc w:val="right"/>
        <w:rPr>
          <w:rFonts w:hint="eastAsia" w:ascii="仿宋" w:hAnsi="仿宋" w:eastAsia="仿宋" w:cs="仿宋"/>
          <w:sz w:val="24"/>
          <w:szCs w:val="24"/>
          <w:lang w:eastAsia="zh-CN"/>
        </w:rPr>
      </w:pPr>
      <w:r>
        <w:rPr>
          <w:rFonts w:ascii="仿宋" w:hAnsi="仿宋" w:eastAsia="仿宋" w:cs="仿宋"/>
          <w:spacing w:val="2"/>
          <w:sz w:val="24"/>
          <w:szCs w:val="24"/>
          <w:lang w:eastAsia="zh-CN"/>
        </w:rPr>
        <w:t>17.1.3</w:t>
      </w:r>
      <w:r>
        <w:rPr>
          <w:rFonts w:ascii="仿宋" w:hAnsi="仿宋" w:eastAsia="仿宋" w:cs="仿宋"/>
          <w:spacing w:val="-37"/>
          <w:sz w:val="24"/>
          <w:szCs w:val="24"/>
          <w:lang w:eastAsia="zh-CN"/>
        </w:rPr>
        <w:t xml:space="preserve"> </w:t>
      </w:r>
      <w:r>
        <w:rPr>
          <w:rFonts w:ascii="仿宋" w:hAnsi="仿宋" w:eastAsia="仿宋" w:cs="仿宋"/>
          <w:spacing w:val="2"/>
          <w:sz w:val="24"/>
          <w:szCs w:val="24"/>
          <w:lang w:eastAsia="zh-CN"/>
        </w:rPr>
        <w:t>供应商为联合体的，联合体牵头人交纳的保证金对联合体各方均具有约束</w:t>
      </w:r>
    </w:p>
    <w:p w14:paraId="50250F26">
      <w:pPr>
        <w:spacing w:line="220" w:lineRule="auto"/>
        <w:rPr>
          <w:rFonts w:hint="eastAsia" w:ascii="仿宋" w:hAnsi="仿宋" w:eastAsia="仿宋" w:cs="仿宋"/>
          <w:sz w:val="24"/>
          <w:szCs w:val="24"/>
          <w:lang w:eastAsia="zh-CN"/>
        </w:rPr>
        <w:sectPr>
          <w:footerReference r:id="rId12" w:type="default"/>
          <w:pgSz w:w="11906" w:h="16839"/>
          <w:pgMar w:top="1431" w:right="1418" w:bottom="1180" w:left="1433" w:header="0" w:footer="1018" w:gutter="0"/>
          <w:cols w:space="720" w:num="1"/>
        </w:sectPr>
      </w:pPr>
    </w:p>
    <w:p w14:paraId="55F16594">
      <w:pPr>
        <w:spacing w:before="100" w:line="224" w:lineRule="auto"/>
        <w:ind w:left="3"/>
        <w:rPr>
          <w:rFonts w:hint="eastAsia" w:ascii="仿宋" w:hAnsi="仿宋" w:eastAsia="仿宋" w:cs="仿宋"/>
          <w:sz w:val="24"/>
          <w:szCs w:val="24"/>
          <w:lang w:eastAsia="zh-CN"/>
        </w:rPr>
      </w:pPr>
      <w:r>
        <w:rPr>
          <w:rFonts w:ascii="仿宋" w:hAnsi="仿宋" w:eastAsia="仿宋" w:cs="仿宋"/>
          <w:spacing w:val="-10"/>
          <w:sz w:val="24"/>
          <w:szCs w:val="24"/>
          <w:lang w:eastAsia="zh-CN"/>
        </w:rPr>
        <w:t>力。</w:t>
      </w:r>
    </w:p>
    <w:p w14:paraId="28D2BEAD">
      <w:pPr>
        <w:spacing w:before="176" w:line="221" w:lineRule="auto"/>
        <w:ind w:left="490"/>
        <w:rPr>
          <w:rFonts w:hint="eastAsia" w:ascii="仿宋" w:hAnsi="仿宋" w:eastAsia="仿宋" w:cs="仿宋"/>
          <w:sz w:val="24"/>
          <w:szCs w:val="24"/>
          <w:lang w:eastAsia="zh-CN"/>
        </w:rPr>
      </w:pPr>
      <w:r>
        <w:rPr>
          <w:rFonts w:ascii="仿宋" w:hAnsi="仿宋" w:eastAsia="仿宋" w:cs="仿宋"/>
          <w:spacing w:val="-5"/>
          <w:sz w:val="24"/>
          <w:szCs w:val="24"/>
          <w:lang w:eastAsia="zh-CN"/>
        </w:rPr>
        <w:t>17.2</w:t>
      </w:r>
      <w:r>
        <w:rPr>
          <w:rFonts w:ascii="仿宋" w:hAnsi="仿宋" w:eastAsia="仿宋" w:cs="仿宋"/>
          <w:spacing w:val="-38"/>
          <w:sz w:val="24"/>
          <w:szCs w:val="24"/>
          <w:lang w:eastAsia="zh-CN"/>
        </w:rPr>
        <w:t xml:space="preserve"> </w:t>
      </w:r>
      <w:r>
        <w:rPr>
          <w:rFonts w:ascii="仿宋" w:hAnsi="仿宋" w:eastAsia="仿宋" w:cs="仿宋"/>
          <w:spacing w:val="-5"/>
          <w:sz w:val="24"/>
          <w:szCs w:val="24"/>
          <w:lang w:eastAsia="zh-CN"/>
        </w:rPr>
        <w:t>保证金的退还</w:t>
      </w:r>
    </w:p>
    <w:p w14:paraId="37E9B981">
      <w:pPr>
        <w:spacing w:before="180" w:line="316" w:lineRule="auto"/>
        <w:ind w:firstLine="490"/>
        <w:rPr>
          <w:rFonts w:hint="eastAsia" w:ascii="仿宋" w:hAnsi="仿宋" w:eastAsia="仿宋" w:cs="仿宋"/>
          <w:sz w:val="24"/>
          <w:szCs w:val="24"/>
          <w:lang w:eastAsia="zh-CN"/>
        </w:rPr>
      </w:pPr>
      <w:r>
        <w:rPr>
          <w:rFonts w:ascii="仿宋" w:hAnsi="仿宋" w:eastAsia="仿宋" w:cs="仿宋"/>
          <w:spacing w:val="-3"/>
          <w:sz w:val="24"/>
          <w:szCs w:val="24"/>
          <w:lang w:eastAsia="zh-CN"/>
        </w:rPr>
        <w:t>17.2.1</w:t>
      </w:r>
      <w:r>
        <w:rPr>
          <w:rFonts w:ascii="仿宋" w:hAnsi="仿宋" w:eastAsia="仿宋" w:cs="仿宋"/>
          <w:spacing w:val="-25"/>
          <w:sz w:val="24"/>
          <w:szCs w:val="24"/>
          <w:lang w:eastAsia="zh-CN"/>
        </w:rPr>
        <w:t xml:space="preserve"> </w:t>
      </w:r>
      <w:r>
        <w:rPr>
          <w:rFonts w:ascii="仿宋" w:hAnsi="仿宋" w:eastAsia="仿宋" w:cs="仿宋"/>
          <w:spacing w:val="-3"/>
          <w:sz w:val="24"/>
          <w:szCs w:val="24"/>
          <w:lang w:eastAsia="zh-CN"/>
        </w:rPr>
        <w:t>供应商在采购文件要求提交响应文件截止时间前书面要求撤回响应文件的，</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采购人或者采购代理机构自收到供应商书面撤回文件之日起</w:t>
      </w:r>
      <w:r>
        <w:rPr>
          <w:rFonts w:ascii="仿宋" w:hAnsi="仿宋" w:eastAsia="仿宋" w:cs="仿宋"/>
          <w:spacing w:val="-36"/>
          <w:sz w:val="24"/>
          <w:szCs w:val="24"/>
          <w:lang w:eastAsia="zh-CN"/>
        </w:rPr>
        <w:t xml:space="preserve"> </w:t>
      </w:r>
      <w:r>
        <w:rPr>
          <w:rFonts w:ascii="仿宋" w:hAnsi="仿宋" w:eastAsia="仿宋" w:cs="仿宋"/>
          <w:spacing w:val="1"/>
          <w:sz w:val="24"/>
          <w:szCs w:val="24"/>
          <w:lang w:eastAsia="zh-CN"/>
        </w:rPr>
        <w:t>5 日</w:t>
      </w:r>
      <w:r>
        <w:rPr>
          <w:rFonts w:ascii="仿宋" w:hAnsi="仿宋" w:eastAsia="仿宋" w:cs="仿宋"/>
          <w:spacing w:val="-70"/>
          <w:sz w:val="24"/>
          <w:szCs w:val="24"/>
          <w:lang w:eastAsia="zh-CN"/>
        </w:rPr>
        <w:t xml:space="preserve"> </w:t>
      </w:r>
      <w:r>
        <w:rPr>
          <w:rFonts w:ascii="仿宋" w:hAnsi="仿宋" w:eastAsia="仿宋" w:cs="仿宋"/>
          <w:spacing w:val="1"/>
          <w:sz w:val="24"/>
          <w:szCs w:val="24"/>
          <w:lang w:eastAsia="zh-CN"/>
        </w:rPr>
        <w:t>内退还已收取的保证</w:t>
      </w:r>
      <w:r>
        <w:rPr>
          <w:rFonts w:ascii="仿宋" w:hAnsi="仿宋" w:eastAsia="仿宋" w:cs="仿宋"/>
          <w:sz w:val="24"/>
          <w:szCs w:val="24"/>
          <w:lang w:eastAsia="zh-CN"/>
        </w:rPr>
        <w:t xml:space="preserve"> </w:t>
      </w:r>
      <w:r>
        <w:rPr>
          <w:rFonts w:ascii="仿宋" w:hAnsi="仿宋" w:eastAsia="仿宋" w:cs="仿宋"/>
          <w:spacing w:val="-8"/>
          <w:sz w:val="24"/>
          <w:szCs w:val="24"/>
          <w:lang w:eastAsia="zh-CN"/>
        </w:rPr>
        <w:t>金。</w:t>
      </w:r>
    </w:p>
    <w:p w14:paraId="1C7E6EB8">
      <w:pPr>
        <w:spacing w:before="171" w:line="290" w:lineRule="auto"/>
        <w:ind w:left="1" w:firstLine="488"/>
        <w:rPr>
          <w:rFonts w:hint="eastAsia" w:ascii="仿宋" w:hAnsi="仿宋" w:eastAsia="仿宋" w:cs="仿宋"/>
          <w:sz w:val="24"/>
          <w:szCs w:val="24"/>
          <w:lang w:eastAsia="zh-CN"/>
        </w:rPr>
      </w:pPr>
      <w:r>
        <w:rPr>
          <w:rFonts w:ascii="仿宋" w:hAnsi="仿宋" w:eastAsia="仿宋" w:cs="仿宋"/>
          <w:spacing w:val="-3"/>
          <w:sz w:val="24"/>
          <w:szCs w:val="24"/>
          <w:lang w:eastAsia="zh-CN"/>
        </w:rPr>
        <w:t>17.2.2</w:t>
      </w:r>
      <w:r>
        <w:rPr>
          <w:rFonts w:ascii="仿宋" w:hAnsi="仿宋" w:eastAsia="仿宋" w:cs="仿宋"/>
          <w:spacing w:val="-42"/>
          <w:sz w:val="24"/>
          <w:szCs w:val="24"/>
          <w:lang w:eastAsia="zh-CN"/>
        </w:rPr>
        <w:t xml:space="preserve"> </w:t>
      </w:r>
      <w:r>
        <w:rPr>
          <w:rFonts w:ascii="仿宋" w:hAnsi="仿宋" w:eastAsia="仿宋" w:cs="仿宋"/>
          <w:spacing w:val="-3"/>
          <w:sz w:val="24"/>
          <w:szCs w:val="24"/>
          <w:lang w:eastAsia="zh-CN"/>
        </w:rPr>
        <w:t>采购代理机构在成交通知发出后</w:t>
      </w:r>
      <w:r>
        <w:rPr>
          <w:rFonts w:ascii="仿宋" w:hAnsi="仿宋" w:eastAsia="仿宋" w:cs="仿宋"/>
          <w:spacing w:val="-47"/>
          <w:sz w:val="24"/>
          <w:szCs w:val="24"/>
          <w:lang w:eastAsia="zh-CN"/>
        </w:rPr>
        <w:t xml:space="preserve"> </w:t>
      </w:r>
      <w:r>
        <w:rPr>
          <w:rFonts w:ascii="仿宋" w:hAnsi="仿宋" w:eastAsia="仿宋" w:cs="仿宋"/>
          <w:spacing w:val="-3"/>
          <w:sz w:val="24"/>
          <w:szCs w:val="24"/>
          <w:lang w:eastAsia="zh-CN"/>
        </w:rPr>
        <w:t>5</w:t>
      </w:r>
      <w:r>
        <w:rPr>
          <w:rFonts w:ascii="仿宋" w:hAnsi="仿宋" w:eastAsia="仿宋" w:cs="仿宋"/>
          <w:spacing w:val="-43"/>
          <w:sz w:val="24"/>
          <w:szCs w:val="24"/>
          <w:lang w:eastAsia="zh-CN"/>
        </w:rPr>
        <w:t xml:space="preserve"> </w:t>
      </w:r>
      <w:r>
        <w:rPr>
          <w:rFonts w:ascii="仿宋" w:hAnsi="仿宋" w:eastAsia="仿宋" w:cs="仿宋"/>
          <w:spacing w:val="-3"/>
          <w:sz w:val="24"/>
          <w:szCs w:val="24"/>
          <w:lang w:eastAsia="zh-CN"/>
        </w:rPr>
        <w:t>个工作日内</w:t>
      </w:r>
      <w:r>
        <w:rPr>
          <w:rFonts w:ascii="仿宋" w:hAnsi="仿宋" w:eastAsia="仿宋" w:cs="仿宋"/>
          <w:spacing w:val="-4"/>
          <w:sz w:val="24"/>
          <w:szCs w:val="24"/>
          <w:lang w:eastAsia="zh-CN"/>
        </w:rPr>
        <w:t>退还未成交供应商的保证金，</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在采购合同签订并备案后</w:t>
      </w:r>
      <w:r>
        <w:rPr>
          <w:rFonts w:ascii="仿宋" w:hAnsi="仿宋" w:eastAsia="仿宋" w:cs="仿宋"/>
          <w:spacing w:val="-38"/>
          <w:sz w:val="24"/>
          <w:szCs w:val="24"/>
          <w:lang w:eastAsia="zh-CN"/>
        </w:rPr>
        <w:t xml:space="preserve"> </w:t>
      </w:r>
      <w:r>
        <w:rPr>
          <w:rFonts w:ascii="仿宋" w:hAnsi="仿宋" w:eastAsia="仿宋" w:cs="仿宋"/>
          <w:spacing w:val="-2"/>
          <w:sz w:val="24"/>
          <w:szCs w:val="24"/>
          <w:lang w:eastAsia="zh-CN"/>
        </w:rPr>
        <w:t>5</w:t>
      </w:r>
      <w:r>
        <w:rPr>
          <w:rFonts w:ascii="仿宋" w:hAnsi="仿宋" w:eastAsia="仿宋" w:cs="仿宋"/>
          <w:spacing w:val="-43"/>
          <w:sz w:val="24"/>
          <w:szCs w:val="24"/>
          <w:lang w:eastAsia="zh-CN"/>
        </w:rPr>
        <w:t xml:space="preserve"> </w:t>
      </w:r>
      <w:r>
        <w:rPr>
          <w:rFonts w:ascii="仿宋" w:hAnsi="仿宋" w:eastAsia="仿宋" w:cs="仿宋"/>
          <w:spacing w:val="-2"/>
          <w:sz w:val="24"/>
          <w:szCs w:val="24"/>
          <w:lang w:eastAsia="zh-CN"/>
        </w:rPr>
        <w:t>个工作日内退还成交供应商的保证金。</w:t>
      </w:r>
    </w:p>
    <w:p w14:paraId="396A4F0D">
      <w:pPr>
        <w:spacing w:before="183" w:line="221" w:lineRule="auto"/>
        <w:ind w:left="490"/>
        <w:rPr>
          <w:rFonts w:hint="eastAsia" w:ascii="仿宋" w:hAnsi="仿宋" w:eastAsia="仿宋" w:cs="仿宋"/>
          <w:sz w:val="24"/>
          <w:szCs w:val="24"/>
          <w:lang w:eastAsia="zh-CN"/>
        </w:rPr>
      </w:pPr>
      <w:r>
        <w:rPr>
          <w:rFonts w:ascii="仿宋" w:hAnsi="仿宋" w:eastAsia="仿宋" w:cs="仿宋"/>
          <w:spacing w:val="-4"/>
          <w:sz w:val="24"/>
          <w:szCs w:val="24"/>
          <w:lang w:eastAsia="zh-CN"/>
        </w:rPr>
        <w:t>17.3</w:t>
      </w:r>
      <w:r>
        <w:rPr>
          <w:rFonts w:ascii="仿宋" w:hAnsi="仿宋" w:eastAsia="仿宋" w:cs="仿宋"/>
          <w:spacing w:val="-40"/>
          <w:sz w:val="24"/>
          <w:szCs w:val="24"/>
          <w:lang w:eastAsia="zh-CN"/>
        </w:rPr>
        <w:t xml:space="preserve"> </w:t>
      </w:r>
      <w:r>
        <w:rPr>
          <w:rFonts w:ascii="仿宋" w:hAnsi="仿宋" w:eastAsia="仿宋" w:cs="仿宋"/>
          <w:spacing w:val="-4"/>
          <w:sz w:val="24"/>
          <w:szCs w:val="24"/>
          <w:lang w:eastAsia="zh-CN"/>
        </w:rPr>
        <w:t>保证金的不予退还</w:t>
      </w:r>
    </w:p>
    <w:p w14:paraId="3E678721">
      <w:pPr>
        <w:spacing w:before="180" w:line="221" w:lineRule="auto"/>
        <w:ind w:left="490"/>
        <w:rPr>
          <w:rFonts w:hint="eastAsia" w:ascii="仿宋" w:hAnsi="仿宋" w:eastAsia="仿宋" w:cs="仿宋"/>
          <w:sz w:val="24"/>
          <w:szCs w:val="24"/>
          <w:lang w:eastAsia="zh-CN"/>
        </w:rPr>
      </w:pPr>
      <w:r>
        <w:rPr>
          <w:rFonts w:ascii="仿宋" w:hAnsi="仿宋" w:eastAsia="仿宋" w:cs="仿宋"/>
          <w:spacing w:val="-2"/>
          <w:sz w:val="24"/>
          <w:szCs w:val="24"/>
          <w:lang w:eastAsia="zh-CN"/>
        </w:rPr>
        <w:t>17.3.1</w:t>
      </w:r>
      <w:r>
        <w:rPr>
          <w:rFonts w:ascii="仿宋" w:hAnsi="仿宋" w:eastAsia="仿宋" w:cs="仿宋"/>
          <w:spacing w:val="-34"/>
          <w:sz w:val="24"/>
          <w:szCs w:val="24"/>
          <w:lang w:eastAsia="zh-CN"/>
        </w:rPr>
        <w:t xml:space="preserve"> </w:t>
      </w:r>
      <w:r>
        <w:rPr>
          <w:rFonts w:ascii="仿宋" w:hAnsi="仿宋" w:eastAsia="仿宋" w:cs="仿宋"/>
          <w:spacing w:val="-2"/>
          <w:sz w:val="24"/>
          <w:szCs w:val="24"/>
          <w:lang w:eastAsia="zh-CN"/>
        </w:rPr>
        <w:t>供应商有下列情形之一的，保证金将不予退还：</w:t>
      </w:r>
    </w:p>
    <w:p w14:paraId="24B7DBED">
      <w:pPr>
        <w:spacing w:before="181" w:line="220" w:lineRule="auto"/>
        <w:ind w:left="485"/>
        <w:rPr>
          <w:rFonts w:hint="eastAsia" w:ascii="仿宋" w:hAnsi="仿宋" w:eastAsia="仿宋" w:cs="仿宋"/>
          <w:sz w:val="24"/>
          <w:szCs w:val="24"/>
          <w:lang w:eastAsia="zh-CN"/>
        </w:rPr>
      </w:pPr>
      <w:r>
        <w:rPr>
          <w:rFonts w:ascii="仿宋" w:hAnsi="仿宋" w:eastAsia="仿宋" w:cs="仿宋"/>
          <w:spacing w:val="-1"/>
          <w:sz w:val="24"/>
          <w:szCs w:val="24"/>
          <w:lang w:eastAsia="zh-CN"/>
        </w:rPr>
        <w:t>（1）提供的有关资料不真实或者提供虚假材料的；</w:t>
      </w:r>
    </w:p>
    <w:p w14:paraId="3C7CCBE5">
      <w:pPr>
        <w:spacing w:before="183" w:line="222" w:lineRule="auto"/>
        <w:ind w:left="485"/>
        <w:rPr>
          <w:rFonts w:hint="eastAsia" w:ascii="仿宋" w:hAnsi="仿宋" w:eastAsia="仿宋" w:cs="仿宋"/>
          <w:sz w:val="24"/>
          <w:szCs w:val="24"/>
          <w:lang w:eastAsia="zh-CN"/>
        </w:rPr>
      </w:pPr>
      <w:r>
        <w:rPr>
          <w:rFonts w:ascii="仿宋" w:hAnsi="仿宋" w:eastAsia="仿宋" w:cs="仿宋"/>
          <w:spacing w:val="-1"/>
          <w:sz w:val="24"/>
          <w:szCs w:val="24"/>
          <w:lang w:eastAsia="zh-CN"/>
        </w:rPr>
        <w:t>（2）报价截止时间后供应商撤回全部或者部分响应文件的；</w:t>
      </w:r>
    </w:p>
    <w:p w14:paraId="1AA6DDE5">
      <w:pPr>
        <w:spacing w:before="179" w:line="222" w:lineRule="auto"/>
        <w:ind w:left="485"/>
        <w:rPr>
          <w:rFonts w:hint="eastAsia" w:ascii="仿宋" w:hAnsi="仿宋" w:eastAsia="仿宋" w:cs="仿宋"/>
          <w:sz w:val="24"/>
          <w:szCs w:val="24"/>
          <w:lang w:eastAsia="zh-CN"/>
        </w:rPr>
      </w:pPr>
      <w:r>
        <w:rPr>
          <w:rFonts w:ascii="仿宋" w:hAnsi="仿宋" w:eastAsia="仿宋" w:cs="仿宋"/>
          <w:spacing w:val="-1"/>
          <w:sz w:val="24"/>
          <w:szCs w:val="24"/>
          <w:lang w:eastAsia="zh-CN"/>
        </w:rPr>
        <w:t>（3）损害采购人或者采购代理机构合法权益的；</w:t>
      </w:r>
    </w:p>
    <w:p w14:paraId="0E9B5B88">
      <w:pPr>
        <w:spacing w:before="179" w:line="222" w:lineRule="auto"/>
        <w:ind w:left="485"/>
        <w:rPr>
          <w:rFonts w:hint="eastAsia" w:ascii="仿宋" w:hAnsi="仿宋" w:eastAsia="仿宋" w:cs="仿宋"/>
          <w:sz w:val="24"/>
          <w:szCs w:val="24"/>
          <w:lang w:eastAsia="zh-CN"/>
        </w:rPr>
      </w:pPr>
      <w:r>
        <w:rPr>
          <w:rFonts w:ascii="仿宋" w:hAnsi="仿宋" w:eastAsia="仿宋" w:cs="仿宋"/>
          <w:spacing w:val="-1"/>
          <w:sz w:val="24"/>
          <w:szCs w:val="24"/>
          <w:lang w:eastAsia="zh-CN"/>
        </w:rPr>
        <w:t>（4）供应商向采购代理机构、采购人、专家提供不正当利益的；</w:t>
      </w:r>
    </w:p>
    <w:p w14:paraId="791332DD">
      <w:pPr>
        <w:spacing w:before="180" w:line="219" w:lineRule="auto"/>
        <w:ind w:left="485"/>
        <w:rPr>
          <w:rFonts w:hint="eastAsia" w:ascii="仿宋" w:hAnsi="仿宋" w:eastAsia="仿宋" w:cs="仿宋"/>
          <w:sz w:val="24"/>
          <w:szCs w:val="24"/>
          <w:lang w:eastAsia="zh-CN"/>
        </w:rPr>
      </w:pPr>
      <w:r>
        <w:rPr>
          <w:rFonts w:ascii="仿宋" w:hAnsi="仿宋" w:eastAsia="仿宋" w:cs="仿宋"/>
          <w:spacing w:val="-1"/>
          <w:sz w:val="24"/>
          <w:szCs w:val="24"/>
          <w:lang w:eastAsia="zh-CN"/>
        </w:rPr>
        <w:t>（5）经磋商小组认定有故意哄抬报价、串标或者其它违法行为的;</w:t>
      </w:r>
    </w:p>
    <w:p w14:paraId="70934CE8">
      <w:pPr>
        <w:spacing w:before="184" w:line="290" w:lineRule="auto"/>
        <w:ind w:right="58" w:firstLine="484"/>
        <w:rPr>
          <w:rFonts w:hint="eastAsia" w:ascii="仿宋" w:hAnsi="仿宋" w:eastAsia="仿宋" w:cs="仿宋"/>
          <w:sz w:val="24"/>
          <w:szCs w:val="24"/>
          <w:lang w:eastAsia="zh-CN"/>
        </w:rPr>
      </w:pPr>
      <w:r>
        <w:rPr>
          <w:rFonts w:ascii="仿宋" w:hAnsi="仿宋" w:eastAsia="仿宋" w:cs="仿宋"/>
          <w:spacing w:val="1"/>
          <w:sz w:val="24"/>
          <w:szCs w:val="24"/>
          <w:lang w:eastAsia="zh-CN"/>
        </w:rPr>
        <w:t>（6）成交供应商未按照采购文件规定签订合同或者未按照采购文件规定提供履约</w:t>
      </w:r>
      <w:r>
        <w:rPr>
          <w:rFonts w:ascii="仿宋" w:hAnsi="仿宋" w:eastAsia="仿宋" w:cs="仿宋"/>
          <w:spacing w:val="9"/>
          <w:sz w:val="24"/>
          <w:szCs w:val="24"/>
          <w:lang w:eastAsia="zh-CN"/>
        </w:rPr>
        <w:t xml:space="preserve"> </w:t>
      </w:r>
      <w:r>
        <w:rPr>
          <w:rFonts w:ascii="仿宋" w:hAnsi="仿宋" w:eastAsia="仿宋" w:cs="仿宋"/>
          <w:spacing w:val="-4"/>
          <w:sz w:val="24"/>
          <w:szCs w:val="24"/>
          <w:lang w:eastAsia="zh-CN"/>
        </w:rPr>
        <w:t>保证金的；</w:t>
      </w:r>
    </w:p>
    <w:p w14:paraId="5DFA4D9A">
      <w:pPr>
        <w:spacing w:before="181" w:line="221" w:lineRule="auto"/>
        <w:ind w:left="485"/>
        <w:rPr>
          <w:rFonts w:hint="eastAsia" w:ascii="仿宋" w:hAnsi="仿宋" w:eastAsia="仿宋" w:cs="仿宋"/>
          <w:sz w:val="24"/>
          <w:szCs w:val="24"/>
          <w:lang w:eastAsia="zh-CN"/>
        </w:rPr>
      </w:pPr>
      <w:r>
        <w:rPr>
          <w:rFonts w:ascii="仿宋" w:hAnsi="仿宋" w:eastAsia="仿宋" w:cs="仿宋"/>
          <w:spacing w:val="-1"/>
          <w:sz w:val="24"/>
          <w:szCs w:val="24"/>
          <w:lang w:eastAsia="zh-CN"/>
        </w:rPr>
        <w:t>（7）法律、行政法规以及有关规定的其它情形。</w:t>
      </w:r>
    </w:p>
    <w:p w14:paraId="667FE762">
      <w:pPr>
        <w:spacing w:before="181" w:line="219" w:lineRule="auto"/>
        <w:ind w:left="490"/>
        <w:rPr>
          <w:rFonts w:hint="eastAsia" w:ascii="仿宋" w:hAnsi="仿宋" w:eastAsia="仿宋" w:cs="仿宋"/>
          <w:sz w:val="24"/>
          <w:szCs w:val="24"/>
          <w:lang w:eastAsia="zh-CN"/>
        </w:rPr>
      </w:pPr>
      <w:r>
        <w:rPr>
          <w:rFonts w:ascii="仿宋" w:hAnsi="仿宋" w:eastAsia="仿宋" w:cs="仿宋"/>
          <w:spacing w:val="-2"/>
          <w:sz w:val="24"/>
          <w:szCs w:val="24"/>
          <w:lang w:eastAsia="zh-CN"/>
        </w:rPr>
        <w:t>17.3.2</w:t>
      </w:r>
      <w:r>
        <w:rPr>
          <w:rFonts w:ascii="仿宋" w:hAnsi="仿宋" w:eastAsia="仿宋" w:cs="仿宋"/>
          <w:spacing w:val="-36"/>
          <w:sz w:val="24"/>
          <w:szCs w:val="24"/>
          <w:lang w:eastAsia="zh-CN"/>
        </w:rPr>
        <w:t xml:space="preserve"> </w:t>
      </w:r>
      <w:r>
        <w:rPr>
          <w:rFonts w:ascii="仿宋" w:hAnsi="仿宋" w:eastAsia="仿宋" w:cs="仿宋"/>
          <w:spacing w:val="-2"/>
          <w:sz w:val="24"/>
          <w:szCs w:val="24"/>
          <w:lang w:eastAsia="zh-CN"/>
        </w:rPr>
        <w:t>不予退还的保证金应在规定时间内上缴国库。</w:t>
      </w:r>
    </w:p>
    <w:p w14:paraId="53DC7DA8">
      <w:pPr>
        <w:spacing w:before="239" w:line="225" w:lineRule="auto"/>
        <w:ind w:left="568"/>
        <w:outlineLvl w:val="2"/>
        <w:rPr>
          <w:rFonts w:hint="eastAsia" w:ascii="楷体" w:hAnsi="楷体" w:eastAsia="楷体" w:cs="楷体"/>
          <w:sz w:val="28"/>
          <w:szCs w:val="28"/>
          <w:lang w:eastAsia="zh-CN"/>
        </w:rPr>
      </w:pPr>
      <w:bookmarkStart w:id="46" w:name="bookmark48"/>
      <w:bookmarkEnd w:id="46"/>
      <w:bookmarkStart w:id="47" w:name="bookmark47"/>
      <w:bookmarkEnd w:id="47"/>
      <w:r>
        <w:rPr>
          <w:rFonts w:ascii="楷体" w:hAnsi="楷体" w:eastAsia="楷体" w:cs="楷体"/>
          <w:spacing w:val="-3"/>
          <w:sz w:val="28"/>
          <w:szCs w:val="28"/>
          <w:lang w:eastAsia="zh-CN"/>
        </w:rPr>
        <w:t>18.开标、磋商、成交</w:t>
      </w:r>
    </w:p>
    <w:p w14:paraId="4CCD74D1">
      <w:pPr>
        <w:spacing w:before="227" w:line="222" w:lineRule="auto"/>
        <w:ind w:left="490"/>
        <w:rPr>
          <w:rFonts w:hint="eastAsia" w:ascii="仿宋" w:hAnsi="仿宋" w:eastAsia="仿宋" w:cs="仿宋"/>
          <w:sz w:val="24"/>
          <w:szCs w:val="24"/>
          <w:lang w:eastAsia="zh-CN"/>
        </w:rPr>
      </w:pPr>
      <w:r>
        <w:rPr>
          <w:rFonts w:ascii="仿宋" w:hAnsi="仿宋" w:eastAsia="仿宋" w:cs="仿宋"/>
          <w:spacing w:val="-3"/>
          <w:sz w:val="24"/>
          <w:szCs w:val="24"/>
          <w:lang w:eastAsia="zh-CN"/>
        </w:rPr>
        <w:t>18.1.开标程序</w:t>
      </w:r>
    </w:p>
    <w:p w14:paraId="01074727">
      <w:pPr>
        <w:spacing w:before="179" w:line="220" w:lineRule="auto"/>
        <w:ind w:left="490"/>
        <w:rPr>
          <w:rFonts w:hint="eastAsia" w:ascii="仿宋" w:hAnsi="仿宋" w:eastAsia="仿宋" w:cs="仿宋"/>
          <w:sz w:val="24"/>
          <w:szCs w:val="24"/>
          <w:lang w:eastAsia="zh-CN"/>
        </w:rPr>
      </w:pPr>
      <w:r>
        <w:rPr>
          <w:rFonts w:ascii="仿宋" w:hAnsi="仿宋" w:eastAsia="仿宋" w:cs="仿宋"/>
          <w:spacing w:val="-5"/>
          <w:sz w:val="24"/>
          <w:szCs w:val="24"/>
          <w:lang w:eastAsia="zh-CN"/>
        </w:rPr>
        <w:t>18.1.1</w:t>
      </w:r>
      <w:r>
        <w:rPr>
          <w:rFonts w:ascii="仿宋" w:hAnsi="仿宋" w:eastAsia="仿宋" w:cs="仿宋"/>
          <w:spacing w:val="-23"/>
          <w:sz w:val="24"/>
          <w:szCs w:val="24"/>
          <w:lang w:eastAsia="zh-CN"/>
        </w:rPr>
        <w:t xml:space="preserve"> </w:t>
      </w:r>
      <w:r>
        <w:rPr>
          <w:rFonts w:ascii="仿宋" w:hAnsi="仿宋" w:eastAsia="仿宋" w:cs="仿宋"/>
          <w:spacing w:val="-5"/>
          <w:sz w:val="24"/>
          <w:szCs w:val="24"/>
          <w:lang w:eastAsia="zh-CN"/>
        </w:rPr>
        <w:t>宣布开标纪律；</w:t>
      </w:r>
    </w:p>
    <w:p w14:paraId="0F4152C0">
      <w:pPr>
        <w:spacing w:before="182" w:line="220" w:lineRule="auto"/>
        <w:ind w:left="490"/>
        <w:rPr>
          <w:rFonts w:hint="eastAsia" w:ascii="仿宋" w:hAnsi="仿宋" w:eastAsia="仿宋" w:cs="仿宋"/>
          <w:sz w:val="24"/>
          <w:szCs w:val="24"/>
          <w:lang w:eastAsia="zh-CN"/>
        </w:rPr>
      </w:pPr>
      <w:r>
        <w:rPr>
          <w:rFonts w:ascii="仿宋" w:hAnsi="仿宋" w:eastAsia="仿宋" w:cs="仿宋"/>
          <w:spacing w:val="-2"/>
          <w:sz w:val="24"/>
          <w:szCs w:val="24"/>
          <w:lang w:eastAsia="zh-CN"/>
        </w:rPr>
        <w:t>18.1.2</w:t>
      </w:r>
      <w:r>
        <w:rPr>
          <w:rFonts w:ascii="仿宋" w:hAnsi="仿宋" w:eastAsia="仿宋" w:cs="仿宋"/>
          <w:spacing w:val="-29"/>
          <w:sz w:val="24"/>
          <w:szCs w:val="24"/>
          <w:lang w:eastAsia="zh-CN"/>
        </w:rPr>
        <w:t xml:space="preserve"> </w:t>
      </w:r>
      <w:r>
        <w:rPr>
          <w:rFonts w:ascii="仿宋" w:hAnsi="仿宋" w:eastAsia="仿宋" w:cs="仿宋"/>
          <w:spacing w:val="-2"/>
          <w:sz w:val="24"/>
          <w:szCs w:val="24"/>
          <w:lang w:eastAsia="zh-CN"/>
        </w:rPr>
        <w:t>宣布主持人、唱价人、记录人等有关</w:t>
      </w:r>
      <w:r>
        <w:rPr>
          <w:rFonts w:ascii="仿宋" w:hAnsi="仿宋" w:eastAsia="仿宋" w:cs="仿宋"/>
          <w:spacing w:val="-3"/>
          <w:sz w:val="24"/>
          <w:szCs w:val="24"/>
          <w:lang w:eastAsia="zh-CN"/>
        </w:rPr>
        <w:t>人员姓名；</w:t>
      </w:r>
    </w:p>
    <w:p w14:paraId="58105057">
      <w:pPr>
        <w:spacing w:before="182" w:line="219" w:lineRule="auto"/>
        <w:ind w:left="490"/>
        <w:rPr>
          <w:rFonts w:hint="eastAsia" w:ascii="仿宋" w:hAnsi="仿宋" w:eastAsia="仿宋" w:cs="仿宋"/>
          <w:sz w:val="24"/>
          <w:szCs w:val="24"/>
          <w:lang w:eastAsia="zh-CN"/>
        </w:rPr>
      </w:pPr>
      <w:r>
        <w:rPr>
          <w:rFonts w:ascii="仿宋" w:hAnsi="仿宋" w:eastAsia="仿宋" w:cs="仿宋"/>
          <w:spacing w:val="-1"/>
          <w:sz w:val="24"/>
          <w:szCs w:val="24"/>
          <w:lang w:eastAsia="zh-CN"/>
        </w:rPr>
        <w:t>18.1.3</w:t>
      </w:r>
      <w:r>
        <w:rPr>
          <w:rFonts w:ascii="仿宋" w:hAnsi="仿宋" w:eastAsia="仿宋" w:cs="仿宋"/>
          <w:spacing w:val="-40"/>
          <w:sz w:val="24"/>
          <w:szCs w:val="24"/>
          <w:lang w:eastAsia="zh-CN"/>
        </w:rPr>
        <w:t xml:space="preserve"> </w:t>
      </w:r>
      <w:r>
        <w:rPr>
          <w:rFonts w:ascii="仿宋" w:hAnsi="仿宋" w:eastAsia="仿宋" w:cs="仿宋"/>
          <w:spacing w:val="-1"/>
          <w:sz w:val="24"/>
          <w:szCs w:val="24"/>
          <w:lang w:eastAsia="zh-CN"/>
        </w:rPr>
        <w:t>公布在报价截止时间前递交响应</w:t>
      </w:r>
      <w:r>
        <w:rPr>
          <w:rFonts w:ascii="仿宋" w:hAnsi="仿宋" w:eastAsia="仿宋" w:cs="仿宋"/>
          <w:spacing w:val="-2"/>
          <w:sz w:val="24"/>
          <w:szCs w:val="24"/>
          <w:lang w:eastAsia="zh-CN"/>
        </w:rPr>
        <w:t>文件的供应商名称及签到顺序；</w:t>
      </w:r>
    </w:p>
    <w:p w14:paraId="04E6EE9E">
      <w:pPr>
        <w:spacing w:before="183" w:line="220" w:lineRule="auto"/>
        <w:ind w:left="490"/>
        <w:rPr>
          <w:rFonts w:hint="eastAsia" w:ascii="仿宋" w:hAnsi="仿宋" w:eastAsia="仿宋" w:cs="仿宋"/>
          <w:sz w:val="24"/>
          <w:szCs w:val="24"/>
          <w:lang w:eastAsia="zh-CN"/>
        </w:rPr>
      </w:pPr>
      <w:r>
        <w:rPr>
          <w:rFonts w:ascii="仿宋" w:hAnsi="仿宋" w:eastAsia="仿宋" w:cs="仿宋"/>
          <w:spacing w:val="-2"/>
          <w:sz w:val="24"/>
          <w:szCs w:val="24"/>
          <w:lang w:eastAsia="zh-CN"/>
        </w:rPr>
        <w:t>18.1.4</w:t>
      </w:r>
      <w:r>
        <w:rPr>
          <w:rFonts w:ascii="仿宋" w:hAnsi="仿宋" w:eastAsia="仿宋" w:cs="仿宋"/>
          <w:spacing w:val="-32"/>
          <w:sz w:val="24"/>
          <w:szCs w:val="24"/>
          <w:lang w:eastAsia="zh-CN"/>
        </w:rPr>
        <w:t xml:space="preserve"> </w:t>
      </w:r>
      <w:r>
        <w:rPr>
          <w:rFonts w:ascii="仿宋" w:hAnsi="仿宋" w:eastAsia="仿宋" w:cs="仿宋"/>
          <w:spacing w:val="-2"/>
          <w:sz w:val="24"/>
          <w:szCs w:val="24"/>
          <w:lang w:eastAsia="zh-CN"/>
        </w:rPr>
        <w:t>供应商相互检查响应文件密封情况，并签字确认；</w:t>
      </w:r>
    </w:p>
    <w:p w14:paraId="2A5CC677">
      <w:pPr>
        <w:spacing w:before="183" w:line="219" w:lineRule="auto"/>
        <w:jc w:val="right"/>
        <w:rPr>
          <w:rFonts w:hint="eastAsia" w:ascii="仿宋" w:hAnsi="仿宋" w:eastAsia="仿宋" w:cs="仿宋"/>
          <w:sz w:val="24"/>
          <w:szCs w:val="24"/>
          <w:lang w:eastAsia="zh-CN"/>
        </w:rPr>
      </w:pPr>
      <w:r>
        <w:rPr>
          <w:rFonts w:ascii="仿宋" w:hAnsi="仿宋" w:eastAsia="仿宋" w:cs="仿宋"/>
          <w:spacing w:val="-3"/>
          <w:sz w:val="24"/>
          <w:szCs w:val="24"/>
          <w:lang w:eastAsia="zh-CN"/>
        </w:rPr>
        <w:t>18.1.5</w:t>
      </w:r>
      <w:r>
        <w:rPr>
          <w:rFonts w:ascii="仿宋" w:hAnsi="仿宋" w:eastAsia="仿宋" w:cs="仿宋"/>
          <w:spacing w:val="-28"/>
          <w:sz w:val="24"/>
          <w:szCs w:val="24"/>
          <w:lang w:eastAsia="zh-CN"/>
        </w:rPr>
        <w:t xml:space="preserve"> </w:t>
      </w:r>
      <w:r>
        <w:rPr>
          <w:rFonts w:ascii="仿宋" w:hAnsi="仿宋" w:eastAsia="仿宋" w:cs="仿宋"/>
          <w:spacing w:val="-3"/>
          <w:sz w:val="24"/>
          <w:szCs w:val="24"/>
          <w:lang w:eastAsia="zh-CN"/>
        </w:rPr>
        <w:t>开启响应文件，按照签到顺序公布供应商名称、报价等内容，并记录在案；</w:t>
      </w:r>
    </w:p>
    <w:p w14:paraId="44369D5F">
      <w:pPr>
        <w:spacing w:before="183" w:line="291" w:lineRule="auto"/>
        <w:ind w:right="55" w:firstLine="490"/>
        <w:rPr>
          <w:rFonts w:hint="eastAsia" w:ascii="仿宋" w:hAnsi="仿宋" w:eastAsia="仿宋" w:cs="仿宋"/>
          <w:sz w:val="24"/>
          <w:szCs w:val="24"/>
          <w:lang w:eastAsia="zh-CN"/>
        </w:rPr>
      </w:pPr>
      <w:r>
        <w:rPr>
          <w:rFonts w:ascii="仿宋" w:hAnsi="仿宋" w:eastAsia="仿宋" w:cs="仿宋"/>
          <w:spacing w:val="-4"/>
          <w:sz w:val="24"/>
          <w:szCs w:val="24"/>
          <w:lang w:eastAsia="zh-CN"/>
        </w:rPr>
        <w:t>18.1.6</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供应商法定代表人（或者被授权代表）、采购人代表、记录人等有关人员在</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开标记录上签字确认；</w:t>
      </w:r>
    </w:p>
    <w:p w14:paraId="7E400CB1">
      <w:pPr>
        <w:spacing w:before="179" w:line="291" w:lineRule="auto"/>
        <w:ind w:left="490" w:right="6702"/>
        <w:rPr>
          <w:rFonts w:hint="eastAsia" w:ascii="仿宋" w:hAnsi="仿宋" w:eastAsia="仿宋" w:cs="仿宋"/>
          <w:sz w:val="24"/>
          <w:szCs w:val="24"/>
          <w:lang w:eastAsia="zh-CN"/>
        </w:rPr>
      </w:pPr>
      <w:r>
        <w:rPr>
          <w:rFonts w:ascii="仿宋" w:hAnsi="仿宋" w:eastAsia="仿宋" w:cs="仿宋"/>
          <w:spacing w:val="-8"/>
          <w:sz w:val="24"/>
          <w:szCs w:val="24"/>
          <w:lang w:eastAsia="zh-CN"/>
        </w:rPr>
        <w:t>18.1.7</w:t>
      </w:r>
      <w:r>
        <w:rPr>
          <w:rFonts w:ascii="仿宋" w:hAnsi="仿宋" w:eastAsia="仿宋" w:cs="仿宋"/>
          <w:spacing w:val="-37"/>
          <w:sz w:val="24"/>
          <w:szCs w:val="24"/>
          <w:lang w:eastAsia="zh-CN"/>
        </w:rPr>
        <w:t xml:space="preserve"> </w:t>
      </w:r>
      <w:r>
        <w:rPr>
          <w:rFonts w:ascii="仿宋" w:hAnsi="仿宋" w:eastAsia="仿宋" w:cs="仿宋"/>
          <w:spacing w:val="-8"/>
          <w:sz w:val="24"/>
          <w:szCs w:val="24"/>
          <w:lang w:eastAsia="zh-CN"/>
        </w:rPr>
        <w:t>开标结束。</w:t>
      </w:r>
      <w:r>
        <w:rPr>
          <w:rFonts w:ascii="仿宋" w:hAnsi="仿宋" w:eastAsia="仿宋" w:cs="仿宋"/>
          <w:sz w:val="24"/>
          <w:szCs w:val="24"/>
          <w:lang w:eastAsia="zh-CN"/>
        </w:rPr>
        <w:t xml:space="preserve"> </w:t>
      </w:r>
      <w:r>
        <w:rPr>
          <w:rFonts w:ascii="仿宋" w:hAnsi="仿宋" w:eastAsia="仿宋" w:cs="仿宋"/>
          <w:spacing w:val="-4"/>
          <w:sz w:val="24"/>
          <w:szCs w:val="24"/>
          <w:lang w:eastAsia="zh-CN"/>
        </w:rPr>
        <w:t>18.2.开标</w:t>
      </w:r>
    </w:p>
    <w:p w14:paraId="69C2A574">
      <w:pPr>
        <w:spacing w:line="291" w:lineRule="auto"/>
        <w:rPr>
          <w:rFonts w:hint="eastAsia" w:ascii="仿宋" w:hAnsi="仿宋" w:eastAsia="仿宋" w:cs="仿宋"/>
          <w:sz w:val="24"/>
          <w:szCs w:val="24"/>
          <w:lang w:eastAsia="zh-CN"/>
        </w:rPr>
        <w:sectPr>
          <w:footerReference r:id="rId13" w:type="default"/>
          <w:pgSz w:w="11906" w:h="16839"/>
          <w:pgMar w:top="1431" w:right="1362" w:bottom="1180" w:left="1434" w:header="0" w:footer="1018" w:gutter="0"/>
          <w:cols w:space="720" w:num="1"/>
        </w:sectPr>
      </w:pPr>
    </w:p>
    <w:p w14:paraId="30FB9DD7">
      <w:pPr>
        <w:spacing w:before="132" w:line="280" w:lineRule="auto"/>
        <w:ind w:left="2" w:right="83" w:firstLine="488"/>
        <w:rPr>
          <w:rFonts w:hint="eastAsia" w:ascii="仿宋" w:hAnsi="仿宋" w:eastAsia="仿宋" w:cs="仿宋"/>
          <w:sz w:val="24"/>
          <w:szCs w:val="24"/>
          <w:lang w:eastAsia="zh-CN"/>
        </w:rPr>
      </w:pPr>
      <w:r>
        <w:rPr>
          <w:rFonts w:ascii="仿宋" w:hAnsi="仿宋" w:eastAsia="仿宋" w:cs="仿宋"/>
          <w:spacing w:val="2"/>
          <w:sz w:val="24"/>
          <w:szCs w:val="24"/>
          <w:lang w:eastAsia="zh-CN"/>
        </w:rPr>
        <w:t>18.2.1</w:t>
      </w:r>
      <w:r>
        <w:rPr>
          <w:rFonts w:ascii="仿宋" w:hAnsi="仿宋" w:eastAsia="仿宋" w:cs="仿宋"/>
          <w:spacing w:val="-34"/>
          <w:sz w:val="24"/>
          <w:szCs w:val="24"/>
          <w:lang w:eastAsia="zh-CN"/>
        </w:rPr>
        <w:t xml:space="preserve"> </w:t>
      </w:r>
      <w:r>
        <w:rPr>
          <w:rFonts w:ascii="仿宋" w:hAnsi="仿宋" w:eastAsia="仿宋" w:cs="仿宋"/>
          <w:spacing w:val="2"/>
          <w:sz w:val="24"/>
          <w:szCs w:val="24"/>
          <w:lang w:eastAsia="zh-CN"/>
        </w:rPr>
        <w:t>开标应当在竞争性磋商文件确定的提交响应文件截止时间的同一时间公开</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进行。开标地点应当为竞争性磋商文件中预先确定的地点。</w:t>
      </w:r>
    </w:p>
    <w:p w14:paraId="3FE305D1">
      <w:pPr>
        <w:spacing w:before="122" w:line="219" w:lineRule="auto"/>
        <w:ind w:left="491"/>
        <w:rPr>
          <w:rFonts w:hint="eastAsia" w:ascii="仿宋" w:hAnsi="仿宋" w:eastAsia="仿宋" w:cs="仿宋"/>
          <w:sz w:val="24"/>
          <w:szCs w:val="24"/>
          <w:lang w:eastAsia="zh-CN"/>
        </w:rPr>
      </w:pPr>
      <w:r>
        <w:rPr>
          <w:rFonts w:ascii="仿宋" w:hAnsi="仿宋" w:eastAsia="仿宋" w:cs="仿宋"/>
          <w:spacing w:val="-2"/>
          <w:sz w:val="24"/>
          <w:szCs w:val="24"/>
          <w:lang w:eastAsia="zh-CN"/>
        </w:rPr>
        <w:t>18.2.2</w:t>
      </w:r>
      <w:r>
        <w:rPr>
          <w:rFonts w:ascii="仿宋" w:hAnsi="仿宋" w:eastAsia="仿宋" w:cs="仿宋"/>
          <w:spacing w:val="-34"/>
          <w:sz w:val="24"/>
          <w:szCs w:val="24"/>
          <w:lang w:eastAsia="zh-CN"/>
        </w:rPr>
        <w:t xml:space="preserve"> </w:t>
      </w:r>
      <w:r>
        <w:rPr>
          <w:rFonts w:ascii="仿宋" w:hAnsi="仿宋" w:eastAsia="仿宋" w:cs="仿宋"/>
          <w:spacing w:val="-2"/>
          <w:sz w:val="24"/>
          <w:szCs w:val="24"/>
          <w:lang w:eastAsia="zh-CN"/>
        </w:rPr>
        <w:t>供应商应在供应商须知规定的时间内完成解密。</w:t>
      </w:r>
    </w:p>
    <w:p w14:paraId="0362EC0F">
      <w:pPr>
        <w:spacing w:before="182" w:line="220" w:lineRule="auto"/>
        <w:ind w:left="491"/>
        <w:rPr>
          <w:rFonts w:hint="eastAsia" w:ascii="仿宋" w:hAnsi="仿宋" w:eastAsia="仿宋" w:cs="仿宋"/>
          <w:sz w:val="24"/>
          <w:szCs w:val="24"/>
          <w:lang w:eastAsia="zh-CN"/>
        </w:rPr>
      </w:pPr>
      <w:r>
        <w:rPr>
          <w:rFonts w:ascii="仿宋" w:hAnsi="仿宋" w:eastAsia="仿宋" w:cs="仿宋"/>
          <w:spacing w:val="-5"/>
          <w:sz w:val="24"/>
          <w:szCs w:val="24"/>
          <w:lang w:eastAsia="zh-CN"/>
        </w:rPr>
        <w:t>18.2.3 由采购代理机构工作人员唱标。</w:t>
      </w:r>
    </w:p>
    <w:p w14:paraId="0506B9B8">
      <w:pPr>
        <w:spacing w:before="182" w:line="349" w:lineRule="auto"/>
        <w:ind w:right="83" w:firstLine="491"/>
        <w:jc w:val="both"/>
        <w:rPr>
          <w:rFonts w:hint="eastAsia" w:ascii="仿宋" w:hAnsi="仿宋" w:eastAsia="仿宋" w:cs="仿宋"/>
          <w:sz w:val="24"/>
          <w:szCs w:val="24"/>
          <w:lang w:eastAsia="zh-CN"/>
        </w:rPr>
      </w:pPr>
      <w:r>
        <w:rPr>
          <w:rFonts w:ascii="仿宋" w:hAnsi="仿宋" w:eastAsia="仿宋" w:cs="仿宋"/>
          <w:spacing w:val="-2"/>
          <w:sz w:val="24"/>
          <w:szCs w:val="24"/>
          <w:lang w:eastAsia="zh-CN"/>
        </w:rPr>
        <w:t>唱标人当众宣读供应商名称、响应报价、采购文件允许提供的备选</w:t>
      </w:r>
      <w:r>
        <w:rPr>
          <w:rFonts w:ascii="仿宋" w:hAnsi="仿宋" w:eastAsia="仿宋" w:cs="仿宋"/>
          <w:spacing w:val="-3"/>
          <w:sz w:val="24"/>
          <w:szCs w:val="24"/>
          <w:lang w:eastAsia="zh-CN"/>
        </w:rPr>
        <w:t>报价方案和响应</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文件的其他主要内容，并不得拒绝任何符合要求的响应报价。供应商若有报价和优惠未</w:t>
      </w:r>
      <w:r>
        <w:rPr>
          <w:rFonts w:ascii="仿宋" w:hAnsi="仿宋" w:eastAsia="仿宋" w:cs="仿宋"/>
          <w:spacing w:val="8"/>
          <w:sz w:val="24"/>
          <w:szCs w:val="24"/>
          <w:lang w:eastAsia="zh-CN"/>
        </w:rPr>
        <w:t xml:space="preserve"> </w:t>
      </w:r>
      <w:r>
        <w:rPr>
          <w:rFonts w:ascii="仿宋" w:hAnsi="仿宋" w:eastAsia="仿宋" w:cs="仿宋"/>
          <w:sz w:val="24"/>
          <w:szCs w:val="24"/>
          <w:lang w:eastAsia="zh-CN"/>
        </w:rPr>
        <w:t>被唱出，应在开标时及时声明或者提出，否</w:t>
      </w:r>
      <w:r>
        <w:rPr>
          <w:rFonts w:ascii="仿宋" w:hAnsi="仿宋" w:eastAsia="仿宋" w:cs="仿宋"/>
          <w:spacing w:val="-1"/>
          <w:sz w:val="24"/>
          <w:szCs w:val="24"/>
          <w:lang w:eastAsia="zh-CN"/>
        </w:rPr>
        <w:t>则采购代理机构对此不承担任何责任。</w:t>
      </w:r>
    </w:p>
    <w:p w14:paraId="6E0F7925">
      <w:pPr>
        <w:spacing w:before="41" w:line="290" w:lineRule="auto"/>
        <w:ind w:left="4" w:firstLine="486"/>
        <w:rPr>
          <w:rFonts w:hint="eastAsia" w:ascii="仿宋" w:hAnsi="仿宋" w:eastAsia="仿宋" w:cs="仿宋"/>
          <w:sz w:val="24"/>
          <w:szCs w:val="24"/>
          <w:lang w:eastAsia="zh-CN"/>
        </w:rPr>
      </w:pPr>
      <w:r>
        <w:rPr>
          <w:rFonts w:ascii="仿宋" w:hAnsi="仿宋" w:eastAsia="仿宋" w:cs="仿宋"/>
          <w:spacing w:val="-4"/>
          <w:sz w:val="24"/>
          <w:szCs w:val="24"/>
          <w:lang w:eastAsia="zh-CN"/>
        </w:rPr>
        <w:t>18.2.4</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开标和唱标由采购代理机构指定专人负责，开标记录由供应商法定代表人或</w:t>
      </w:r>
      <w:r>
        <w:rPr>
          <w:rFonts w:ascii="仿宋" w:hAnsi="仿宋" w:eastAsia="仿宋" w:cs="仿宋"/>
          <w:sz w:val="24"/>
          <w:szCs w:val="24"/>
          <w:lang w:eastAsia="zh-CN"/>
        </w:rPr>
        <w:t xml:space="preserve"> </w:t>
      </w:r>
      <w:r>
        <w:rPr>
          <w:rFonts w:ascii="仿宋" w:hAnsi="仿宋" w:eastAsia="仿宋" w:cs="仿宋"/>
          <w:spacing w:val="-6"/>
          <w:sz w:val="24"/>
          <w:szCs w:val="24"/>
          <w:lang w:eastAsia="zh-CN"/>
        </w:rPr>
        <w:t>者被授权代表、采购人代表、记录人等有关人员签字确认，采购代理机构负责存档备查。</w:t>
      </w:r>
    </w:p>
    <w:p w14:paraId="62A76E36">
      <w:pPr>
        <w:spacing w:before="183" w:line="314" w:lineRule="auto"/>
        <w:ind w:left="2" w:right="83" w:firstLine="488"/>
        <w:rPr>
          <w:rFonts w:hint="eastAsia" w:ascii="仿宋" w:hAnsi="仿宋" w:eastAsia="仿宋" w:cs="仿宋"/>
          <w:sz w:val="24"/>
          <w:szCs w:val="24"/>
          <w:lang w:eastAsia="zh-CN"/>
        </w:rPr>
      </w:pPr>
      <w:r>
        <w:rPr>
          <w:rFonts w:ascii="仿宋" w:hAnsi="仿宋" w:eastAsia="仿宋" w:cs="仿宋"/>
          <w:spacing w:val="-4"/>
          <w:sz w:val="24"/>
          <w:szCs w:val="24"/>
          <w:lang w:eastAsia="zh-CN"/>
        </w:rPr>
        <w:t>18.2.5</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供应商对开标有异议的，应当在开标现场以书面形式提出，采购人或者采购</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代理机构应当场给予答复，并制作记录，供应商法定代表人或者被授权代表、采购人代</w:t>
      </w:r>
      <w:r>
        <w:rPr>
          <w:rFonts w:ascii="仿宋" w:hAnsi="仿宋" w:eastAsia="仿宋" w:cs="仿宋"/>
          <w:spacing w:val="6"/>
          <w:sz w:val="24"/>
          <w:szCs w:val="24"/>
          <w:lang w:eastAsia="zh-CN"/>
        </w:rPr>
        <w:t xml:space="preserve"> </w:t>
      </w:r>
      <w:r>
        <w:rPr>
          <w:rFonts w:ascii="仿宋" w:hAnsi="仿宋" w:eastAsia="仿宋" w:cs="仿宋"/>
          <w:spacing w:val="-1"/>
          <w:sz w:val="24"/>
          <w:szCs w:val="24"/>
          <w:lang w:eastAsia="zh-CN"/>
        </w:rPr>
        <w:t>表、采购代理机构（包括公证机构人员）签字确认。</w:t>
      </w:r>
    </w:p>
    <w:p w14:paraId="4C3BEB80">
      <w:pPr>
        <w:spacing w:before="179" w:line="223" w:lineRule="auto"/>
        <w:ind w:left="491"/>
        <w:rPr>
          <w:rFonts w:hint="eastAsia" w:ascii="仿宋" w:hAnsi="仿宋" w:eastAsia="仿宋" w:cs="仿宋"/>
          <w:sz w:val="24"/>
          <w:szCs w:val="24"/>
          <w:lang w:eastAsia="zh-CN"/>
        </w:rPr>
      </w:pPr>
      <w:r>
        <w:rPr>
          <w:rFonts w:ascii="仿宋" w:hAnsi="仿宋" w:eastAsia="仿宋" w:cs="仿宋"/>
          <w:spacing w:val="-6"/>
          <w:sz w:val="24"/>
          <w:szCs w:val="24"/>
          <w:lang w:eastAsia="zh-CN"/>
        </w:rPr>
        <w:t>18.3</w:t>
      </w:r>
      <w:r>
        <w:rPr>
          <w:rFonts w:ascii="仿宋" w:hAnsi="仿宋" w:eastAsia="仿宋" w:cs="仿宋"/>
          <w:spacing w:val="-40"/>
          <w:sz w:val="24"/>
          <w:szCs w:val="24"/>
          <w:lang w:eastAsia="zh-CN"/>
        </w:rPr>
        <w:t xml:space="preserve"> </w:t>
      </w:r>
      <w:r>
        <w:rPr>
          <w:rFonts w:ascii="仿宋" w:hAnsi="仿宋" w:eastAsia="仿宋" w:cs="仿宋"/>
          <w:spacing w:val="-6"/>
          <w:sz w:val="24"/>
          <w:szCs w:val="24"/>
          <w:lang w:eastAsia="zh-CN"/>
        </w:rPr>
        <w:t>磋商小组</w:t>
      </w:r>
    </w:p>
    <w:p w14:paraId="31C67E31">
      <w:pPr>
        <w:spacing w:before="178" w:line="223" w:lineRule="auto"/>
        <w:ind w:left="491"/>
        <w:rPr>
          <w:rFonts w:hint="eastAsia" w:ascii="仿宋" w:hAnsi="仿宋" w:eastAsia="仿宋" w:cs="仿宋"/>
          <w:sz w:val="24"/>
          <w:szCs w:val="24"/>
          <w:lang w:eastAsia="zh-CN"/>
        </w:rPr>
      </w:pPr>
      <w:r>
        <w:rPr>
          <w:rFonts w:ascii="仿宋" w:hAnsi="仿宋" w:eastAsia="仿宋" w:cs="仿宋"/>
          <w:spacing w:val="-4"/>
          <w:sz w:val="24"/>
          <w:szCs w:val="24"/>
          <w:lang w:eastAsia="zh-CN"/>
        </w:rPr>
        <w:t>18.3.1</w:t>
      </w:r>
      <w:r>
        <w:rPr>
          <w:rFonts w:ascii="仿宋" w:hAnsi="仿宋" w:eastAsia="仿宋" w:cs="仿宋"/>
          <w:spacing w:val="-36"/>
          <w:sz w:val="24"/>
          <w:szCs w:val="24"/>
          <w:lang w:eastAsia="zh-CN"/>
        </w:rPr>
        <w:t xml:space="preserve"> </w:t>
      </w:r>
      <w:r>
        <w:rPr>
          <w:rFonts w:ascii="仿宋" w:hAnsi="仿宋" w:eastAsia="仿宋" w:cs="仿宋"/>
          <w:spacing w:val="-4"/>
          <w:sz w:val="24"/>
          <w:szCs w:val="24"/>
          <w:lang w:eastAsia="zh-CN"/>
        </w:rPr>
        <w:t>磋商小组的组成</w:t>
      </w:r>
    </w:p>
    <w:p w14:paraId="26E3FED6">
      <w:pPr>
        <w:spacing w:before="177" w:line="353" w:lineRule="auto"/>
        <w:ind w:left="8" w:right="83" w:firstLine="474"/>
        <w:jc w:val="both"/>
        <w:rPr>
          <w:rFonts w:hint="eastAsia" w:ascii="仿宋" w:hAnsi="仿宋" w:eastAsia="仿宋" w:cs="仿宋"/>
          <w:sz w:val="24"/>
          <w:szCs w:val="24"/>
          <w:highlight w:val="none"/>
          <w:lang w:eastAsia="zh-CN"/>
        </w:rPr>
      </w:pPr>
      <w:r>
        <w:rPr>
          <w:rFonts w:ascii="仿宋" w:hAnsi="仿宋" w:eastAsia="仿宋" w:cs="仿宋"/>
          <w:spacing w:val="-2"/>
          <w:sz w:val="24"/>
          <w:szCs w:val="24"/>
          <w:lang w:eastAsia="zh-CN"/>
        </w:rPr>
        <w:t>采购人按照《中华人民共和国政府采购法》以及有关规定组建磋商小组。磋商由依</w:t>
      </w:r>
      <w:r>
        <w:rPr>
          <w:rFonts w:ascii="仿宋" w:hAnsi="仿宋" w:eastAsia="仿宋" w:cs="仿宋"/>
          <w:spacing w:val="2"/>
          <w:sz w:val="24"/>
          <w:szCs w:val="24"/>
          <w:lang w:eastAsia="zh-CN"/>
        </w:rPr>
        <w:t xml:space="preserve"> </w:t>
      </w:r>
      <w:r>
        <w:rPr>
          <w:rFonts w:ascii="仿宋" w:hAnsi="仿宋" w:eastAsia="仿宋" w:cs="仿宋"/>
          <w:spacing w:val="-2"/>
          <w:sz w:val="24"/>
          <w:szCs w:val="24"/>
          <w:lang w:eastAsia="zh-CN"/>
        </w:rPr>
        <w:t>法组建的磋商小组负责</w:t>
      </w:r>
      <w:r>
        <w:rPr>
          <w:rFonts w:ascii="仿宋" w:hAnsi="仿宋" w:eastAsia="仿宋" w:cs="仿宋"/>
          <w:spacing w:val="-2"/>
          <w:sz w:val="24"/>
          <w:szCs w:val="24"/>
          <w:highlight w:val="none"/>
          <w:lang w:eastAsia="zh-CN"/>
        </w:rPr>
        <w:t>。磋商小组由采购人代表和评审专家共同组成，成员人数为三人</w:t>
      </w:r>
      <w:r>
        <w:rPr>
          <w:rFonts w:ascii="仿宋" w:hAnsi="仿宋" w:eastAsia="仿宋" w:cs="仿宋"/>
          <w:spacing w:val="1"/>
          <w:sz w:val="24"/>
          <w:szCs w:val="24"/>
          <w:highlight w:val="none"/>
          <w:lang w:eastAsia="zh-CN"/>
        </w:rPr>
        <w:t xml:space="preserve"> </w:t>
      </w:r>
      <w:r>
        <w:rPr>
          <w:rFonts w:ascii="仿宋" w:hAnsi="仿宋" w:eastAsia="仿宋" w:cs="仿宋"/>
          <w:spacing w:val="-2"/>
          <w:sz w:val="24"/>
          <w:szCs w:val="24"/>
          <w:highlight w:val="none"/>
          <w:lang w:eastAsia="zh-CN"/>
        </w:rPr>
        <w:t>以及以上单数，技术、经济等方面的评审专家不得少于成员</w:t>
      </w:r>
      <w:r>
        <w:rPr>
          <w:rFonts w:ascii="仿宋" w:hAnsi="仿宋" w:eastAsia="仿宋" w:cs="仿宋"/>
          <w:spacing w:val="1"/>
          <w:sz w:val="24"/>
          <w:szCs w:val="24"/>
          <w:highlight w:val="none"/>
          <w:lang w:eastAsia="zh-CN"/>
        </w:rPr>
        <w:t xml:space="preserve"> </w:t>
      </w:r>
      <w:r>
        <w:rPr>
          <w:rFonts w:ascii="仿宋" w:hAnsi="仿宋" w:eastAsia="仿宋" w:cs="仿宋"/>
          <w:spacing w:val="-3"/>
          <w:sz w:val="24"/>
          <w:szCs w:val="24"/>
          <w:highlight w:val="none"/>
          <w:lang w:eastAsia="zh-CN"/>
        </w:rPr>
        <w:t>总数的三分之二。</w:t>
      </w:r>
    </w:p>
    <w:p w14:paraId="13B413D6">
      <w:pPr>
        <w:spacing w:before="38" w:line="222" w:lineRule="auto"/>
        <w:ind w:left="491"/>
        <w:rPr>
          <w:rFonts w:hint="eastAsia" w:ascii="仿宋" w:hAnsi="仿宋" w:eastAsia="仿宋" w:cs="仿宋"/>
          <w:sz w:val="24"/>
          <w:szCs w:val="24"/>
          <w:lang w:eastAsia="zh-CN"/>
        </w:rPr>
      </w:pPr>
      <w:r>
        <w:rPr>
          <w:rFonts w:ascii="仿宋" w:hAnsi="仿宋" w:eastAsia="仿宋" w:cs="仿宋"/>
          <w:spacing w:val="-4"/>
          <w:sz w:val="24"/>
          <w:szCs w:val="24"/>
          <w:lang w:eastAsia="zh-CN"/>
        </w:rPr>
        <w:t>18.3.2</w:t>
      </w:r>
      <w:r>
        <w:rPr>
          <w:rFonts w:ascii="仿宋" w:hAnsi="仿宋" w:eastAsia="仿宋" w:cs="仿宋"/>
          <w:spacing w:val="-36"/>
          <w:sz w:val="24"/>
          <w:szCs w:val="24"/>
          <w:lang w:eastAsia="zh-CN"/>
        </w:rPr>
        <w:t xml:space="preserve"> </w:t>
      </w:r>
      <w:r>
        <w:rPr>
          <w:rFonts w:ascii="仿宋" w:hAnsi="仿宋" w:eastAsia="仿宋" w:cs="仿宋"/>
          <w:spacing w:val="-4"/>
          <w:sz w:val="24"/>
          <w:szCs w:val="24"/>
          <w:lang w:eastAsia="zh-CN"/>
        </w:rPr>
        <w:t>评审专家的抽取</w:t>
      </w:r>
    </w:p>
    <w:p w14:paraId="7E69C624">
      <w:pPr>
        <w:spacing w:before="179" w:line="290" w:lineRule="auto"/>
        <w:ind w:left="1" w:right="83" w:firstLine="489"/>
        <w:rPr>
          <w:rFonts w:hint="eastAsia" w:ascii="仿宋" w:hAnsi="仿宋" w:eastAsia="仿宋" w:cs="仿宋"/>
          <w:sz w:val="24"/>
          <w:szCs w:val="24"/>
          <w:lang w:eastAsia="zh-CN"/>
        </w:rPr>
      </w:pPr>
      <w:r>
        <w:fldChar w:fldCharType="begin"/>
      </w:r>
      <w:r>
        <w:instrText xml:space="preserve"> HYPERLINK "file:///C:\\Users\\20672\\Desktop\\18.3.2.1" </w:instrText>
      </w:r>
      <w:r>
        <w:fldChar w:fldCharType="separate"/>
      </w:r>
      <w:r>
        <w:rPr>
          <w:rFonts w:ascii="仿宋" w:hAnsi="仿宋" w:eastAsia="仿宋" w:cs="仿宋"/>
          <w:spacing w:val="2"/>
          <w:sz w:val="24"/>
          <w:szCs w:val="24"/>
          <w:lang w:eastAsia="zh-CN"/>
        </w:rPr>
        <w:t>18.3.2.1</w:t>
      </w:r>
      <w:r>
        <w:rPr>
          <w:rFonts w:ascii="仿宋" w:hAnsi="仿宋" w:eastAsia="仿宋" w:cs="仿宋"/>
          <w:spacing w:val="2"/>
          <w:sz w:val="24"/>
          <w:szCs w:val="24"/>
          <w:lang w:eastAsia="zh-CN"/>
        </w:rPr>
        <w:fldChar w:fldCharType="end"/>
      </w:r>
      <w:r>
        <w:rPr>
          <w:rFonts w:ascii="仿宋" w:hAnsi="仿宋" w:eastAsia="仿宋" w:cs="仿宋"/>
          <w:spacing w:val="-36"/>
          <w:sz w:val="24"/>
          <w:szCs w:val="24"/>
          <w:lang w:eastAsia="zh-CN"/>
        </w:rPr>
        <w:t xml:space="preserve"> </w:t>
      </w:r>
      <w:r>
        <w:rPr>
          <w:rFonts w:ascii="仿宋" w:hAnsi="仿宋" w:eastAsia="仿宋" w:cs="仿宋"/>
          <w:spacing w:val="2"/>
          <w:sz w:val="24"/>
          <w:szCs w:val="24"/>
          <w:lang w:eastAsia="zh-CN"/>
        </w:rPr>
        <w:t>采用随机抽取方式从政府采购监管部门依法设立的专家库中确定磋商小</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组成员。任何单位和个人都不得指定评审专家或干预评审专家的抽取工作。</w:t>
      </w:r>
    </w:p>
    <w:p w14:paraId="3AE34545">
      <w:pPr>
        <w:spacing w:before="181" w:line="290" w:lineRule="auto"/>
        <w:ind w:left="30" w:right="83" w:firstLine="461"/>
        <w:rPr>
          <w:rFonts w:hint="eastAsia" w:ascii="仿宋" w:hAnsi="仿宋" w:eastAsia="仿宋" w:cs="仿宋"/>
          <w:sz w:val="24"/>
          <w:szCs w:val="24"/>
          <w:lang w:eastAsia="zh-CN"/>
        </w:rPr>
      </w:pPr>
      <w:r>
        <w:fldChar w:fldCharType="begin"/>
      </w:r>
      <w:r>
        <w:instrText xml:space="preserve"> HYPERLINK "file:///C:\\Users\\20672\\Desktop\\18.3.2.2" </w:instrText>
      </w:r>
      <w:r>
        <w:fldChar w:fldCharType="separate"/>
      </w:r>
      <w:r>
        <w:rPr>
          <w:rFonts w:ascii="仿宋" w:hAnsi="仿宋" w:eastAsia="仿宋" w:cs="仿宋"/>
          <w:spacing w:val="-4"/>
          <w:sz w:val="24"/>
          <w:szCs w:val="24"/>
          <w:lang w:eastAsia="zh-CN"/>
        </w:rPr>
        <w:t>18.3.2.2</w:t>
      </w:r>
      <w:r>
        <w:rPr>
          <w:rFonts w:ascii="仿宋" w:hAnsi="仿宋" w:eastAsia="仿宋" w:cs="仿宋"/>
          <w:spacing w:val="-4"/>
          <w:sz w:val="24"/>
          <w:szCs w:val="24"/>
          <w:lang w:eastAsia="zh-CN"/>
        </w:rPr>
        <w:fldChar w:fldCharType="end"/>
      </w:r>
      <w:r>
        <w:rPr>
          <w:rFonts w:ascii="仿宋" w:hAnsi="仿宋" w:eastAsia="仿宋" w:cs="仿宋"/>
          <w:spacing w:val="-38"/>
          <w:sz w:val="24"/>
          <w:szCs w:val="24"/>
          <w:lang w:eastAsia="zh-CN"/>
        </w:rPr>
        <w:t xml:space="preserve"> </w:t>
      </w:r>
      <w:r>
        <w:rPr>
          <w:rFonts w:ascii="仿宋" w:hAnsi="仿宋" w:eastAsia="仿宋" w:cs="仿宋"/>
          <w:spacing w:val="-4"/>
          <w:sz w:val="24"/>
          <w:szCs w:val="24"/>
          <w:lang w:eastAsia="zh-CN"/>
        </w:rPr>
        <w:t>参加评审专家抽取的有关人员对被抽取的专家的姓名、单位和联系方式等</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内容负有保密的义务。磋商小组成员的名单在评</w:t>
      </w:r>
      <w:r>
        <w:rPr>
          <w:rFonts w:ascii="仿宋" w:hAnsi="仿宋" w:eastAsia="仿宋" w:cs="仿宋"/>
          <w:spacing w:val="-2"/>
          <w:sz w:val="24"/>
          <w:szCs w:val="24"/>
          <w:lang w:eastAsia="zh-CN"/>
        </w:rPr>
        <w:t>审结果确定前必须严格保密。</w:t>
      </w:r>
    </w:p>
    <w:p w14:paraId="3BE53B03">
      <w:pPr>
        <w:spacing w:before="183" w:line="292" w:lineRule="auto"/>
        <w:ind w:right="83" w:firstLine="490"/>
        <w:rPr>
          <w:rFonts w:hint="eastAsia" w:ascii="仿宋" w:hAnsi="仿宋" w:eastAsia="仿宋" w:cs="仿宋"/>
          <w:sz w:val="24"/>
          <w:szCs w:val="24"/>
          <w:lang w:eastAsia="zh-CN"/>
        </w:rPr>
      </w:pPr>
      <w:r>
        <w:rPr>
          <w:rFonts w:ascii="仿宋" w:hAnsi="仿宋" w:eastAsia="仿宋" w:cs="仿宋"/>
          <w:spacing w:val="-5"/>
          <w:sz w:val="24"/>
          <w:szCs w:val="24"/>
          <w:lang w:eastAsia="zh-CN"/>
        </w:rPr>
        <w:t>18.3.3</w:t>
      </w:r>
      <w:r>
        <w:rPr>
          <w:rFonts w:ascii="仿宋" w:hAnsi="仿宋" w:eastAsia="仿宋" w:cs="仿宋"/>
          <w:spacing w:val="-45"/>
          <w:sz w:val="24"/>
          <w:szCs w:val="24"/>
          <w:lang w:eastAsia="zh-CN"/>
        </w:rPr>
        <w:t xml:space="preserve"> </w:t>
      </w:r>
      <w:r>
        <w:rPr>
          <w:rFonts w:ascii="仿宋" w:hAnsi="仿宋" w:eastAsia="仿宋" w:cs="仿宋"/>
          <w:spacing w:val="-5"/>
          <w:sz w:val="24"/>
          <w:szCs w:val="24"/>
          <w:lang w:eastAsia="zh-CN"/>
        </w:rPr>
        <w:t>磋商小组成员不得参加与自己有</w:t>
      </w:r>
      <w:r>
        <w:rPr>
          <w:rFonts w:ascii="仿宋" w:hAnsi="仿宋" w:eastAsia="仿宋" w:cs="仿宋"/>
          <w:spacing w:val="-6"/>
          <w:sz w:val="24"/>
          <w:szCs w:val="24"/>
          <w:lang w:eastAsia="zh-CN"/>
        </w:rPr>
        <w:t>利害关系的评审活动，与</w:t>
      </w:r>
      <w:r>
        <w:rPr>
          <w:rFonts w:ascii="仿宋" w:hAnsi="仿宋" w:eastAsia="仿宋" w:cs="仿宋"/>
          <w:spacing w:val="-59"/>
          <w:sz w:val="24"/>
          <w:szCs w:val="24"/>
          <w:lang w:eastAsia="zh-CN"/>
        </w:rPr>
        <w:t xml:space="preserve"> </w:t>
      </w:r>
      <w:r>
        <w:rPr>
          <w:rFonts w:ascii="仿宋" w:hAnsi="仿宋" w:eastAsia="仿宋" w:cs="仿宋"/>
          <w:spacing w:val="-6"/>
          <w:sz w:val="24"/>
          <w:szCs w:val="24"/>
          <w:lang w:eastAsia="zh-CN"/>
        </w:rPr>
        <w:t>自己有利害关系的</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应当回避，已经进入的必须更换。</w:t>
      </w:r>
    </w:p>
    <w:p w14:paraId="6415BED9">
      <w:pPr>
        <w:spacing w:before="176" w:line="291" w:lineRule="auto"/>
        <w:ind w:left="1" w:right="83" w:firstLine="489"/>
        <w:rPr>
          <w:rFonts w:hint="eastAsia" w:ascii="仿宋" w:hAnsi="仿宋" w:eastAsia="仿宋" w:cs="仿宋"/>
          <w:sz w:val="24"/>
          <w:szCs w:val="24"/>
          <w:lang w:eastAsia="zh-CN"/>
        </w:rPr>
      </w:pPr>
      <w:r>
        <w:rPr>
          <w:rFonts w:ascii="仿宋" w:hAnsi="仿宋" w:eastAsia="仿宋" w:cs="仿宋"/>
          <w:spacing w:val="-4"/>
          <w:sz w:val="24"/>
          <w:szCs w:val="24"/>
          <w:lang w:eastAsia="zh-CN"/>
        </w:rPr>
        <w:t>18.3.4</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磋商小组负责对各响应文件进行评审、比较、评定，并按本采购文件的规定</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确定成交供应商或者推荐中标候选人。</w:t>
      </w:r>
    </w:p>
    <w:p w14:paraId="31478617">
      <w:pPr>
        <w:spacing w:before="181" w:line="314" w:lineRule="auto"/>
        <w:ind w:right="83" w:firstLine="491"/>
        <w:rPr>
          <w:rFonts w:hint="eastAsia" w:ascii="仿宋" w:hAnsi="仿宋" w:eastAsia="仿宋" w:cs="仿宋"/>
          <w:sz w:val="24"/>
          <w:szCs w:val="24"/>
          <w:lang w:eastAsia="zh-CN"/>
        </w:rPr>
      </w:pPr>
      <w:r>
        <w:rPr>
          <w:rFonts w:ascii="仿宋" w:hAnsi="仿宋" w:eastAsia="仿宋" w:cs="仿宋"/>
          <w:spacing w:val="-4"/>
          <w:sz w:val="24"/>
          <w:szCs w:val="24"/>
          <w:lang w:eastAsia="zh-CN"/>
        </w:rPr>
        <w:t>18.3.5</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磋商小组具有依据采购文件进行独立评审的权力，且不受外界任何因素的干</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扰。磋商小组成员必须独立、负责地提出评审意见，并对自己的评审意见承担责任。对</w:t>
      </w:r>
      <w:r>
        <w:rPr>
          <w:rFonts w:ascii="仿宋" w:hAnsi="仿宋" w:eastAsia="仿宋" w:cs="仿宋"/>
          <w:spacing w:val="9"/>
          <w:sz w:val="24"/>
          <w:szCs w:val="24"/>
          <w:lang w:eastAsia="zh-CN"/>
        </w:rPr>
        <w:t xml:space="preserve"> </w:t>
      </w:r>
      <w:r>
        <w:rPr>
          <w:rFonts w:ascii="仿宋" w:hAnsi="仿宋" w:eastAsia="仿宋" w:cs="仿宋"/>
          <w:spacing w:val="-2"/>
          <w:sz w:val="24"/>
          <w:szCs w:val="24"/>
          <w:lang w:eastAsia="zh-CN"/>
        </w:rPr>
        <w:t>评审结果有不同意见的磋商小组成员应当以书面形式说明其不同意见和理由，评审报告</w:t>
      </w:r>
    </w:p>
    <w:p w14:paraId="770994C4">
      <w:pPr>
        <w:spacing w:line="314" w:lineRule="auto"/>
        <w:rPr>
          <w:rFonts w:hint="eastAsia" w:ascii="仿宋" w:hAnsi="仿宋" w:eastAsia="仿宋" w:cs="仿宋"/>
          <w:sz w:val="24"/>
          <w:szCs w:val="24"/>
          <w:lang w:eastAsia="zh-CN"/>
        </w:rPr>
        <w:sectPr>
          <w:footerReference r:id="rId14" w:type="default"/>
          <w:pgSz w:w="11906" w:h="16839"/>
          <w:pgMar w:top="1431" w:right="1334" w:bottom="1180" w:left="1433" w:header="0" w:footer="1018" w:gutter="0"/>
          <w:cols w:space="720" w:num="1"/>
        </w:sectPr>
      </w:pPr>
    </w:p>
    <w:p w14:paraId="53360F28">
      <w:pPr>
        <w:spacing w:before="101" w:line="345" w:lineRule="auto"/>
        <w:rPr>
          <w:rFonts w:hint="eastAsia" w:ascii="仿宋" w:hAnsi="仿宋" w:eastAsia="仿宋" w:cs="仿宋"/>
          <w:sz w:val="24"/>
          <w:szCs w:val="24"/>
          <w:lang w:eastAsia="zh-CN"/>
        </w:rPr>
      </w:pPr>
      <w:r>
        <w:rPr>
          <w:rFonts w:ascii="仿宋" w:hAnsi="仿宋" w:eastAsia="仿宋" w:cs="仿宋"/>
          <w:spacing w:val="-2"/>
          <w:sz w:val="24"/>
          <w:szCs w:val="24"/>
          <w:lang w:eastAsia="zh-CN"/>
        </w:rPr>
        <w:t>应当注明不同意见。评审委员会成员拒绝评审或者拒绝在评审报告上签字并且又不书面</w:t>
      </w:r>
      <w:r>
        <w:rPr>
          <w:rFonts w:ascii="仿宋" w:hAnsi="仿宋" w:eastAsia="仿宋" w:cs="仿宋"/>
          <w:spacing w:val="8"/>
          <w:sz w:val="24"/>
          <w:szCs w:val="24"/>
          <w:lang w:eastAsia="zh-CN"/>
        </w:rPr>
        <w:t xml:space="preserve"> </w:t>
      </w:r>
      <w:r>
        <w:rPr>
          <w:rFonts w:ascii="仿宋" w:hAnsi="仿宋" w:eastAsia="仿宋" w:cs="仿宋"/>
          <w:spacing w:val="-1"/>
          <w:sz w:val="24"/>
          <w:szCs w:val="24"/>
          <w:lang w:eastAsia="zh-CN"/>
        </w:rPr>
        <w:t>说明其不同意见和理由的，视为同意评审结果。</w:t>
      </w:r>
    </w:p>
    <w:p w14:paraId="5BF04D64">
      <w:pPr>
        <w:spacing w:before="38" w:line="223" w:lineRule="auto"/>
        <w:ind w:left="490"/>
        <w:rPr>
          <w:rFonts w:hint="eastAsia" w:ascii="仿宋" w:hAnsi="仿宋" w:eastAsia="仿宋" w:cs="仿宋"/>
          <w:sz w:val="24"/>
          <w:szCs w:val="24"/>
          <w:lang w:eastAsia="zh-CN"/>
        </w:rPr>
      </w:pPr>
      <w:r>
        <w:rPr>
          <w:rFonts w:ascii="仿宋" w:hAnsi="仿宋" w:eastAsia="仿宋" w:cs="仿宋"/>
          <w:spacing w:val="-3"/>
          <w:sz w:val="24"/>
          <w:szCs w:val="24"/>
          <w:lang w:eastAsia="zh-CN"/>
        </w:rPr>
        <w:t>18.3.6</w:t>
      </w:r>
      <w:r>
        <w:rPr>
          <w:rFonts w:ascii="仿宋" w:hAnsi="仿宋" w:eastAsia="仿宋" w:cs="仿宋"/>
          <w:spacing w:val="-45"/>
          <w:sz w:val="24"/>
          <w:szCs w:val="24"/>
          <w:lang w:eastAsia="zh-CN"/>
        </w:rPr>
        <w:t xml:space="preserve"> </w:t>
      </w:r>
      <w:r>
        <w:rPr>
          <w:rFonts w:ascii="仿宋" w:hAnsi="仿宋" w:eastAsia="仿宋" w:cs="仿宋"/>
          <w:spacing w:val="-3"/>
          <w:sz w:val="24"/>
          <w:szCs w:val="24"/>
          <w:lang w:eastAsia="zh-CN"/>
        </w:rPr>
        <w:t>磋商小组的职责：</w:t>
      </w:r>
    </w:p>
    <w:p w14:paraId="2CD5E9B1">
      <w:pPr>
        <w:spacing w:before="178" w:line="291" w:lineRule="auto"/>
        <w:ind w:firstLine="490"/>
        <w:rPr>
          <w:rFonts w:hint="eastAsia" w:ascii="仿宋" w:hAnsi="仿宋" w:eastAsia="仿宋" w:cs="仿宋"/>
          <w:sz w:val="24"/>
          <w:szCs w:val="24"/>
          <w:lang w:eastAsia="zh-CN"/>
        </w:rPr>
      </w:pPr>
      <w:r>
        <w:fldChar w:fldCharType="begin"/>
      </w:r>
      <w:r>
        <w:instrText xml:space="preserve"> HYPERLINK "file:///C:\\Users\\20672\\Desktop\\18.3.6.1" </w:instrText>
      </w:r>
      <w:r>
        <w:fldChar w:fldCharType="separate"/>
      </w:r>
      <w:r>
        <w:rPr>
          <w:rFonts w:ascii="仿宋" w:hAnsi="仿宋" w:eastAsia="仿宋" w:cs="仿宋"/>
          <w:spacing w:val="-4"/>
          <w:sz w:val="24"/>
          <w:szCs w:val="24"/>
          <w:lang w:eastAsia="zh-CN"/>
        </w:rPr>
        <w:t>18.3.6.1</w:t>
      </w:r>
      <w:r>
        <w:rPr>
          <w:rFonts w:ascii="仿宋" w:hAnsi="仿宋" w:eastAsia="仿宋" w:cs="仿宋"/>
          <w:spacing w:val="-4"/>
          <w:sz w:val="24"/>
          <w:szCs w:val="24"/>
          <w:lang w:eastAsia="zh-CN"/>
        </w:rPr>
        <w:fldChar w:fldCharType="end"/>
      </w:r>
      <w:r>
        <w:rPr>
          <w:rFonts w:ascii="仿宋" w:hAnsi="仿宋" w:eastAsia="仿宋" w:cs="仿宋"/>
          <w:spacing w:val="-25"/>
          <w:sz w:val="24"/>
          <w:szCs w:val="24"/>
          <w:lang w:eastAsia="zh-CN"/>
        </w:rPr>
        <w:t xml:space="preserve"> </w:t>
      </w:r>
      <w:r>
        <w:rPr>
          <w:rFonts w:ascii="仿宋" w:hAnsi="仿宋" w:eastAsia="仿宋" w:cs="仿宋"/>
          <w:spacing w:val="-4"/>
          <w:sz w:val="24"/>
          <w:szCs w:val="24"/>
          <w:lang w:eastAsia="zh-CN"/>
        </w:rPr>
        <w:t>审查响应文件是否符合采购文件要求，进行</w:t>
      </w:r>
      <w:r>
        <w:rPr>
          <w:rFonts w:ascii="仿宋" w:hAnsi="仿宋" w:eastAsia="仿宋" w:cs="仿宋"/>
          <w:spacing w:val="-5"/>
          <w:sz w:val="24"/>
          <w:szCs w:val="24"/>
          <w:lang w:eastAsia="zh-CN"/>
        </w:rPr>
        <w:t>资格性审查和符合性审查，并</w:t>
      </w:r>
      <w:r>
        <w:rPr>
          <w:rFonts w:ascii="仿宋" w:hAnsi="仿宋" w:eastAsia="仿宋" w:cs="仿宋"/>
          <w:sz w:val="24"/>
          <w:szCs w:val="24"/>
          <w:lang w:eastAsia="zh-CN"/>
        </w:rPr>
        <w:t xml:space="preserve"> </w:t>
      </w:r>
      <w:r>
        <w:rPr>
          <w:rFonts w:ascii="仿宋" w:hAnsi="仿宋" w:eastAsia="仿宋" w:cs="仿宋"/>
          <w:spacing w:val="-4"/>
          <w:sz w:val="24"/>
          <w:szCs w:val="24"/>
          <w:lang w:eastAsia="zh-CN"/>
        </w:rPr>
        <w:t>做出评价；</w:t>
      </w:r>
    </w:p>
    <w:p w14:paraId="25730883">
      <w:pPr>
        <w:spacing w:before="179" w:line="222" w:lineRule="auto"/>
        <w:ind w:left="490"/>
        <w:rPr>
          <w:rFonts w:hint="eastAsia" w:ascii="仿宋" w:hAnsi="仿宋" w:eastAsia="仿宋" w:cs="仿宋"/>
          <w:sz w:val="24"/>
          <w:szCs w:val="24"/>
          <w:lang w:eastAsia="zh-CN"/>
        </w:rPr>
      </w:pPr>
      <w:r>
        <w:fldChar w:fldCharType="begin"/>
      </w:r>
      <w:r>
        <w:instrText xml:space="preserve"> HYPERLINK "file:///C:\\Users\\20672\\Desktop\\18.3.6.2" </w:instrText>
      </w:r>
      <w:r>
        <w:fldChar w:fldCharType="separate"/>
      </w:r>
      <w:r>
        <w:rPr>
          <w:rFonts w:ascii="仿宋" w:hAnsi="仿宋" w:eastAsia="仿宋" w:cs="仿宋"/>
          <w:spacing w:val="-2"/>
          <w:sz w:val="24"/>
          <w:szCs w:val="24"/>
          <w:lang w:eastAsia="zh-CN"/>
        </w:rPr>
        <w:t>18.3.6.2</w:t>
      </w:r>
      <w:r>
        <w:rPr>
          <w:rFonts w:ascii="仿宋" w:hAnsi="仿宋" w:eastAsia="仿宋" w:cs="仿宋"/>
          <w:spacing w:val="-2"/>
          <w:sz w:val="24"/>
          <w:szCs w:val="24"/>
          <w:lang w:eastAsia="zh-CN"/>
        </w:rPr>
        <w:fldChar w:fldCharType="end"/>
      </w:r>
      <w:r>
        <w:rPr>
          <w:rFonts w:ascii="仿宋" w:hAnsi="仿宋" w:eastAsia="仿宋" w:cs="仿宋"/>
          <w:spacing w:val="-26"/>
          <w:sz w:val="24"/>
          <w:szCs w:val="24"/>
          <w:lang w:eastAsia="zh-CN"/>
        </w:rPr>
        <w:t xml:space="preserve"> </w:t>
      </w:r>
      <w:r>
        <w:rPr>
          <w:rFonts w:ascii="仿宋" w:hAnsi="仿宋" w:eastAsia="仿宋" w:cs="仿宋"/>
          <w:spacing w:val="-2"/>
          <w:sz w:val="24"/>
          <w:szCs w:val="24"/>
          <w:lang w:eastAsia="zh-CN"/>
        </w:rPr>
        <w:t>要求供应商对响应文件有关事项做出解释或者澄清；</w:t>
      </w:r>
    </w:p>
    <w:p w14:paraId="491A61EE">
      <w:pPr>
        <w:spacing w:before="179" w:line="291" w:lineRule="auto"/>
        <w:ind w:left="5" w:firstLine="484"/>
        <w:rPr>
          <w:rFonts w:hint="eastAsia" w:ascii="仿宋" w:hAnsi="仿宋" w:eastAsia="仿宋" w:cs="仿宋"/>
          <w:sz w:val="24"/>
          <w:szCs w:val="24"/>
          <w:lang w:eastAsia="zh-CN"/>
        </w:rPr>
      </w:pPr>
      <w:r>
        <w:fldChar w:fldCharType="begin"/>
      </w:r>
      <w:r>
        <w:instrText xml:space="preserve"> HYPERLINK "file:///C:\\Users\\20672\\Desktop\\18.3.6.3" </w:instrText>
      </w:r>
      <w:r>
        <w:fldChar w:fldCharType="separate"/>
      </w:r>
      <w:r>
        <w:rPr>
          <w:rFonts w:ascii="仿宋" w:hAnsi="仿宋" w:eastAsia="仿宋" w:cs="仿宋"/>
          <w:spacing w:val="-4"/>
          <w:sz w:val="24"/>
          <w:szCs w:val="24"/>
          <w:lang w:eastAsia="zh-CN"/>
        </w:rPr>
        <w:t>18.3.6.3</w:t>
      </w:r>
      <w:r>
        <w:rPr>
          <w:rFonts w:ascii="仿宋" w:hAnsi="仿宋" w:eastAsia="仿宋" w:cs="仿宋"/>
          <w:spacing w:val="-4"/>
          <w:sz w:val="24"/>
          <w:szCs w:val="24"/>
          <w:lang w:eastAsia="zh-CN"/>
        </w:rPr>
        <w:fldChar w:fldCharType="end"/>
      </w:r>
      <w:r>
        <w:rPr>
          <w:rFonts w:ascii="仿宋" w:hAnsi="仿宋" w:eastAsia="仿宋" w:cs="仿宋"/>
          <w:spacing w:val="-38"/>
          <w:sz w:val="24"/>
          <w:szCs w:val="24"/>
          <w:lang w:eastAsia="zh-CN"/>
        </w:rPr>
        <w:t xml:space="preserve"> </w:t>
      </w:r>
      <w:r>
        <w:rPr>
          <w:rFonts w:ascii="仿宋" w:hAnsi="仿宋" w:eastAsia="仿宋" w:cs="仿宋"/>
          <w:spacing w:val="-4"/>
          <w:sz w:val="24"/>
          <w:szCs w:val="24"/>
          <w:lang w:eastAsia="zh-CN"/>
        </w:rPr>
        <w:t>推荐中标候选人名单，或者受采购人委托按照事先确定的办法直接确定成</w:t>
      </w:r>
      <w:r>
        <w:rPr>
          <w:rFonts w:ascii="仿宋" w:hAnsi="仿宋" w:eastAsia="仿宋" w:cs="仿宋"/>
          <w:sz w:val="24"/>
          <w:szCs w:val="24"/>
          <w:lang w:eastAsia="zh-CN"/>
        </w:rPr>
        <w:t xml:space="preserve"> </w:t>
      </w:r>
      <w:r>
        <w:rPr>
          <w:rFonts w:ascii="仿宋" w:hAnsi="仿宋" w:eastAsia="仿宋" w:cs="仿宋"/>
          <w:spacing w:val="-5"/>
          <w:sz w:val="24"/>
          <w:szCs w:val="24"/>
          <w:lang w:eastAsia="zh-CN"/>
        </w:rPr>
        <w:t>交供应商；</w:t>
      </w:r>
    </w:p>
    <w:p w14:paraId="142BC739">
      <w:pPr>
        <w:spacing w:before="179" w:line="220" w:lineRule="auto"/>
        <w:ind w:left="490"/>
        <w:rPr>
          <w:rFonts w:hint="eastAsia" w:ascii="仿宋" w:hAnsi="仿宋" w:eastAsia="仿宋" w:cs="仿宋"/>
          <w:sz w:val="24"/>
          <w:szCs w:val="24"/>
          <w:lang w:eastAsia="zh-CN"/>
        </w:rPr>
      </w:pPr>
      <w:r>
        <w:fldChar w:fldCharType="begin"/>
      </w:r>
      <w:r>
        <w:instrText xml:space="preserve"> HYPERLINK "file:///C:\\Users\\20672\\Desktop\\18.3.6.4" </w:instrText>
      </w:r>
      <w:r>
        <w:fldChar w:fldCharType="separate"/>
      </w:r>
      <w:r>
        <w:rPr>
          <w:rFonts w:ascii="仿宋" w:hAnsi="仿宋" w:eastAsia="仿宋" w:cs="仿宋"/>
          <w:spacing w:val="-2"/>
          <w:sz w:val="24"/>
          <w:szCs w:val="24"/>
          <w:lang w:eastAsia="zh-CN"/>
        </w:rPr>
        <w:t>18.3.6.4</w:t>
      </w:r>
      <w:r>
        <w:rPr>
          <w:rFonts w:ascii="仿宋" w:hAnsi="仿宋" w:eastAsia="仿宋" w:cs="仿宋"/>
          <w:spacing w:val="-2"/>
          <w:sz w:val="24"/>
          <w:szCs w:val="24"/>
          <w:lang w:eastAsia="zh-CN"/>
        </w:rPr>
        <w:fldChar w:fldCharType="end"/>
      </w:r>
      <w:r>
        <w:rPr>
          <w:rFonts w:ascii="仿宋" w:hAnsi="仿宋" w:eastAsia="仿宋" w:cs="仿宋"/>
          <w:spacing w:val="-2"/>
          <w:sz w:val="24"/>
          <w:szCs w:val="24"/>
          <w:lang w:eastAsia="zh-CN"/>
        </w:rPr>
        <w:t xml:space="preserve"> 向采购人、采购代理机构或者有关部门报告非法干预</w:t>
      </w:r>
      <w:r>
        <w:rPr>
          <w:rFonts w:ascii="仿宋" w:hAnsi="仿宋" w:eastAsia="仿宋" w:cs="仿宋"/>
          <w:spacing w:val="-3"/>
          <w:sz w:val="24"/>
          <w:szCs w:val="24"/>
          <w:lang w:eastAsia="zh-CN"/>
        </w:rPr>
        <w:t>评审工作的行为。</w:t>
      </w:r>
    </w:p>
    <w:p w14:paraId="6E868E6D">
      <w:pPr>
        <w:spacing w:before="183" w:line="219" w:lineRule="auto"/>
        <w:ind w:left="490"/>
        <w:rPr>
          <w:rFonts w:hint="eastAsia" w:ascii="仿宋" w:hAnsi="仿宋" w:eastAsia="仿宋" w:cs="仿宋"/>
          <w:sz w:val="24"/>
          <w:szCs w:val="24"/>
          <w:lang w:eastAsia="zh-CN"/>
        </w:rPr>
      </w:pPr>
      <w:r>
        <w:fldChar w:fldCharType="begin"/>
      </w:r>
      <w:r>
        <w:instrText xml:space="preserve"> HYPERLINK "file:///C:\\Users\\20672\\Desktop\\18.3.6.5" </w:instrText>
      </w:r>
      <w:r>
        <w:fldChar w:fldCharType="separate"/>
      </w:r>
      <w:r>
        <w:rPr>
          <w:rFonts w:ascii="仿宋" w:hAnsi="仿宋" w:eastAsia="仿宋" w:cs="仿宋"/>
          <w:spacing w:val="-2"/>
          <w:sz w:val="24"/>
          <w:szCs w:val="24"/>
          <w:lang w:eastAsia="zh-CN"/>
        </w:rPr>
        <w:t>18.3.6.5</w:t>
      </w:r>
      <w:r>
        <w:rPr>
          <w:rFonts w:ascii="仿宋" w:hAnsi="仿宋" w:eastAsia="仿宋" w:cs="仿宋"/>
          <w:spacing w:val="-2"/>
          <w:sz w:val="24"/>
          <w:szCs w:val="24"/>
          <w:lang w:eastAsia="zh-CN"/>
        </w:rPr>
        <w:fldChar w:fldCharType="end"/>
      </w:r>
      <w:r>
        <w:rPr>
          <w:rFonts w:ascii="仿宋" w:hAnsi="仿宋" w:eastAsia="仿宋" w:cs="仿宋"/>
          <w:spacing w:val="-38"/>
          <w:sz w:val="24"/>
          <w:szCs w:val="24"/>
          <w:lang w:eastAsia="zh-CN"/>
        </w:rPr>
        <w:t xml:space="preserve"> </w:t>
      </w:r>
      <w:r>
        <w:rPr>
          <w:rFonts w:ascii="仿宋" w:hAnsi="仿宋" w:eastAsia="仿宋" w:cs="仿宋"/>
          <w:spacing w:val="-2"/>
          <w:sz w:val="24"/>
          <w:szCs w:val="24"/>
          <w:lang w:eastAsia="zh-CN"/>
        </w:rPr>
        <w:t>对围、串标等违法违规行为作出认定。</w:t>
      </w:r>
    </w:p>
    <w:p w14:paraId="3B12D8B2">
      <w:pPr>
        <w:spacing w:before="182" w:line="223" w:lineRule="auto"/>
        <w:ind w:left="490"/>
        <w:rPr>
          <w:rFonts w:hint="eastAsia" w:ascii="仿宋" w:hAnsi="仿宋" w:eastAsia="仿宋" w:cs="仿宋"/>
          <w:sz w:val="24"/>
          <w:szCs w:val="24"/>
          <w:lang w:eastAsia="zh-CN"/>
        </w:rPr>
      </w:pPr>
      <w:r>
        <w:rPr>
          <w:rFonts w:ascii="仿宋" w:hAnsi="仿宋" w:eastAsia="仿宋" w:cs="仿宋"/>
          <w:spacing w:val="-3"/>
          <w:sz w:val="24"/>
          <w:szCs w:val="24"/>
          <w:lang w:eastAsia="zh-CN"/>
        </w:rPr>
        <w:t>18.3.7</w:t>
      </w:r>
      <w:r>
        <w:rPr>
          <w:rFonts w:ascii="仿宋" w:hAnsi="仿宋" w:eastAsia="仿宋" w:cs="仿宋"/>
          <w:spacing w:val="-45"/>
          <w:sz w:val="24"/>
          <w:szCs w:val="24"/>
          <w:lang w:eastAsia="zh-CN"/>
        </w:rPr>
        <w:t xml:space="preserve"> </w:t>
      </w:r>
      <w:r>
        <w:rPr>
          <w:rFonts w:ascii="仿宋" w:hAnsi="仿宋" w:eastAsia="仿宋" w:cs="仿宋"/>
          <w:spacing w:val="-3"/>
          <w:sz w:val="24"/>
          <w:szCs w:val="24"/>
          <w:lang w:eastAsia="zh-CN"/>
        </w:rPr>
        <w:t>磋商小组的义务：</w:t>
      </w:r>
    </w:p>
    <w:p w14:paraId="5D0FEA1F">
      <w:pPr>
        <w:spacing w:before="178" w:line="221" w:lineRule="auto"/>
        <w:ind w:left="490"/>
        <w:rPr>
          <w:rFonts w:hint="eastAsia" w:ascii="仿宋" w:hAnsi="仿宋" w:eastAsia="仿宋" w:cs="仿宋"/>
          <w:sz w:val="24"/>
          <w:szCs w:val="24"/>
          <w:lang w:eastAsia="zh-CN"/>
        </w:rPr>
      </w:pPr>
      <w:r>
        <w:fldChar w:fldCharType="begin"/>
      </w:r>
      <w:r>
        <w:instrText xml:space="preserve"> HYPERLINK "file:///C:\\Users\\20672\\Desktop\\18.3.7.1" </w:instrText>
      </w:r>
      <w:r>
        <w:fldChar w:fldCharType="separate"/>
      </w:r>
      <w:r>
        <w:rPr>
          <w:rFonts w:ascii="仿宋" w:hAnsi="仿宋" w:eastAsia="仿宋" w:cs="仿宋"/>
          <w:spacing w:val="-2"/>
          <w:sz w:val="24"/>
          <w:szCs w:val="24"/>
          <w:lang w:eastAsia="zh-CN"/>
        </w:rPr>
        <w:t>18.3.7.1</w:t>
      </w:r>
      <w:r>
        <w:rPr>
          <w:rFonts w:ascii="仿宋" w:hAnsi="仿宋" w:eastAsia="仿宋" w:cs="仿宋"/>
          <w:spacing w:val="-2"/>
          <w:sz w:val="24"/>
          <w:szCs w:val="24"/>
          <w:lang w:eastAsia="zh-CN"/>
        </w:rPr>
        <w:fldChar w:fldCharType="end"/>
      </w:r>
      <w:r>
        <w:rPr>
          <w:rFonts w:ascii="仿宋" w:hAnsi="仿宋" w:eastAsia="仿宋" w:cs="仿宋"/>
          <w:spacing w:val="-34"/>
          <w:sz w:val="24"/>
          <w:szCs w:val="24"/>
          <w:lang w:eastAsia="zh-CN"/>
        </w:rPr>
        <w:t xml:space="preserve"> </w:t>
      </w:r>
      <w:r>
        <w:rPr>
          <w:rFonts w:ascii="仿宋" w:hAnsi="仿宋" w:eastAsia="仿宋" w:cs="仿宋"/>
          <w:spacing w:val="-2"/>
          <w:sz w:val="24"/>
          <w:szCs w:val="24"/>
          <w:lang w:eastAsia="zh-CN"/>
        </w:rPr>
        <w:t>遵纪守法，客观、公正、廉洁地履行职责；</w:t>
      </w:r>
    </w:p>
    <w:p w14:paraId="46958FB6">
      <w:pPr>
        <w:spacing w:before="182" w:line="222" w:lineRule="auto"/>
        <w:ind w:left="490"/>
        <w:rPr>
          <w:rFonts w:hint="eastAsia" w:ascii="仿宋" w:hAnsi="仿宋" w:eastAsia="仿宋" w:cs="仿宋"/>
          <w:sz w:val="24"/>
          <w:szCs w:val="24"/>
          <w:lang w:eastAsia="zh-CN"/>
        </w:rPr>
      </w:pPr>
      <w:r>
        <w:fldChar w:fldCharType="begin"/>
      </w:r>
      <w:r>
        <w:instrText xml:space="preserve"> HYPERLINK "file:///C:\\Users\\20672\\Desktop\\18.3.7.2" </w:instrText>
      </w:r>
      <w:r>
        <w:fldChar w:fldCharType="separate"/>
      </w:r>
      <w:r>
        <w:rPr>
          <w:rFonts w:ascii="仿宋" w:hAnsi="仿宋" w:eastAsia="仿宋" w:cs="仿宋"/>
          <w:spacing w:val="-3"/>
          <w:sz w:val="24"/>
          <w:szCs w:val="24"/>
          <w:lang w:eastAsia="zh-CN"/>
        </w:rPr>
        <w:t>18.3.7.2</w:t>
      </w:r>
      <w:r>
        <w:rPr>
          <w:rFonts w:ascii="仿宋" w:hAnsi="仿宋" w:eastAsia="仿宋" w:cs="仿宋"/>
          <w:spacing w:val="-3"/>
          <w:sz w:val="24"/>
          <w:szCs w:val="24"/>
          <w:lang w:eastAsia="zh-CN"/>
        </w:rPr>
        <w:fldChar w:fldCharType="end"/>
      </w:r>
      <w:r>
        <w:rPr>
          <w:rFonts w:ascii="仿宋" w:hAnsi="仿宋" w:eastAsia="仿宋" w:cs="仿宋"/>
          <w:spacing w:val="-25"/>
          <w:sz w:val="24"/>
          <w:szCs w:val="24"/>
          <w:lang w:eastAsia="zh-CN"/>
        </w:rPr>
        <w:t xml:space="preserve"> </w:t>
      </w:r>
      <w:r>
        <w:rPr>
          <w:rFonts w:ascii="仿宋" w:hAnsi="仿宋" w:eastAsia="仿宋" w:cs="仿宋"/>
          <w:spacing w:val="-3"/>
          <w:sz w:val="24"/>
          <w:szCs w:val="24"/>
          <w:lang w:eastAsia="zh-CN"/>
        </w:rPr>
        <w:t>提出真实、可靠的评审意见；</w:t>
      </w:r>
    </w:p>
    <w:p w14:paraId="72B71AE5">
      <w:pPr>
        <w:spacing w:before="179" w:line="222" w:lineRule="auto"/>
        <w:ind w:left="490"/>
        <w:rPr>
          <w:rFonts w:hint="eastAsia" w:ascii="仿宋" w:hAnsi="仿宋" w:eastAsia="仿宋" w:cs="仿宋"/>
          <w:sz w:val="24"/>
          <w:szCs w:val="24"/>
          <w:lang w:eastAsia="zh-CN"/>
        </w:rPr>
      </w:pPr>
      <w:r>
        <w:fldChar w:fldCharType="begin"/>
      </w:r>
      <w:r>
        <w:instrText xml:space="preserve"> HYPERLINK "file:///C:\\Users\\20672\\Desktop\\18.3.7.3" </w:instrText>
      </w:r>
      <w:r>
        <w:fldChar w:fldCharType="separate"/>
      </w:r>
      <w:r>
        <w:rPr>
          <w:rFonts w:ascii="仿宋" w:hAnsi="仿宋" w:eastAsia="仿宋" w:cs="仿宋"/>
          <w:spacing w:val="-2"/>
          <w:sz w:val="24"/>
          <w:szCs w:val="24"/>
          <w:lang w:eastAsia="zh-CN"/>
        </w:rPr>
        <w:t>18.3.7.3</w:t>
      </w:r>
      <w:r>
        <w:rPr>
          <w:rFonts w:ascii="仿宋" w:hAnsi="仿宋" w:eastAsia="仿宋" w:cs="仿宋"/>
          <w:spacing w:val="-2"/>
          <w:sz w:val="24"/>
          <w:szCs w:val="24"/>
          <w:lang w:eastAsia="zh-CN"/>
        </w:rPr>
        <w:fldChar w:fldCharType="end"/>
      </w:r>
      <w:r>
        <w:rPr>
          <w:rFonts w:ascii="仿宋" w:hAnsi="仿宋" w:eastAsia="仿宋" w:cs="仿宋"/>
          <w:spacing w:val="-30"/>
          <w:sz w:val="24"/>
          <w:szCs w:val="24"/>
          <w:lang w:eastAsia="zh-CN"/>
        </w:rPr>
        <w:t xml:space="preserve"> </w:t>
      </w:r>
      <w:r>
        <w:rPr>
          <w:rFonts w:ascii="仿宋" w:hAnsi="仿宋" w:eastAsia="仿宋" w:cs="仿宋"/>
          <w:spacing w:val="-2"/>
          <w:sz w:val="24"/>
          <w:szCs w:val="24"/>
          <w:lang w:eastAsia="zh-CN"/>
        </w:rPr>
        <w:t>严格遵守评审纪律，不得向外界泄露评审情况；</w:t>
      </w:r>
    </w:p>
    <w:p w14:paraId="758FC4F7">
      <w:pPr>
        <w:spacing w:before="179" w:line="290" w:lineRule="auto"/>
        <w:ind w:left="17" w:firstLine="473"/>
        <w:rPr>
          <w:rFonts w:hint="eastAsia" w:ascii="仿宋" w:hAnsi="仿宋" w:eastAsia="仿宋" w:cs="仿宋"/>
          <w:sz w:val="24"/>
          <w:szCs w:val="24"/>
          <w:lang w:eastAsia="zh-CN"/>
        </w:rPr>
      </w:pPr>
      <w:r>
        <w:fldChar w:fldCharType="begin"/>
      </w:r>
      <w:r>
        <w:instrText xml:space="preserve"> HYPERLINK "file:///C:\\Users\\20672\\Desktop\\18.3.7.4" </w:instrText>
      </w:r>
      <w:r>
        <w:fldChar w:fldCharType="separate"/>
      </w:r>
      <w:r>
        <w:rPr>
          <w:rFonts w:ascii="仿宋" w:hAnsi="仿宋" w:eastAsia="仿宋" w:cs="仿宋"/>
          <w:spacing w:val="-4"/>
          <w:sz w:val="24"/>
          <w:szCs w:val="24"/>
          <w:lang w:eastAsia="zh-CN"/>
        </w:rPr>
        <w:t>18.3.7.4</w:t>
      </w:r>
      <w:r>
        <w:rPr>
          <w:rFonts w:ascii="仿宋" w:hAnsi="仿宋" w:eastAsia="仿宋" w:cs="仿宋"/>
          <w:spacing w:val="-4"/>
          <w:sz w:val="24"/>
          <w:szCs w:val="24"/>
          <w:lang w:eastAsia="zh-CN"/>
        </w:rPr>
        <w:fldChar w:fldCharType="end"/>
      </w:r>
      <w:r>
        <w:rPr>
          <w:rFonts w:ascii="仿宋" w:hAnsi="仿宋" w:eastAsia="仿宋" w:cs="仿宋"/>
          <w:spacing w:val="-38"/>
          <w:sz w:val="24"/>
          <w:szCs w:val="24"/>
          <w:lang w:eastAsia="zh-CN"/>
        </w:rPr>
        <w:t xml:space="preserve"> </w:t>
      </w:r>
      <w:r>
        <w:rPr>
          <w:rFonts w:ascii="仿宋" w:hAnsi="仿宋" w:eastAsia="仿宋" w:cs="仿宋"/>
          <w:spacing w:val="-4"/>
          <w:sz w:val="24"/>
          <w:szCs w:val="24"/>
          <w:lang w:eastAsia="zh-CN"/>
        </w:rPr>
        <w:t>发现供应商在招报价活动中有不正当竞争或者恶意串通等违规行为，应及</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时向监督部门报告并加以制止；</w:t>
      </w:r>
    </w:p>
    <w:p w14:paraId="278428A6">
      <w:pPr>
        <w:spacing w:before="182" w:line="291" w:lineRule="auto"/>
        <w:ind w:left="1" w:firstLine="488"/>
        <w:rPr>
          <w:rFonts w:hint="eastAsia" w:ascii="仿宋" w:hAnsi="仿宋" w:eastAsia="仿宋" w:cs="仿宋"/>
          <w:sz w:val="24"/>
          <w:szCs w:val="24"/>
          <w:lang w:eastAsia="zh-CN"/>
        </w:rPr>
      </w:pPr>
      <w:r>
        <w:fldChar w:fldCharType="begin"/>
      </w:r>
      <w:r>
        <w:instrText xml:space="preserve"> HYPERLINK "file:///C:\\Users\\20672\\Desktop\\18.3.7.5" </w:instrText>
      </w:r>
      <w:r>
        <w:fldChar w:fldCharType="separate"/>
      </w:r>
      <w:r>
        <w:rPr>
          <w:rFonts w:ascii="仿宋" w:hAnsi="仿宋" w:eastAsia="仿宋" w:cs="仿宋"/>
          <w:spacing w:val="-4"/>
          <w:sz w:val="24"/>
          <w:szCs w:val="24"/>
          <w:lang w:eastAsia="zh-CN"/>
        </w:rPr>
        <w:t>18.3.7.5</w:t>
      </w:r>
      <w:r>
        <w:rPr>
          <w:rFonts w:ascii="仿宋" w:hAnsi="仿宋" w:eastAsia="仿宋" w:cs="仿宋"/>
          <w:spacing w:val="-4"/>
          <w:sz w:val="24"/>
          <w:szCs w:val="24"/>
          <w:lang w:eastAsia="zh-CN"/>
        </w:rPr>
        <w:fldChar w:fldCharType="end"/>
      </w:r>
      <w:r>
        <w:rPr>
          <w:rFonts w:ascii="仿宋" w:hAnsi="仿宋" w:eastAsia="仿宋" w:cs="仿宋"/>
          <w:spacing w:val="-38"/>
          <w:sz w:val="24"/>
          <w:szCs w:val="24"/>
          <w:lang w:eastAsia="zh-CN"/>
        </w:rPr>
        <w:t xml:space="preserve"> </w:t>
      </w:r>
      <w:r>
        <w:rPr>
          <w:rFonts w:ascii="仿宋" w:hAnsi="仿宋" w:eastAsia="仿宋" w:cs="仿宋"/>
          <w:spacing w:val="-4"/>
          <w:sz w:val="24"/>
          <w:szCs w:val="24"/>
          <w:lang w:eastAsia="zh-CN"/>
        </w:rPr>
        <w:t>按照采购文件规定的评审方法和评审标准进行评审，对评审意见承担个人</w:t>
      </w:r>
      <w:r>
        <w:rPr>
          <w:rFonts w:ascii="仿宋" w:hAnsi="仿宋" w:eastAsia="仿宋" w:cs="仿宋"/>
          <w:sz w:val="24"/>
          <w:szCs w:val="24"/>
          <w:lang w:eastAsia="zh-CN"/>
        </w:rPr>
        <w:t xml:space="preserve"> </w:t>
      </w:r>
      <w:r>
        <w:rPr>
          <w:rFonts w:ascii="仿宋" w:hAnsi="仿宋" w:eastAsia="仿宋" w:cs="仿宋"/>
          <w:spacing w:val="-6"/>
          <w:sz w:val="24"/>
          <w:szCs w:val="24"/>
          <w:lang w:eastAsia="zh-CN"/>
        </w:rPr>
        <w:t>责任；</w:t>
      </w:r>
    </w:p>
    <w:p w14:paraId="141837F5">
      <w:pPr>
        <w:spacing w:before="180" w:line="222" w:lineRule="auto"/>
        <w:ind w:left="490"/>
        <w:rPr>
          <w:rFonts w:hint="eastAsia" w:ascii="仿宋" w:hAnsi="仿宋" w:eastAsia="仿宋" w:cs="仿宋"/>
          <w:sz w:val="24"/>
          <w:szCs w:val="24"/>
          <w:lang w:eastAsia="zh-CN"/>
        </w:rPr>
      </w:pPr>
      <w:r>
        <w:fldChar w:fldCharType="begin"/>
      </w:r>
      <w:r>
        <w:instrText xml:space="preserve"> HYPERLINK "file:///C:\\Users\\20672\\Desktop\\18.3.7.6" </w:instrText>
      </w:r>
      <w:r>
        <w:fldChar w:fldCharType="separate"/>
      </w:r>
      <w:r>
        <w:rPr>
          <w:rFonts w:ascii="仿宋" w:hAnsi="仿宋" w:eastAsia="仿宋" w:cs="仿宋"/>
          <w:spacing w:val="-3"/>
          <w:sz w:val="24"/>
          <w:szCs w:val="24"/>
          <w:lang w:eastAsia="zh-CN"/>
        </w:rPr>
        <w:t>18.3.7.6</w:t>
      </w:r>
      <w:r>
        <w:rPr>
          <w:rFonts w:ascii="仿宋" w:hAnsi="仿宋" w:eastAsia="仿宋" w:cs="仿宋"/>
          <w:spacing w:val="-3"/>
          <w:sz w:val="24"/>
          <w:szCs w:val="24"/>
          <w:lang w:eastAsia="zh-CN"/>
        </w:rPr>
        <w:fldChar w:fldCharType="end"/>
      </w:r>
      <w:r>
        <w:rPr>
          <w:rFonts w:ascii="仿宋" w:hAnsi="仿宋" w:eastAsia="仿宋" w:cs="仿宋"/>
          <w:spacing w:val="-43"/>
          <w:sz w:val="24"/>
          <w:szCs w:val="24"/>
          <w:lang w:eastAsia="zh-CN"/>
        </w:rPr>
        <w:t xml:space="preserve"> </w:t>
      </w:r>
      <w:r>
        <w:rPr>
          <w:rFonts w:ascii="仿宋" w:hAnsi="仿宋" w:eastAsia="仿宋" w:cs="仿宋"/>
          <w:spacing w:val="-3"/>
          <w:sz w:val="24"/>
          <w:szCs w:val="24"/>
          <w:lang w:eastAsia="zh-CN"/>
        </w:rPr>
        <w:t>编写评审报告；</w:t>
      </w:r>
    </w:p>
    <w:p w14:paraId="002768B5">
      <w:pPr>
        <w:spacing w:before="179" w:line="222" w:lineRule="auto"/>
        <w:ind w:left="490"/>
        <w:rPr>
          <w:rFonts w:hint="eastAsia" w:ascii="仿宋" w:hAnsi="仿宋" w:eastAsia="仿宋" w:cs="仿宋"/>
          <w:sz w:val="24"/>
          <w:szCs w:val="24"/>
          <w:lang w:eastAsia="zh-CN"/>
        </w:rPr>
      </w:pPr>
      <w:r>
        <w:fldChar w:fldCharType="begin"/>
      </w:r>
      <w:r>
        <w:instrText xml:space="preserve"> HYPERLINK "file:///C:\\Users\\20672\\Desktop\\18.3.7.7" </w:instrText>
      </w:r>
      <w:r>
        <w:fldChar w:fldCharType="separate"/>
      </w:r>
      <w:r>
        <w:rPr>
          <w:rFonts w:ascii="仿宋" w:hAnsi="仿宋" w:eastAsia="仿宋" w:cs="仿宋"/>
          <w:spacing w:val="-2"/>
          <w:sz w:val="24"/>
          <w:szCs w:val="24"/>
          <w:lang w:eastAsia="zh-CN"/>
        </w:rPr>
        <w:t>18.3.7.7</w:t>
      </w:r>
      <w:r>
        <w:rPr>
          <w:rFonts w:ascii="仿宋" w:hAnsi="仿宋" w:eastAsia="仿宋" w:cs="仿宋"/>
          <w:spacing w:val="-2"/>
          <w:sz w:val="24"/>
          <w:szCs w:val="24"/>
          <w:lang w:eastAsia="zh-CN"/>
        </w:rPr>
        <w:fldChar w:fldCharType="end"/>
      </w:r>
      <w:r>
        <w:rPr>
          <w:rFonts w:ascii="仿宋" w:hAnsi="仿宋" w:eastAsia="仿宋" w:cs="仿宋"/>
          <w:spacing w:val="-24"/>
          <w:sz w:val="24"/>
          <w:szCs w:val="24"/>
          <w:lang w:eastAsia="zh-CN"/>
        </w:rPr>
        <w:t xml:space="preserve"> </w:t>
      </w:r>
      <w:r>
        <w:rPr>
          <w:rFonts w:ascii="仿宋" w:hAnsi="仿宋" w:eastAsia="仿宋" w:cs="仿宋"/>
          <w:spacing w:val="-2"/>
          <w:sz w:val="24"/>
          <w:szCs w:val="24"/>
          <w:lang w:eastAsia="zh-CN"/>
        </w:rPr>
        <w:t>配合采购人或者采购代理机构答复供应商提出的质疑；</w:t>
      </w:r>
    </w:p>
    <w:p w14:paraId="02E88BCC">
      <w:pPr>
        <w:spacing w:before="179" w:line="221" w:lineRule="auto"/>
        <w:ind w:left="490"/>
        <w:rPr>
          <w:rFonts w:hint="eastAsia" w:ascii="仿宋" w:hAnsi="仿宋" w:eastAsia="仿宋" w:cs="仿宋"/>
          <w:sz w:val="24"/>
          <w:szCs w:val="24"/>
          <w:lang w:eastAsia="zh-CN"/>
        </w:rPr>
      </w:pPr>
      <w:r>
        <w:fldChar w:fldCharType="begin"/>
      </w:r>
      <w:r>
        <w:instrText xml:space="preserve"> HYPERLINK "file:///C:\\Users\\20672\\Desktop\\18.3.7.8" </w:instrText>
      </w:r>
      <w:r>
        <w:fldChar w:fldCharType="separate"/>
      </w:r>
      <w:r>
        <w:rPr>
          <w:rFonts w:ascii="仿宋" w:hAnsi="仿宋" w:eastAsia="仿宋" w:cs="仿宋"/>
          <w:spacing w:val="-1"/>
          <w:sz w:val="24"/>
          <w:szCs w:val="24"/>
          <w:lang w:eastAsia="zh-CN"/>
        </w:rPr>
        <w:t>18.3.7.8</w:t>
      </w:r>
      <w:r>
        <w:rPr>
          <w:rFonts w:ascii="仿宋" w:hAnsi="仿宋" w:eastAsia="仿宋" w:cs="仿宋"/>
          <w:spacing w:val="-1"/>
          <w:sz w:val="24"/>
          <w:szCs w:val="24"/>
          <w:lang w:eastAsia="zh-CN"/>
        </w:rPr>
        <w:fldChar w:fldCharType="end"/>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对评审过程和结果，以及采购人、</w:t>
      </w:r>
      <w:r>
        <w:rPr>
          <w:rFonts w:ascii="仿宋" w:hAnsi="仿宋" w:eastAsia="仿宋" w:cs="仿宋"/>
          <w:spacing w:val="-2"/>
          <w:sz w:val="24"/>
          <w:szCs w:val="24"/>
          <w:lang w:eastAsia="zh-CN"/>
        </w:rPr>
        <w:t>供应商的商业秘密保密；</w:t>
      </w:r>
    </w:p>
    <w:p w14:paraId="2E47D2C0">
      <w:pPr>
        <w:spacing w:before="180" w:line="222" w:lineRule="auto"/>
        <w:ind w:left="490"/>
        <w:rPr>
          <w:rFonts w:hint="eastAsia" w:ascii="仿宋" w:hAnsi="仿宋" w:eastAsia="仿宋" w:cs="仿宋"/>
          <w:sz w:val="24"/>
          <w:szCs w:val="24"/>
          <w:lang w:eastAsia="zh-CN"/>
        </w:rPr>
      </w:pPr>
      <w:r>
        <w:fldChar w:fldCharType="begin"/>
      </w:r>
      <w:r>
        <w:instrText xml:space="preserve"> HYPERLINK "file:///C:\\Users\\20672\\Desktop\\18.3.7.9" </w:instrText>
      </w:r>
      <w:r>
        <w:fldChar w:fldCharType="separate"/>
      </w:r>
      <w:r>
        <w:rPr>
          <w:rFonts w:ascii="仿宋" w:hAnsi="仿宋" w:eastAsia="仿宋" w:cs="仿宋"/>
          <w:spacing w:val="-3"/>
          <w:sz w:val="24"/>
          <w:szCs w:val="24"/>
          <w:lang w:eastAsia="zh-CN"/>
        </w:rPr>
        <w:t>18.3.7.9</w:t>
      </w:r>
      <w:r>
        <w:rPr>
          <w:rFonts w:ascii="仿宋" w:hAnsi="仿宋" w:eastAsia="仿宋" w:cs="仿宋"/>
          <w:spacing w:val="-3"/>
          <w:sz w:val="24"/>
          <w:szCs w:val="24"/>
          <w:lang w:eastAsia="zh-CN"/>
        </w:rPr>
        <w:fldChar w:fldCharType="end"/>
      </w:r>
      <w:r>
        <w:rPr>
          <w:rFonts w:ascii="仿宋" w:hAnsi="仿宋" w:eastAsia="仿宋" w:cs="仿宋"/>
          <w:spacing w:val="-31"/>
          <w:sz w:val="24"/>
          <w:szCs w:val="24"/>
          <w:lang w:eastAsia="zh-CN"/>
        </w:rPr>
        <w:t xml:space="preserve"> </w:t>
      </w:r>
      <w:r>
        <w:rPr>
          <w:rFonts w:ascii="仿宋" w:hAnsi="仿宋" w:eastAsia="仿宋" w:cs="仿宋"/>
          <w:spacing w:val="-3"/>
          <w:sz w:val="24"/>
          <w:szCs w:val="24"/>
          <w:lang w:eastAsia="zh-CN"/>
        </w:rPr>
        <w:t>配合监管部门处理投诉；</w:t>
      </w:r>
    </w:p>
    <w:p w14:paraId="146CD619">
      <w:pPr>
        <w:spacing w:before="181" w:line="222" w:lineRule="auto"/>
        <w:ind w:left="490"/>
        <w:rPr>
          <w:rFonts w:hint="eastAsia" w:ascii="仿宋" w:hAnsi="仿宋" w:eastAsia="仿宋" w:cs="仿宋"/>
          <w:sz w:val="24"/>
          <w:szCs w:val="24"/>
          <w:lang w:eastAsia="zh-CN"/>
        </w:rPr>
      </w:pPr>
      <w:r>
        <w:rPr>
          <w:rFonts w:ascii="仿宋" w:hAnsi="仿宋" w:eastAsia="仿宋" w:cs="仿宋"/>
          <w:spacing w:val="-2"/>
          <w:sz w:val="24"/>
          <w:szCs w:val="24"/>
          <w:lang w:eastAsia="zh-CN"/>
        </w:rPr>
        <w:t>18.3.8</w:t>
      </w:r>
      <w:r>
        <w:rPr>
          <w:rFonts w:ascii="仿宋" w:hAnsi="仿宋" w:eastAsia="仿宋" w:cs="仿宋"/>
          <w:spacing w:val="-36"/>
          <w:sz w:val="24"/>
          <w:szCs w:val="24"/>
          <w:lang w:eastAsia="zh-CN"/>
        </w:rPr>
        <w:t xml:space="preserve"> </w:t>
      </w:r>
      <w:r>
        <w:rPr>
          <w:rFonts w:ascii="仿宋" w:hAnsi="仿宋" w:eastAsia="仿宋" w:cs="仿宋"/>
          <w:spacing w:val="-2"/>
          <w:sz w:val="24"/>
          <w:szCs w:val="24"/>
          <w:lang w:eastAsia="zh-CN"/>
        </w:rPr>
        <w:t>磋商小组成员有下列情形之一的，应当回避：</w:t>
      </w:r>
    </w:p>
    <w:p w14:paraId="2E5E462D">
      <w:pPr>
        <w:spacing w:before="179" w:line="222" w:lineRule="auto"/>
        <w:ind w:left="490"/>
        <w:rPr>
          <w:rFonts w:hint="eastAsia" w:ascii="仿宋" w:hAnsi="仿宋" w:eastAsia="仿宋" w:cs="仿宋"/>
          <w:sz w:val="24"/>
          <w:szCs w:val="24"/>
          <w:lang w:eastAsia="zh-CN"/>
        </w:rPr>
      </w:pPr>
      <w:r>
        <w:fldChar w:fldCharType="begin"/>
      </w:r>
      <w:r>
        <w:instrText xml:space="preserve"> HYPERLINK "file:///C:\\Users\\20672\\Desktop\\18.3.8.1" </w:instrText>
      </w:r>
      <w:r>
        <w:fldChar w:fldCharType="separate"/>
      </w:r>
      <w:r>
        <w:rPr>
          <w:rFonts w:ascii="仿宋" w:hAnsi="仿宋" w:eastAsia="仿宋" w:cs="仿宋"/>
          <w:spacing w:val="-2"/>
          <w:sz w:val="24"/>
          <w:szCs w:val="24"/>
          <w:lang w:eastAsia="zh-CN"/>
        </w:rPr>
        <w:t>18.3.8.1</w:t>
      </w:r>
      <w:r>
        <w:rPr>
          <w:rFonts w:ascii="仿宋" w:hAnsi="仿宋" w:eastAsia="仿宋" w:cs="仿宋"/>
          <w:spacing w:val="-2"/>
          <w:sz w:val="24"/>
          <w:szCs w:val="24"/>
          <w:lang w:eastAsia="zh-CN"/>
        </w:rPr>
        <w:fldChar w:fldCharType="end"/>
      </w:r>
      <w:r>
        <w:rPr>
          <w:rFonts w:ascii="仿宋" w:hAnsi="仿宋" w:eastAsia="仿宋" w:cs="仿宋"/>
          <w:spacing w:val="-36"/>
          <w:sz w:val="24"/>
          <w:szCs w:val="24"/>
          <w:lang w:eastAsia="zh-CN"/>
        </w:rPr>
        <w:t xml:space="preserve"> </w:t>
      </w:r>
      <w:r>
        <w:rPr>
          <w:rFonts w:ascii="仿宋" w:hAnsi="仿宋" w:eastAsia="仿宋" w:cs="仿宋"/>
          <w:spacing w:val="-2"/>
          <w:sz w:val="24"/>
          <w:szCs w:val="24"/>
          <w:lang w:eastAsia="zh-CN"/>
        </w:rPr>
        <w:t>供应商或者供应商主要负责人的近亲属；</w:t>
      </w:r>
    </w:p>
    <w:p w14:paraId="71B6FA4F">
      <w:pPr>
        <w:spacing w:before="179" w:line="221" w:lineRule="auto"/>
        <w:ind w:left="490"/>
        <w:rPr>
          <w:rFonts w:hint="eastAsia" w:ascii="仿宋" w:hAnsi="仿宋" w:eastAsia="仿宋" w:cs="仿宋"/>
          <w:sz w:val="24"/>
          <w:szCs w:val="24"/>
          <w:lang w:eastAsia="zh-CN"/>
        </w:rPr>
      </w:pPr>
      <w:r>
        <w:fldChar w:fldCharType="begin"/>
      </w:r>
      <w:r>
        <w:instrText xml:space="preserve"> HYPERLINK "file:///C:\\Users\\20672\\Desktop\\18.3.8.2" </w:instrText>
      </w:r>
      <w:r>
        <w:fldChar w:fldCharType="separate"/>
      </w:r>
      <w:r>
        <w:rPr>
          <w:rFonts w:ascii="仿宋" w:hAnsi="仿宋" w:eastAsia="仿宋" w:cs="仿宋"/>
          <w:spacing w:val="-2"/>
          <w:sz w:val="24"/>
          <w:szCs w:val="24"/>
          <w:lang w:eastAsia="zh-CN"/>
        </w:rPr>
        <w:t>18.3.8.2</w:t>
      </w:r>
      <w:r>
        <w:rPr>
          <w:rFonts w:ascii="仿宋" w:hAnsi="仿宋" w:eastAsia="仿宋" w:cs="仿宋"/>
          <w:spacing w:val="-2"/>
          <w:sz w:val="24"/>
          <w:szCs w:val="24"/>
          <w:lang w:eastAsia="zh-CN"/>
        </w:rPr>
        <w:fldChar w:fldCharType="end"/>
      </w:r>
      <w:r>
        <w:rPr>
          <w:rFonts w:ascii="仿宋" w:hAnsi="仿宋" w:eastAsia="仿宋" w:cs="仿宋"/>
          <w:spacing w:val="-36"/>
          <w:sz w:val="24"/>
          <w:szCs w:val="24"/>
          <w:lang w:eastAsia="zh-CN"/>
        </w:rPr>
        <w:t xml:space="preserve"> </w:t>
      </w:r>
      <w:r>
        <w:rPr>
          <w:rFonts w:ascii="仿宋" w:hAnsi="仿宋" w:eastAsia="仿宋" w:cs="仿宋"/>
          <w:spacing w:val="-2"/>
          <w:sz w:val="24"/>
          <w:szCs w:val="24"/>
          <w:lang w:eastAsia="zh-CN"/>
        </w:rPr>
        <w:t>项目主管部门或者行政监督部门的人员；</w:t>
      </w:r>
    </w:p>
    <w:p w14:paraId="13AD959C">
      <w:pPr>
        <w:spacing w:before="181" w:line="221" w:lineRule="auto"/>
        <w:ind w:left="490"/>
        <w:rPr>
          <w:rFonts w:hint="eastAsia" w:ascii="仿宋" w:hAnsi="仿宋" w:eastAsia="仿宋" w:cs="仿宋"/>
          <w:sz w:val="24"/>
          <w:szCs w:val="24"/>
          <w:lang w:eastAsia="zh-CN"/>
        </w:rPr>
      </w:pPr>
      <w:r>
        <w:fldChar w:fldCharType="begin"/>
      </w:r>
      <w:r>
        <w:instrText xml:space="preserve"> HYPERLINK "file:///C:\\Users\\20672\\Desktop\\18.3.8.3" </w:instrText>
      </w:r>
      <w:r>
        <w:fldChar w:fldCharType="separate"/>
      </w:r>
      <w:r>
        <w:rPr>
          <w:rFonts w:ascii="仿宋" w:hAnsi="仿宋" w:eastAsia="仿宋" w:cs="仿宋"/>
          <w:spacing w:val="-3"/>
          <w:sz w:val="24"/>
          <w:szCs w:val="24"/>
          <w:lang w:eastAsia="zh-CN"/>
        </w:rPr>
        <w:t>18.3.8.3</w:t>
      </w:r>
      <w:r>
        <w:rPr>
          <w:rFonts w:ascii="仿宋" w:hAnsi="仿宋" w:eastAsia="仿宋" w:cs="仿宋"/>
          <w:spacing w:val="-3"/>
          <w:sz w:val="24"/>
          <w:szCs w:val="24"/>
          <w:lang w:eastAsia="zh-CN"/>
        </w:rPr>
        <w:fldChar w:fldCharType="end"/>
      </w:r>
      <w:r>
        <w:rPr>
          <w:rFonts w:ascii="仿宋" w:hAnsi="仿宋" w:eastAsia="仿宋" w:cs="仿宋"/>
          <w:spacing w:val="-28"/>
          <w:sz w:val="24"/>
          <w:szCs w:val="24"/>
          <w:lang w:eastAsia="zh-CN"/>
        </w:rPr>
        <w:t xml:space="preserve"> </w:t>
      </w:r>
      <w:r>
        <w:rPr>
          <w:rFonts w:ascii="仿宋" w:hAnsi="仿宋" w:eastAsia="仿宋" w:cs="仿宋"/>
          <w:spacing w:val="-3"/>
          <w:sz w:val="24"/>
          <w:szCs w:val="24"/>
          <w:lang w:eastAsia="zh-CN"/>
        </w:rPr>
        <w:t>与供应商有经济利益关系；</w:t>
      </w:r>
    </w:p>
    <w:p w14:paraId="055148EF">
      <w:pPr>
        <w:spacing w:before="182" w:line="290" w:lineRule="auto"/>
        <w:ind w:left="1" w:firstLine="488"/>
        <w:rPr>
          <w:rFonts w:hint="eastAsia" w:ascii="仿宋" w:hAnsi="仿宋" w:eastAsia="仿宋" w:cs="仿宋"/>
          <w:sz w:val="24"/>
          <w:szCs w:val="24"/>
          <w:lang w:eastAsia="zh-CN"/>
        </w:rPr>
      </w:pPr>
      <w:r>
        <w:fldChar w:fldCharType="begin"/>
      </w:r>
      <w:r>
        <w:instrText xml:space="preserve"> HYPERLINK "file:///C:\\Users\\20672\\Desktop\\18.3.8.4" </w:instrText>
      </w:r>
      <w:r>
        <w:fldChar w:fldCharType="separate"/>
      </w:r>
      <w:r>
        <w:rPr>
          <w:rFonts w:ascii="仿宋" w:hAnsi="仿宋" w:eastAsia="仿宋" w:cs="仿宋"/>
          <w:spacing w:val="-5"/>
          <w:sz w:val="24"/>
          <w:szCs w:val="24"/>
          <w:lang w:eastAsia="zh-CN"/>
        </w:rPr>
        <w:t>18.3.8.4</w:t>
      </w:r>
      <w:r>
        <w:rPr>
          <w:rFonts w:ascii="仿宋" w:hAnsi="仿宋" w:eastAsia="仿宋" w:cs="仿宋"/>
          <w:spacing w:val="-5"/>
          <w:sz w:val="24"/>
          <w:szCs w:val="24"/>
          <w:lang w:eastAsia="zh-CN"/>
        </w:rPr>
        <w:fldChar w:fldCharType="end"/>
      </w:r>
      <w:r>
        <w:rPr>
          <w:rFonts w:ascii="仿宋" w:hAnsi="仿宋" w:eastAsia="仿宋" w:cs="仿宋"/>
          <w:spacing w:val="-5"/>
          <w:sz w:val="24"/>
          <w:szCs w:val="24"/>
          <w:lang w:eastAsia="zh-CN"/>
        </w:rPr>
        <w:t xml:space="preserve"> 曾因在采购、评审以及其他与政府采购有关系活动中从事违法行为而受到</w:t>
      </w:r>
      <w:r>
        <w:rPr>
          <w:rFonts w:ascii="仿宋" w:hAnsi="仿宋" w:eastAsia="仿宋" w:cs="仿宋"/>
          <w:spacing w:val="7"/>
          <w:sz w:val="24"/>
          <w:szCs w:val="24"/>
          <w:lang w:eastAsia="zh-CN"/>
        </w:rPr>
        <w:t xml:space="preserve"> </w:t>
      </w:r>
      <w:r>
        <w:rPr>
          <w:rFonts w:ascii="仿宋" w:hAnsi="仿宋" w:eastAsia="仿宋" w:cs="仿宋"/>
          <w:spacing w:val="-2"/>
          <w:sz w:val="24"/>
          <w:szCs w:val="24"/>
          <w:lang w:eastAsia="zh-CN"/>
        </w:rPr>
        <w:t>行政处罚或者刑事处罚的；</w:t>
      </w:r>
    </w:p>
    <w:p w14:paraId="1A67A256">
      <w:pPr>
        <w:spacing w:before="180" w:line="222" w:lineRule="auto"/>
        <w:ind w:left="490"/>
        <w:rPr>
          <w:rFonts w:hint="eastAsia" w:ascii="仿宋" w:hAnsi="仿宋" w:eastAsia="仿宋" w:cs="仿宋"/>
          <w:sz w:val="24"/>
          <w:szCs w:val="24"/>
          <w:lang w:eastAsia="zh-CN"/>
        </w:rPr>
      </w:pPr>
      <w:r>
        <w:fldChar w:fldCharType="begin"/>
      </w:r>
      <w:r>
        <w:instrText xml:space="preserve"> HYPERLINK "file:///C:\\Users\\20672\\Desktop\\18.3.8.5" </w:instrText>
      </w:r>
      <w:r>
        <w:fldChar w:fldCharType="separate"/>
      </w:r>
      <w:r>
        <w:rPr>
          <w:rFonts w:ascii="仿宋" w:hAnsi="仿宋" w:eastAsia="仿宋" w:cs="仿宋"/>
          <w:spacing w:val="-3"/>
          <w:sz w:val="24"/>
          <w:szCs w:val="24"/>
          <w:lang w:eastAsia="zh-CN"/>
        </w:rPr>
        <w:t>18.3.8.5</w:t>
      </w:r>
      <w:r>
        <w:rPr>
          <w:rFonts w:ascii="仿宋" w:hAnsi="仿宋" w:eastAsia="仿宋" w:cs="仿宋"/>
          <w:spacing w:val="-3"/>
          <w:sz w:val="24"/>
          <w:szCs w:val="24"/>
          <w:lang w:eastAsia="zh-CN"/>
        </w:rPr>
        <w:fldChar w:fldCharType="end"/>
      </w:r>
      <w:r>
        <w:rPr>
          <w:rFonts w:ascii="仿宋" w:hAnsi="仿宋" w:eastAsia="仿宋" w:cs="仿宋"/>
          <w:spacing w:val="-28"/>
          <w:sz w:val="24"/>
          <w:szCs w:val="24"/>
          <w:lang w:eastAsia="zh-CN"/>
        </w:rPr>
        <w:t xml:space="preserve"> </w:t>
      </w:r>
      <w:r>
        <w:rPr>
          <w:rFonts w:ascii="仿宋" w:hAnsi="仿宋" w:eastAsia="仿宋" w:cs="仿宋"/>
          <w:spacing w:val="-3"/>
          <w:sz w:val="24"/>
          <w:szCs w:val="24"/>
          <w:lang w:eastAsia="zh-CN"/>
        </w:rPr>
        <w:t>与供应商有其他利害关系。</w:t>
      </w:r>
    </w:p>
    <w:p w14:paraId="14CB88D9">
      <w:pPr>
        <w:spacing w:before="180" w:line="222" w:lineRule="auto"/>
        <w:ind w:left="490"/>
        <w:rPr>
          <w:rFonts w:hint="eastAsia" w:ascii="仿宋" w:hAnsi="仿宋" w:eastAsia="仿宋" w:cs="仿宋"/>
          <w:sz w:val="24"/>
          <w:szCs w:val="24"/>
          <w:lang w:eastAsia="zh-CN"/>
        </w:rPr>
      </w:pPr>
      <w:r>
        <w:rPr>
          <w:rFonts w:ascii="仿宋" w:hAnsi="仿宋" w:eastAsia="仿宋" w:cs="仿宋"/>
          <w:spacing w:val="-6"/>
          <w:sz w:val="24"/>
          <w:szCs w:val="24"/>
          <w:lang w:eastAsia="zh-CN"/>
        </w:rPr>
        <w:t>18.4</w:t>
      </w:r>
      <w:r>
        <w:rPr>
          <w:rFonts w:ascii="仿宋" w:hAnsi="仿宋" w:eastAsia="仿宋" w:cs="仿宋"/>
          <w:spacing w:val="-40"/>
          <w:sz w:val="24"/>
          <w:szCs w:val="24"/>
          <w:lang w:eastAsia="zh-CN"/>
        </w:rPr>
        <w:t xml:space="preserve"> </w:t>
      </w:r>
      <w:r>
        <w:rPr>
          <w:rFonts w:ascii="仿宋" w:hAnsi="仿宋" w:eastAsia="仿宋" w:cs="仿宋"/>
          <w:spacing w:val="-6"/>
          <w:sz w:val="24"/>
          <w:szCs w:val="24"/>
          <w:lang w:eastAsia="zh-CN"/>
        </w:rPr>
        <w:t>评审程序</w:t>
      </w:r>
    </w:p>
    <w:p w14:paraId="1C96B2D4">
      <w:pPr>
        <w:spacing w:line="222" w:lineRule="auto"/>
        <w:rPr>
          <w:rFonts w:hint="eastAsia" w:ascii="仿宋" w:hAnsi="仿宋" w:eastAsia="仿宋" w:cs="仿宋"/>
          <w:sz w:val="24"/>
          <w:szCs w:val="24"/>
          <w:lang w:eastAsia="zh-CN"/>
        </w:rPr>
        <w:sectPr>
          <w:footerReference r:id="rId15" w:type="default"/>
          <w:pgSz w:w="11906" w:h="16839"/>
          <w:pgMar w:top="1431" w:right="1417" w:bottom="1180" w:left="1434" w:header="0" w:footer="1018" w:gutter="0"/>
          <w:cols w:space="720" w:num="1"/>
        </w:sectPr>
      </w:pPr>
    </w:p>
    <w:p w14:paraId="41A11623">
      <w:pPr>
        <w:spacing w:before="101" w:line="220" w:lineRule="auto"/>
        <w:ind w:left="492"/>
        <w:rPr>
          <w:rFonts w:hint="eastAsia" w:ascii="仿宋" w:hAnsi="仿宋" w:eastAsia="仿宋" w:cs="仿宋"/>
          <w:sz w:val="24"/>
          <w:szCs w:val="24"/>
          <w:lang w:eastAsia="zh-CN"/>
        </w:rPr>
      </w:pPr>
      <w:r>
        <w:rPr>
          <w:rFonts w:ascii="仿宋" w:hAnsi="仿宋" w:eastAsia="仿宋" w:cs="仿宋"/>
          <w:spacing w:val="-4"/>
          <w:sz w:val="24"/>
          <w:szCs w:val="24"/>
          <w:lang w:eastAsia="zh-CN"/>
        </w:rPr>
        <w:t>18.4.1</w:t>
      </w:r>
      <w:r>
        <w:rPr>
          <w:rFonts w:ascii="仿宋" w:hAnsi="仿宋" w:eastAsia="仿宋" w:cs="仿宋"/>
          <w:spacing w:val="-12"/>
          <w:sz w:val="24"/>
          <w:szCs w:val="24"/>
          <w:lang w:eastAsia="zh-CN"/>
        </w:rPr>
        <w:t xml:space="preserve"> </w:t>
      </w:r>
      <w:r>
        <w:rPr>
          <w:rFonts w:ascii="仿宋" w:hAnsi="仿宋" w:eastAsia="仿宋" w:cs="仿宋"/>
          <w:spacing w:val="-4"/>
          <w:sz w:val="24"/>
          <w:szCs w:val="24"/>
          <w:lang w:eastAsia="zh-CN"/>
        </w:rPr>
        <w:t>宣布评审纪律以及回避提示；</w:t>
      </w:r>
    </w:p>
    <w:p w14:paraId="5BDB107C">
      <w:pPr>
        <w:spacing w:before="182" w:line="222" w:lineRule="auto"/>
        <w:ind w:left="492"/>
        <w:rPr>
          <w:rFonts w:hint="eastAsia" w:ascii="仿宋" w:hAnsi="仿宋" w:eastAsia="仿宋" w:cs="仿宋"/>
          <w:sz w:val="24"/>
          <w:szCs w:val="24"/>
          <w:lang w:eastAsia="zh-CN"/>
        </w:rPr>
      </w:pPr>
      <w:r>
        <w:rPr>
          <w:rFonts w:ascii="仿宋" w:hAnsi="仿宋" w:eastAsia="仿宋" w:cs="仿宋"/>
          <w:spacing w:val="-3"/>
          <w:sz w:val="24"/>
          <w:szCs w:val="24"/>
          <w:lang w:eastAsia="zh-CN"/>
        </w:rPr>
        <w:t>18.4.2</w:t>
      </w:r>
      <w:r>
        <w:rPr>
          <w:rFonts w:ascii="仿宋" w:hAnsi="仿宋" w:eastAsia="仿宋" w:cs="仿宋"/>
          <w:spacing w:val="-37"/>
          <w:sz w:val="24"/>
          <w:szCs w:val="24"/>
          <w:lang w:eastAsia="zh-CN"/>
        </w:rPr>
        <w:t xml:space="preserve"> </w:t>
      </w:r>
      <w:r>
        <w:rPr>
          <w:rFonts w:ascii="仿宋" w:hAnsi="仿宋" w:eastAsia="仿宋" w:cs="仿宋"/>
          <w:spacing w:val="-3"/>
          <w:sz w:val="24"/>
          <w:szCs w:val="24"/>
          <w:lang w:eastAsia="zh-CN"/>
        </w:rPr>
        <w:t>组织推荐磋商小组组长；</w:t>
      </w:r>
    </w:p>
    <w:p w14:paraId="7E1441BB">
      <w:pPr>
        <w:spacing w:before="179" w:line="220" w:lineRule="auto"/>
        <w:ind w:left="492"/>
        <w:rPr>
          <w:rFonts w:hint="eastAsia" w:ascii="仿宋" w:hAnsi="仿宋" w:eastAsia="仿宋" w:cs="仿宋"/>
          <w:sz w:val="24"/>
          <w:szCs w:val="24"/>
          <w:lang w:eastAsia="zh-CN"/>
        </w:rPr>
      </w:pPr>
      <w:r>
        <w:rPr>
          <w:rFonts w:ascii="仿宋" w:hAnsi="仿宋" w:eastAsia="仿宋" w:cs="仿宋"/>
          <w:spacing w:val="-5"/>
          <w:sz w:val="24"/>
          <w:szCs w:val="24"/>
          <w:lang w:eastAsia="zh-CN"/>
        </w:rPr>
        <w:t>18.4.3</w:t>
      </w:r>
      <w:r>
        <w:rPr>
          <w:rFonts w:ascii="仿宋" w:hAnsi="仿宋" w:eastAsia="仿宋" w:cs="仿宋"/>
          <w:spacing w:val="-28"/>
          <w:sz w:val="24"/>
          <w:szCs w:val="24"/>
          <w:lang w:eastAsia="zh-CN"/>
        </w:rPr>
        <w:t xml:space="preserve"> </w:t>
      </w:r>
      <w:r>
        <w:rPr>
          <w:rFonts w:ascii="仿宋" w:hAnsi="仿宋" w:eastAsia="仿宋" w:cs="仿宋"/>
          <w:spacing w:val="-5"/>
          <w:sz w:val="24"/>
          <w:szCs w:val="24"/>
          <w:lang w:eastAsia="zh-CN"/>
        </w:rPr>
        <w:t>资格性审查；</w:t>
      </w:r>
    </w:p>
    <w:p w14:paraId="6A2A9738">
      <w:pPr>
        <w:spacing w:before="182" w:line="220" w:lineRule="auto"/>
        <w:ind w:left="492"/>
        <w:rPr>
          <w:rFonts w:hint="eastAsia" w:ascii="仿宋" w:hAnsi="仿宋" w:eastAsia="仿宋" w:cs="仿宋"/>
          <w:sz w:val="24"/>
          <w:szCs w:val="24"/>
          <w:lang w:eastAsia="zh-CN"/>
        </w:rPr>
      </w:pPr>
      <w:r>
        <w:rPr>
          <w:rFonts w:ascii="仿宋" w:hAnsi="仿宋" w:eastAsia="仿宋" w:cs="仿宋"/>
          <w:spacing w:val="-4"/>
          <w:sz w:val="24"/>
          <w:szCs w:val="24"/>
          <w:lang w:eastAsia="zh-CN"/>
        </w:rPr>
        <w:t>18.4.4</w:t>
      </w:r>
      <w:r>
        <w:rPr>
          <w:rFonts w:ascii="仿宋" w:hAnsi="仿宋" w:eastAsia="仿宋" w:cs="仿宋"/>
          <w:spacing w:val="-39"/>
          <w:sz w:val="24"/>
          <w:szCs w:val="24"/>
          <w:lang w:eastAsia="zh-CN"/>
        </w:rPr>
        <w:t xml:space="preserve"> </w:t>
      </w:r>
      <w:r>
        <w:rPr>
          <w:rFonts w:ascii="仿宋" w:hAnsi="仿宋" w:eastAsia="仿宋" w:cs="仿宋"/>
          <w:spacing w:val="-4"/>
          <w:sz w:val="24"/>
          <w:szCs w:val="24"/>
          <w:lang w:eastAsia="zh-CN"/>
        </w:rPr>
        <w:t>符合性审查；</w:t>
      </w:r>
    </w:p>
    <w:p w14:paraId="7EF83BF2">
      <w:pPr>
        <w:spacing w:before="182" w:line="222" w:lineRule="auto"/>
        <w:ind w:left="492"/>
        <w:rPr>
          <w:rFonts w:hint="eastAsia" w:ascii="仿宋" w:hAnsi="仿宋" w:eastAsia="仿宋" w:cs="仿宋"/>
          <w:sz w:val="24"/>
          <w:szCs w:val="24"/>
          <w:lang w:eastAsia="zh-CN"/>
        </w:rPr>
      </w:pPr>
      <w:r>
        <w:rPr>
          <w:rFonts w:ascii="仿宋" w:hAnsi="仿宋" w:eastAsia="仿宋" w:cs="仿宋"/>
          <w:spacing w:val="-4"/>
          <w:sz w:val="24"/>
          <w:szCs w:val="24"/>
          <w:lang w:eastAsia="zh-CN"/>
        </w:rPr>
        <w:t>18.4.5</w:t>
      </w:r>
      <w:r>
        <w:rPr>
          <w:rFonts w:ascii="仿宋" w:hAnsi="仿宋" w:eastAsia="仿宋" w:cs="仿宋"/>
          <w:spacing w:val="-44"/>
          <w:sz w:val="24"/>
          <w:szCs w:val="24"/>
          <w:lang w:eastAsia="zh-CN"/>
        </w:rPr>
        <w:t xml:space="preserve"> </w:t>
      </w:r>
      <w:r>
        <w:rPr>
          <w:rFonts w:ascii="仿宋" w:hAnsi="仿宋" w:eastAsia="仿宋" w:cs="仿宋"/>
          <w:spacing w:val="-4"/>
          <w:sz w:val="24"/>
          <w:szCs w:val="24"/>
          <w:lang w:eastAsia="zh-CN"/>
        </w:rPr>
        <w:t>技术评审；</w:t>
      </w:r>
    </w:p>
    <w:p w14:paraId="1420B5BE">
      <w:pPr>
        <w:spacing w:before="179" w:line="222" w:lineRule="auto"/>
        <w:ind w:left="492"/>
        <w:rPr>
          <w:rFonts w:hint="eastAsia" w:ascii="仿宋" w:hAnsi="仿宋" w:eastAsia="仿宋" w:cs="仿宋"/>
          <w:sz w:val="24"/>
          <w:szCs w:val="24"/>
          <w:lang w:eastAsia="zh-CN"/>
        </w:rPr>
      </w:pPr>
      <w:r>
        <w:rPr>
          <w:rFonts w:ascii="仿宋" w:hAnsi="仿宋" w:eastAsia="仿宋" w:cs="仿宋"/>
          <w:spacing w:val="-4"/>
          <w:sz w:val="24"/>
          <w:szCs w:val="24"/>
          <w:lang w:eastAsia="zh-CN"/>
        </w:rPr>
        <w:t>18.4.6</w:t>
      </w:r>
      <w:r>
        <w:rPr>
          <w:rFonts w:ascii="仿宋" w:hAnsi="仿宋" w:eastAsia="仿宋" w:cs="仿宋"/>
          <w:spacing w:val="-36"/>
          <w:sz w:val="24"/>
          <w:szCs w:val="24"/>
          <w:lang w:eastAsia="zh-CN"/>
        </w:rPr>
        <w:t xml:space="preserve"> </w:t>
      </w:r>
      <w:r>
        <w:rPr>
          <w:rFonts w:ascii="仿宋" w:hAnsi="仿宋" w:eastAsia="仿宋" w:cs="仿宋"/>
          <w:spacing w:val="-4"/>
          <w:sz w:val="24"/>
          <w:szCs w:val="24"/>
          <w:lang w:eastAsia="zh-CN"/>
        </w:rPr>
        <w:t>澄清有关问题；</w:t>
      </w:r>
    </w:p>
    <w:p w14:paraId="45E8F332">
      <w:pPr>
        <w:spacing w:before="179" w:line="223" w:lineRule="auto"/>
        <w:ind w:left="492"/>
        <w:rPr>
          <w:rFonts w:hint="eastAsia" w:ascii="仿宋" w:hAnsi="仿宋" w:eastAsia="仿宋" w:cs="仿宋"/>
          <w:sz w:val="24"/>
          <w:szCs w:val="24"/>
          <w:lang w:eastAsia="zh-CN"/>
        </w:rPr>
      </w:pPr>
      <w:r>
        <w:rPr>
          <w:rFonts w:ascii="仿宋" w:hAnsi="仿宋" w:eastAsia="仿宋" w:cs="仿宋"/>
          <w:spacing w:val="-6"/>
          <w:sz w:val="24"/>
          <w:szCs w:val="24"/>
          <w:lang w:eastAsia="zh-CN"/>
        </w:rPr>
        <w:t>18.4.7</w:t>
      </w:r>
      <w:r>
        <w:rPr>
          <w:rFonts w:ascii="仿宋" w:hAnsi="仿宋" w:eastAsia="仿宋" w:cs="仿宋"/>
          <w:spacing w:val="-40"/>
          <w:sz w:val="24"/>
          <w:szCs w:val="24"/>
          <w:lang w:eastAsia="zh-CN"/>
        </w:rPr>
        <w:t xml:space="preserve"> </w:t>
      </w:r>
      <w:r>
        <w:rPr>
          <w:rFonts w:ascii="仿宋" w:hAnsi="仿宋" w:eastAsia="仿宋" w:cs="仿宋"/>
          <w:spacing w:val="-6"/>
          <w:sz w:val="24"/>
          <w:szCs w:val="24"/>
          <w:lang w:eastAsia="zh-CN"/>
        </w:rPr>
        <w:t>磋商</w:t>
      </w:r>
    </w:p>
    <w:p w14:paraId="14C68F59">
      <w:pPr>
        <w:spacing w:before="177" w:line="221" w:lineRule="auto"/>
        <w:ind w:left="492"/>
        <w:rPr>
          <w:rFonts w:hint="eastAsia" w:ascii="仿宋" w:hAnsi="仿宋" w:eastAsia="仿宋" w:cs="仿宋"/>
          <w:sz w:val="24"/>
          <w:szCs w:val="24"/>
          <w:lang w:eastAsia="zh-CN"/>
        </w:rPr>
      </w:pPr>
      <w:r>
        <w:rPr>
          <w:rFonts w:ascii="仿宋" w:hAnsi="仿宋" w:eastAsia="仿宋" w:cs="仿宋"/>
          <w:spacing w:val="-2"/>
          <w:sz w:val="24"/>
          <w:szCs w:val="24"/>
          <w:lang w:eastAsia="zh-CN"/>
        </w:rPr>
        <w:t>18.4.8</w:t>
      </w:r>
      <w:r>
        <w:rPr>
          <w:rFonts w:ascii="仿宋" w:hAnsi="仿宋" w:eastAsia="仿宋" w:cs="仿宋"/>
          <w:spacing w:val="-38"/>
          <w:sz w:val="24"/>
          <w:szCs w:val="24"/>
          <w:lang w:eastAsia="zh-CN"/>
        </w:rPr>
        <w:t xml:space="preserve"> </w:t>
      </w:r>
      <w:r>
        <w:rPr>
          <w:rFonts w:ascii="仿宋" w:hAnsi="仿宋" w:eastAsia="仿宋" w:cs="仿宋"/>
          <w:spacing w:val="-2"/>
          <w:sz w:val="24"/>
          <w:szCs w:val="24"/>
          <w:lang w:eastAsia="zh-CN"/>
        </w:rPr>
        <w:t>确定成交供应商或者推荐成交候选人名单；</w:t>
      </w:r>
    </w:p>
    <w:p w14:paraId="2075F611">
      <w:pPr>
        <w:spacing w:before="181" w:line="222" w:lineRule="auto"/>
        <w:ind w:left="492"/>
        <w:rPr>
          <w:rFonts w:hint="eastAsia" w:ascii="仿宋" w:hAnsi="仿宋" w:eastAsia="仿宋" w:cs="仿宋"/>
          <w:sz w:val="24"/>
          <w:szCs w:val="24"/>
          <w:lang w:eastAsia="zh-CN"/>
        </w:rPr>
      </w:pPr>
      <w:r>
        <w:rPr>
          <w:rFonts w:ascii="仿宋" w:hAnsi="仿宋" w:eastAsia="仿宋" w:cs="仿宋"/>
          <w:spacing w:val="-4"/>
          <w:sz w:val="24"/>
          <w:szCs w:val="24"/>
          <w:lang w:eastAsia="zh-CN"/>
        </w:rPr>
        <w:t>18.4.9</w:t>
      </w:r>
      <w:r>
        <w:rPr>
          <w:rFonts w:ascii="仿宋" w:hAnsi="仿宋" w:eastAsia="仿宋" w:cs="仿宋"/>
          <w:spacing w:val="-36"/>
          <w:sz w:val="24"/>
          <w:szCs w:val="24"/>
          <w:lang w:eastAsia="zh-CN"/>
        </w:rPr>
        <w:t xml:space="preserve"> </w:t>
      </w:r>
      <w:r>
        <w:rPr>
          <w:rFonts w:ascii="仿宋" w:hAnsi="仿宋" w:eastAsia="仿宋" w:cs="仿宋"/>
          <w:spacing w:val="-4"/>
          <w:sz w:val="24"/>
          <w:szCs w:val="24"/>
          <w:lang w:eastAsia="zh-CN"/>
        </w:rPr>
        <w:t>编写评审报告；</w:t>
      </w:r>
    </w:p>
    <w:p w14:paraId="686DAE82">
      <w:pPr>
        <w:spacing w:before="179" w:line="220" w:lineRule="auto"/>
        <w:ind w:left="492"/>
        <w:rPr>
          <w:rFonts w:hint="eastAsia" w:ascii="仿宋" w:hAnsi="仿宋" w:eastAsia="仿宋" w:cs="仿宋"/>
          <w:sz w:val="24"/>
          <w:szCs w:val="24"/>
          <w:lang w:eastAsia="zh-CN"/>
        </w:rPr>
      </w:pPr>
      <w:r>
        <w:rPr>
          <w:rFonts w:ascii="仿宋" w:hAnsi="仿宋" w:eastAsia="仿宋" w:cs="仿宋"/>
          <w:spacing w:val="-5"/>
          <w:sz w:val="24"/>
          <w:szCs w:val="24"/>
          <w:lang w:eastAsia="zh-CN"/>
        </w:rPr>
        <w:t>18.4.10</w:t>
      </w:r>
      <w:r>
        <w:rPr>
          <w:rFonts w:ascii="仿宋" w:hAnsi="仿宋" w:eastAsia="仿宋" w:cs="仿宋"/>
          <w:spacing w:val="-28"/>
          <w:sz w:val="24"/>
          <w:szCs w:val="24"/>
          <w:lang w:eastAsia="zh-CN"/>
        </w:rPr>
        <w:t xml:space="preserve"> </w:t>
      </w:r>
      <w:r>
        <w:rPr>
          <w:rFonts w:ascii="仿宋" w:hAnsi="仿宋" w:eastAsia="仿宋" w:cs="仿宋"/>
          <w:spacing w:val="-5"/>
          <w:sz w:val="24"/>
          <w:szCs w:val="24"/>
          <w:lang w:eastAsia="zh-CN"/>
        </w:rPr>
        <w:t>宣布评审。</w:t>
      </w:r>
    </w:p>
    <w:p w14:paraId="52CCA43E">
      <w:pPr>
        <w:spacing w:before="183" w:line="222" w:lineRule="auto"/>
        <w:ind w:left="492"/>
        <w:rPr>
          <w:rFonts w:hint="eastAsia" w:ascii="仿宋" w:hAnsi="仿宋" w:eastAsia="仿宋" w:cs="仿宋"/>
          <w:sz w:val="24"/>
          <w:szCs w:val="24"/>
          <w:lang w:eastAsia="zh-CN"/>
        </w:rPr>
      </w:pPr>
      <w:r>
        <w:rPr>
          <w:rFonts w:ascii="仿宋" w:hAnsi="仿宋" w:eastAsia="仿宋" w:cs="仿宋"/>
          <w:spacing w:val="-8"/>
          <w:sz w:val="24"/>
          <w:szCs w:val="24"/>
          <w:lang w:eastAsia="zh-CN"/>
        </w:rPr>
        <w:t>18.5</w:t>
      </w:r>
      <w:r>
        <w:rPr>
          <w:rFonts w:ascii="仿宋" w:hAnsi="仿宋" w:eastAsia="仿宋" w:cs="仿宋"/>
          <w:spacing w:val="-40"/>
          <w:sz w:val="24"/>
          <w:szCs w:val="24"/>
          <w:lang w:eastAsia="zh-CN"/>
        </w:rPr>
        <w:t xml:space="preserve"> </w:t>
      </w:r>
      <w:r>
        <w:rPr>
          <w:rFonts w:ascii="仿宋" w:hAnsi="仿宋" w:eastAsia="仿宋" w:cs="仿宋"/>
          <w:spacing w:val="-8"/>
          <w:sz w:val="24"/>
          <w:szCs w:val="24"/>
          <w:lang w:eastAsia="zh-CN"/>
        </w:rPr>
        <w:t>评审</w:t>
      </w:r>
    </w:p>
    <w:p w14:paraId="0FC5B166">
      <w:pPr>
        <w:spacing w:before="179" w:line="220" w:lineRule="auto"/>
        <w:ind w:left="492"/>
        <w:rPr>
          <w:rFonts w:hint="eastAsia" w:ascii="仿宋" w:hAnsi="仿宋" w:eastAsia="仿宋" w:cs="仿宋"/>
          <w:sz w:val="24"/>
          <w:szCs w:val="24"/>
          <w:lang w:eastAsia="zh-CN"/>
        </w:rPr>
      </w:pPr>
      <w:r>
        <w:rPr>
          <w:rFonts w:ascii="仿宋" w:hAnsi="仿宋" w:eastAsia="仿宋" w:cs="仿宋"/>
          <w:spacing w:val="-5"/>
          <w:sz w:val="24"/>
          <w:szCs w:val="24"/>
          <w:lang w:eastAsia="zh-CN"/>
        </w:rPr>
        <w:t>18.5.1</w:t>
      </w:r>
      <w:r>
        <w:rPr>
          <w:rFonts w:ascii="仿宋" w:hAnsi="仿宋" w:eastAsia="仿宋" w:cs="仿宋"/>
          <w:spacing w:val="-32"/>
          <w:sz w:val="24"/>
          <w:szCs w:val="24"/>
          <w:lang w:eastAsia="zh-CN"/>
        </w:rPr>
        <w:t xml:space="preserve"> </w:t>
      </w:r>
      <w:r>
        <w:rPr>
          <w:rFonts w:ascii="仿宋" w:hAnsi="仿宋" w:eastAsia="仿宋" w:cs="仿宋"/>
          <w:spacing w:val="-5"/>
          <w:sz w:val="24"/>
          <w:szCs w:val="24"/>
          <w:lang w:eastAsia="zh-CN"/>
        </w:rPr>
        <w:t>资格性审查</w:t>
      </w:r>
    </w:p>
    <w:p w14:paraId="2E33457C">
      <w:pPr>
        <w:spacing w:before="183" w:line="290" w:lineRule="auto"/>
        <w:ind w:left="1" w:right="76" w:firstLine="491"/>
        <w:rPr>
          <w:rFonts w:hint="eastAsia" w:ascii="仿宋" w:hAnsi="仿宋" w:eastAsia="仿宋" w:cs="仿宋"/>
          <w:sz w:val="24"/>
          <w:szCs w:val="24"/>
          <w:lang w:eastAsia="zh-CN"/>
        </w:rPr>
      </w:pPr>
      <w:r>
        <w:fldChar w:fldCharType="begin"/>
      </w:r>
      <w:r>
        <w:instrText xml:space="preserve"> HYPERLINK "file:///C:\\Users\\20672\\Desktop\\18.5.1.1" </w:instrText>
      </w:r>
      <w:r>
        <w:fldChar w:fldCharType="separate"/>
      </w:r>
      <w:r>
        <w:rPr>
          <w:rFonts w:ascii="仿宋" w:hAnsi="仿宋" w:eastAsia="仿宋" w:cs="仿宋"/>
          <w:spacing w:val="-4"/>
          <w:sz w:val="24"/>
          <w:szCs w:val="24"/>
          <w:lang w:eastAsia="zh-CN"/>
        </w:rPr>
        <w:t>18.5.1.1</w:t>
      </w:r>
      <w:r>
        <w:rPr>
          <w:rFonts w:ascii="仿宋" w:hAnsi="仿宋" w:eastAsia="仿宋" w:cs="仿宋"/>
          <w:spacing w:val="-4"/>
          <w:sz w:val="24"/>
          <w:szCs w:val="24"/>
          <w:lang w:eastAsia="zh-CN"/>
        </w:rPr>
        <w:fldChar w:fldCharType="end"/>
      </w:r>
      <w:r>
        <w:rPr>
          <w:rFonts w:ascii="仿宋" w:hAnsi="仿宋" w:eastAsia="仿宋" w:cs="仿宋"/>
          <w:spacing w:val="-38"/>
          <w:sz w:val="24"/>
          <w:szCs w:val="24"/>
          <w:lang w:eastAsia="zh-CN"/>
        </w:rPr>
        <w:t xml:space="preserve"> </w:t>
      </w:r>
      <w:r>
        <w:rPr>
          <w:rFonts w:ascii="仿宋" w:hAnsi="仿宋" w:eastAsia="仿宋" w:cs="仿宋"/>
          <w:spacing w:val="-4"/>
          <w:sz w:val="24"/>
          <w:szCs w:val="24"/>
          <w:lang w:eastAsia="zh-CN"/>
        </w:rPr>
        <w:t>磋商小组依据法律法规和采购文件的规定，对响应文件中的资格证明、保</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证金等进行审查，以确定供应商是否具备报价资格。</w:t>
      </w:r>
    </w:p>
    <w:p w14:paraId="7FFD7F0F">
      <w:pPr>
        <w:spacing w:before="184" w:line="346" w:lineRule="auto"/>
        <w:ind w:firstLine="492"/>
        <w:rPr>
          <w:rFonts w:hint="eastAsia" w:ascii="仿宋" w:hAnsi="仿宋" w:eastAsia="仿宋" w:cs="仿宋"/>
          <w:sz w:val="24"/>
          <w:szCs w:val="24"/>
          <w:lang w:eastAsia="zh-CN"/>
        </w:rPr>
      </w:pPr>
      <w:r>
        <w:fldChar w:fldCharType="begin"/>
      </w:r>
      <w:r>
        <w:instrText xml:space="preserve"> HYPERLINK "file:///C:\\Users\\20672\\Desktop\\18.5.1.2" </w:instrText>
      </w:r>
      <w:r>
        <w:fldChar w:fldCharType="separate"/>
      </w:r>
      <w:r>
        <w:rPr>
          <w:rFonts w:ascii="仿宋" w:hAnsi="仿宋" w:eastAsia="仿宋" w:cs="仿宋"/>
          <w:spacing w:val="-11"/>
          <w:sz w:val="24"/>
          <w:szCs w:val="24"/>
          <w:lang w:eastAsia="zh-CN"/>
        </w:rPr>
        <w:t>18.5.1.2</w:t>
      </w:r>
      <w:r>
        <w:rPr>
          <w:rFonts w:ascii="仿宋" w:hAnsi="仿宋" w:eastAsia="仿宋" w:cs="仿宋"/>
          <w:spacing w:val="-11"/>
          <w:sz w:val="24"/>
          <w:szCs w:val="24"/>
          <w:lang w:eastAsia="zh-CN"/>
        </w:rPr>
        <w:fldChar w:fldCharType="end"/>
      </w:r>
      <w:r>
        <w:rPr>
          <w:rFonts w:ascii="仿宋" w:hAnsi="仿宋" w:eastAsia="仿宋" w:cs="仿宋"/>
          <w:spacing w:val="-42"/>
          <w:sz w:val="24"/>
          <w:szCs w:val="24"/>
          <w:lang w:eastAsia="zh-CN"/>
        </w:rPr>
        <w:t xml:space="preserve"> </w:t>
      </w:r>
      <w:r>
        <w:rPr>
          <w:rFonts w:ascii="仿宋" w:hAnsi="仿宋" w:eastAsia="仿宋" w:cs="仿宋"/>
          <w:spacing w:val="-11"/>
          <w:sz w:val="24"/>
          <w:szCs w:val="24"/>
          <w:lang w:eastAsia="zh-CN"/>
        </w:rPr>
        <w:t>采购人、采购代理机构通过“信用中国</w:t>
      </w:r>
      <w:r>
        <w:rPr>
          <w:rFonts w:ascii="仿宋" w:hAnsi="仿宋" w:eastAsia="仿宋" w:cs="仿宋"/>
          <w:spacing w:val="-88"/>
          <w:sz w:val="24"/>
          <w:szCs w:val="24"/>
          <w:lang w:eastAsia="zh-CN"/>
        </w:rPr>
        <w:t xml:space="preserve"> </w:t>
      </w:r>
      <w:r>
        <w:rPr>
          <w:rFonts w:ascii="仿宋" w:hAnsi="仿宋" w:eastAsia="仿宋" w:cs="仿宋"/>
          <w:spacing w:val="-11"/>
          <w:sz w:val="24"/>
          <w:szCs w:val="24"/>
          <w:lang w:eastAsia="zh-CN"/>
        </w:rPr>
        <w:t>”网站（www.creditchina.</w:t>
      </w:r>
      <w:r>
        <w:rPr>
          <w:rFonts w:ascii="仿宋" w:hAnsi="仿宋" w:eastAsia="仿宋" w:cs="仿宋"/>
          <w:spacing w:val="-12"/>
          <w:sz w:val="24"/>
          <w:szCs w:val="24"/>
          <w:lang w:eastAsia="zh-CN"/>
        </w:rPr>
        <w:t>gov.cn）、</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中国政府采购网（</w:t>
      </w:r>
      <w:r>
        <w:rPr>
          <w:rFonts w:ascii="仿宋" w:hAnsi="仿宋" w:eastAsia="仿宋" w:cs="仿宋"/>
          <w:sz w:val="24"/>
          <w:szCs w:val="24"/>
          <w:lang w:eastAsia="zh-CN"/>
        </w:rPr>
        <w:t>www</w:t>
      </w:r>
      <w:r>
        <w:rPr>
          <w:rFonts w:ascii="仿宋" w:hAnsi="仿宋" w:eastAsia="仿宋" w:cs="仿宋"/>
          <w:spacing w:val="2"/>
          <w:sz w:val="24"/>
          <w:szCs w:val="24"/>
          <w:lang w:eastAsia="zh-CN"/>
        </w:rPr>
        <w:t>.</w:t>
      </w:r>
      <w:r>
        <w:rPr>
          <w:rFonts w:ascii="仿宋" w:hAnsi="仿宋" w:eastAsia="仿宋" w:cs="仿宋"/>
          <w:sz w:val="24"/>
          <w:szCs w:val="24"/>
          <w:lang w:eastAsia="zh-CN"/>
        </w:rPr>
        <w:t>ccgp</w:t>
      </w:r>
      <w:r>
        <w:rPr>
          <w:rFonts w:ascii="仿宋" w:hAnsi="仿宋" w:eastAsia="仿宋" w:cs="仿宋"/>
          <w:spacing w:val="2"/>
          <w:sz w:val="24"/>
          <w:szCs w:val="24"/>
          <w:lang w:eastAsia="zh-CN"/>
        </w:rPr>
        <w:t>.</w:t>
      </w:r>
      <w:r>
        <w:rPr>
          <w:rFonts w:ascii="仿宋" w:hAnsi="仿宋" w:eastAsia="仿宋" w:cs="仿宋"/>
          <w:sz w:val="24"/>
          <w:szCs w:val="24"/>
          <w:lang w:eastAsia="zh-CN"/>
        </w:rPr>
        <w:t>gov</w:t>
      </w:r>
      <w:r>
        <w:rPr>
          <w:rFonts w:ascii="仿宋" w:hAnsi="仿宋" w:eastAsia="仿宋" w:cs="仿宋"/>
          <w:spacing w:val="2"/>
          <w:sz w:val="24"/>
          <w:szCs w:val="24"/>
          <w:lang w:eastAsia="zh-CN"/>
        </w:rPr>
        <w:t>.</w:t>
      </w:r>
      <w:r>
        <w:rPr>
          <w:rFonts w:ascii="仿宋" w:hAnsi="仿宋" w:eastAsia="仿宋" w:cs="仿宋"/>
          <w:sz w:val="24"/>
          <w:szCs w:val="24"/>
          <w:lang w:eastAsia="zh-CN"/>
        </w:rPr>
        <w:t>cn</w:t>
      </w:r>
      <w:r>
        <w:rPr>
          <w:rFonts w:ascii="仿宋" w:hAnsi="仿宋" w:eastAsia="仿宋" w:cs="仿宋"/>
          <w:spacing w:val="2"/>
          <w:sz w:val="24"/>
          <w:szCs w:val="24"/>
          <w:lang w:eastAsia="zh-CN"/>
        </w:rPr>
        <w:t>）查询供应商信用</w:t>
      </w:r>
      <w:r>
        <w:rPr>
          <w:rFonts w:ascii="仿宋" w:hAnsi="仿宋" w:eastAsia="仿宋" w:cs="仿宋"/>
          <w:spacing w:val="1"/>
          <w:sz w:val="24"/>
          <w:szCs w:val="24"/>
          <w:lang w:eastAsia="zh-CN"/>
        </w:rPr>
        <w:t>记录，查询时要将查询网页、内</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容进行截图或拍照，以作证据留存，截图或拍照内容要完整清晰，应包括网站网址、查</w:t>
      </w:r>
      <w:r>
        <w:rPr>
          <w:rFonts w:ascii="仿宋" w:hAnsi="仿宋" w:eastAsia="仿宋" w:cs="仿宋"/>
          <w:spacing w:val="11"/>
          <w:sz w:val="24"/>
          <w:szCs w:val="24"/>
          <w:lang w:eastAsia="zh-CN"/>
        </w:rPr>
        <w:t xml:space="preserve"> </w:t>
      </w:r>
      <w:r>
        <w:rPr>
          <w:rFonts w:ascii="仿宋" w:hAnsi="仿宋" w:eastAsia="仿宋" w:cs="仿宋"/>
          <w:spacing w:val="-2"/>
          <w:sz w:val="24"/>
          <w:szCs w:val="24"/>
          <w:lang w:eastAsia="zh-CN"/>
        </w:rPr>
        <w:t>询内容、电脑截屏时间。采购人或者采购代理机构应当对供应商信用记录进行甄别，对</w:t>
      </w:r>
      <w:r>
        <w:rPr>
          <w:rFonts w:ascii="仿宋" w:hAnsi="仿宋" w:eastAsia="仿宋" w:cs="仿宋"/>
          <w:spacing w:val="11"/>
          <w:sz w:val="24"/>
          <w:szCs w:val="24"/>
          <w:lang w:eastAsia="zh-CN"/>
        </w:rPr>
        <w:t xml:space="preserve"> </w:t>
      </w:r>
      <w:r>
        <w:rPr>
          <w:rFonts w:ascii="仿宋" w:hAnsi="仿宋" w:eastAsia="仿宋" w:cs="仿宋"/>
          <w:spacing w:val="-2"/>
          <w:sz w:val="24"/>
          <w:szCs w:val="24"/>
          <w:lang w:eastAsia="zh-CN"/>
        </w:rPr>
        <w:t>列入失信被执行人、重大税收违法案件当事人名单、政府采购严重违法失信行为记录名</w:t>
      </w:r>
      <w:r>
        <w:rPr>
          <w:rFonts w:ascii="仿宋" w:hAnsi="仿宋" w:eastAsia="仿宋" w:cs="仿宋"/>
          <w:spacing w:val="11"/>
          <w:sz w:val="24"/>
          <w:szCs w:val="24"/>
          <w:lang w:eastAsia="zh-CN"/>
        </w:rPr>
        <w:t xml:space="preserve"> </w:t>
      </w:r>
      <w:r>
        <w:rPr>
          <w:rFonts w:ascii="仿宋" w:hAnsi="仿宋" w:eastAsia="仿宋" w:cs="仿宋"/>
          <w:spacing w:val="-2"/>
          <w:sz w:val="24"/>
          <w:szCs w:val="24"/>
          <w:lang w:eastAsia="zh-CN"/>
        </w:rPr>
        <w:t>单及其他不符合《中华人民共和国政府采购法》第二十二条规定条件的供应商，应当拒</w:t>
      </w:r>
      <w:r>
        <w:rPr>
          <w:rFonts w:ascii="仿宋" w:hAnsi="仿宋" w:eastAsia="仿宋" w:cs="仿宋"/>
          <w:spacing w:val="11"/>
          <w:sz w:val="24"/>
          <w:szCs w:val="24"/>
          <w:lang w:eastAsia="zh-CN"/>
        </w:rPr>
        <w:t xml:space="preserve"> </w:t>
      </w:r>
      <w:r>
        <w:rPr>
          <w:rFonts w:ascii="仿宋" w:hAnsi="仿宋" w:eastAsia="仿宋" w:cs="仿宋"/>
          <w:spacing w:val="-2"/>
          <w:sz w:val="24"/>
          <w:szCs w:val="24"/>
          <w:lang w:eastAsia="zh-CN"/>
        </w:rPr>
        <w:t>绝其参加政府采购活动，其响应无效；两个以上的自然人、法人或者其他组织组成一个</w:t>
      </w:r>
      <w:r>
        <w:rPr>
          <w:rFonts w:ascii="仿宋" w:hAnsi="仿宋" w:eastAsia="仿宋" w:cs="仿宋"/>
          <w:spacing w:val="11"/>
          <w:sz w:val="24"/>
          <w:szCs w:val="24"/>
          <w:lang w:eastAsia="zh-CN"/>
        </w:rPr>
        <w:t xml:space="preserve"> </w:t>
      </w:r>
      <w:r>
        <w:rPr>
          <w:rFonts w:ascii="仿宋" w:hAnsi="仿宋" w:eastAsia="仿宋" w:cs="仿宋"/>
          <w:spacing w:val="-2"/>
          <w:sz w:val="24"/>
          <w:szCs w:val="24"/>
          <w:lang w:eastAsia="zh-CN"/>
        </w:rPr>
        <w:t>联合体，以一个供应商的身份共同参加政府采购活动的，应当对所有联合体成员进行信</w:t>
      </w:r>
      <w:r>
        <w:rPr>
          <w:rFonts w:ascii="仿宋" w:hAnsi="仿宋" w:eastAsia="仿宋" w:cs="仿宋"/>
          <w:spacing w:val="11"/>
          <w:sz w:val="24"/>
          <w:szCs w:val="24"/>
          <w:lang w:eastAsia="zh-CN"/>
        </w:rPr>
        <w:t xml:space="preserve"> </w:t>
      </w:r>
      <w:r>
        <w:rPr>
          <w:rFonts w:ascii="仿宋" w:hAnsi="仿宋" w:eastAsia="仿宋" w:cs="仿宋"/>
          <w:spacing w:val="-2"/>
          <w:sz w:val="24"/>
          <w:szCs w:val="24"/>
          <w:lang w:eastAsia="zh-CN"/>
        </w:rPr>
        <w:t>用记录查询，联合体成员存在不良信用记录的，视同联合体存在不良信用记录，其响应</w:t>
      </w:r>
      <w:r>
        <w:rPr>
          <w:rFonts w:ascii="仿宋" w:hAnsi="仿宋" w:eastAsia="仿宋" w:cs="仿宋"/>
          <w:spacing w:val="11"/>
          <w:sz w:val="24"/>
          <w:szCs w:val="24"/>
          <w:lang w:eastAsia="zh-CN"/>
        </w:rPr>
        <w:t xml:space="preserve"> </w:t>
      </w:r>
      <w:r>
        <w:rPr>
          <w:rFonts w:ascii="仿宋" w:hAnsi="仿宋" w:eastAsia="仿宋" w:cs="仿宋"/>
          <w:spacing w:val="-5"/>
          <w:sz w:val="24"/>
          <w:szCs w:val="24"/>
          <w:lang w:eastAsia="zh-CN"/>
        </w:rPr>
        <w:t>无效。</w:t>
      </w:r>
    </w:p>
    <w:p w14:paraId="3B005A8F">
      <w:pPr>
        <w:spacing w:before="179" w:line="219" w:lineRule="auto"/>
        <w:ind w:left="482"/>
        <w:rPr>
          <w:rFonts w:hint="eastAsia" w:ascii="仿宋" w:hAnsi="仿宋" w:eastAsia="仿宋" w:cs="仿宋"/>
          <w:sz w:val="24"/>
          <w:szCs w:val="24"/>
          <w:lang w:eastAsia="zh-CN"/>
        </w:rPr>
      </w:pPr>
      <w:r>
        <w:rPr>
          <w:rFonts w:ascii="仿宋" w:hAnsi="仿宋" w:eastAsia="仿宋" w:cs="仿宋"/>
          <w:spacing w:val="-1"/>
          <w:sz w:val="24"/>
          <w:szCs w:val="24"/>
          <w:lang w:eastAsia="zh-CN"/>
        </w:rPr>
        <w:t>信用信息查询记录及相关证据应当与其他采购文件一并保存。</w:t>
      </w:r>
    </w:p>
    <w:p w14:paraId="179F0062">
      <w:pPr>
        <w:spacing w:before="183" w:line="354" w:lineRule="auto"/>
        <w:ind w:left="1" w:right="20" w:firstLine="491"/>
        <w:rPr>
          <w:rFonts w:hint="eastAsia" w:ascii="仿宋" w:hAnsi="仿宋" w:eastAsia="仿宋" w:cs="仿宋"/>
          <w:sz w:val="24"/>
          <w:szCs w:val="24"/>
          <w:lang w:eastAsia="zh-CN"/>
        </w:rPr>
      </w:pPr>
      <w:r>
        <w:fldChar w:fldCharType="begin"/>
      </w:r>
      <w:r>
        <w:instrText xml:space="preserve"> HYPERLINK "file:///C:\\Users\\20672\\Desktop\\18.5.1.3" </w:instrText>
      </w:r>
      <w:r>
        <w:fldChar w:fldCharType="separate"/>
      </w:r>
      <w:r>
        <w:rPr>
          <w:rFonts w:ascii="仿宋" w:hAnsi="仿宋" w:eastAsia="仿宋" w:cs="仿宋"/>
          <w:spacing w:val="-2"/>
          <w:sz w:val="24"/>
          <w:szCs w:val="24"/>
          <w:lang w:eastAsia="zh-CN"/>
        </w:rPr>
        <w:t>18.5.1.3</w:t>
      </w:r>
      <w:r>
        <w:rPr>
          <w:rFonts w:ascii="仿宋" w:hAnsi="仿宋" w:eastAsia="仿宋" w:cs="仿宋"/>
          <w:spacing w:val="-2"/>
          <w:sz w:val="24"/>
          <w:szCs w:val="24"/>
          <w:lang w:eastAsia="zh-CN"/>
        </w:rPr>
        <w:fldChar w:fldCharType="end"/>
      </w:r>
      <w:r>
        <w:rPr>
          <w:rFonts w:ascii="仿宋" w:hAnsi="仿宋" w:eastAsia="仿宋" w:cs="仿宋"/>
          <w:spacing w:val="-43"/>
          <w:sz w:val="24"/>
          <w:szCs w:val="24"/>
          <w:lang w:eastAsia="zh-CN"/>
        </w:rPr>
        <w:t xml:space="preserve"> </w:t>
      </w:r>
      <w:r>
        <w:rPr>
          <w:rFonts w:ascii="仿宋" w:hAnsi="仿宋" w:eastAsia="仿宋" w:cs="仿宋"/>
          <w:spacing w:val="-2"/>
          <w:sz w:val="24"/>
          <w:szCs w:val="24"/>
          <w:lang w:eastAsia="zh-CN"/>
        </w:rPr>
        <w:t>供应商资格要求中，代理商须</w:t>
      </w:r>
      <w:r>
        <w:rPr>
          <w:rFonts w:ascii="仿宋" w:hAnsi="仿宋" w:eastAsia="仿宋" w:cs="仿宋"/>
          <w:spacing w:val="-3"/>
          <w:sz w:val="24"/>
          <w:szCs w:val="24"/>
          <w:lang w:eastAsia="zh-CN"/>
        </w:rPr>
        <w:t>提供产品制造商针对本项目的唯一授权的，</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同一品牌同品</w:t>
      </w:r>
      <w:r>
        <w:rPr>
          <w:rFonts w:ascii="仿宋" w:hAnsi="仿宋" w:eastAsia="仿宋" w:cs="仿宋"/>
          <w:spacing w:val="-62"/>
          <w:sz w:val="24"/>
          <w:szCs w:val="24"/>
          <w:lang w:eastAsia="zh-CN"/>
        </w:rPr>
        <w:t xml:space="preserve"> </w:t>
      </w:r>
      <w:r>
        <w:rPr>
          <w:rFonts w:ascii="仿宋" w:hAnsi="仿宋" w:eastAsia="仿宋" w:cs="仿宋"/>
          <w:spacing w:val="-3"/>
          <w:sz w:val="24"/>
          <w:szCs w:val="24"/>
          <w:lang w:eastAsia="zh-CN"/>
        </w:rPr>
        <w:t>目产品只允许一个供应商参加报价，产品制造商</w:t>
      </w:r>
      <w:r>
        <w:rPr>
          <w:rFonts w:ascii="仿宋" w:hAnsi="仿宋" w:eastAsia="仿宋" w:cs="仿宋"/>
          <w:spacing w:val="-4"/>
          <w:sz w:val="24"/>
          <w:szCs w:val="24"/>
          <w:lang w:eastAsia="zh-CN"/>
        </w:rPr>
        <w:t>和代理商同时报价的，制</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造商响应有效，代理商响应无效；不同代理商代理同一品牌同</w:t>
      </w:r>
      <w:r>
        <w:rPr>
          <w:rFonts w:ascii="仿宋" w:hAnsi="仿宋" w:eastAsia="仿宋" w:cs="仿宋"/>
          <w:spacing w:val="-4"/>
          <w:sz w:val="24"/>
          <w:szCs w:val="24"/>
          <w:lang w:eastAsia="zh-CN"/>
        </w:rPr>
        <w:t>品</w:t>
      </w:r>
      <w:r>
        <w:rPr>
          <w:rFonts w:ascii="仿宋" w:hAnsi="仿宋" w:eastAsia="仿宋" w:cs="仿宋"/>
          <w:spacing w:val="-62"/>
          <w:sz w:val="24"/>
          <w:szCs w:val="24"/>
          <w:lang w:eastAsia="zh-CN"/>
        </w:rPr>
        <w:t xml:space="preserve"> </w:t>
      </w:r>
      <w:r>
        <w:rPr>
          <w:rFonts w:ascii="仿宋" w:hAnsi="仿宋" w:eastAsia="仿宋" w:cs="仿宋"/>
          <w:spacing w:val="-4"/>
          <w:sz w:val="24"/>
          <w:szCs w:val="24"/>
          <w:lang w:eastAsia="zh-CN"/>
        </w:rPr>
        <w:t>目产品报价的，按照各</w:t>
      </w:r>
      <w:r>
        <w:rPr>
          <w:rFonts w:ascii="仿宋" w:hAnsi="仿宋" w:eastAsia="仿宋" w:cs="仿宋"/>
          <w:sz w:val="24"/>
          <w:szCs w:val="24"/>
          <w:lang w:eastAsia="zh-CN"/>
        </w:rPr>
        <w:t xml:space="preserve"> 代理商提供《产品授权书》的时间先后顺序认定，先获得《产</w:t>
      </w:r>
      <w:r>
        <w:rPr>
          <w:rFonts w:ascii="仿宋" w:hAnsi="仿宋" w:eastAsia="仿宋" w:cs="仿宋"/>
          <w:spacing w:val="-1"/>
          <w:sz w:val="24"/>
          <w:szCs w:val="24"/>
          <w:lang w:eastAsia="zh-CN"/>
        </w:rPr>
        <w:t>品授权书》的响应有效，</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后获得《产品授权书》的响应无效，时间相同时由磋商小组现场抽签决定。</w:t>
      </w:r>
    </w:p>
    <w:p w14:paraId="282BAE9E">
      <w:pPr>
        <w:spacing w:line="354" w:lineRule="auto"/>
        <w:rPr>
          <w:rFonts w:hint="eastAsia" w:ascii="仿宋" w:hAnsi="仿宋" w:eastAsia="仿宋" w:cs="仿宋"/>
          <w:sz w:val="24"/>
          <w:szCs w:val="24"/>
          <w:lang w:eastAsia="zh-CN"/>
        </w:rPr>
        <w:sectPr>
          <w:footerReference r:id="rId16" w:type="default"/>
          <w:pgSz w:w="11906" w:h="16839"/>
          <w:pgMar w:top="1431" w:right="1341" w:bottom="1180" w:left="1431" w:header="0" w:footer="1018" w:gutter="0"/>
          <w:cols w:space="720" w:num="1"/>
        </w:sectPr>
      </w:pPr>
    </w:p>
    <w:p w14:paraId="77FB34DA">
      <w:pPr>
        <w:spacing w:before="101" w:line="220" w:lineRule="auto"/>
        <w:ind w:left="491"/>
        <w:rPr>
          <w:rFonts w:hint="eastAsia" w:ascii="仿宋" w:hAnsi="仿宋" w:eastAsia="仿宋" w:cs="仿宋"/>
          <w:sz w:val="24"/>
          <w:szCs w:val="24"/>
          <w:lang w:eastAsia="zh-CN"/>
        </w:rPr>
      </w:pPr>
      <w:r>
        <w:rPr>
          <w:rFonts w:ascii="仿宋" w:hAnsi="仿宋" w:eastAsia="仿宋" w:cs="仿宋"/>
          <w:spacing w:val="-5"/>
          <w:sz w:val="24"/>
          <w:szCs w:val="24"/>
          <w:lang w:eastAsia="zh-CN"/>
        </w:rPr>
        <w:t>18.5.2</w:t>
      </w:r>
      <w:r>
        <w:rPr>
          <w:rFonts w:ascii="仿宋" w:hAnsi="仿宋" w:eastAsia="仿宋" w:cs="仿宋"/>
          <w:spacing w:val="-33"/>
          <w:sz w:val="24"/>
          <w:szCs w:val="24"/>
          <w:lang w:eastAsia="zh-CN"/>
        </w:rPr>
        <w:t xml:space="preserve"> </w:t>
      </w:r>
      <w:r>
        <w:rPr>
          <w:rFonts w:ascii="仿宋" w:hAnsi="仿宋" w:eastAsia="仿宋" w:cs="仿宋"/>
          <w:spacing w:val="-5"/>
          <w:sz w:val="24"/>
          <w:szCs w:val="24"/>
          <w:lang w:eastAsia="zh-CN"/>
        </w:rPr>
        <w:t>符合性审查</w:t>
      </w:r>
    </w:p>
    <w:p w14:paraId="7B277E63">
      <w:pPr>
        <w:spacing w:before="182" w:line="344" w:lineRule="auto"/>
        <w:ind w:left="2" w:right="65" w:firstLine="477"/>
        <w:rPr>
          <w:rFonts w:hint="eastAsia" w:ascii="仿宋" w:hAnsi="仿宋" w:eastAsia="仿宋" w:cs="仿宋"/>
          <w:sz w:val="24"/>
          <w:szCs w:val="24"/>
          <w:lang w:eastAsia="zh-CN"/>
        </w:rPr>
      </w:pPr>
      <w:r>
        <w:rPr>
          <w:rFonts w:ascii="仿宋" w:hAnsi="仿宋" w:eastAsia="仿宋" w:cs="仿宋"/>
          <w:spacing w:val="-2"/>
          <w:sz w:val="24"/>
          <w:szCs w:val="24"/>
          <w:lang w:eastAsia="zh-CN"/>
        </w:rPr>
        <w:t>磋商小组依据采购文件的规定，从响应文件的有效性、完整性和对采购文件的响应</w:t>
      </w:r>
      <w:r>
        <w:rPr>
          <w:rFonts w:ascii="仿宋" w:hAnsi="仿宋" w:eastAsia="仿宋" w:cs="仿宋"/>
          <w:spacing w:val="5"/>
          <w:sz w:val="24"/>
          <w:szCs w:val="24"/>
          <w:lang w:eastAsia="zh-CN"/>
        </w:rPr>
        <w:t xml:space="preserve"> </w:t>
      </w:r>
      <w:r>
        <w:rPr>
          <w:rFonts w:ascii="仿宋" w:hAnsi="仿宋" w:eastAsia="仿宋" w:cs="仿宋"/>
          <w:spacing w:val="-1"/>
          <w:sz w:val="24"/>
          <w:szCs w:val="24"/>
          <w:lang w:eastAsia="zh-CN"/>
        </w:rPr>
        <w:t>程度进行审查，以确定是否对采购文件的实质性要求作出响应。</w:t>
      </w:r>
    </w:p>
    <w:p w14:paraId="35288B16">
      <w:pPr>
        <w:spacing w:before="41" w:line="337" w:lineRule="auto"/>
        <w:ind w:right="65" w:firstLine="491"/>
        <w:rPr>
          <w:rFonts w:hint="eastAsia" w:ascii="仿宋" w:hAnsi="仿宋" w:eastAsia="仿宋" w:cs="仿宋"/>
          <w:sz w:val="24"/>
          <w:szCs w:val="24"/>
          <w:lang w:eastAsia="zh-CN"/>
        </w:rPr>
      </w:pPr>
      <w:r>
        <w:rPr>
          <w:rFonts w:ascii="仿宋" w:hAnsi="仿宋" w:eastAsia="仿宋" w:cs="仿宋"/>
          <w:spacing w:val="-4"/>
          <w:sz w:val="24"/>
          <w:szCs w:val="24"/>
          <w:lang w:eastAsia="zh-CN"/>
        </w:rPr>
        <w:t>18.5.3</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在资格性和符合性审查同时，对属于不合格供应商或者采购人或者其委托公</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证人员依据法律法规和采购文件的规定，分别与供应商共同对其商务部分响应文件中的</w:t>
      </w:r>
      <w:r>
        <w:rPr>
          <w:rFonts w:ascii="仿宋" w:hAnsi="仿宋" w:eastAsia="仿宋" w:cs="仿宋"/>
          <w:spacing w:val="9"/>
          <w:sz w:val="24"/>
          <w:szCs w:val="24"/>
          <w:lang w:eastAsia="zh-CN"/>
        </w:rPr>
        <w:t xml:space="preserve"> </w:t>
      </w:r>
      <w:r>
        <w:rPr>
          <w:rFonts w:ascii="仿宋" w:hAnsi="仿宋" w:eastAsia="仿宋" w:cs="仿宋"/>
          <w:spacing w:val="-2"/>
          <w:sz w:val="24"/>
          <w:szCs w:val="24"/>
          <w:lang w:eastAsia="zh-CN"/>
        </w:rPr>
        <w:t>资格证明、保证金等进行审查，以确定供应商是否具备报价资格，填写资格审查表并签</w:t>
      </w:r>
      <w:r>
        <w:rPr>
          <w:rFonts w:ascii="仿宋" w:hAnsi="仿宋" w:eastAsia="仿宋" w:cs="仿宋"/>
          <w:spacing w:val="9"/>
          <w:sz w:val="24"/>
          <w:szCs w:val="24"/>
          <w:lang w:eastAsia="zh-CN"/>
        </w:rPr>
        <w:t xml:space="preserve"> </w:t>
      </w:r>
      <w:r>
        <w:rPr>
          <w:rFonts w:ascii="仿宋" w:hAnsi="仿宋" w:eastAsia="仿宋" w:cs="仿宋"/>
          <w:spacing w:val="-2"/>
          <w:sz w:val="24"/>
          <w:szCs w:val="24"/>
          <w:lang w:eastAsia="zh-CN"/>
        </w:rPr>
        <w:t>字确认后，提交磋商小组审核的供应商，磋商小组必须提出不合格或者响应无效的事实</w:t>
      </w:r>
      <w:r>
        <w:rPr>
          <w:rFonts w:ascii="仿宋" w:hAnsi="仿宋" w:eastAsia="仿宋" w:cs="仿宋"/>
          <w:spacing w:val="9"/>
          <w:sz w:val="24"/>
          <w:szCs w:val="24"/>
          <w:lang w:eastAsia="zh-CN"/>
        </w:rPr>
        <w:t xml:space="preserve"> </w:t>
      </w:r>
      <w:r>
        <w:rPr>
          <w:rFonts w:ascii="仿宋" w:hAnsi="仿宋" w:eastAsia="仿宋" w:cs="仿宋"/>
          <w:spacing w:val="-2"/>
          <w:sz w:val="24"/>
          <w:szCs w:val="24"/>
          <w:lang w:eastAsia="zh-CN"/>
        </w:rPr>
        <w:t>依据，并出具不合格或者响应无效说明，供应商签字确认。供应商签字确认后磋商小组</w:t>
      </w:r>
      <w:r>
        <w:rPr>
          <w:rFonts w:ascii="仿宋" w:hAnsi="仿宋" w:eastAsia="仿宋" w:cs="仿宋"/>
          <w:spacing w:val="9"/>
          <w:sz w:val="24"/>
          <w:szCs w:val="24"/>
          <w:lang w:eastAsia="zh-CN"/>
        </w:rPr>
        <w:t xml:space="preserve"> </w:t>
      </w:r>
      <w:r>
        <w:rPr>
          <w:rFonts w:ascii="仿宋" w:hAnsi="仿宋" w:eastAsia="仿宋" w:cs="仿宋"/>
          <w:sz w:val="24"/>
          <w:szCs w:val="24"/>
          <w:lang w:eastAsia="zh-CN"/>
        </w:rPr>
        <w:t>全体成员签字。供应商拒绝签字确认的不影</w:t>
      </w:r>
      <w:r>
        <w:rPr>
          <w:rFonts w:ascii="仿宋" w:hAnsi="仿宋" w:eastAsia="仿宋" w:cs="仿宋"/>
          <w:spacing w:val="-1"/>
          <w:sz w:val="24"/>
          <w:szCs w:val="24"/>
          <w:lang w:eastAsia="zh-CN"/>
        </w:rPr>
        <w:t>响磋商小组做出的不合格或无效裁定。</w:t>
      </w:r>
    </w:p>
    <w:p w14:paraId="6F6C8CDA">
      <w:pPr>
        <w:spacing w:before="179" w:line="222" w:lineRule="auto"/>
        <w:ind w:left="491"/>
        <w:rPr>
          <w:rFonts w:hint="eastAsia" w:ascii="仿宋" w:hAnsi="仿宋" w:eastAsia="仿宋" w:cs="仿宋"/>
          <w:sz w:val="24"/>
          <w:szCs w:val="24"/>
          <w:lang w:eastAsia="zh-CN"/>
        </w:rPr>
      </w:pPr>
      <w:r>
        <w:rPr>
          <w:rFonts w:ascii="仿宋" w:hAnsi="仿宋" w:eastAsia="仿宋" w:cs="仿宋"/>
          <w:spacing w:val="-5"/>
          <w:sz w:val="24"/>
          <w:szCs w:val="24"/>
          <w:lang w:eastAsia="zh-CN"/>
        </w:rPr>
        <w:t>18.5.4</w:t>
      </w:r>
      <w:r>
        <w:rPr>
          <w:rFonts w:ascii="仿宋" w:hAnsi="仿宋" w:eastAsia="仿宋" w:cs="仿宋"/>
          <w:spacing w:val="-38"/>
          <w:sz w:val="24"/>
          <w:szCs w:val="24"/>
          <w:lang w:eastAsia="zh-CN"/>
        </w:rPr>
        <w:t xml:space="preserve"> </w:t>
      </w:r>
      <w:r>
        <w:rPr>
          <w:rFonts w:ascii="仿宋" w:hAnsi="仿宋" w:eastAsia="仿宋" w:cs="仿宋"/>
          <w:spacing w:val="-5"/>
          <w:sz w:val="24"/>
          <w:szCs w:val="24"/>
          <w:lang w:eastAsia="zh-CN"/>
        </w:rPr>
        <w:t>技术评审</w:t>
      </w:r>
    </w:p>
    <w:p w14:paraId="32647A70">
      <w:pPr>
        <w:spacing w:before="180" w:line="313" w:lineRule="auto"/>
        <w:ind w:left="3" w:right="65" w:firstLine="487"/>
        <w:rPr>
          <w:rFonts w:hint="eastAsia" w:ascii="仿宋" w:hAnsi="仿宋" w:eastAsia="仿宋" w:cs="仿宋"/>
          <w:sz w:val="24"/>
          <w:szCs w:val="24"/>
          <w:lang w:eastAsia="zh-CN"/>
        </w:rPr>
      </w:pPr>
      <w:r>
        <w:fldChar w:fldCharType="begin"/>
      </w:r>
      <w:r>
        <w:instrText xml:space="preserve"> HYPERLINK "file:///C:\\Users\\20672\\Desktop\\18.5.4.1" </w:instrText>
      </w:r>
      <w:r>
        <w:fldChar w:fldCharType="separate"/>
      </w:r>
      <w:r>
        <w:rPr>
          <w:rFonts w:ascii="仿宋" w:hAnsi="仿宋" w:eastAsia="仿宋" w:cs="仿宋"/>
          <w:spacing w:val="-4"/>
          <w:sz w:val="24"/>
          <w:szCs w:val="24"/>
          <w:lang w:eastAsia="zh-CN"/>
        </w:rPr>
        <w:t>18.5.4.1</w:t>
      </w:r>
      <w:r>
        <w:rPr>
          <w:rFonts w:ascii="仿宋" w:hAnsi="仿宋" w:eastAsia="仿宋" w:cs="仿宋"/>
          <w:spacing w:val="-4"/>
          <w:sz w:val="24"/>
          <w:szCs w:val="24"/>
          <w:lang w:eastAsia="zh-CN"/>
        </w:rPr>
        <w:fldChar w:fldCharType="end"/>
      </w:r>
      <w:r>
        <w:rPr>
          <w:rFonts w:ascii="仿宋" w:hAnsi="仿宋" w:eastAsia="仿宋" w:cs="仿宋"/>
          <w:spacing w:val="-38"/>
          <w:sz w:val="24"/>
          <w:szCs w:val="24"/>
          <w:lang w:eastAsia="zh-CN"/>
        </w:rPr>
        <w:t xml:space="preserve"> </w:t>
      </w:r>
      <w:r>
        <w:rPr>
          <w:rFonts w:ascii="仿宋" w:hAnsi="仿宋" w:eastAsia="仿宋" w:cs="仿宋"/>
          <w:spacing w:val="-4"/>
          <w:sz w:val="24"/>
          <w:szCs w:val="24"/>
          <w:lang w:eastAsia="zh-CN"/>
        </w:rPr>
        <w:t>按照采购文件要求，审查报价供应商所投货物和服务的规格、质量、数量</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及服务要求等技术要求和参数，并记录实质性响应、技术偏离等事项，进行技术部分的</w:t>
      </w:r>
      <w:r>
        <w:rPr>
          <w:rFonts w:ascii="仿宋" w:hAnsi="仿宋" w:eastAsia="仿宋" w:cs="仿宋"/>
          <w:spacing w:val="5"/>
          <w:sz w:val="24"/>
          <w:szCs w:val="24"/>
          <w:lang w:eastAsia="zh-CN"/>
        </w:rPr>
        <w:t xml:space="preserve"> </w:t>
      </w:r>
      <w:r>
        <w:rPr>
          <w:rFonts w:ascii="仿宋" w:hAnsi="仿宋" w:eastAsia="仿宋" w:cs="仿宋"/>
          <w:spacing w:val="-4"/>
          <w:sz w:val="24"/>
          <w:szCs w:val="24"/>
          <w:lang w:eastAsia="zh-CN"/>
        </w:rPr>
        <w:t>符合性审查。</w:t>
      </w:r>
    </w:p>
    <w:p w14:paraId="53B9DC40">
      <w:pPr>
        <w:spacing w:before="183" w:line="332" w:lineRule="auto"/>
        <w:ind w:right="65" w:firstLine="491"/>
        <w:rPr>
          <w:rFonts w:hint="eastAsia" w:ascii="仿宋" w:hAnsi="仿宋" w:eastAsia="仿宋" w:cs="仿宋"/>
          <w:sz w:val="24"/>
          <w:szCs w:val="24"/>
          <w:lang w:eastAsia="zh-CN"/>
        </w:rPr>
      </w:pPr>
      <w:r>
        <w:fldChar w:fldCharType="begin"/>
      </w:r>
      <w:r>
        <w:instrText xml:space="preserve"> HYPERLINK "file:///C:\\Users\\20672\\Desktop\\18.5.4.2" </w:instrText>
      </w:r>
      <w:r>
        <w:fldChar w:fldCharType="separate"/>
      </w:r>
      <w:r>
        <w:rPr>
          <w:rFonts w:ascii="仿宋" w:hAnsi="仿宋" w:eastAsia="仿宋" w:cs="仿宋"/>
          <w:spacing w:val="-4"/>
          <w:sz w:val="24"/>
          <w:szCs w:val="24"/>
          <w:lang w:eastAsia="zh-CN"/>
        </w:rPr>
        <w:t>18.5.4.2</w:t>
      </w:r>
      <w:r>
        <w:rPr>
          <w:rFonts w:ascii="仿宋" w:hAnsi="仿宋" w:eastAsia="仿宋" w:cs="仿宋"/>
          <w:spacing w:val="-4"/>
          <w:sz w:val="24"/>
          <w:szCs w:val="24"/>
          <w:lang w:eastAsia="zh-CN"/>
        </w:rPr>
        <w:fldChar w:fldCharType="end"/>
      </w:r>
      <w:r>
        <w:rPr>
          <w:rFonts w:ascii="仿宋" w:hAnsi="仿宋" w:eastAsia="仿宋" w:cs="仿宋"/>
          <w:spacing w:val="-38"/>
          <w:sz w:val="24"/>
          <w:szCs w:val="24"/>
          <w:lang w:eastAsia="zh-CN"/>
        </w:rPr>
        <w:t xml:space="preserve"> </w:t>
      </w:r>
      <w:r>
        <w:rPr>
          <w:rFonts w:ascii="仿宋" w:hAnsi="仿宋" w:eastAsia="仿宋" w:cs="仿宋"/>
          <w:spacing w:val="-4"/>
          <w:sz w:val="24"/>
          <w:szCs w:val="24"/>
          <w:lang w:eastAsia="zh-CN"/>
        </w:rPr>
        <w:t>对技术复杂或性质特殊、响应文件技术或指标不一致的，磋商小组应根据</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采购文件以及各响应文件情况，在确保采购需求、质量和服务相等的前提下，按同等或</w:t>
      </w:r>
      <w:r>
        <w:rPr>
          <w:rFonts w:ascii="仿宋" w:hAnsi="仿宋" w:eastAsia="仿宋" w:cs="仿宋"/>
          <w:spacing w:val="9"/>
          <w:sz w:val="24"/>
          <w:szCs w:val="24"/>
          <w:lang w:eastAsia="zh-CN"/>
        </w:rPr>
        <w:t xml:space="preserve"> </w:t>
      </w:r>
      <w:r>
        <w:rPr>
          <w:rFonts w:ascii="仿宋" w:hAnsi="仿宋" w:eastAsia="仿宋" w:cs="仿宋"/>
          <w:spacing w:val="-1"/>
          <w:sz w:val="24"/>
          <w:szCs w:val="24"/>
          <w:lang w:eastAsia="zh-CN"/>
        </w:rPr>
        <w:t>者略高于采购文件标准确定统一磋商技术指标（包括</w:t>
      </w:r>
      <w:r>
        <w:rPr>
          <w:rFonts w:ascii="仿宋" w:hAnsi="仿宋" w:eastAsia="仿宋" w:cs="仿宋"/>
          <w:spacing w:val="-2"/>
          <w:sz w:val="24"/>
          <w:szCs w:val="24"/>
          <w:lang w:eastAsia="zh-CN"/>
        </w:rPr>
        <w:t>强制性标准和行业标准</w:t>
      </w:r>
      <w:r>
        <w:rPr>
          <w:rFonts w:ascii="仿宋" w:hAnsi="仿宋" w:eastAsia="仿宋" w:cs="仿宋"/>
          <w:spacing w:val="-9"/>
          <w:sz w:val="24"/>
          <w:szCs w:val="24"/>
          <w:lang w:eastAsia="zh-CN"/>
        </w:rPr>
        <w:t>），</w:t>
      </w:r>
      <w:r>
        <w:rPr>
          <w:rFonts w:ascii="仿宋" w:hAnsi="仿宋" w:eastAsia="仿宋" w:cs="仿宋"/>
          <w:spacing w:val="-2"/>
          <w:sz w:val="24"/>
          <w:szCs w:val="24"/>
          <w:lang w:eastAsia="zh-CN"/>
        </w:rPr>
        <w:t>磋商现</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场形成书面技术要求并经磋商小组全体成员签字确认，该标准是评审报告的组成部分，</w:t>
      </w:r>
      <w:r>
        <w:rPr>
          <w:rFonts w:ascii="仿宋" w:hAnsi="仿宋" w:eastAsia="仿宋" w:cs="仿宋"/>
          <w:spacing w:val="9"/>
          <w:sz w:val="24"/>
          <w:szCs w:val="24"/>
          <w:lang w:eastAsia="zh-CN"/>
        </w:rPr>
        <w:t xml:space="preserve"> </w:t>
      </w:r>
      <w:r>
        <w:rPr>
          <w:rFonts w:ascii="仿宋" w:hAnsi="仿宋" w:eastAsia="仿宋" w:cs="仿宋"/>
          <w:spacing w:val="-1"/>
          <w:sz w:val="24"/>
          <w:szCs w:val="24"/>
          <w:lang w:eastAsia="zh-CN"/>
        </w:rPr>
        <w:t>磋商技术指标经所有参与磋商供应商书面承诺后方可进行磋商。</w:t>
      </w:r>
    </w:p>
    <w:p w14:paraId="1C435A9E">
      <w:pPr>
        <w:spacing w:before="177" w:line="337" w:lineRule="auto"/>
        <w:ind w:right="65" w:firstLine="490"/>
        <w:rPr>
          <w:rFonts w:hint="eastAsia" w:ascii="仿宋" w:hAnsi="仿宋" w:eastAsia="仿宋" w:cs="仿宋"/>
          <w:sz w:val="24"/>
          <w:szCs w:val="24"/>
          <w:lang w:eastAsia="zh-CN"/>
        </w:rPr>
      </w:pPr>
      <w:r>
        <w:fldChar w:fldCharType="begin"/>
      </w:r>
      <w:r>
        <w:instrText xml:space="preserve"> HYPERLINK "file:///C:\\Users\\20672\\Desktop\\18.5.4.3" </w:instrText>
      </w:r>
      <w:r>
        <w:fldChar w:fldCharType="separate"/>
      </w:r>
      <w:r>
        <w:rPr>
          <w:rFonts w:ascii="仿宋" w:hAnsi="仿宋" w:eastAsia="仿宋" w:cs="仿宋"/>
          <w:spacing w:val="-4"/>
          <w:sz w:val="24"/>
          <w:szCs w:val="24"/>
          <w:lang w:eastAsia="zh-CN"/>
        </w:rPr>
        <w:t>18.5.4.3</w:t>
      </w:r>
      <w:r>
        <w:rPr>
          <w:rFonts w:ascii="仿宋" w:hAnsi="仿宋" w:eastAsia="仿宋" w:cs="仿宋"/>
          <w:spacing w:val="-4"/>
          <w:sz w:val="24"/>
          <w:szCs w:val="24"/>
          <w:lang w:eastAsia="zh-CN"/>
        </w:rPr>
        <w:fldChar w:fldCharType="end"/>
      </w:r>
      <w:r>
        <w:rPr>
          <w:rFonts w:ascii="仿宋" w:hAnsi="仿宋" w:eastAsia="仿宋" w:cs="仿宋"/>
          <w:spacing w:val="-38"/>
          <w:sz w:val="24"/>
          <w:szCs w:val="24"/>
          <w:lang w:eastAsia="zh-CN"/>
        </w:rPr>
        <w:t xml:space="preserve"> </w:t>
      </w:r>
      <w:r>
        <w:rPr>
          <w:rFonts w:ascii="仿宋" w:hAnsi="仿宋" w:eastAsia="仿宋" w:cs="仿宋"/>
          <w:spacing w:val="-4"/>
          <w:sz w:val="24"/>
          <w:szCs w:val="24"/>
          <w:lang w:eastAsia="zh-CN"/>
        </w:rPr>
        <w:t>对不能事先计算出价格总额、响应报价（含单项报价）超出市场价格但总</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价不高于本次采购预算金额，以及市场价格波动较大的，磋商小组应根据本次采购预算</w:t>
      </w:r>
      <w:r>
        <w:rPr>
          <w:rFonts w:ascii="仿宋" w:hAnsi="仿宋" w:eastAsia="仿宋" w:cs="仿宋"/>
          <w:spacing w:val="8"/>
          <w:sz w:val="24"/>
          <w:szCs w:val="24"/>
          <w:lang w:eastAsia="zh-CN"/>
        </w:rPr>
        <w:t xml:space="preserve"> </w:t>
      </w:r>
      <w:r>
        <w:rPr>
          <w:rFonts w:ascii="仿宋" w:hAnsi="仿宋" w:eastAsia="仿宋" w:cs="仿宋"/>
          <w:spacing w:val="-2"/>
          <w:sz w:val="24"/>
          <w:szCs w:val="24"/>
          <w:lang w:eastAsia="zh-CN"/>
        </w:rPr>
        <w:t>金额、市场价格以及供应商响应报价，在确保采购需求、质量和服务相等的前提下，磋</w:t>
      </w:r>
      <w:r>
        <w:rPr>
          <w:rFonts w:ascii="仿宋" w:hAnsi="仿宋" w:eastAsia="仿宋" w:cs="仿宋"/>
          <w:spacing w:val="8"/>
          <w:sz w:val="24"/>
          <w:szCs w:val="24"/>
          <w:lang w:eastAsia="zh-CN"/>
        </w:rPr>
        <w:t xml:space="preserve"> </w:t>
      </w:r>
      <w:r>
        <w:rPr>
          <w:rFonts w:ascii="仿宋" w:hAnsi="仿宋" w:eastAsia="仿宋" w:cs="仿宋"/>
          <w:spacing w:val="-2"/>
          <w:sz w:val="24"/>
          <w:szCs w:val="24"/>
          <w:lang w:eastAsia="zh-CN"/>
        </w:rPr>
        <w:t>商小组必须集体讨论确定磋商标底和报价轮次，该标底必须低于本次开标报价的最低报</w:t>
      </w:r>
      <w:r>
        <w:rPr>
          <w:rFonts w:ascii="仿宋" w:hAnsi="仿宋" w:eastAsia="仿宋" w:cs="仿宋"/>
          <w:spacing w:val="8"/>
          <w:sz w:val="24"/>
          <w:szCs w:val="24"/>
          <w:lang w:eastAsia="zh-CN"/>
        </w:rPr>
        <w:t xml:space="preserve"> </w:t>
      </w:r>
      <w:r>
        <w:rPr>
          <w:rFonts w:ascii="仿宋" w:hAnsi="仿宋" w:eastAsia="仿宋" w:cs="仿宋"/>
          <w:spacing w:val="-2"/>
          <w:sz w:val="24"/>
          <w:szCs w:val="24"/>
          <w:lang w:eastAsia="zh-CN"/>
        </w:rPr>
        <w:t>价并低于市场价格。标底和磋商轮次经磋商小组全体成员签字确认后用单独信封密封方</w:t>
      </w:r>
      <w:r>
        <w:rPr>
          <w:rFonts w:ascii="仿宋" w:hAnsi="仿宋" w:eastAsia="仿宋" w:cs="仿宋"/>
          <w:spacing w:val="8"/>
          <w:sz w:val="24"/>
          <w:szCs w:val="24"/>
          <w:lang w:eastAsia="zh-CN"/>
        </w:rPr>
        <w:t xml:space="preserve"> </w:t>
      </w:r>
      <w:r>
        <w:rPr>
          <w:rFonts w:ascii="仿宋" w:hAnsi="仿宋" w:eastAsia="仿宋" w:cs="仿宋"/>
          <w:spacing w:val="-1"/>
          <w:sz w:val="24"/>
          <w:szCs w:val="24"/>
          <w:lang w:eastAsia="zh-CN"/>
        </w:rPr>
        <w:t>可进行磋商。磋商轮次应告知参与磋商的供应商，但标底必须保密。</w:t>
      </w:r>
    </w:p>
    <w:p w14:paraId="5EF8314B">
      <w:pPr>
        <w:spacing w:before="183" w:line="222" w:lineRule="auto"/>
        <w:ind w:left="491"/>
        <w:rPr>
          <w:rFonts w:hint="eastAsia" w:ascii="仿宋" w:hAnsi="仿宋" w:eastAsia="仿宋" w:cs="仿宋"/>
          <w:sz w:val="24"/>
          <w:szCs w:val="24"/>
          <w:lang w:eastAsia="zh-CN"/>
        </w:rPr>
      </w:pPr>
      <w:r>
        <w:rPr>
          <w:rFonts w:ascii="仿宋" w:hAnsi="仿宋" w:eastAsia="仿宋" w:cs="仿宋"/>
          <w:spacing w:val="-5"/>
          <w:sz w:val="24"/>
          <w:szCs w:val="24"/>
          <w:lang w:eastAsia="zh-CN"/>
        </w:rPr>
        <w:t>18.6</w:t>
      </w:r>
      <w:r>
        <w:rPr>
          <w:rFonts w:ascii="仿宋" w:hAnsi="仿宋" w:eastAsia="仿宋" w:cs="仿宋"/>
          <w:spacing w:val="-38"/>
          <w:sz w:val="24"/>
          <w:szCs w:val="24"/>
          <w:lang w:eastAsia="zh-CN"/>
        </w:rPr>
        <w:t xml:space="preserve"> </w:t>
      </w:r>
      <w:r>
        <w:rPr>
          <w:rFonts w:ascii="仿宋" w:hAnsi="仿宋" w:eastAsia="仿宋" w:cs="仿宋"/>
          <w:spacing w:val="-5"/>
          <w:sz w:val="24"/>
          <w:szCs w:val="24"/>
          <w:lang w:eastAsia="zh-CN"/>
        </w:rPr>
        <w:t>澄清有关问题</w:t>
      </w:r>
    </w:p>
    <w:p w14:paraId="7287F88A">
      <w:pPr>
        <w:spacing w:before="179" w:line="325" w:lineRule="auto"/>
        <w:ind w:firstLine="490"/>
        <w:rPr>
          <w:rFonts w:hint="eastAsia" w:ascii="仿宋" w:hAnsi="仿宋" w:eastAsia="仿宋" w:cs="仿宋"/>
          <w:sz w:val="24"/>
          <w:szCs w:val="24"/>
          <w:lang w:eastAsia="zh-CN"/>
        </w:rPr>
      </w:pPr>
      <w:r>
        <w:rPr>
          <w:rFonts w:ascii="仿宋" w:hAnsi="仿宋" w:eastAsia="仿宋" w:cs="仿宋"/>
          <w:spacing w:val="-4"/>
          <w:sz w:val="24"/>
          <w:szCs w:val="24"/>
          <w:lang w:eastAsia="zh-CN"/>
        </w:rPr>
        <w:t>18.6.1</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对响应文件中含义不明确、同类问题表述不一致或者有明显文字和计算错误</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的内容，磋商小组应以书面形式要求供应商做出必要的澄清、承诺、说明或者纠正。供</w:t>
      </w:r>
      <w:r>
        <w:rPr>
          <w:rFonts w:ascii="仿宋" w:hAnsi="仿宋" w:eastAsia="仿宋" w:cs="仿宋"/>
          <w:spacing w:val="8"/>
          <w:sz w:val="24"/>
          <w:szCs w:val="24"/>
          <w:lang w:eastAsia="zh-CN"/>
        </w:rPr>
        <w:t xml:space="preserve"> </w:t>
      </w:r>
      <w:r>
        <w:rPr>
          <w:rFonts w:ascii="仿宋" w:hAnsi="仿宋" w:eastAsia="仿宋" w:cs="仿宋"/>
          <w:spacing w:val="-6"/>
          <w:sz w:val="24"/>
          <w:szCs w:val="24"/>
          <w:lang w:eastAsia="zh-CN"/>
        </w:rPr>
        <w:t>应商的澄清、承诺、说明或者纠正应采取书面形式，由法定代表人或者</w:t>
      </w:r>
      <w:r>
        <w:rPr>
          <w:rFonts w:ascii="仿宋" w:hAnsi="仿宋" w:eastAsia="仿宋" w:cs="仿宋"/>
          <w:spacing w:val="-7"/>
          <w:sz w:val="24"/>
          <w:szCs w:val="24"/>
          <w:lang w:eastAsia="zh-CN"/>
        </w:rPr>
        <w:t>被授权代表签字，</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并不得超出响应文件的范围或者改变响应文件的实质性内容。</w:t>
      </w:r>
    </w:p>
    <w:p w14:paraId="6556AE5B">
      <w:pPr>
        <w:spacing w:before="182" w:line="220" w:lineRule="auto"/>
        <w:ind w:left="491"/>
        <w:rPr>
          <w:rFonts w:hint="eastAsia" w:ascii="仿宋" w:hAnsi="仿宋" w:eastAsia="仿宋" w:cs="仿宋"/>
          <w:sz w:val="24"/>
          <w:szCs w:val="24"/>
          <w:lang w:eastAsia="zh-CN"/>
        </w:rPr>
      </w:pPr>
      <w:r>
        <w:rPr>
          <w:rFonts w:ascii="仿宋" w:hAnsi="仿宋" w:eastAsia="仿宋" w:cs="仿宋"/>
          <w:spacing w:val="-4"/>
          <w:sz w:val="24"/>
          <w:szCs w:val="24"/>
          <w:lang w:eastAsia="zh-CN"/>
        </w:rPr>
        <w:t>18.6.2</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磋商小组判断响应文件的响应性仅基于响应文件本身而不靠外部因素。未响</w:t>
      </w:r>
    </w:p>
    <w:p w14:paraId="15ED4196">
      <w:pPr>
        <w:spacing w:line="220" w:lineRule="auto"/>
        <w:rPr>
          <w:rFonts w:hint="eastAsia" w:ascii="仿宋" w:hAnsi="仿宋" w:eastAsia="仿宋" w:cs="仿宋"/>
          <w:sz w:val="24"/>
          <w:szCs w:val="24"/>
          <w:lang w:eastAsia="zh-CN"/>
        </w:rPr>
        <w:sectPr>
          <w:footerReference r:id="rId17" w:type="default"/>
          <w:pgSz w:w="11906" w:h="16839"/>
          <w:pgMar w:top="1431" w:right="1352" w:bottom="1180" w:left="1433" w:header="0" w:footer="1018" w:gutter="0"/>
          <w:cols w:space="720" w:num="1"/>
        </w:sectPr>
      </w:pPr>
    </w:p>
    <w:p w14:paraId="478C4741">
      <w:pPr>
        <w:spacing w:before="101" w:line="344" w:lineRule="auto"/>
        <w:ind w:left="5" w:hanging="5"/>
        <w:rPr>
          <w:rFonts w:hint="eastAsia" w:ascii="仿宋" w:hAnsi="仿宋" w:eastAsia="仿宋" w:cs="仿宋"/>
          <w:sz w:val="24"/>
          <w:szCs w:val="24"/>
          <w:lang w:eastAsia="zh-CN"/>
        </w:rPr>
      </w:pPr>
      <w:r>
        <w:rPr>
          <w:rFonts w:ascii="仿宋" w:hAnsi="仿宋" w:eastAsia="仿宋" w:cs="仿宋"/>
          <w:spacing w:val="-2"/>
          <w:sz w:val="24"/>
          <w:szCs w:val="24"/>
          <w:lang w:eastAsia="zh-CN"/>
        </w:rPr>
        <w:t>应实质性条款的，磋商小组有权确定其响应无效，供应商不能通过修正、撤销或者澄清</w:t>
      </w:r>
      <w:r>
        <w:rPr>
          <w:rFonts w:ascii="仿宋" w:hAnsi="仿宋" w:eastAsia="仿宋" w:cs="仿宋"/>
          <w:spacing w:val="8"/>
          <w:sz w:val="24"/>
          <w:szCs w:val="24"/>
          <w:lang w:eastAsia="zh-CN"/>
        </w:rPr>
        <w:t xml:space="preserve"> </w:t>
      </w:r>
      <w:r>
        <w:rPr>
          <w:rFonts w:ascii="仿宋" w:hAnsi="仿宋" w:eastAsia="仿宋" w:cs="仿宋"/>
          <w:spacing w:val="-2"/>
          <w:sz w:val="24"/>
          <w:szCs w:val="24"/>
          <w:lang w:eastAsia="zh-CN"/>
        </w:rPr>
        <w:t>不符之处而使其报价成为实质性响应的报价。</w:t>
      </w:r>
    </w:p>
    <w:p w14:paraId="6B967448">
      <w:pPr>
        <w:spacing w:before="41" w:line="291" w:lineRule="auto"/>
        <w:ind w:firstLine="490"/>
        <w:rPr>
          <w:rFonts w:hint="eastAsia" w:ascii="仿宋" w:hAnsi="仿宋" w:eastAsia="仿宋" w:cs="仿宋"/>
          <w:sz w:val="24"/>
          <w:szCs w:val="24"/>
          <w:lang w:eastAsia="zh-CN"/>
        </w:rPr>
      </w:pPr>
      <w:r>
        <w:rPr>
          <w:rFonts w:ascii="仿宋" w:hAnsi="仿宋" w:eastAsia="仿宋" w:cs="仿宋"/>
          <w:spacing w:val="-4"/>
          <w:sz w:val="24"/>
          <w:szCs w:val="24"/>
          <w:lang w:eastAsia="zh-CN"/>
        </w:rPr>
        <w:t>18.6.3</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磋商小组可以允许供应商修改或者澄清其响应文件中不构成实质偏离的、微</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小的、非正规的不一致或者不规则的地方。</w:t>
      </w:r>
    </w:p>
    <w:p w14:paraId="05F7EF09">
      <w:pPr>
        <w:spacing w:before="179" w:line="223" w:lineRule="auto"/>
        <w:ind w:left="490"/>
        <w:rPr>
          <w:rFonts w:hint="eastAsia" w:ascii="仿宋" w:hAnsi="仿宋" w:eastAsia="仿宋" w:cs="仿宋"/>
          <w:sz w:val="24"/>
          <w:szCs w:val="24"/>
          <w:lang w:eastAsia="zh-CN"/>
        </w:rPr>
      </w:pPr>
      <w:r>
        <w:rPr>
          <w:rFonts w:ascii="仿宋" w:hAnsi="仿宋" w:eastAsia="仿宋" w:cs="仿宋"/>
          <w:spacing w:val="-7"/>
          <w:sz w:val="24"/>
          <w:szCs w:val="24"/>
          <w:lang w:eastAsia="zh-CN"/>
        </w:rPr>
        <w:t>18.7</w:t>
      </w:r>
      <w:r>
        <w:rPr>
          <w:rFonts w:ascii="仿宋" w:hAnsi="仿宋" w:eastAsia="仿宋" w:cs="仿宋"/>
          <w:spacing w:val="-45"/>
          <w:sz w:val="24"/>
          <w:szCs w:val="24"/>
          <w:lang w:eastAsia="zh-CN"/>
        </w:rPr>
        <w:t xml:space="preserve"> </w:t>
      </w:r>
      <w:r>
        <w:rPr>
          <w:rFonts w:ascii="仿宋" w:hAnsi="仿宋" w:eastAsia="仿宋" w:cs="仿宋"/>
          <w:spacing w:val="-7"/>
          <w:sz w:val="24"/>
          <w:szCs w:val="24"/>
          <w:lang w:eastAsia="zh-CN"/>
        </w:rPr>
        <w:t>磋商</w:t>
      </w:r>
    </w:p>
    <w:p w14:paraId="1399EFEF">
      <w:pPr>
        <w:spacing w:before="178" w:line="291" w:lineRule="auto"/>
        <w:ind w:firstLine="490"/>
        <w:rPr>
          <w:rFonts w:hint="eastAsia" w:ascii="仿宋" w:hAnsi="仿宋" w:eastAsia="仿宋" w:cs="仿宋"/>
          <w:sz w:val="24"/>
          <w:szCs w:val="24"/>
          <w:lang w:eastAsia="zh-CN"/>
        </w:rPr>
      </w:pPr>
      <w:r>
        <w:rPr>
          <w:rFonts w:ascii="仿宋" w:hAnsi="仿宋" w:eastAsia="仿宋" w:cs="仿宋"/>
          <w:spacing w:val="-4"/>
          <w:sz w:val="24"/>
          <w:szCs w:val="24"/>
          <w:lang w:eastAsia="zh-CN"/>
        </w:rPr>
        <w:t>18.7.1</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磋商前，磋商小组应核实供应商对统一磋商技术标准（包括强制性标准和行</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业标准）等是否全部承诺或者确认。</w:t>
      </w:r>
    </w:p>
    <w:p w14:paraId="13965821">
      <w:pPr>
        <w:spacing w:before="179" w:line="290" w:lineRule="auto"/>
        <w:ind w:left="5" w:firstLine="484"/>
        <w:rPr>
          <w:rFonts w:hint="eastAsia" w:ascii="仿宋" w:hAnsi="仿宋" w:eastAsia="仿宋" w:cs="仿宋"/>
          <w:sz w:val="24"/>
          <w:szCs w:val="24"/>
          <w:lang w:eastAsia="zh-CN"/>
        </w:rPr>
      </w:pPr>
      <w:r>
        <w:rPr>
          <w:rFonts w:ascii="仿宋" w:hAnsi="仿宋" w:eastAsia="仿宋" w:cs="仿宋"/>
          <w:spacing w:val="-4"/>
          <w:sz w:val="24"/>
          <w:szCs w:val="24"/>
          <w:lang w:eastAsia="zh-CN"/>
        </w:rPr>
        <w:t>18.7.2</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磋商小组所有成员集中与单一供应商进行磋商。在磋商中，磋商的任何一方</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不得透露与磋商有关的其他供应商的技术资料、价格和其他信息。</w:t>
      </w:r>
    </w:p>
    <w:p w14:paraId="09BF953A">
      <w:pPr>
        <w:spacing w:before="179" w:line="326" w:lineRule="auto"/>
        <w:ind w:firstLine="490"/>
        <w:rPr>
          <w:rFonts w:hint="eastAsia" w:ascii="仿宋" w:hAnsi="仿宋" w:eastAsia="仿宋" w:cs="仿宋"/>
          <w:sz w:val="24"/>
          <w:szCs w:val="24"/>
          <w:lang w:eastAsia="zh-CN"/>
        </w:rPr>
      </w:pPr>
      <w:r>
        <w:rPr>
          <w:rFonts w:ascii="仿宋" w:hAnsi="仿宋" w:eastAsia="仿宋" w:cs="仿宋"/>
          <w:spacing w:val="-4"/>
          <w:sz w:val="24"/>
          <w:szCs w:val="24"/>
          <w:lang w:eastAsia="zh-CN"/>
        </w:rPr>
        <w:t>18.7.3</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磋商实行多轮报价，原则上第二轮报价为最终报价。超过二轮报价的由磋商</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小组现场集体决定，但最后一轮报价前必须告知所有参加磋商的供应商，并以最后一轮</w:t>
      </w:r>
      <w:r>
        <w:rPr>
          <w:rFonts w:ascii="仿宋" w:hAnsi="仿宋" w:eastAsia="仿宋" w:cs="仿宋"/>
          <w:spacing w:val="8"/>
          <w:sz w:val="24"/>
          <w:szCs w:val="24"/>
          <w:lang w:eastAsia="zh-CN"/>
        </w:rPr>
        <w:t xml:space="preserve"> </w:t>
      </w:r>
      <w:r>
        <w:rPr>
          <w:rFonts w:ascii="仿宋" w:hAnsi="仿宋" w:eastAsia="仿宋" w:cs="仿宋"/>
          <w:spacing w:val="-2"/>
          <w:sz w:val="24"/>
          <w:szCs w:val="24"/>
          <w:lang w:eastAsia="zh-CN"/>
        </w:rPr>
        <w:t>报价为最终报价；供应商后一轮报价不得高于其前一轮报价；否则磋商小组有权据此确</w:t>
      </w:r>
      <w:r>
        <w:rPr>
          <w:rFonts w:ascii="仿宋" w:hAnsi="仿宋" w:eastAsia="仿宋" w:cs="仿宋"/>
          <w:spacing w:val="8"/>
          <w:sz w:val="24"/>
          <w:szCs w:val="24"/>
          <w:lang w:eastAsia="zh-CN"/>
        </w:rPr>
        <w:t xml:space="preserve"> </w:t>
      </w:r>
      <w:r>
        <w:rPr>
          <w:rFonts w:ascii="仿宋" w:hAnsi="仿宋" w:eastAsia="仿宋" w:cs="仿宋"/>
          <w:spacing w:val="-1"/>
          <w:sz w:val="24"/>
          <w:szCs w:val="24"/>
          <w:lang w:eastAsia="zh-CN"/>
        </w:rPr>
        <w:t>定为无效报价，参与磋商的供应商少于三家的予以废标。</w:t>
      </w:r>
    </w:p>
    <w:p w14:paraId="15CC7E22">
      <w:pPr>
        <w:spacing w:before="180" w:line="352" w:lineRule="auto"/>
        <w:ind w:firstLine="478"/>
        <w:rPr>
          <w:rFonts w:hint="eastAsia" w:ascii="仿宋" w:hAnsi="仿宋" w:eastAsia="仿宋" w:cs="仿宋"/>
          <w:sz w:val="24"/>
          <w:szCs w:val="24"/>
          <w:lang w:eastAsia="zh-CN"/>
        </w:rPr>
      </w:pPr>
      <w:r>
        <w:rPr>
          <w:rFonts w:ascii="仿宋" w:hAnsi="仿宋" w:eastAsia="仿宋" w:cs="仿宋"/>
          <w:spacing w:val="1"/>
          <w:sz w:val="24"/>
          <w:szCs w:val="24"/>
          <w:lang w:eastAsia="zh-CN"/>
        </w:rPr>
        <w:t>特殊情况及处置</w:t>
      </w:r>
      <w:r>
        <w:rPr>
          <w:rFonts w:ascii="仿宋" w:hAnsi="仿宋" w:eastAsia="仿宋" w:cs="仿宋"/>
          <w:spacing w:val="-25"/>
          <w:sz w:val="24"/>
          <w:szCs w:val="24"/>
          <w:lang w:eastAsia="zh-CN"/>
        </w:rPr>
        <w:t>：（</w:t>
      </w:r>
      <w:r>
        <w:rPr>
          <w:rFonts w:ascii="仿宋" w:hAnsi="仿宋" w:eastAsia="仿宋" w:cs="仿宋"/>
          <w:spacing w:val="1"/>
          <w:sz w:val="24"/>
          <w:szCs w:val="24"/>
          <w:lang w:eastAsia="zh-CN"/>
        </w:rPr>
        <w:t>1）采购范围变化且总价不超过预算价的</w:t>
      </w:r>
      <w:r>
        <w:rPr>
          <w:rFonts w:ascii="仿宋" w:hAnsi="仿宋" w:eastAsia="仿宋" w:cs="仿宋"/>
          <w:spacing w:val="-25"/>
          <w:sz w:val="24"/>
          <w:szCs w:val="24"/>
          <w:lang w:eastAsia="zh-CN"/>
        </w:rPr>
        <w:t>；（</w:t>
      </w:r>
      <w:r>
        <w:rPr>
          <w:rFonts w:ascii="仿宋" w:hAnsi="仿宋" w:eastAsia="仿宋" w:cs="仿宋"/>
          <w:spacing w:val="1"/>
          <w:sz w:val="24"/>
          <w:szCs w:val="24"/>
          <w:lang w:eastAsia="zh-CN"/>
        </w:rPr>
        <w:t>2）采购货物的市</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场价格明显降价的</w:t>
      </w:r>
      <w:r>
        <w:rPr>
          <w:rFonts w:ascii="仿宋" w:hAnsi="仿宋" w:eastAsia="仿宋" w:cs="仿宋"/>
          <w:spacing w:val="-12"/>
          <w:sz w:val="24"/>
          <w:szCs w:val="24"/>
          <w:lang w:eastAsia="zh-CN"/>
        </w:rPr>
        <w:t>；（</w:t>
      </w:r>
      <w:r>
        <w:rPr>
          <w:rFonts w:ascii="仿宋" w:hAnsi="仿宋" w:eastAsia="仿宋" w:cs="仿宋"/>
          <w:spacing w:val="2"/>
          <w:sz w:val="24"/>
          <w:szCs w:val="24"/>
          <w:lang w:eastAsia="zh-CN"/>
        </w:rPr>
        <w:t>3）报价明细中个别报价明显高于市场价且无明确报价依据的；</w:t>
      </w:r>
      <w:r>
        <w:rPr>
          <w:rFonts w:ascii="仿宋" w:hAnsi="仿宋" w:eastAsia="仿宋" w:cs="仿宋"/>
          <w:spacing w:val="1"/>
          <w:sz w:val="24"/>
          <w:szCs w:val="24"/>
          <w:lang w:eastAsia="zh-CN"/>
        </w:rPr>
        <w:t xml:space="preserve"> （4）最后一轮报价中最低报价相同的。发生上述情形之一的，磋商小组有权予以废标</w:t>
      </w:r>
      <w:r>
        <w:rPr>
          <w:rFonts w:ascii="仿宋" w:hAnsi="仿宋" w:eastAsia="仿宋" w:cs="仿宋"/>
          <w:spacing w:val="13"/>
          <w:sz w:val="24"/>
          <w:szCs w:val="24"/>
          <w:lang w:eastAsia="zh-CN"/>
        </w:rPr>
        <w:t xml:space="preserve"> </w:t>
      </w:r>
      <w:r>
        <w:rPr>
          <w:rFonts w:ascii="仿宋" w:hAnsi="仿宋" w:eastAsia="仿宋" w:cs="仿宋"/>
          <w:spacing w:val="-2"/>
          <w:sz w:val="24"/>
          <w:szCs w:val="24"/>
          <w:lang w:eastAsia="zh-CN"/>
        </w:rPr>
        <w:t>或者与供应商进行磋商后继续报价。</w:t>
      </w:r>
    </w:p>
    <w:p w14:paraId="610F8A55">
      <w:pPr>
        <w:spacing w:before="40" w:line="224" w:lineRule="auto"/>
        <w:ind w:left="490"/>
        <w:rPr>
          <w:rFonts w:hint="eastAsia" w:ascii="仿宋" w:hAnsi="仿宋" w:eastAsia="仿宋" w:cs="仿宋"/>
          <w:sz w:val="24"/>
          <w:szCs w:val="24"/>
          <w:lang w:eastAsia="zh-CN"/>
        </w:rPr>
      </w:pPr>
      <w:r>
        <w:rPr>
          <w:rFonts w:ascii="仿宋" w:hAnsi="仿宋" w:eastAsia="仿宋" w:cs="仿宋"/>
          <w:spacing w:val="-8"/>
          <w:sz w:val="24"/>
          <w:szCs w:val="24"/>
          <w:lang w:eastAsia="zh-CN"/>
        </w:rPr>
        <w:t>18.8</w:t>
      </w:r>
      <w:r>
        <w:rPr>
          <w:rFonts w:ascii="仿宋" w:hAnsi="仿宋" w:eastAsia="仿宋" w:cs="仿宋"/>
          <w:spacing w:val="-40"/>
          <w:sz w:val="24"/>
          <w:szCs w:val="24"/>
          <w:lang w:eastAsia="zh-CN"/>
        </w:rPr>
        <w:t xml:space="preserve"> </w:t>
      </w:r>
      <w:r>
        <w:rPr>
          <w:rFonts w:ascii="仿宋" w:hAnsi="仿宋" w:eastAsia="仿宋" w:cs="仿宋"/>
          <w:spacing w:val="-8"/>
          <w:sz w:val="24"/>
          <w:szCs w:val="24"/>
          <w:lang w:eastAsia="zh-CN"/>
        </w:rPr>
        <w:t>成交</w:t>
      </w:r>
    </w:p>
    <w:p w14:paraId="2C3AD09F">
      <w:pPr>
        <w:spacing w:before="177" w:line="286" w:lineRule="auto"/>
        <w:ind w:firstLine="490"/>
        <w:rPr>
          <w:rFonts w:hint="eastAsia" w:ascii="仿宋" w:hAnsi="仿宋" w:eastAsia="仿宋" w:cs="仿宋"/>
          <w:sz w:val="24"/>
          <w:szCs w:val="24"/>
          <w:lang w:eastAsia="zh-CN"/>
        </w:rPr>
      </w:pPr>
      <w:r>
        <w:rPr>
          <w:rFonts w:ascii="仿宋" w:hAnsi="仿宋" w:eastAsia="仿宋" w:cs="仿宋"/>
          <w:spacing w:val="-4"/>
          <w:sz w:val="24"/>
          <w:szCs w:val="24"/>
          <w:lang w:eastAsia="zh-CN"/>
        </w:rPr>
        <w:t>18.8.1</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本项目评审办法为综合评分法。磋商小组对满足磋商文件实质性要求的响应</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文件，按照本章第</w:t>
      </w:r>
      <w:r>
        <w:rPr>
          <w:rFonts w:ascii="仿宋" w:hAnsi="仿宋" w:eastAsia="仿宋" w:cs="仿宋"/>
          <w:spacing w:val="-46"/>
          <w:sz w:val="24"/>
          <w:szCs w:val="24"/>
          <w:lang w:eastAsia="zh-CN"/>
        </w:rPr>
        <w:t xml:space="preserve"> </w:t>
      </w:r>
      <w:r>
        <w:rPr>
          <w:rFonts w:ascii="仿宋" w:hAnsi="仿宋" w:eastAsia="仿宋" w:cs="仿宋"/>
          <w:spacing w:val="1"/>
          <w:sz w:val="24"/>
          <w:szCs w:val="24"/>
          <w:lang w:eastAsia="zh-CN"/>
        </w:rPr>
        <w:t>2.3、2.4</w:t>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款规定的评分</w:t>
      </w:r>
      <w:r>
        <w:rPr>
          <w:rFonts w:ascii="仿宋" w:hAnsi="仿宋" w:eastAsia="仿宋" w:cs="仿宋"/>
          <w:sz w:val="24"/>
          <w:szCs w:val="24"/>
          <w:lang w:eastAsia="zh-CN"/>
        </w:rPr>
        <w:t xml:space="preserve">标准进行打分，并按综合得分由高到低顺序 </w:t>
      </w:r>
      <w:r>
        <w:rPr>
          <w:rFonts w:ascii="仿宋" w:hAnsi="仿宋" w:eastAsia="仿宋" w:cs="仿宋"/>
          <w:spacing w:val="-2"/>
          <w:sz w:val="24"/>
          <w:szCs w:val="24"/>
          <w:lang w:eastAsia="zh-CN"/>
        </w:rPr>
        <w:t>推荐中标候选人，或根据采购人授权直接确定中标人。综合评分相等时，以报价低的优</w:t>
      </w:r>
      <w:r>
        <w:rPr>
          <w:rFonts w:ascii="仿宋" w:hAnsi="仿宋" w:eastAsia="仿宋" w:cs="仿宋"/>
          <w:spacing w:val="8"/>
          <w:sz w:val="24"/>
          <w:szCs w:val="24"/>
          <w:lang w:eastAsia="zh-CN"/>
        </w:rPr>
        <w:t xml:space="preserve"> </w:t>
      </w:r>
      <w:r>
        <w:rPr>
          <w:rFonts w:ascii="仿宋" w:hAnsi="仿宋" w:eastAsia="仿宋" w:cs="仿宋"/>
          <w:spacing w:val="-1"/>
          <w:sz w:val="24"/>
          <w:szCs w:val="24"/>
          <w:lang w:eastAsia="zh-CN"/>
        </w:rPr>
        <w:t>先；报价也相等的，由采购人自行确定。</w:t>
      </w:r>
    </w:p>
    <w:p w14:paraId="67623342">
      <w:pPr>
        <w:spacing w:before="114" w:line="290" w:lineRule="auto"/>
        <w:ind w:firstLine="490"/>
        <w:rPr>
          <w:rFonts w:hint="eastAsia" w:ascii="仿宋" w:hAnsi="仿宋" w:eastAsia="仿宋" w:cs="仿宋"/>
          <w:sz w:val="24"/>
          <w:szCs w:val="24"/>
          <w:lang w:eastAsia="zh-CN"/>
        </w:rPr>
      </w:pPr>
      <w:r>
        <w:rPr>
          <w:rFonts w:ascii="仿宋" w:hAnsi="仿宋" w:eastAsia="仿宋" w:cs="仿宋"/>
          <w:spacing w:val="-4"/>
          <w:sz w:val="24"/>
          <w:szCs w:val="24"/>
          <w:lang w:eastAsia="zh-CN"/>
        </w:rPr>
        <w:t>18.8.2</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采购人授权磋商小组确定成交供应商的，最终报价结束后，磋商小组按照上</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述的规定，对供应商进行排序并确定排序第一的为成交供应商；</w:t>
      </w:r>
    </w:p>
    <w:p w14:paraId="3D556077">
      <w:pPr>
        <w:spacing w:before="182" w:line="332" w:lineRule="auto"/>
        <w:ind w:firstLine="490"/>
        <w:rPr>
          <w:rFonts w:hint="eastAsia" w:ascii="仿宋" w:hAnsi="仿宋" w:eastAsia="仿宋" w:cs="仿宋"/>
          <w:sz w:val="24"/>
          <w:szCs w:val="24"/>
          <w:lang w:eastAsia="zh-CN"/>
        </w:rPr>
      </w:pPr>
      <w:r>
        <w:rPr>
          <w:rFonts w:ascii="仿宋" w:hAnsi="仿宋" w:eastAsia="仿宋" w:cs="仿宋"/>
          <w:spacing w:val="-4"/>
          <w:sz w:val="24"/>
          <w:szCs w:val="24"/>
          <w:lang w:eastAsia="zh-CN"/>
        </w:rPr>
        <w:t>18.8.3</w:t>
      </w:r>
      <w:r>
        <w:rPr>
          <w:rFonts w:ascii="仿宋" w:hAnsi="仿宋" w:eastAsia="仿宋" w:cs="仿宋"/>
          <w:spacing w:val="-42"/>
          <w:sz w:val="24"/>
          <w:szCs w:val="24"/>
          <w:lang w:eastAsia="zh-CN"/>
        </w:rPr>
        <w:t xml:space="preserve"> </w:t>
      </w:r>
      <w:r>
        <w:rPr>
          <w:rFonts w:ascii="仿宋" w:hAnsi="仿宋" w:eastAsia="仿宋" w:cs="仿宋"/>
          <w:spacing w:val="-4"/>
          <w:sz w:val="24"/>
          <w:szCs w:val="24"/>
          <w:lang w:eastAsia="zh-CN"/>
        </w:rPr>
        <w:t>采购文件规定推荐成交候选供应商的，成交候选供应商数量应当根据采购需</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要并在采购活动开始前确定，由磋商小组按照上述规定的评审办法确定各供应商排列顺</w:t>
      </w:r>
      <w:r>
        <w:rPr>
          <w:rFonts w:ascii="仿宋" w:hAnsi="仿宋" w:eastAsia="仿宋" w:cs="仿宋"/>
          <w:spacing w:val="8"/>
          <w:sz w:val="24"/>
          <w:szCs w:val="24"/>
          <w:lang w:eastAsia="zh-CN"/>
        </w:rPr>
        <w:t xml:space="preserve"> </w:t>
      </w:r>
      <w:r>
        <w:rPr>
          <w:rFonts w:ascii="仿宋" w:hAnsi="仿宋" w:eastAsia="仿宋" w:cs="仿宋"/>
          <w:spacing w:val="-1"/>
          <w:sz w:val="24"/>
          <w:szCs w:val="24"/>
          <w:lang w:eastAsia="zh-CN"/>
        </w:rPr>
        <w:t>序，依照顺序推荐成交候选供应商，并出具评审报告，采购人应当在收到评审报告后</w:t>
      </w:r>
      <w:r>
        <w:rPr>
          <w:rFonts w:ascii="仿宋" w:hAnsi="仿宋" w:eastAsia="仿宋" w:cs="仿宋"/>
          <w:spacing w:val="-39"/>
          <w:sz w:val="24"/>
          <w:szCs w:val="24"/>
          <w:lang w:eastAsia="zh-CN"/>
        </w:rPr>
        <w:t xml:space="preserve"> </w:t>
      </w:r>
      <w:r>
        <w:rPr>
          <w:rFonts w:ascii="仿宋" w:hAnsi="仿宋" w:eastAsia="仿宋" w:cs="仿宋"/>
          <w:spacing w:val="-1"/>
          <w:sz w:val="24"/>
          <w:szCs w:val="24"/>
          <w:lang w:eastAsia="zh-CN"/>
        </w:rPr>
        <w:t>5</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个工作日内，从评审报告提出的成交候选人中，根据质量和服务均能满足采购文件实质</w:t>
      </w:r>
      <w:r>
        <w:rPr>
          <w:rFonts w:ascii="仿宋" w:hAnsi="仿宋" w:eastAsia="仿宋" w:cs="仿宋"/>
          <w:spacing w:val="8"/>
          <w:sz w:val="24"/>
          <w:szCs w:val="24"/>
          <w:lang w:eastAsia="zh-CN"/>
        </w:rPr>
        <w:t xml:space="preserve"> </w:t>
      </w:r>
      <w:r>
        <w:rPr>
          <w:rFonts w:ascii="仿宋" w:hAnsi="仿宋" w:eastAsia="仿宋" w:cs="仿宋"/>
          <w:spacing w:val="-1"/>
          <w:sz w:val="24"/>
          <w:szCs w:val="24"/>
          <w:lang w:eastAsia="zh-CN"/>
        </w:rPr>
        <w:t>性响应要求且最后综合得分最高的原则确定成交供应商。</w:t>
      </w:r>
    </w:p>
    <w:p w14:paraId="0F6287E1">
      <w:pPr>
        <w:spacing w:before="182" w:line="221" w:lineRule="auto"/>
        <w:jc w:val="right"/>
        <w:rPr>
          <w:rFonts w:hint="eastAsia" w:ascii="仿宋" w:hAnsi="仿宋" w:eastAsia="仿宋" w:cs="仿宋"/>
          <w:sz w:val="24"/>
          <w:szCs w:val="24"/>
          <w:lang w:eastAsia="zh-CN"/>
        </w:rPr>
      </w:pPr>
      <w:r>
        <w:rPr>
          <w:rFonts w:ascii="仿宋" w:hAnsi="仿宋" w:eastAsia="仿宋" w:cs="仿宋"/>
          <w:spacing w:val="2"/>
          <w:sz w:val="24"/>
          <w:szCs w:val="24"/>
          <w:lang w:eastAsia="zh-CN"/>
        </w:rPr>
        <w:t>18.8.4</w:t>
      </w:r>
      <w:r>
        <w:rPr>
          <w:rFonts w:ascii="仿宋" w:hAnsi="仿宋" w:eastAsia="仿宋" w:cs="仿宋"/>
          <w:spacing w:val="-37"/>
          <w:sz w:val="24"/>
          <w:szCs w:val="24"/>
          <w:lang w:eastAsia="zh-CN"/>
        </w:rPr>
        <w:t xml:space="preserve"> </w:t>
      </w:r>
      <w:r>
        <w:rPr>
          <w:rFonts w:ascii="仿宋" w:hAnsi="仿宋" w:eastAsia="仿宋" w:cs="仿宋"/>
          <w:spacing w:val="2"/>
          <w:sz w:val="24"/>
          <w:szCs w:val="24"/>
          <w:lang w:eastAsia="zh-CN"/>
        </w:rPr>
        <w:t>按照有关规定成交供应商因不可抗力或者自身原因不能履行政府采购合同</w:t>
      </w:r>
    </w:p>
    <w:p w14:paraId="2ACBD0A7">
      <w:pPr>
        <w:spacing w:line="221" w:lineRule="auto"/>
        <w:rPr>
          <w:rFonts w:hint="eastAsia" w:ascii="仿宋" w:hAnsi="仿宋" w:eastAsia="仿宋" w:cs="仿宋"/>
          <w:sz w:val="24"/>
          <w:szCs w:val="24"/>
          <w:lang w:eastAsia="zh-CN"/>
        </w:rPr>
        <w:sectPr>
          <w:footerReference r:id="rId18" w:type="default"/>
          <w:pgSz w:w="11906" w:h="16839"/>
          <w:pgMar w:top="1431" w:right="1417" w:bottom="1180" w:left="1434" w:header="0" w:footer="1018" w:gutter="0"/>
          <w:cols w:space="720" w:num="1"/>
        </w:sectPr>
      </w:pPr>
    </w:p>
    <w:p w14:paraId="6BDD7680">
      <w:pPr>
        <w:spacing w:before="101" w:line="350" w:lineRule="auto"/>
        <w:ind w:right="165" w:firstLine="14"/>
        <w:jc w:val="both"/>
        <w:rPr>
          <w:rFonts w:hint="eastAsia" w:ascii="仿宋" w:hAnsi="仿宋" w:eastAsia="仿宋" w:cs="仿宋"/>
          <w:sz w:val="24"/>
          <w:szCs w:val="24"/>
          <w:lang w:eastAsia="zh-CN"/>
        </w:rPr>
      </w:pPr>
      <w:r>
        <w:rPr>
          <w:rFonts w:ascii="仿宋" w:hAnsi="仿宋" w:eastAsia="仿宋" w:cs="仿宋"/>
          <w:spacing w:val="-2"/>
          <w:sz w:val="24"/>
          <w:szCs w:val="24"/>
          <w:lang w:eastAsia="zh-CN"/>
        </w:rPr>
        <w:t>的须顺延排序第二的供应商成交的，或者采购人推荐排序第二的供应商成</w:t>
      </w:r>
      <w:r>
        <w:rPr>
          <w:rFonts w:ascii="仿宋" w:hAnsi="仿宋" w:eastAsia="仿宋" w:cs="仿宋"/>
          <w:spacing w:val="-3"/>
          <w:sz w:val="24"/>
          <w:szCs w:val="24"/>
          <w:lang w:eastAsia="zh-CN"/>
        </w:rPr>
        <w:t>交的，其原响</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应报价不得超过原成交供应商响应报价与保证金之和，报经监督部门核准后可以确定排</w:t>
      </w:r>
      <w:r>
        <w:rPr>
          <w:rFonts w:ascii="仿宋" w:hAnsi="仿宋" w:eastAsia="仿宋" w:cs="仿宋"/>
          <w:spacing w:val="8"/>
          <w:sz w:val="24"/>
          <w:szCs w:val="24"/>
          <w:lang w:eastAsia="zh-CN"/>
        </w:rPr>
        <w:t xml:space="preserve"> </w:t>
      </w:r>
      <w:r>
        <w:rPr>
          <w:rFonts w:ascii="仿宋" w:hAnsi="仿宋" w:eastAsia="仿宋" w:cs="仿宋"/>
          <w:spacing w:val="-1"/>
          <w:sz w:val="24"/>
          <w:szCs w:val="24"/>
          <w:lang w:eastAsia="zh-CN"/>
        </w:rPr>
        <w:t>序第二的供应商成交。否则应予废标，由采购人依法重新组织采购。</w:t>
      </w:r>
    </w:p>
    <w:p w14:paraId="2A18037D">
      <w:pPr>
        <w:spacing w:before="38" w:line="222" w:lineRule="auto"/>
        <w:ind w:left="490"/>
        <w:rPr>
          <w:rFonts w:hint="eastAsia" w:ascii="仿宋" w:hAnsi="仿宋" w:eastAsia="仿宋" w:cs="仿宋"/>
          <w:sz w:val="24"/>
          <w:szCs w:val="24"/>
          <w:lang w:eastAsia="zh-CN"/>
        </w:rPr>
      </w:pPr>
      <w:r>
        <w:rPr>
          <w:rFonts w:ascii="仿宋" w:hAnsi="仿宋" w:eastAsia="仿宋" w:cs="仿宋"/>
          <w:spacing w:val="-2"/>
          <w:sz w:val="24"/>
          <w:szCs w:val="24"/>
          <w:lang w:eastAsia="zh-CN"/>
        </w:rPr>
        <w:t>18.8.5</w:t>
      </w:r>
      <w:r>
        <w:rPr>
          <w:rFonts w:ascii="仿宋" w:hAnsi="仿宋" w:eastAsia="仿宋" w:cs="仿宋"/>
          <w:spacing w:val="-40"/>
          <w:sz w:val="24"/>
          <w:szCs w:val="24"/>
          <w:lang w:eastAsia="zh-CN"/>
        </w:rPr>
        <w:t xml:space="preserve"> </w:t>
      </w:r>
      <w:r>
        <w:rPr>
          <w:rFonts w:ascii="仿宋" w:hAnsi="仿宋" w:eastAsia="仿宋" w:cs="仿宋"/>
          <w:spacing w:val="-2"/>
          <w:sz w:val="24"/>
          <w:szCs w:val="24"/>
          <w:lang w:eastAsia="zh-CN"/>
        </w:rPr>
        <w:t>磋商结果应通知所有参加磋商的供应商。</w:t>
      </w:r>
    </w:p>
    <w:p w14:paraId="764A96F7">
      <w:pPr>
        <w:spacing w:before="179" w:line="222" w:lineRule="auto"/>
        <w:ind w:left="490"/>
        <w:rPr>
          <w:rFonts w:hint="eastAsia" w:ascii="仿宋" w:hAnsi="仿宋" w:eastAsia="仿宋" w:cs="仿宋"/>
          <w:sz w:val="24"/>
          <w:szCs w:val="24"/>
          <w:lang w:eastAsia="zh-CN"/>
        </w:rPr>
      </w:pPr>
      <w:r>
        <w:rPr>
          <w:rFonts w:ascii="仿宋" w:hAnsi="仿宋" w:eastAsia="仿宋" w:cs="仿宋"/>
          <w:spacing w:val="-5"/>
          <w:sz w:val="24"/>
          <w:szCs w:val="24"/>
          <w:lang w:eastAsia="zh-CN"/>
        </w:rPr>
        <w:t>18.8.6</w:t>
      </w:r>
      <w:r>
        <w:rPr>
          <w:rFonts w:ascii="仿宋" w:hAnsi="仿宋" w:eastAsia="仿宋" w:cs="仿宋"/>
          <w:spacing w:val="-38"/>
          <w:sz w:val="24"/>
          <w:szCs w:val="24"/>
          <w:lang w:eastAsia="zh-CN"/>
        </w:rPr>
        <w:t xml:space="preserve"> </w:t>
      </w:r>
      <w:r>
        <w:rPr>
          <w:rFonts w:ascii="仿宋" w:hAnsi="仿宋" w:eastAsia="仿宋" w:cs="仿宋"/>
          <w:spacing w:val="-5"/>
          <w:sz w:val="24"/>
          <w:szCs w:val="24"/>
          <w:lang w:eastAsia="zh-CN"/>
        </w:rPr>
        <w:t>优先成交</w:t>
      </w:r>
    </w:p>
    <w:p w14:paraId="268E89A7">
      <w:pPr>
        <w:spacing w:before="179" w:line="222" w:lineRule="auto"/>
        <w:ind w:left="477"/>
        <w:rPr>
          <w:rFonts w:hint="eastAsia" w:ascii="仿宋" w:hAnsi="仿宋" w:eastAsia="仿宋" w:cs="仿宋"/>
          <w:sz w:val="24"/>
          <w:szCs w:val="24"/>
          <w:lang w:eastAsia="zh-CN"/>
        </w:rPr>
      </w:pPr>
      <w:r>
        <w:rPr>
          <w:rFonts w:ascii="仿宋" w:hAnsi="仿宋" w:eastAsia="仿宋" w:cs="仿宋"/>
          <w:spacing w:val="-1"/>
          <w:sz w:val="24"/>
          <w:szCs w:val="24"/>
          <w:lang w:eastAsia="zh-CN"/>
        </w:rPr>
        <w:t>有下列情况之一的，磋商小组必须给予优先成交：</w:t>
      </w:r>
    </w:p>
    <w:p w14:paraId="45439253">
      <w:pPr>
        <w:spacing w:before="182" w:line="332" w:lineRule="auto"/>
        <w:ind w:right="165" w:firstLine="490"/>
        <w:rPr>
          <w:rFonts w:hint="eastAsia" w:ascii="仿宋" w:hAnsi="仿宋" w:eastAsia="仿宋" w:cs="仿宋"/>
          <w:sz w:val="24"/>
          <w:szCs w:val="24"/>
          <w:lang w:eastAsia="zh-CN"/>
        </w:rPr>
      </w:pPr>
      <w:r>
        <w:fldChar w:fldCharType="begin"/>
      </w:r>
      <w:r>
        <w:instrText xml:space="preserve"> HYPERLINK "file:///C:\\Users\\20672\\Desktop\\18.8.6.1" </w:instrText>
      </w:r>
      <w:r>
        <w:fldChar w:fldCharType="separate"/>
      </w:r>
      <w:r>
        <w:rPr>
          <w:rFonts w:ascii="仿宋" w:hAnsi="仿宋" w:eastAsia="仿宋" w:cs="仿宋"/>
          <w:spacing w:val="-3"/>
          <w:sz w:val="24"/>
          <w:szCs w:val="24"/>
          <w:lang w:eastAsia="zh-CN"/>
        </w:rPr>
        <w:t>18.8.6.1</w:t>
      </w:r>
      <w:r>
        <w:rPr>
          <w:rFonts w:ascii="仿宋" w:hAnsi="仿宋" w:eastAsia="仿宋" w:cs="仿宋"/>
          <w:spacing w:val="-3"/>
          <w:sz w:val="24"/>
          <w:szCs w:val="24"/>
          <w:lang w:eastAsia="zh-CN"/>
        </w:rPr>
        <w:fldChar w:fldCharType="end"/>
      </w:r>
      <w:r>
        <w:rPr>
          <w:rFonts w:ascii="仿宋" w:hAnsi="仿宋" w:eastAsia="仿宋" w:cs="仿宋"/>
          <w:spacing w:val="-31"/>
          <w:sz w:val="24"/>
          <w:szCs w:val="24"/>
          <w:lang w:eastAsia="zh-CN"/>
        </w:rPr>
        <w:t xml:space="preserve"> </w:t>
      </w:r>
      <w:r>
        <w:rPr>
          <w:rFonts w:ascii="仿宋" w:hAnsi="仿宋" w:eastAsia="仿宋" w:cs="仿宋"/>
          <w:spacing w:val="-3"/>
          <w:sz w:val="24"/>
          <w:szCs w:val="24"/>
          <w:lang w:eastAsia="zh-CN"/>
        </w:rPr>
        <w:t>根据财政部、工业和信息化部（财库〔2011〕181</w:t>
      </w:r>
      <w:r>
        <w:rPr>
          <w:rFonts w:ascii="仿宋" w:hAnsi="仿宋" w:eastAsia="仿宋" w:cs="仿宋"/>
          <w:spacing w:val="-38"/>
          <w:sz w:val="24"/>
          <w:szCs w:val="24"/>
          <w:lang w:eastAsia="zh-CN"/>
        </w:rPr>
        <w:t xml:space="preserve"> </w:t>
      </w:r>
      <w:r>
        <w:rPr>
          <w:rFonts w:ascii="仿宋" w:hAnsi="仿宋" w:eastAsia="仿宋" w:cs="仿宋"/>
          <w:spacing w:val="-3"/>
          <w:sz w:val="24"/>
          <w:szCs w:val="24"/>
          <w:lang w:eastAsia="zh-CN"/>
        </w:rPr>
        <w:t>号）文件规定，供应商</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属小型或微型企业并以其自身产品和服务报价，或者提供其他小微企业制造的货物，在</w:t>
      </w:r>
      <w:r>
        <w:rPr>
          <w:rFonts w:ascii="仿宋" w:hAnsi="仿宋" w:eastAsia="仿宋" w:cs="仿宋"/>
          <w:spacing w:val="8"/>
          <w:sz w:val="24"/>
          <w:szCs w:val="24"/>
          <w:lang w:eastAsia="zh-CN"/>
        </w:rPr>
        <w:t xml:space="preserve"> </w:t>
      </w:r>
      <w:r>
        <w:rPr>
          <w:rFonts w:ascii="仿宋" w:hAnsi="仿宋" w:eastAsia="仿宋" w:cs="仿宋"/>
          <w:spacing w:val="-1"/>
          <w:sz w:val="24"/>
          <w:szCs w:val="24"/>
          <w:lang w:eastAsia="zh-CN"/>
        </w:rPr>
        <w:t>满足采购需求且质量和服务相等的情况下，其最终报价再给予</w:t>
      </w:r>
      <w:r>
        <w:rPr>
          <w:rFonts w:ascii="仿宋" w:hAnsi="仿宋" w:eastAsia="仿宋" w:cs="仿宋"/>
          <w:spacing w:val="-29"/>
          <w:sz w:val="24"/>
          <w:szCs w:val="24"/>
          <w:lang w:eastAsia="zh-CN"/>
        </w:rPr>
        <w:t xml:space="preserve"> </w:t>
      </w:r>
      <w:r>
        <w:rPr>
          <w:rFonts w:ascii="仿宋" w:hAnsi="仿宋" w:eastAsia="仿宋" w:cs="仿宋"/>
          <w:spacing w:val="-1"/>
          <w:sz w:val="24"/>
          <w:szCs w:val="24"/>
          <w:lang w:eastAsia="zh-CN"/>
        </w:rPr>
        <w:t>10%的价格扣除后价格最</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低或与最低价相同的，须提供《中小企业声明函》并对声明函的真实性负责，否则不予</w:t>
      </w:r>
      <w:r>
        <w:rPr>
          <w:rFonts w:ascii="仿宋" w:hAnsi="仿宋" w:eastAsia="仿宋" w:cs="仿宋"/>
          <w:spacing w:val="8"/>
          <w:sz w:val="24"/>
          <w:szCs w:val="24"/>
          <w:lang w:eastAsia="zh-CN"/>
        </w:rPr>
        <w:t xml:space="preserve"> </w:t>
      </w:r>
      <w:r>
        <w:rPr>
          <w:rFonts w:ascii="仿宋" w:hAnsi="仿宋" w:eastAsia="仿宋" w:cs="仿宋"/>
          <w:spacing w:val="-4"/>
          <w:sz w:val="24"/>
          <w:szCs w:val="24"/>
          <w:lang w:eastAsia="zh-CN"/>
        </w:rPr>
        <w:t>价格扣除。</w:t>
      </w:r>
    </w:p>
    <w:p w14:paraId="4C515F01">
      <w:pPr>
        <w:spacing w:before="181" w:line="333" w:lineRule="auto"/>
        <w:ind w:firstLine="489"/>
        <w:rPr>
          <w:rFonts w:hint="eastAsia" w:ascii="仿宋" w:hAnsi="仿宋" w:eastAsia="仿宋" w:cs="仿宋"/>
          <w:sz w:val="24"/>
          <w:szCs w:val="24"/>
          <w:lang w:eastAsia="zh-CN"/>
        </w:rPr>
      </w:pPr>
      <w:r>
        <w:fldChar w:fldCharType="begin"/>
      </w:r>
      <w:r>
        <w:instrText xml:space="preserve"> HYPERLINK "file:///C:\\Users\\20672\\Desktop\\18.8.6.2" </w:instrText>
      </w:r>
      <w:r>
        <w:fldChar w:fldCharType="separate"/>
      </w:r>
      <w:r>
        <w:rPr>
          <w:rFonts w:ascii="仿宋" w:hAnsi="仿宋" w:eastAsia="仿宋" w:cs="仿宋"/>
          <w:spacing w:val="-4"/>
          <w:sz w:val="24"/>
          <w:szCs w:val="24"/>
          <w:lang w:eastAsia="zh-CN"/>
        </w:rPr>
        <w:t>18.8.6.2</w:t>
      </w:r>
      <w:r>
        <w:rPr>
          <w:rFonts w:ascii="仿宋" w:hAnsi="仿宋" w:eastAsia="仿宋" w:cs="仿宋"/>
          <w:spacing w:val="-4"/>
          <w:sz w:val="24"/>
          <w:szCs w:val="24"/>
          <w:lang w:eastAsia="zh-CN"/>
        </w:rPr>
        <w:fldChar w:fldCharType="end"/>
      </w:r>
      <w:r>
        <w:rPr>
          <w:rFonts w:ascii="仿宋" w:hAnsi="仿宋" w:eastAsia="仿宋" w:cs="仿宋"/>
          <w:spacing w:val="-38"/>
          <w:sz w:val="24"/>
          <w:szCs w:val="24"/>
          <w:lang w:eastAsia="zh-CN"/>
        </w:rPr>
        <w:t xml:space="preserve"> </w:t>
      </w:r>
      <w:r>
        <w:rPr>
          <w:rFonts w:ascii="仿宋" w:hAnsi="仿宋" w:eastAsia="仿宋" w:cs="仿宋"/>
          <w:spacing w:val="-4"/>
          <w:sz w:val="24"/>
          <w:szCs w:val="24"/>
          <w:lang w:eastAsia="zh-CN"/>
        </w:rPr>
        <w:t>根据财政部、国家发展改革委、省财政厅有关规定，报价供应商所投产品</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为政府优先采购节能产品、环保产品的，须提供最新发布的“</w:t>
      </w:r>
      <w:r>
        <w:rPr>
          <w:rFonts w:ascii="仿宋" w:hAnsi="仿宋" w:eastAsia="仿宋" w:cs="仿宋"/>
          <w:spacing w:val="1"/>
          <w:sz w:val="24"/>
          <w:szCs w:val="24"/>
          <w:lang w:eastAsia="zh-CN"/>
        </w:rPr>
        <w:t>节能产品政府采购清单</w:t>
      </w:r>
      <w:r>
        <w:rPr>
          <w:rFonts w:ascii="仿宋" w:hAnsi="仿宋" w:eastAsia="仿宋" w:cs="仿宋"/>
          <w:spacing w:val="-88"/>
          <w:sz w:val="24"/>
          <w:szCs w:val="24"/>
          <w:lang w:eastAsia="zh-CN"/>
        </w:rPr>
        <w:t xml:space="preserve"> </w:t>
      </w:r>
      <w:r>
        <w:rPr>
          <w:rFonts w:ascii="仿宋" w:hAnsi="仿宋" w:eastAsia="仿宋" w:cs="仿宋"/>
          <w:spacing w:val="1"/>
          <w:sz w:val="24"/>
          <w:szCs w:val="24"/>
          <w:lang w:eastAsia="zh-CN"/>
        </w:rPr>
        <w:t>”</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或“环境标志产品政府采购清单</w:t>
      </w:r>
      <w:r>
        <w:rPr>
          <w:rFonts w:ascii="仿宋" w:hAnsi="仿宋" w:eastAsia="仿宋" w:cs="仿宋"/>
          <w:spacing w:val="-75"/>
          <w:sz w:val="24"/>
          <w:szCs w:val="24"/>
          <w:lang w:eastAsia="zh-CN"/>
        </w:rPr>
        <w:t xml:space="preserve"> </w:t>
      </w:r>
      <w:r>
        <w:rPr>
          <w:rFonts w:ascii="仿宋" w:hAnsi="仿宋" w:eastAsia="仿宋" w:cs="仿宋"/>
          <w:spacing w:val="-3"/>
          <w:sz w:val="24"/>
          <w:szCs w:val="24"/>
          <w:lang w:eastAsia="zh-CN"/>
        </w:rPr>
        <w:t>”，在满足采购需求且质量和服务相等的情况下，其最</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终报价中的节能产品、环保产品价格再给予</w:t>
      </w:r>
      <w:r>
        <w:rPr>
          <w:rFonts w:ascii="仿宋" w:hAnsi="仿宋" w:eastAsia="仿宋" w:cs="仿宋"/>
          <w:spacing w:val="-30"/>
          <w:sz w:val="24"/>
          <w:szCs w:val="24"/>
          <w:lang w:eastAsia="zh-CN"/>
        </w:rPr>
        <w:t xml:space="preserve"> </w:t>
      </w:r>
      <w:r>
        <w:rPr>
          <w:rFonts w:ascii="仿宋" w:hAnsi="仿宋" w:eastAsia="仿宋" w:cs="仿宋"/>
          <w:spacing w:val="-1"/>
          <w:sz w:val="24"/>
          <w:szCs w:val="24"/>
          <w:lang w:eastAsia="zh-CN"/>
        </w:rPr>
        <w:t>10%的价格扣除后价格最低或与最低价相同</w:t>
      </w:r>
      <w:r>
        <w:rPr>
          <w:rFonts w:ascii="仿宋" w:hAnsi="仿宋" w:eastAsia="仿宋" w:cs="仿宋"/>
          <w:sz w:val="24"/>
          <w:szCs w:val="24"/>
          <w:lang w:eastAsia="zh-CN"/>
        </w:rPr>
        <w:t xml:space="preserve">  </w:t>
      </w:r>
      <w:r>
        <w:rPr>
          <w:rFonts w:ascii="仿宋" w:hAnsi="仿宋" w:eastAsia="仿宋" w:cs="仿宋"/>
          <w:spacing w:val="-9"/>
          <w:sz w:val="24"/>
          <w:szCs w:val="24"/>
          <w:lang w:eastAsia="zh-CN"/>
        </w:rPr>
        <w:t>的。</w:t>
      </w:r>
    </w:p>
    <w:p w14:paraId="68B695EF">
      <w:pPr>
        <w:spacing w:before="174" w:line="222" w:lineRule="auto"/>
        <w:ind w:left="504"/>
        <w:rPr>
          <w:rFonts w:hint="eastAsia" w:ascii="仿宋" w:hAnsi="仿宋" w:eastAsia="仿宋" w:cs="仿宋"/>
          <w:sz w:val="24"/>
          <w:szCs w:val="24"/>
          <w:lang w:eastAsia="zh-CN"/>
        </w:rPr>
      </w:pPr>
      <w:r>
        <w:rPr>
          <w:rFonts w:ascii="仿宋" w:hAnsi="仿宋" w:eastAsia="仿宋" w:cs="仿宋"/>
          <w:spacing w:val="-4"/>
          <w:sz w:val="24"/>
          <w:szCs w:val="24"/>
          <w:lang w:eastAsia="zh-CN"/>
        </w:rPr>
        <w:t>以上两项政策价格扣除不超过</w:t>
      </w:r>
      <w:r>
        <w:rPr>
          <w:rFonts w:ascii="仿宋" w:hAnsi="仿宋" w:eastAsia="仿宋" w:cs="仿宋"/>
          <w:spacing w:val="-34"/>
          <w:sz w:val="24"/>
          <w:szCs w:val="24"/>
          <w:lang w:eastAsia="zh-CN"/>
        </w:rPr>
        <w:t xml:space="preserve"> </w:t>
      </w:r>
      <w:r>
        <w:rPr>
          <w:rFonts w:ascii="仿宋" w:hAnsi="仿宋" w:eastAsia="仿宋" w:cs="仿宋"/>
          <w:spacing w:val="-4"/>
          <w:sz w:val="24"/>
          <w:szCs w:val="24"/>
          <w:lang w:eastAsia="zh-CN"/>
        </w:rPr>
        <w:t>10%。</w:t>
      </w:r>
    </w:p>
    <w:p w14:paraId="3FA2D33B">
      <w:pPr>
        <w:spacing w:before="179" w:line="222" w:lineRule="auto"/>
        <w:ind w:left="490"/>
        <w:rPr>
          <w:rFonts w:hint="eastAsia" w:ascii="仿宋" w:hAnsi="仿宋" w:eastAsia="仿宋" w:cs="仿宋"/>
          <w:sz w:val="24"/>
          <w:szCs w:val="24"/>
          <w:lang w:eastAsia="zh-CN"/>
        </w:rPr>
      </w:pPr>
      <w:r>
        <w:rPr>
          <w:rFonts w:ascii="仿宋" w:hAnsi="仿宋" w:eastAsia="仿宋" w:cs="仿宋"/>
          <w:spacing w:val="-3"/>
          <w:sz w:val="24"/>
          <w:szCs w:val="24"/>
          <w:lang w:eastAsia="zh-CN"/>
        </w:rPr>
        <w:t>18.9</w:t>
      </w:r>
      <w:r>
        <w:rPr>
          <w:rFonts w:ascii="仿宋" w:hAnsi="仿宋" w:eastAsia="仿宋" w:cs="仿宋"/>
          <w:spacing w:val="-37"/>
          <w:sz w:val="24"/>
          <w:szCs w:val="24"/>
          <w:lang w:eastAsia="zh-CN"/>
        </w:rPr>
        <w:t xml:space="preserve"> </w:t>
      </w:r>
      <w:r>
        <w:rPr>
          <w:rFonts w:ascii="仿宋" w:hAnsi="仿宋" w:eastAsia="仿宋" w:cs="仿宋"/>
          <w:spacing w:val="-3"/>
          <w:sz w:val="24"/>
          <w:szCs w:val="24"/>
          <w:lang w:eastAsia="zh-CN"/>
        </w:rPr>
        <w:t>成交结果公告以及成交通知书</w:t>
      </w:r>
    </w:p>
    <w:p w14:paraId="648E5D5E">
      <w:pPr>
        <w:spacing w:before="180" w:line="314" w:lineRule="auto"/>
        <w:ind w:left="3" w:right="165" w:firstLine="486"/>
        <w:rPr>
          <w:rFonts w:hint="eastAsia" w:ascii="仿宋" w:hAnsi="仿宋" w:eastAsia="仿宋" w:cs="仿宋"/>
          <w:sz w:val="24"/>
          <w:szCs w:val="24"/>
          <w:lang w:eastAsia="zh-CN"/>
        </w:rPr>
      </w:pPr>
      <w:r>
        <w:rPr>
          <w:rFonts w:ascii="仿宋" w:hAnsi="仿宋" w:eastAsia="仿宋" w:cs="仿宋"/>
          <w:spacing w:val="-5"/>
          <w:sz w:val="24"/>
          <w:szCs w:val="24"/>
          <w:lang w:eastAsia="zh-CN"/>
        </w:rPr>
        <w:t>18.9.1</w:t>
      </w:r>
      <w:r>
        <w:rPr>
          <w:rFonts w:ascii="仿宋" w:hAnsi="仿宋" w:eastAsia="仿宋" w:cs="仿宋"/>
          <w:spacing w:val="-31"/>
          <w:sz w:val="24"/>
          <w:szCs w:val="24"/>
          <w:lang w:eastAsia="zh-CN"/>
        </w:rPr>
        <w:t xml:space="preserve"> </w:t>
      </w:r>
      <w:r>
        <w:rPr>
          <w:rFonts w:ascii="仿宋" w:hAnsi="仿宋" w:eastAsia="仿宋" w:cs="仿宋"/>
          <w:spacing w:val="-5"/>
          <w:sz w:val="24"/>
          <w:szCs w:val="24"/>
          <w:lang w:eastAsia="zh-CN"/>
        </w:rPr>
        <w:t>采购人或者采购代理机构应当自成交供应商确定之日起</w:t>
      </w:r>
      <w:r>
        <w:rPr>
          <w:rFonts w:ascii="仿宋" w:hAnsi="仿宋" w:eastAsia="仿宋" w:cs="仿宋"/>
          <w:spacing w:val="-49"/>
          <w:sz w:val="24"/>
          <w:szCs w:val="24"/>
          <w:lang w:eastAsia="zh-CN"/>
        </w:rPr>
        <w:t xml:space="preserve"> </w:t>
      </w:r>
      <w:r>
        <w:rPr>
          <w:rFonts w:ascii="仿宋" w:hAnsi="仿宋" w:eastAsia="仿宋" w:cs="仿宋"/>
          <w:spacing w:val="-5"/>
          <w:sz w:val="24"/>
          <w:szCs w:val="24"/>
          <w:lang w:eastAsia="zh-CN"/>
        </w:rPr>
        <w:t>2</w:t>
      </w:r>
      <w:r>
        <w:rPr>
          <w:rFonts w:ascii="仿宋" w:hAnsi="仿宋" w:eastAsia="仿宋" w:cs="仿宋"/>
          <w:spacing w:val="-43"/>
          <w:sz w:val="24"/>
          <w:szCs w:val="24"/>
          <w:lang w:eastAsia="zh-CN"/>
        </w:rPr>
        <w:t xml:space="preserve"> </w:t>
      </w:r>
      <w:r>
        <w:rPr>
          <w:rFonts w:ascii="仿宋" w:hAnsi="仿宋" w:eastAsia="仿宋" w:cs="仿宋"/>
          <w:spacing w:val="-5"/>
          <w:sz w:val="24"/>
          <w:szCs w:val="24"/>
          <w:lang w:eastAsia="zh-CN"/>
        </w:rPr>
        <w:t>个工作日内，发出</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成交通知书，并在相关媒介公告成交结果（公告期限为</w:t>
      </w:r>
      <w:r>
        <w:rPr>
          <w:rFonts w:ascii="仿宋" w:hAnsi="仿宋" w:eastAsia="仿宋" w:cs="仿宋"/>
          <w:spacing w:val="-32"/>
          <w:sz w:val="24"/>
          <w:szCs w:val="24"/>
          <w:lang w:eastAsia="zh-CN"/>
        </w:rPr>
        <w:t xml:space="preserve"> </w:t>
      </w:r>
      <w:r>
        <w:rPr>
          <w:rFonts w:ascii="仿宋" w:hAnsi="仿宋" w:eastAsia="仿宋" w:cs="仿宋"/>
          <w:spacing w:val="-2"/>
          <w:sz w:val="24"/>
          <w:szCs w:val="24"/>
          <w:lang w:eastAsia="zh-CN"/>
        </w:rPr>
        <w:t>1</w:t>
      </w:r>
      <w:r>
        <w:rPr>
          <w:rFonts w:ascii="仿宋" w:hAnsi="仿宋" w:eastAsia="仿宋" w:cs="仿宋"/>
          <w:spacing w:val="-44"/>
          <w:sz w:val="24"/>
          <w:szCs w:val="24"/>
          <w:lang w:eastAsia="zh-CN"/>
        </w:rPr>
        <w:t xml:space="preserve"> </w:t>
      </w:r>
      <w:r>
        <w:rPr>
          <w:rFonts w:ascii="仿宋" w:hAnsi="仿宋" w:eastAsia="仿宋" w:cs="仿宋"/>
          <w:spacing w:val="-2"/>
          <w:sz w:val="24"/>
          <w:szCs w:val="24"/>
          <w:lang w:eastAsia="zh-CN"/>
        </w:rPr>
        <w:t>个工作日</w:t>
      </w:r>
      <w:r>
        <w:rPr>
          <w:rFonts w:ascii="仿宋" w:hAnsi="仿宋" w:eastAsia="仿宋" w:cs="仿宋"/>
          <w:spacing w:val="-21"/>
          <w:sz w:val="24"/>
          <w:szCs w:val="24"/>
          <w:lang w:eastAsia="zh-CN"/>
        </w:rPr>
        <w:t>），</w:t>
      </w:r>
      <w:r>
        <w:rPr>
          <w:rFonts w:ascii="仿宋" w:hAnsi="仿宋" w:eastAsia="仿宋" w:cs="仿宋"/>
          <w:spacing w:val="-2"/>
          <w:sz w:val="24"/>
          <w:szCs w:val="24"/>
          <w:lang w:eastAsia="zh-CN"/>
        </w:rPr>
        <w:t>采购文件随</w:t>
      </w:r>
      <w:r>
        <w:rPr>
          <w:rFonts w:ascii="仿宋" w:hAnsi="仿宋" w:eastAsia="仿宋" w:cs="仿宋"/>
          <w:spacing w:val="-3"/>
          <w:sz w:val="24"/>
          <w:szCs w:val="24"/>
          <w:lang w:eastAsia="zh-CN"/>
        </w:rPr>
        <w:t>成交</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结果同时公告。</w:t>
      </w:r>
    </w:p>
    <w:p w14:paraId="44A0BE4F">
      <w:pPr>
        <w:spacing w:before="179" w:line="314" w:lineRule="auto"/>
        <w:ind w:right="165" w:firstLine="490"/>
        <w:rPr>
          <w:rFonts w:hint="eastAsia" w:ascii="仿宋" w:hAnsi="仿宋" w:eastAsia="仿宋" w:cs="仿宋"/>
          <w:sz w:val="24"/>
          <w:szCs w:val="24"/>
          <w:lang w:eastAsia="zh-CN"/>
        </w:rPr>
      </w:pPr>
      <w:r>
        <w:rPr>
          <w:rFonts w:ascii="仿宋" w:hAnsi="仿宋" w:eastAsia="仿宋" w:cs="仿宋"/>
          <w:spacing w:val="2"/>
          <w:sz w:val="24"/>
          <w:szCs w:val="24"/>
          <w:lang w:eastAsia="zh-CN"/>
        </w:rPr>
        <w:t>18.9.2</w:t>
      </w:r>
      <w:r>
        <w:rPr>
          <w:rFonts w:ascii="仿宋" w:hAnsi="仿宋" w:eastAsia="仿宋" w:cs="仿宋"/>
          <w:spacing w:val="-37"/>
          <w:sz w:val="24"/>
          <w:szCs w:val="24"/>
          <w:lang w:eastAsia="zh-CN"/>
        </w:rPr>
        <w:t xml:space="preserve"> </w:t>
      </w:r>
      <w:r>
        <w:rPr>
          <w:rFonts w:ascii="仿宋" w:hAnsi="仿宋" w:eastAsia="仿宋" w:cs="仿宋"/>
          <w:spacing w:val="2"/>
          <w:sz w:val="24"/>
          <w:szCs w:val="24"/>
          <w:lang w:eastAsia="zh-CN"/>
        </w:rPr>
        <w:t>采购人或采购代理机构不按照规定发布成交结果公告或者发布成交结果公</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告后不签发成交通知书的，应当承担法律责任，给成交供应商造成经济损失的应承担赔</w:t>
      </w:r>
      <w:r>
        <w:rPr>
          <w:rFonts w:ascii="仿宋" w:hAnsi="仿宋" w:eastAsia="仿宋" w:cs="仿宋"/>
          <w:spacing w:val="8"/>
          <w:sz w:val="24"/>
          <w:szCs w:val="24"/>
          <w:lang w:eastAsia="zh-CN"/>
        </w:rPr>
        <w:t xml:space="preserve"> </w:t>
      </w:r>
      <w:r>
        <w:rPr>
          <w:rFonts w:ascii="仿宋" w:hAnsi="仿宋" w:eastAsia="仿宋" w:cs="仿宋"/>
          <w:spacing w:val="-4"/>
          <w:sz w:val="24"/>
          <w:szCs w:val="24"/>
          <w:lang w:eastAsia="zh-CN"/>
        </w:rPr>
        <w:t>偿责任。</w:t>
      </w:r>
    </w:p>
    <w:p w14:paraId="65B1AA66">
      <w:pPr>
        <w:spacing w:before="179" w:line="291" w:lineRule="auto"/>
        <w:ind w:right="165" w:firstLine="490"/>
        <w:rPr>
          <w:rFonts w:hint="eastAsia" w:ascii="仿宋" w:hAnsi="仿宋" w:eastAsia="仿宋" w:cs="仿宋"/>
          <w:sz w:val="24"/>
          <w:szCs w:val="24"/>
          <w:lang w:eastAsia="zh-CN"/>
        </w:rPr>
      </w:pPr>
      <w:r>
        <w:rPr>
          <w:rFonts w:ascii="仿宋" w:hAnsi="仿宋" w:eastAsia="仿宋" w:cs="仿宋"/>
          <w:spacing w:val="-4"/>
          <w:sz w:val="24"/>
          <w:szCs w:val="24"/>
          <w:lang w:eastAsia="zh-CN"/>
        </w:rPr>
        <w:t>18.9.3</w:t>
      </w:r>
      <w:r>
        <w:rPr>
          <w:rFonts w:ascii="仿宋" w:hAnsi="仿宋" w:eastAsia="仿宋" w:cs="仿宋"/>
          <w:spacing w:val="-40"/>
          <w:sz w:val="24"/>
          <w:szCs w:val="24"/>
          <w:lang w:eastAsia="zh-CN"/>
        </w:rPr>
        <w:t xml:space="preserve"> </w:t>
      </w:r>
      <w:r>
        <w:rPr>
          <w:rFonts w:ascii="仿宋" w:hAnsi="仿宋" w:eastAsia="仿宋" w:cs="仿宋"/>
          <w:spacing w:val="-4"/>
          <w:sz w:val="24"/>
          <w:szCs w:val="24"/>
          <w:lang w:eastAsia="zh-CN"/>
        </w:rPr>
        <w:t>成交通知书对采购人和成交供应商都具有法律效力。成交通知书发出后</w:t>
      </w:r>
      <w:r>
        <w:rPr>
          <w:rFonts w:ascii="仿宋" w:hAnsi="仿宋" w:eastAsia="仿宋" w:cs="仿宋"/>
          <w:spacing w:val="-5"/>
          <w:sz w:val="24"/>
          <w:szCs w:val="24"/>
          <w:lang w:eastAsia="zh-CN"/>
        </w:rPr>
        <w:t>，采</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购人改变成交结果的，或者成交供应商放弃成交，应当依法承担法律责任。</w:t>
      </w:r>
    </w:p>
    <w:p w14:paraId="6BE2F2C1">
      <w:pPr>
        <w:spacing w:before="179" w:line="223" w:lineRule="auto"/>
        <w:ind w:left="490"/>
        <w:rPr>
          <w:rFonts w:hint="eastAsia" w:ascii="仿宋" w:hAnsi="仿宋" w:eastAsia="仿宋" w:cs="仿宋"/>
          <w:sz w:val="24"/>
          <w:szCs w:val="24"/>
          <w:lang w:eastAsia="zh-CN"/>
        </w:rPr>
      </w:pPr>
      <w:r>
        <w:rPr>
          <w:rFonts w:ascii="仿宋" w:hAnsi="仿宋" w:eastAsia="仿宋" w:cs="仿宋"/>
          <w:spacing w:val="-6"/>
          <w:sz w:val="24"/>
          <w:szCs w:val="24"/>
          <w:lang w:eastAsia="zh-CN"/>
        </w:rPr>
        <w:t>18.10</w:t>
      </w:r>
      <w:r>
        <w:rPr>
          <w:rFonts w:ascii="仿宋" w:hAnsi="仿宋" w:eastAsia="仿宋" w:cs="仿宋"/>
          <w:spacing w:val="-34"/>
          <w:sz w:val="24"/>
          <w:szCs w:val="24"/>
          <w:lang w:eastAsia="zh-CN"/>
        </w:rPr>
        <w:t xml:space="preserve"> </w:t>
      </w:r>
      <w:r>
        <w:rPr>
          <w:rFonts w:ascii="仿宋" w:hAnsi="仿宋" w:eastAsia="仿宋" w:cs="仿宋"/>
          <w:spacing w:val="-6"/>
          <w:sz w:val="24"/>
          <w:szCs w:val="24"/>
          <w:lang w:eastAsia="zh-CN"/>
        </w:rPr>
        <w:t>响应无效</w:t>
      </w:r>
    </w:p>
    <w:p w14:paraId="7C87BEEF">
      <w:pPr>
        <w:spacing w:before="179" w:line="222" w:lineRule="auto"/>
        <w:ind w:left="504"/>
        <w:rPr>
          <w:rFonts w:hint="eastAsia" w:ascii="仿宋" w:hAnsi="仿宋" w:eastAsia="仿宋" w:cs="仿宋"/>
          <w:sz w:val="24"/>
          <w:szCs w:val="24"/>
          <w:lang w:eastAsia="zh-CN"/>
        </w:rPr>
      </w:pPr>
      <w:r>
        <w:rPr>
          <w:rFonts w:ascii="仿宋" w:hAnsi="仿宋" w:eastAsia="仿宋" w:cs="仿宋"/>
          <w:spacing w:val="-3"/>
          <w:sz w:val="24"/>
          <w:szCs w:val="24"/>
          <w:lang w:eastAsia="zh-CN"/>
        </w:rPr>
        <w:t>出现下列情形之一的，响应无效：</w:t>
      </w:r>
    </w:p>
    <w:p w14:paraId="7EB4DB85">
      <w:pPr>
        <w:spacing w:before="178" w:line="222" w:lineRule="auto"/>
        <w:ind w:left="490"/>
        <w:rPr>
          <w:rFonts w:hint="eastAsia" w:ascii="仿宋" w:hAnsi="仿宋" w:eastAsia="仿宋" w:cs="仿宋"/>
          <w:sz w:val="24"/>
          <w:szCs w:val="24"/>
          <w:lang w:eastAsia="zh-CN"/>
        </w:rPr>
      </w:pPr>
      <w:r>
        <w:rPr>
          <w:rFonts w:ascii="仿宋" w:hAnsi="仿宋" w:eastAsia="仿宋" w:cs="仿宋"/>
          <w:spacing w:val="-3"/>
          <w:sz w:val="24"/>
          <w:szCs w:val="24"/>
          <w:lang w:eastAsia="zh-CN"/>
        </w:rPr>
        <w:t>18.10.1</w:t>
      </w:r>
      <w:r>
        <w:rPr>
          <w:rFonts w:ascii="仿宋" w:hAnsi="仿宋" w:eastAsia="仿宋" w:cs="仿宋"/>
          <w:spacing w:val="-31"/>
          <w:sz w:val="24"/>
          <w:szCs w:val="24"/>
          <w:lang w:eastAsia="zh-CN"/>
        </w:rPr>
        <w:t xml:space="preserve"> </w:t>
      </w:r>
      <w:r>
        <w:rPr>
          <w:rFonts w:ascii="仿宋" w:hAnsi="仿宋" w:eastAsia="仿宋" w:cs="仿宋"/>
          <w:spacing w:val="-3"/>
          <w:sz w:val="24"/>
          <w:szCs w:val="24"/>
          <w:lang w:eastAsia="zh-CN"/>
        </w:rPr>
        <w:t>响应报价高于采购预算的；</w:t>
      </w:r>
    </w:p>
    <w:p w14:paraId="7B567187">
      <w:pPr>
        <w:spacing w:before="181" w:line="220" w:lineRule="auto"/>
        <w:ind w:left="490"/>
        <w:rPr>
          <w:rFonts w:hint="eastAsia" w:ascii="仿宋" w:hAnsi="仿宋" w:eastAsia="仿宋" w:cs="仿宋"/>
          <w:sz w:val="24"/>
          <w:szCs w:val="24"/>
          <w:lang w:eastAsia="zh-CN"/>
        </w:rPr>
      </w:pPr>
      <w:r>
        <w:rPr>
          <w:rFonts w:ascii="仿宋" w:hAnsi="仿宋" w:eastAsia="仿宋" w:cs="仿宋"/>
          <w:spacing w:val="-3"/>
          <w:sz w:val="24"/>
          <w:szCs w:val="24"/>
          <w:lang w:eastAsia="zh-CN"/>
        </w:rPr>
        <w:t>18.10.2</w:t>
      </w:r>
      <w:r>
        <w:rPr>
          <w:rFonts w:ascii="仿宋" w:hAnsi="仿宋" w:eastAsia="仿宋" w:cs="仿宋"/>
          <w:spacing w:val="-30"/>
          <w:sz w:val="24"/>
          <w:szCs w:val="24"/>
          <w:lang w:eastAsia="zh-CN"/>
        </w:rPr>
        <w:t xml:space="preserve"> </w:t>
      </w:r>
      <w:r>
        <w:rPr>
          <w:rFonts w:ascii="仿宋" w:hAnsi="仿宋" w:eastAsia="仿宋" w:cs="仿宋"/>
          <w:spacing w:val="-3"/>
          <w:sz w:val="24"/>
          <w:szCs w:val="24"/>
          <w:lang w:eastAsia="zh-CN"/>
        </w:rPr>
        <w:t>对“★</w:t>
      </w:r>
      <w:r>
        <w:rPr>
          <w:rFonts w:ascii="仿宋" w:hAnsi="仿宋" w:eastAsia="仿宋" w:cs="仿宋"/>
          <w:spacing w:val="-88"/>
          <w:sz w:val="24"/>
          <w:szCs w:val="24"/>
          <w:lang w:eastAsia="zh-CN"/>
        </w:rPr>
        <w:t xml:space="preserve"> </w:t>
      </w:r>
      <w:r>
        <w:rPr>
          <w:rFonts w:ascii="仿宋" w:hAnsi="仿宋" w:eastAsia="仿宋" w:cs="仿宋"/>
          <w:spacing w:val="-3"/>
          <w:sz w:val="24"/>
          <w:szCs w:val="24"/>
          <w:lang w:eastAsia="zh-CN"/>
        </w:rPr>
        <w:t>”条款未做出实质性响应或者发生负偏离的；</w:t>
      </w:r>
    </w:p>
    <w:p w14:paraId="22B7D416">
      <w:pPr>
        <w:spacing w:line="220" w:lineRule="auto"/>
        <w:rPr>
          <w:rFonts w:hint="eastAsia" w:ascii="仿宋" w:hAnsi="仿宋" w:eastAsia="仿宋" w:cs="仿宋"/>
          <w:sz w:val="24"/>
          <w:szCs w:val="24"/>
          <w:lang w:eastAsia="zh-CN"/>
        </w:rPr>
        <w:sectPr>
          <w:footerReference r:id="rId19" w:type="default"/>
          <w:pgSz w:w="11906" w:h="16839"/>
          <w:pgMar w:top="1431" w:right="1252" w:bottom="1180" w:left="1434" w:header="0" w:footer="1018" w:gutter="0"/>
          <w:cols w:space="720" w:num="1"/>
        </w:sectPr>
      </w:pPr>
    </w:p>
    <w:p w14:paraId="5AA3FCBD">
      <w:pPr>
        <w:spacing w:before="101" w:line="220" w:lineRule="auto"/>
        <w:ind w:left="490"/>
        <w:rPr>
          <w:rFonts w:hint="eastAsia" w:ascii="仿宋" w:hAnsi="仿宋" w:eastAsia="仿宋" w:cs="仿宋"/>
          <w:sz w:val="24"/>
          <w:szCs w:val="24"/>
          <w:lang w:eastAsia="zh-CN"/>
        </w:rPr>
      </w:pPr>
      <w:r>
        <w:rPr>
          <w:rFonts w:ascii="仿宋" w:hAnsi="仿宋" w:eastAsia="仿宋" w:cs="仿宋"/>
          <w:spacing w:val="-2"/>
          <w:sz w:val="24"/>
          <w:szCs w:val="24"/>
          <w:lang w:eastAsia="zh-CN"/>
        </w:rPr>
        <w:t>18.10.3</w:t>
      </w:r>
      <w:r>
        <w:rPr>
          <w:rFonts w:ascii="仿宋" w:hAnsi="仿宋" w:eastAsia="仿宋" w:cs="仿宋"/>
          <w:spacing w:val="-45"/>
          <w:sz w:val="24"/>
          <w:szCs w:val="24"/>
          <w:lang w:eastAsia="zh-CN"/>
        </w:rPr>
        <w:t xml:space="preserve"> </w:t>
      </w:r>
      <w:r>
        <w:rPr>
          <w:rFonts w:ascii="仿宋" w:hAnsi="仿宋" w:eastAsia="仿宋" w:cs="仿宋"/>
          <w:spacing w:val="-2"/>
          <w:sz w:val="24"/>
          <w:szCs w:val="24"/>
          <w:lang w:eastAsia="zh-CN"/>
        </w:rPr>
        <w:t>应提供而未提供带“▲</w:t>
      </w:r>
      <w:r>
        <w:rPr>
          <w:rFonts w:ascii="仿宋" w:hAnsi="仿宋" w:eastAsia="仿宋" w:cs="仿宋"/>
          <w:spacing w:val="-88"/>
          <w:sz w:val="24"/>
          <w:szCs w:val="24"/>
          <w:lang w:eastAsia="zh-CN"/>
        </w:rPr>
        <w:t xml:space="preserve"> </w:t>
      </w:r>
      <w:r>
        <w:rPr>
          <w:rFonts w:ascii="仿宋" w:hAnsi="仿宋" w:eastAsia="仿宋" w:cs="仿宋"/>
          <w:spacing w:val="-2"/>
          <w:sz w:val="24"/>
          <w:szCs w:val="24"/>
          <w:lang w:eastAsia="zh-CN"/>
        </w:rPr>
        <w:t>”标注的政府强</w:t>
      </w:r>
      <w:r>
        <w:rPr>
          <w:rFonts w:ascii="仿宋" w:hAnsi="仿宋" w:eastAsia="仿宋" w:cs="仿宋"/>
          <w:spacing w:val="-3"/>
          <w:sz w:val="24"/>
          <w:szCs w:val="24"/>
          <w:lang w:eastAsia="zh-CN"/>
        </w:rPr>
        <w:t>制采购节能产品的；</w:t>
      </w:r>
    </w:p>
    <w:p w14:paraId="6023C084">
      <w:pPr>
        <w:spacing w:before="182" w:line="220" w:lineRule="auto"/>
        <w:ind w:left="490"/>
        <w:rPr>
          <w:rFonts w:hint="eastAsia" w:ascii="仿宋" w:hAnsi="仿宋" w:eastAsia="仿宋" w:cs="仿宋"/>
          <w:sz w:val="24"/>
          <w:szCs w:val="24"/>
          <w:lang w:eastAsia="zh-CN"/>
        </w:rPr>
      </w:pPr>
      <w:r>
        <w:rPr>
          <w:rFonts w:ascii="仿宋" w:hAnsi="仿宋" w:eastAsia="仿宋" w:cs="仿宋"/>
          <w:spacing w:val="-1"/>
          <w:sz w:val="24"/>
          <w:szCs w:val="24"/>
          <w:lang w:eastAsia="zh-CN"/>
        </w:rPr>
        <w:t>18.10.4</w:t>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对允许偏离的非实质性条款，偏离采购文件规定的偏离</w:t>
      </w:r>
      <w:r>
        <w:rPr>
          <w:rFonts w:ascii="仿宋" w:hAnsi="仿宋" w:eastAsia="仿宋" w:cs="仿宋"/>
          <w:spacing w:val="-2"/>
          <w:sz w:val="24"/>
          <w:szCs w:val="24"/>
          <w:lang w:eastAsia="zh-CN"/>
        </w:rPr>
        <w:t>范围和幅度的；</w:t>
      </w:r>
    </w:p>
    <w:p w14:paraId="569D6A55">
      <w:pPr>
        <w:spacing w:before="181" w:line="290" w:lineRule="auto"/>
        <w:ind w:right="83" w:firstLine="490"/>
        <w:rPr>
          <w:rFonts w:hint="eastAsia" w:ascii="仿宋" w:hAnsi="仿宋" w:eastAsia="仿宋" w:cs="仿宋"/>
          <w:sz w:val="24"/>
          <w:szCs w:val="24"/>
          <w:lang w:eastAsia="zh-CN"/>
        </w:rPr>
      </w:pPr>
      <w:r>
        <w:rPr>
          <w:rFonts w:ascii="仿宋" w:hAnsi="仿宋" w:eastAsia="仿宋" w:cs="仿宋"/>
          <w:spacing w:val="-1"/>
          <w:sz w:val="24"/>
          <w:szCs w:val="24"/>
          <w:lang w:eastAsia="zh-CN"/>
        </w:rPr>
        <w:t>18.10.5</w:t>
      </w:r>
      <w:r>
        <w:rPr>
          <w:rFonts w:ascii="仿宋" w:hAnsi="仿宋" w:eastAsia="仿宋" w:cs="仿宋"/>
          <w:spacing w:val="-39"/>
          <w:sz w:val="24"/>
          <w:szCs w:val="24"/>
          <w:lang w:eastAsia="zh-CN"/>
        </w:rPr>
        <w:t xml:space="preserve"> </w:t>
      </w:r>
      <w:r>
        <w:rPr>
          <w:rFonts w:ascii="仿宋" w:hAnsi="仿宋" w:eastAsia="仿宋" w:cs="仿宋"/>
          <w:spacing w:val="-1"/>
          <w:sz w:val="24"/>
          <w:szCs w:val="24"/>
          <w:lang w:eastAsia="zh-CN"/>
        </w:rPr>
        <w:t>不按照采购文件规定报价、没有分项报价、拒绝报价、有多个报价（采购</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文件另有规定的除外）、有选择性报价、附有条件的报价或者拒绝修正报价的；</w:t>
      </w:r>
    </w:p>
    <w:p w14:paraId="70052BAC">
      <w:pPr>
        <w:spacing w:before="182" w:line="222" w:lineRule="auto"/>
        <w:ind w:left="490"/>
        <w:rPr>
          <w:rFonts w:hint="eastAsia" w:ascii="仿宋" w:hAnsi="仿宋" w:eastAsia="仿宋" w:cs="仿宋"/>
          <w:sz w:val="24"/>
          <w:szCs w:val="24"/>
          <w:lang w:eastAsia="zh-CN"/>
        </w:rPr>
      </w:pPr>
      <w:r>
        <w:rPr>
          <w:rFonts w:ascii="仿宋" w:hAnsi="仿宋" w:eastAsia="仿宋" w:cs="仿宋"/>
          <w:spacing w:val="-2"/>
          <w:sz w:val="24"/>
          <w:szCs w:val="24"/>
          <w:lang w:eastAsia="zh-CN"/>
        </w:rPr>
        <w:t>18.10.6</w:t>
      </w:r>
      <w:r>
        <w:rPr>
          <w:rFonts w:ascii="仿宋" w:hAnsi="仿宋" w:eastAsia="仿宋" w:cs="仿宋"/>
          <w:spacing w:val="-32"/>
          <w:sz w:val="24"/>
          <w:szCs w:val="24"/>
          <w:lang w:eastAsia="zh-CN"/>
        </w:rPr>
        <w:t xml:space="preserve"> </w:t>
      </w:r>
      <w:r>
        <w:rPr>
          <w:rFonts w:ascii="仿宋" w:hAnsi="仿宋" w:eastAsia="仿宋" w:cs="仿宋"/>
          <w:spacing w:val="-2"/>
          <w:sz w:val="24"/>
          <w:szCs w:val="24"/>
          <w:lang w:eastAsia="zh-CN"/>
        </w:rPr>
        <w:t>响应文件正副本未区分或者内容严重不一致的；</w:t>
      </w:r>
    </w:p>
    <w:p w14:paraId="11695BCD">
      <w:pPr>
        <w:spacing w:before="178" w:line="221" w:lineRule="auto"/>
        <w:ind w:left="490"/>
        <w:rPr>
          <w:rFonts w:hint="eastAsia" w:ascii="仿宋" w:hAnsi="仿宋" w:eastAsia="仿宋" w:cs="仿宋"/>
          <w:sz w:val="24"/>
          <w:szCs w:val="24"/>
          <w:lang w:eastAsia="zh-CN"/>
        </w:rPr>
      </w:pPr>
      <w:r>
        <w:rPr>
          <w:rFonts w:ascii="仿宋" w:hAnsi="仿宋" w:eastAsia="仿宋" w:cs="仿宋"/>
          <w:spacing w:val="-2"/>
          <w:sz w:val="24"/>
          <w:szCs w:val="24"/>
          <w:lang w:eastAsia="zh-CN"/>
        </w:rPr>
        <w:t>18.10.7</w:t>
      </w:r>
      <w:r>
        <w:rPr>
          <w:rFonts w:ascii="仿宋" w:hAnsi="仿宋" w:eastAsia="仿宋" w:cs="仿宋"/>
          <w:spacing w:val="-38"/>
          <w:sz w:val="24"/>
          <w:szCs w:val="24"/>
          <w:lang w:eastAsia="zh-CN"/>
        </w:rPr>
        <w:t xml:space="preserve"> </w:t>
      </w:r>
      <w:r>
        <w:rPr>
          <w:rFonts w:ascii="仿宋" w:hAnsi="仿宋" w:eastAsia="仿宋" w:cs="仿宋"/>
          <w:spacing w:val="-2"/>
          <w:sz w:val="24"/>
          <w:szCs w:val="24"/>
          <w:lang w:eastAsia="zh-CN"/>
        </w:rPr>
        <w:t>供应商未按采购文件要求交纳保证金的；</w:t>
      </w:r>
    </w:p>
    <w:p w14:paraId="11F373C2">
      <w:pPr>
        <w:spacing w:before="181" w:line="222" w:lineRule="auto"/>
        <w:ind w:left="490"/>
        <w:rPr>
          <w:rFonts w:hint="eastAsia" w:ascii="仿宋" w:hAnsi="仿宋" w:eastAsia="仿宋" w:cs="仿宋"/>
          <w:sz w:val="24"/>
          <w:szCs w:val="24"/>
          <w:lang w:eastAsia="zh-CN"/>
        </w:rPr>
      </w:pPr>
      <w:r>
        <w:rPr>
          <w:rFonts w:ascii="仿宋" w:hAnsi="仿宋" w:eastAsia="仿宋" w:cs="仿宋"/>
          <w:spacing w:val="-2"/>
          <w:sz w:val="24"/>
          <w:szCs w:val="24"/>
          <w:lang w:eastAsia="zh-CN"/>
        </w:rPr>
        <w:t>18.10.8</w:t>
      </w:r>
      <w:r>
        <w:rPr>
          <w:rFonts w:ascii="仿宋" w:hAnsi="仿宋" w:eastAsia="仿宋" w:cs="仿宋"/>
          <w:spacing w:val="-42"/>
          <w:sz w:val="24"/>
          <w:szCs w:val="24"/>
          <w:lang w:eastAsia="zh-CN"/>
        </w:rPr>
        <w:t xml:space="preserve"> </w:t>
      </w:r>
      <w:r>
        <w:rPr>
          <w:rFonts w:ascii="仿宋" w:hAnsi="仿宋" w:eastAsia="仿宋" w:cs="仿宋"/>
          <w:spacing w:val="-2"/>
          <w:sz w:val="24"/>
          <w:szCs w:val="24"/>
          <w:lang w:eastAsia="zh-CN"/>
        </w:rPr>
        <w:t>报价有效期不满足采购文件要求的；</w:t>
      </w:r>
    </w:p>
    <w:p w14:paraId="43AC9A5D">
      <w:pPr>
        <w:spacing w:before="180" w:line="222" w:lineRule="auto"/>
        <w:ind w:left="490"/>
        <w:rPr>
          <w:rFonts w:hint="eastAsia" w:ascii="仿宋" w:hAnsi="仿宋" w:eastAsia="仿宋" w:cs="仿宋"/>
          <w:sz w:val="24"/>
          <w:szCs w:val="24"/>
          <w:lang w:eastAsia="zh-CN"/>
        </w:rPr>
      </w:pPr>
      <w:r>
        <w:rPr>
          <w:rFonts w:ascii="仿宋" w:hAnsi="仿宋" w:eastAsia="仿宋" w:cs="仿宋"/>
          <w:spacing w:val="-2"/>
          <w:sz w:val="24"/>
          <w:szCs w:val="24"/>
          <w:lang w:eastAsia="zh-CN"/>
        </w:rPr>
        <w:t>18.10.9</w:t>
      </w:r>
      <w:r>
        <w:rPr>
          <w:rFonts w:ascii="仿宋" w:hAnsi="仿宋" w:eastAsia="仿宋" w:cs="仿宋"/>
          <w:spacing w:val="-44"/>
          <w:sz w:val="24"/>
          <w:szCs w:val="24"/>
          <w:lang w:eastAsia="zh-CN"/>
        </w:rPr>
        <w:t xml:space="preserve"> </w:t>
      </w:r>
      <w:r>
        <w:rPr>
          <w:rFonts w:ascii="仿宋" w:hAnsi="仿宋" w:eastAsia="仿宋" w:cs="仿宋"/>
          <w:spacing w:val="-2"/>
          <w:sz w:val="24"/>
          <w:szCs w:val="24"/>
          <w:lang w:eastAsia="zh-CN"/>
        </w:rPr>
        <w:t>报价超出营业执照经营范围</w:t>
      </w:r>
      <w:r>
        <w:rPr>
          <w:rFonts w:ascii="仿宋" w:hAnsi="仿宋" w:eastAsia="仿宋" w:cs="仿宋"/>
          <w:spacing w:val="-3"/>
          <w:sz w:val="24"/>
          <w:szCs w:val="24"/>
          <w:lang w:eastAsia="zh-CN"/>
        </w:rPr>
        <w:t>的；</w:t>
      </w:r>
    </w:p>
    <w:p w14:paraId="4FAAC72A">
      <w:pPr>
        <w:spacing w:before="180" w:line="290" w:lineRule="auto"/>
        <w:ind w:right="83" w:firstLine="490"/>
        <w:rPr>
          <w:rFonts w:hint="eastAsia" w:ascii="仿宋" w:hAnsi="仿宋" w:eastAsia="仿宋" w:cs="仿宋"/>
          <w:sz w:val="24"/>
          <w:szCs w:val="24"/>
          <w:lang w:eastAsia="zh-CN"/>
        </w:rPr>
      </w:pPr>
      <w:r>
        <w:rPr>
          <w:rFonts w:ascii="仿宋" w:hAnsi="仿宋" w:eastAsia="仿宋" w:cs="仿宋"/>
          <w:spacing w:val="-3"/>
          <w:sz w:val="24"/>
          <w:szCs w:val="24"/>
          <w:lang w:eastAsia="zh-CN"/>
        </w:rPr>
        <w:t>18.10.10</w:t>
      </w:r>
      <w:r>
        <w:rPr>
          <w:rFonts w:ascii="仿宋" w:hAnsi="仿宋" w:eastAsia="仿宋" w:cs="仿宋"/>
          <w:spacing w:val="-34"/>
          <w:sz w:val="24"/>
          <w:szCs w:val="24"/>
          <w:lang w:eastAsia="zh-CN"/>
        </w:rPr>
        <w:t xml:space="preserve"> </w:t>
      </w:r>
      <w:r>
        <w:rPr>
          <w:rFonts w:ascii="仿宋" w:hAnsi="仿宋" w:eastAsia="仿宋" w:cs="仿宋"/>
          <w:spacing w:val="-3"/>
          <w:sz w:val="24"/>
          <w:szCs w:val="24"/>
          <w:lang w:eastAsia="zh-CN"/>
        </w:rPr>
        <w:t>磋商小组2/3</w:t>
      </w:r>
      <w:r>
        <w:rPr>
          <w:rFonts w:ascii="仿宋" w:hAnsi="仿宋" w:eastAsia="仿宋" w:cs="仿宋"/>
          <w:spacing w:val="-41"/>
          <w:sz w:val="24"/>
          <w:szCs w:val="24"/>
          <w:lang w:eastAsia="zh-CN"/>
        </w:rPr>
        <w:t xml:space="preserve"> </w:t>
      </w:r>
      <w:r>
        <w:rPr>
          <w:rFonts w:ascii="仿宋" w:hAnsi="仿宋" w:eastAsia="仿宋" w:cs="仿宋"/>
          <w:spacing w:val="-3"/>
          <w:sz w:val="24"/>
          <w:szCs w:val="24"/>
          <w:lang w:eastAsia="zh-CN"/>
        </w:rPr>
        <w:t>及以上成员认定报价方案技术含量低、偏离范围超出允许幅</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度、不符合采购文件要求的；</w:t>
      </w:r>
    </w:p>
    <w:p w14:paraId="65A766E1">
      <w:pPr>
        <w:spacing w:before="181" w:line="220" w:lineRule="auto"/>
        <w:ind w:left="490"/>
        <w:rPr>
          <w:rFonts w:hint="eastAsia" w:ascii="仿宋" w:hAnsi="仿宋" w:eastAsia="仿宋" w:cs="仿宋"/>
          <w:sz w:val="24"/>
          <w:szCs w:val="24"/>
          <w:lang w:eastAsia="zh-CN"/>
        </w:rPr>
      </w:pPr>
      <w:r>
        <w:rPr>
          <w:rFonts w:ascii="仿宋" w:hAnsi="仿宋" w:eastAsia="仿宋" w:cs="仿宋"/>
          <w:spacing w:val="-1"/>
          <w:sz w:val="24"/>
          <w:szCs w:val="24"/>
          <w:lang w:eastAsia="zh-CN"/>
        </w:rPr>
        <w:t>18.10.11</w:t>
      </w:r>
      <w:r>
        <w:rPr>
          <w:rFonts w:ascii="仿宋" w:hAnsi="仿宋" w:eastAsia="仿宋" w:cs="仿宋"/>
          <w:spacing w:val="-45"/>
          <w:sz w:val="24"/>
          <w:szCs w:val="24"/>
          <w:lang w:eastAsia="zh-CN"/>
        </w:rPr>
        <w:t xml:space="preserve"> </w:t>
      </w:r>
      <w:r>
        <w:rPr>
          <w:rFonts w:ascii="仿宋" w:hAnsi="仿宋" w:eastAsia="仿宋" w:cs="仿宋"/>
          <w:spacing w:val="-1"/>
          <w:sz w:val="24"/>
          <w:szCs w:val="24"/>
          <w:lang w:eastAsia="zh-CN"/>
        </w:rPr>
        <w:t>磋商小组判定供应商涂改证明材料或者提供虚假</w:t>
      </w:r>
      <w:r>
        <w:rPr>
          <w:rFonts w:ascii="仿宋" w:hAnsi="仿宋" w:eastAsia="仿宋" w:cs="仿宋"/>
          <w:spacing w:val="-2"/>
          <w:sz w:val="24"/>
          <w:szCs w:val="24"/>
          <w:lang w:eastAsia="zh-CN"/>
        </w:rPr>
        <w:t>材料和承诺的；</w:t>
      </w:r>
    </w:p>
    <w:p w14:paraId="6222B0A9">
      <w:pPr>
        <w:spacing w:before="181" w:line="222" w:lineRule="auto"/>
        <w:ind w:left="490"/>
        <w:rPr>
          <w:rFonts w:hint="eastAsia" w:ascii="仿宋" w:hAnsi="仿宋" w:eastAsia="仿宋" w:cs="仿宋"/>
          <w:sz w:val="24"/>
          <w:szCs w:val="24"/>
          <w:lang w:eastAsia="zh-CN"/>
        </w:rPr>
      </w:pPr>
      <w:r>
        <w:rPr>
          <w:rFonts w:ascii="仿宋" w:hAnsi="仿宋" w:eastAsia="仿宋" w:cs="仿宋"/>
          <w:spacing w:val="-1"/>
          <w:sz w:val="24"/>
          <w:szCs w:val="24"/>
          <w:lang w:eastAsia="zh-CN"/>
        </w:rPr>
        <w:t>18.10.12</w:t>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未按采购文件规定编制、签署、盖章、装订</w:t>
      </w:r>
      <w:r>
        <w:rPr>
          <w:rFonts w:ascii="仿宋" w:hAnsi="仿宋" w:eastAsia="仿宋" w:cs="仿宋"/>
          <w:spacing w:val="-2"/>
          <w:sz w:val="24"/>
          <w:szCs w:val="24"/>
          <w:lang w:eastAsia="zh-CN"/>
        </w:rPr>
        <w:t>和密封响应文件的；</w:t>
      </w:r>
    </w:p>
    <w:p w14:paraId="67E024F3">
      <w:pPr>
        <w:spacing w:before="179" w:line="222" w:lineRule="auto"/>
        <w:ind w:left="490"/>
        <w:rPr>
          <w:rFonts w:hint="eastAsia" w:ascii="仿宋" w:hAnsi="仿宋" w:eastAsia="仿宋" w:cs="仿宋"/>
          <w:sz w:val="24"/>
          <w:szCs w:val="24"/>
          <w:lang w:eastAsia="zh-CN"/>
        </w:rPr>
      </w:pPr>
      <w:r>
        <w:rPr>
          <w:rFonts w:ascii="仿宋" w:hAnsi="仿宋" w:eastAsia="仿宋" w:cs="仿宋"/>
          <w:spacing w:val="-1"/>
          <w:sz w:val="24"/>
          <w:szCs w:val="24"/>
          <w:lang w:eastAsia="zh-CN"/>
        </w:rPr>
        <w:t>18.10.13</w:t>
      </w:r>
      <w:r>
        <w:rPr>
          <w:rFonts w:ascii="仿宋" w:hAnsi="仿宋" w:eastAsia="仿宋" w:cs="仿宋"/>
          <w:spacing w:val="-40"/>
          <w:sz w:val="24"/>
          <w:szCs w:val="24"/>
          <w:lang w:eastAsia="zh-CN"/>
        </w:rPr>
        <w:t xml:space="preserve"> </w:t>
      </w:r>
      <w:r>
        <w:rPr>
          <w:rFonts w:ascii="仿宋" w:hAnsi="仿宋" w:eastAsia="仿宋" w:cs="仿宋"/>
          <w:spacing w:val="-1"/>
          <w:sz w:val="24"/>
          <w:szCs w:val="24"/>
          <w:lang w:eastAsia="zh-CN"/>
        </w:rPr>
        <w:t>代理商未按采购文件要求提供产品制造商针对</w:t>
      </w:r>
      <w:r>
        <w:rPr>
          <w:rFonts w:ascii="仿宋" w:hAnsi="仿宋" w:eastAsia="仿宋" w:cs="仿宋"/>
          <w:spacing w:val="-2"/>
          <w:sz w:val="24"/>
          <w:szCs w:val="24"/>
          <w:lang w:eastAsia="zh-CN"/>
        </w:rPr>
        <w:t>本项目的唯一授权的；</w:t>
      </w:r>
    </w:p>
    <w:p w14:paraId="1CF66B27">
      <w:pPr>
        <w:spacing w:before="181" w:line="291" w:lineRule="auto"/>
        <w:ind w:right="83" w:firstLine="489"/>
        <w:rPr>
          <w:rFonts w:hint="eastAsia" w:ascii="仿宋" w:hAnsi="仿宋" w:eastAsia="仿宋" w:cs="仿宋"/>
          <w:sz w:val="24"/>
          <w:szCs w:val="24"/>
          <w:lang w:eastAsia="zh-CN"/>
        </w:rPr>
      </w:pPr>
      <w:r>
        <w:rPr>
          <w:rFonts w:ascii="仿宋" w:hAnsi="仿宋" w:eastAsia="仿宋" w:cs="仿宋"/>
          <w:spacing w:val="-5"/>
          <w:sz w:val="24"/>
          <w:szCs w:val="24"/>
          <w:lang w:eastAsia="zh-CN"/>
        </w:rPr>
        <w:t>18.10.14</w:t>
      </w:r>
      <w:r>
        <w:rPr>
          <w:rFonts w:ascii="仿宋" w:hAnsi="仿宋" w:eastAsia="仿宋" w:cs="仿宋"/>
          <w:spacing w:val="-43"/>
          <w:sz w:val="24"/>
          <w:szCs w:val="24"/>
          <w:lang w:eastAsia="zh-CN"/>
        </w:rPr>
        <w:t xml:space="preserve"> </w:t>
      </w:r>
      <w:r>
        <w:rPr>
          <w:rFonts w:ascii="仿宋" w:hAnsi="仿宋" w:eastAsia="仿宋" w:cs="仿宋"/>
          <w:spacing w:val="-5"/>
          <w:sz w:val="24"/>
          <w:szCs w:val="24"/>
          <w:lang w:eastAsia="zh-CN"/>
        </w:rPr>
        <w:t>采购文件第三章第</w:t>
      </w:r>
      <w:r>
        <w:rPr>
          <w:rFonts w:ascii="仿宋" w:hAnsi="仿宋" w:eastAsia="仿宋" w:cs="仿宋"/>
          <w:spacing w:val="-34"/>
          <w:sz w:val="24"/>
          <w:szCs w:val="24"/>
          <w:lang w:eastAsia="zh-CN"/>
        </w:rPr>
        <w:t xml:space="preserve"> </w:t>
      </w:r>
      <w:r>
        <w:rPr>
          <w:rFonts w:ascii="仿宋" w:hAnsi="仿宋" w:eastAsia="仿宋" w:cs="仿宋"/>
          <w:spacing w:val="-5"/>
          <w:sz w:val="24"/>
          <w:szCs w:val="24"/>
          <w:lang w:eastAsia="zh-CN"/>
        </w:rPr>
        <w:t>1</w:t>
      </w:r>
      <w:r>
        <w:rPr>
          <w:rFonts w:ascii="仿宋" w:hAnsi="仿宋" w:eastAsia="仿宋" w:cs="仿宋"/>
          <w:spacing w:val="-41"/>
          <w:sz w:val="24"/>
          <w:szCs w:val="24"/>
          <w:lang w:eastAsia="zh-CN"/>
        </w:rPr>
        <w:t xml:space="preserve"> </w:t>
      </w:r>
      <w:r>
        <w:rPr>
          <w:rFonts w:ascii="仿宋" w:hAnsi="仿宋" w:eastAsia="仿宋" w:cs="仿宋"/>
          <w:spacing w:val="-5"/>
          <w:sz w:val="24"/>
          <w:szCs w:val="24"/>
          <w:lang w:eastAsia="zh-CN"/>
        </w:rPr>
        <w:t>条规定供应商应当提交的资格、资信等证明文件未提</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供、提供不齐全或者扫描件未装订于响应文件中的；</w:t>
      </w:r>
    </w:p>
    <w:p w14:paraId="347967B9">
      <w:pPr>
        <w:spacing w:before="179" w:line="221" w:lineRule="auto"/>
        <w:ind w:left="490"/>
        <w:rPr>
          <w:rFonts w:hint="eastAsia" w:ascii="仿宋" w:hAnsi="仿宋" w:eastAsia="仿宋" w:cs="仿宋"/>
          <w:sz w:val="24"/>
          <w:szCs w:val="24"/>
          <w:lang w:eastAsia="zh-CN"/>
        </w:rPr>
      </w:pPr>
      <w:r>
        <w:rPr>
          <w:rFonts w:ascii="仿宋" w:hAnsi="仿宋" w:eastAsia="仿宋" w:cs="仿宋"/>
          <w:spacing w:val="-1"/>
          <w:sz w:val="24"/>
          <w:szCs w:val="24"/>
          <w:lang w:eastAsia="zh-CN"/>
        </w:rPr>
        <w:t>18.10.15</w:t>
      </w:r>
      <w:r>
        <w:rPr>
          <w:rFonts w:ascii="仿宋" w:hAnsi="仿宋" w:eastAsia="仿宋" w:cs="仿宋"/>
          <w:spacing w:val="-32"/>
          <w:sz w:val="24"/>
          <w:szCs w:val="24"/>
          <w:lang w:eastAsia="zh-CN"/>
        </w:rPr>
        <w:t xml:space="preserve"> </w:t>
      </w:r>
      <w:r>
        <w:rPr>
          <w:rFonts w:ascii="仿宋" w:hAnsi="仿宋" w:eastAsia="仿宋" w:cs="仿宋"/>
          <w:spacing w:val="-1"/>
          <w:sz w:val="24"/>
          <w:szCs w:val="24"/>
          <w:lang w:eastAsia="zh-CN"/>
        </w:rPr>
        <w:t>资格、资信等证明文件可以</w:t>
      </w:r>
      <w:r>
        <w:rPr>
          <w:rFonts w:ascii="仿宋" w:hAnsi="仿宋" w:eastAsia="仿宋" w:cs="仿宋"/>
          <w:spacing w:val="-2"/>
          <w:sz w:val="24"/>
          <w:szCs w:val="24"/>
          <w:lang w:eastAsia="zh-CN"/>
        </w:rPr>
        <w:t>为扫描件的，扫描件未加盖单位公章的；</w:t>
      </w:r>
    </w:p>
    <w:p w14:paraId="308CF2A9">
      <w:pPr>
        <w:spacing w:before="180" w:line="221" w:lineRule="auto"/>
        <w:ind w:left="490"/>
        <w:rPr>
          <w:rFonts w:hint="eastAsia" w:ascii="仿宋" w:hAnsi="仿宋" w:eastAsia="仿宋" w:cs="仿宋"/>
          <w:sz w:val="24"/>
          <w:szCs w:val="24"/>
          <w:lang w:eastAsia="zh-CN"/>
        </w:rPr>
      </w:pPr>
      <w:r>
        <w:rPr>
          <w:rFonts w:ascii="仿宋" w:hAnsi="仿宋" w:eastAsia="仿宋" w:cs="仿宋"/>
          <w:spacing w:val="-2"/>
          <w:sz w:val="24"/>
          <w:szCs w:val="24"/>
          <w:lang w:eastAsia="zh-CN"/>
        </w:rPr>
        <w:t>18.10.16</w:t>
      </w:r>
      <w:r>
        <w:rPr>
          <w:rFonts w:ascii="仿宋" w:hAnsi="仿宋" w:eastAsia="仿宋" w:cs="仿宋"/>
          <w:spacing w:val="-26"/>
          <w:sz w:val="24"/>
          <w:szCs w:val="24"/>
          <w:lang w:eastAsia="zh-CN"/>
        </w:rPr>
        <w:t xml:space="preserve"> </w:t>
      </w:r>
      <w:r>
        <w:rPr>
          <w:rFonts w:ascii="仿宋" w:hAnsi="仿宋" w:eastAsia="仿宋" w:cs="仿宋"/>
          <w:spacing w:val="-2"/>
          <w:sz w:val="24"/>
          <w:szCs w:val="24"/>
          <w:lang w:eastAsia="zh-CN"/>
        </w:rPr>
        <w:t>不符合法律、法规和采购文件中规定的其他要求的。</w:t>
      </w:r>
    </w:p>
    <w:p w14:paraId="2A45F7B1">
      <w:pPr>
        <w:spacing w:before="182" w:line="345" w:lineRule="auto"/>
        <w:ind w:firstLine="480"/>
        <w:rPr>
          <w:rFonts w:hint="eastAsia" w:ascii="仿宋" w:hAnsi="仿宋" w:eastAsia="仿宋" w:cs="仿宋"/>
          <w:sz w:val="24"/>
          <w:szCs w:val="24"/>
          <w:lang w:eastAsia="zh-CN"/>
        </w:rPr>
      </w:pPr>
      <w:r>
        <w:rPr>
          <w:rFonts w:ascii="仿宋" w:hAnsi="仿宋" w:eastAsia="仿宋" w:cs="仿宋"/>
          <w:spacing w:val="-2"/>
          <w:sz w:val="24"/>
          <w:szCs w:val="24"/>
          <w:lang w:eastAsia="zh-CN"/>
        </w:rPr>
        <w:t>对响应无效的认定，必须经磋商小组集体做出决定并出具响应无效的事实依据，由</w:t>
      </w:r>
      <w:r>
        <w:rPr>
          <w:rFonts w:ascii="仿宋" w:hAnsi="仿宋" w:eastAsia="仿宋" w:cs="仿宋"/>
          <w:spacing w:val="2"/>
          <w:sz w:val="24"/>
          <w:szCs w:val="24"/>
          <w:lang w:eastAsia="zh-CN"/>
        </w:rPr>
        <w:t xml:space="preserve"> </w:t>
      </w:r>
      <w:r>
        <w:rPr>
          <w:rFonts w:ascii="仿宋" w:hAnsi="仿宋" w:eastAsia="仿宋" w:cs="仿宋"/>
          <w:spacing w:val="-6"/>
          <w:sz w:val="24"/>
          <w:szCs w:val="24"/>
          <w:lang w:eastAsia="zh-CN"/>
        </w:rPr>
        <w:t>供应商法定代表人或者被授权代表签字确认，拒绝签字的，不影响磋商小组做出的决定。</w:t>
      </w:r>
    </w:p>
    <w:p w14:paraId="593C00EA">
      <w:pPr>
        <w:spacing w:before="39" w:line="222" w:lineRule="auto"/>
        <w:ind w:left="490"/>
        <w:rPr>
          <w:rFonts w:hint="eastAsia" w:ascii="仿宋" w:hAnsi="仿宋" w:eastAsia="仿宋" w:cs="仿宋"/>
          <w:sz w:val="24"/>
          <w:szCs w:val="24"/>
          <w:lang w:eastAsia="zh-CN"/>
        </w:rPr>
      </w:pPr>
      <w:r>
        <w:rPr>
          <w:rFonts w:ascii="仿宋" w:hAnsi="仿宋" w:eastAsia="仿宋" w:cs="仿宋"/>
          <w:spacing w:val="-7"/>
          <w:sz w:val="24"/>
          <w:szCs w:val="24"/>
          <w:lang w:eastAsia="zh-CN"/>
        </w:rPr>
        <w:t>18.11</w:t>
      </w:r>
      <w:r>
        <w:rPr>
          <w:rFonts w:ascii="仿宋" w:hAnsi="仿宋" w:eastAsia="仿宋" w:cs="仿宋"/>
          <w:spacing w:val="-39"/>
          <w:sz w:val="24"/>
          <w:szCs w:val="24"/>
          <w:lang w:eastAsia="zh-CN"/>
        </w:rPr>
        <w:t xml:space="preserve"> </w:t>
      </w:r>
      <w:r>
        <w:rPr>
          <w:rFonts w:ascii="仿宋" w:hAnsi="仿宋" w:eastAsia="仿宋" w:cs="仿宋"/>
          <w:spacing w:val="-7"/>
          <w:sz w:val="24"/>
          <w:szCs w:val="24"/>
          <w:lang w:eastAsia="zh-CN"/>
        </w:rPr>
        <w:t>废标</w:t>
      </w:r>
    </w:p>
    <w:p w14:paraId="6DFBF303">
      <w:pPr>
        <w:spacing w:before="179" w:line="222" w:lineRule="auto"/>
        <w:ind w:left="490"/>
        <w:rPr>
          <w:rFonts w:hint="eastAsia" w:ascii="仿宋" w:hAnsi="仿宋" w:eastAsia="仿宋" w:cs="仿宋"/>
          <w:sz w:val="24"/>
          <w:szCs w:val="24"/>
          <w:lang w:eastAsia="zh-CN"/>
        </w:rPr>
      </w:pPr>
      <w:r>
        <w:rPr>
          <w:rFonts w:ascii="仿宋" w:hAnsi="仿宋" w:eastAsia="仿宋" w:cs="仿宋"/>
          <w:spacing w:val="-4"/>
          <w:sz w:val="24"/>
          <w:szCs w:val="24"/>
          <w:lang w:eastAsia="zh-CN"/>
        </w:rPr>
        <w:t>18.11.1 出现下列情形之一的，应予废标：</w:t>
      </w:r>
    </w:p>
    <w:p w14:paraId="75A6AA68">
      <w:pPr>
        <w:spacing w:before="179" w:line="290" w:lineRule="auto"/>
        <w:ind w:left="2" w:right="83" w:firstLine="487"/>
        <w:rPr>
          <w:rFonts w:hint="eastAsia" w:ascii="仿宋" w:hAnsi="仿宋" w:eastAsia="仿宋" w:cs="仿宋"/>
          <w:sz w:val="24"/>
          <w:szCs w:val="24"/>
          <w:lang w:eastAsia="zh-CN"/>
        </w:rPr>
      </w:pPr>
      <w:r>
        <w:fldChar w:fldCharType="begin"/>
      </w:r>
      <w:r>
        <w:instrText xml:space="preserve"> HYPERLINK "file:///C:\\Users\\20672\\Desktop\\18.11.1.1" </w:instrText>
      </w:r>
      <w:r>
        <w:fldChar w:fldCharType="separate"/>
      </w:r>
      <w:r>
        <w:rPr>
          <w:rFonts w:ascii="仿宋" w:hAnsi="仿宋" w:eastAsia="仿宋" w:cs="仿宋"/>
          <w:spacing w:val="-2"/>
          <w:sz w:val="24"/>
          <w:szCs w:val="24"/>
          <w:lang w:eastAsia="zh-CN"/>
        </w:rPr>
        <w:t>18.11.1.1</w:t>
      </w:r>
      <w:r>
        <w:rPr>
          <w:rFonts w:ascii="仿宋" w:hAnsi="仿宋" w:eastAsia="仿宋" w:cs="仿宋"/>
          <w:spacing w:val="-2"/>
          <w:sz w:val="24"/>
          <w:szCs w:val="24"/>
          <w:lang w:eastAsia="zh-CN"/>
        </w:rPr>
        <w:fldChar w:fldCharType="end"/>
      </w:r>
      <w:r>
        <w:rPr>
          <w:rFonts w:ascii="仿宋" w:hAnsi="仿宋" w:eastAsia="仿宋" w:cs="仿宋"/>
          <w:spacing w:val="-30"/>
          <w:sz w:val="24"/>
          <w:szCs w:val="24"/>
          <w:lang w:eastAsia="zh-CN"/>
        </w:rPr>
        <w:t xml:space="preserve"> </w:t>
      </w:r>
      <w:r>
        <w:rPr>
          <w:rFonts w:ascii="仿宋" w:hAnsi="仿宋" w:eastAsia="仿宋" w:cs="仿宋"/>
          <w:spacing w:val="-2"/>
          <w:sz w:val="24"/>
          <w:szCs w:val="24"/>
          <w:lang w:eastAsia="zh-CN"/>
        </w:rPr>
        <w:t>在报价截止时间结束后参加报价的供应商不足</w:t>
      </w:r>
      <w:r>
        <w:rPr>
          <w:rFonts w:ascii="仿宋" w:hAnsi="仿宋" w:eastAsia="仿宋" w:cs="仿宋"/>
          <w:spacing w:val="-49"/>
          <w:sz w:val="24"/>
          <w:szCs w:val="24"/>
          <w:lang w:eastAsia="zh-CN"/>
        </w:rPr>
        <w:t xml:space="preserve"> </w:t>
      </w:r>
      <w:r>
        <w:rPr>
          <w:rFonts w:ascii="仿宋" w:hAnsi="仿宋" w:eastAsia="仿宋" w:cs="仿宋"/>
          <w:spacing w:val="-2"/>
          <w:sz w:val="24"/>
          <w:szCs w:val="24"/>
          <w:lang w:eastAsia="zh-CN"/>
        </w:rPr>
        <w:t>3</w:t>
      </w:r>
      <w:r>
        <w:rPr>
          <w:rFonts w:ascii="仿宋" w:hAnsi="仿宋" w:eastAsia="仿宋" w:cs="仿宋"/>
          <w:spacing w:val="-39"/>
          <w:sz w:val="24"/>
          <w:szCs w:val="24"/>
          <w:lang w:eastAsia="zh-CN"/>
        </w:rPr>
        <w:t xml:space="preserve"> </w:t>
      </w:r>
      <w:r>
        <w:rPr>
          <w:rFonts w:ascii="仿宋" w:hAnsi="仿宋" w:eastAsia="仿宋" w:cs="仿宋"/>
          <w:spacing w:val="-2"/>
          <w:sz w:val="24"/>
          <w:szCs w:val="24"/>
          <w:lang w:eastAsia="zh-CN"/>
        </w:rPr>
        <w:t>家，符合采购文件规定</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条件的供应商不足</w:t>
      </w:r>
      <w:r>
        <w:rPr>
          <w:rFonts w:ascii="仿宋" w:hAnsi="仿宋" w:eastAsia="仿宋" w:cs="仿宋"/>
          <w:spacing w:val="-32"/>
          <w:sz w:val="24"/>
          <w:szCs w:val="24"/>
          <w:lang w:eastAsia="zh-CN"/>
        </w:rPr>
        <w:t xml:space="preserve"> </w:t>
      </w:r>
      <w:r>
        <w:rPr>
          <w:rFonts w:ascii="仿宋" w:hAnsi="仿宋" w:eastAsia="仿宋" w:cs="仿宋"/>
          <w:spacing w:val="-3"/>
          <w:sz w:val="24"/>
          <w:szCs w:val="24"/>
          <w:lang w:eastAsia="zh-CN"/>
        </w:rPr>
        <w:t>3</w:t>
      </w:r>
      <w:r>
        <w:rPr>
          <w:rFonts w:ascii="仿宋" w:hAnsi="仿宋" w:eastAsia="仿宋" w:cs="仿宋"/>
          <w:spacing w:val="-41"/>
          <w:sz w:val="24"/>
          <w:szCs w:val="24"/>
          <w:lang w:eastAsia="zh-CN"/>
        </w:rPr>
        <w:t xml:space="preserve"> </w:t>
      </w:r>
      <w:r>
        <w:rPr>
          <w:rFonts w:ascii="仿宋" w:hAnsi="仿宋" w:eastAsia="仿宋" w:cs="仿宋"/>
          <w:spacing w:val="-3"/>
          <w:sz w:val="24"/>
          <w:szCs w:val="24"/>
          <w:lang w:eastAsia="zh-CN"/>
        </w:rPr>
        <w:t>家或者对采购文件作实质性响应的供应商不足</w:t>
      </w:r>
      <w:r>
        <w:rPr>
          <w:rFonts w:ascii="仿宋" w:hAnsi="仿宋" w:eastAsia="仿宋" w:cs="仿宋"/>
          <w:spacing w:val="-47"/>
          <w:sz w:val="24"/>
          <w:szCs w:val="24"/>
          <w:lang w:eastAsia="zh-CN"/>
        </w:rPr>
        <w:t xml:space="preserve"> </w:t>
      </w:r>
      <w:r>
        <w:rPr>
          <w:rFonts w:ascii="仿宋" w:hAnsi="仿宋" w:eastAsia="仿宋" w:cs="仿宋"/>
          <w:spacing w:val="-3"/>
          <w:sz w:val="24"/>
          <w:szCs w:val="24"/>
          <w:lang w:eastAsia="zh-CN"/>
        </w:rPr>
        <w:t>3</w:t>
      </w:r>
      <w:r>
        <w:rPr>
          <w:rFonts w:ascii="仿宋" w:hAnsi="仿宋" w:eastAsia="仿宋" w:cs="仿宋"/>
          <w:spacing w:val="-41"/>
          <w:sz w:val="24"/>
          <w:szCs w:val="24"/>
          <w:lang w:eastAsia="zh-CN"/>
        </w:rPr>
        <w:t xml:space="preserve"> </w:t>
      </w:r>
      <w:r>
        <w:rPr>
          <w:rFonts w:ascii="仿宋" w:hAnsi="仿宋" w:eastAsia="仿宋" w:cs="仿宋"/>
          <w:spacing w:val="-3"/>
          <w:sz w:val="24"/>
          <w:szCs w:val="24"/>
          <w:lang w:eastAsia="zh-CN"/>
        </w:rPr>
        <w:t>家的；</w:t>
      </w:r>
    </w:p>
    <w:p w14:paraId="15E43C6A">
      <w:pPr>
        <w:spacing w:before="182" w:line="221" w:lineRule="auto"/>
        <w:ind w:left="490"/>
        <w:rPr>
          <w:rFonts w:hint="eastAsia" w:ascii="仿宋" w:hAnsi="仿宋" w:eastAsia="仿宋" w:cs="仿宋"/>
          <w:sz w:val="24"/>
          <w:szCs w:val="24"/>
          <w:lang w:eastAsia="zh-CN"/>
        </w:rPr>
      </w:pPr>
      <w:r>
        <w:fldChar w:fldCharType="begin"/>
      </w:r>
      <w:r>
        <w:instrText xml:space="preserve"> HYPERLINK "file:///C:\\Users\\20672\\Desktop\\18.11.1.2" </w:instrText>
      </w:r>
      <w:r>
        <w:fldChar w:fldCharType="separate"/>
      </w:r>
      <w:r>
        <w:rPr>
          <w:rFonts w:ascii="仿宋" w:hAnsi="仿宋" w:eastAsia="仿宋" w:cs="仿宋"/>
          <w:spacing w:val="-3"/>
          <w:sz w:val="24"/>
          <w:szCs w:val="24"/>
          <w:lang w:eastAsia="zh-CN"/>
        </w:rPr>
        <w:t>18.11.1.2</w:t>
      </w:r>
      <w:r>
        <w:rPr>
          <w:rFonts w:ascii="仿宋" w:hAnsi="仿宋" w:eastAsia="仿宋" w:cs="仿宋"/>
          <w:spacing w:val="-3"/>
          <w:sz w:val="24"/>
          <w:szCs w:val="24"/>
          <w:lang w:eastAsia="zh-CN"/>
        </w:rPr>
        <w:fldChar w:fldCharType="end"/>
      </w:r>
      <w:r>
        <w:rPr>
          <w:rFonts w:ascii="仿宋" w:hAnsi="仿宋" w:eastAsia="仿宋" w:cs="仿宋"/>
          <w:spacing w:val="-3"/>
          <w:sz w:val="24"/>
          <w:szCs w:val="24"/>
          <w:lang w:eastAsia="zh-CN"/>
        </w:rPr>
        <w:t xml:space="preserve"> 出现影响采购公正的违</w:t>
      </w:r>
      <w:r>
        <w:rPr>
          <w:rFonts w:ascii="仿宋" w:hAnsi="仿宋" w:eastAsia="仿宋" w:cs="仿宋"/>
          <w:spacing w:val="-4"/>
          <w:sz w:val="24"/>
          <w:szCs w:val="24"/>
          <w:lang w:eastAsia="zh-CN"/>
        </w:rPr>
        <w:t>法违规行为的；</w:t>
      </w:r>
    </w:p>
    <w:p w14:paraId="6FEE5FE2">
      <w:pPr>
        <w:spacing w:before="180" w:line="222" w:lineRule="auto"/>
        <w:ind w:left="490"/>
        <w:rPr>
          <w:rFonts w:hint="eastAsia" w:ascii="仿宋" w:hAnsi="仿宋" w:eastAsia="仿宋" w:cs="仿宋"/>
          <w:sz w:val="24"/>
          <w:szCs w:val="24"/>
          <w:lang w:eastAsia="zh-CN"/>
        </w:rPr>
      </w:pPr>
      <w:r>
        <w:fldChar w:fldCharType="begin"/>
      </w:r>
      <w:r>
        <w:instrText xml:space="preserve"> HYPERLINK "file:///C:\\Users\\20672\\Desktop\\18.11.1.3" </w:instrText>
      </w:r>
      <w:r>
        <w:fldChar w:fldCharType="separate"/>
      </w:r>
      <w:r>
        <w:rPr>
          <w:rFonts w:ascii="仿宋" w:hAnsi="仿宋" w:eastAsia="仿宋" w:cs="仿宋"/>
          <w:spacing w:val="-2"/>
          <w:sz w:val="24"/>
          <w:szCs w:val="24"/>
          <w:lang w:eastAsia="zh-CN"/>
        </w:rPr>
        <w:t>18.11.1.3</w:t>
      </w:r>
      <w:r>
        <w:rPr>
          <w:rFonts w:ascii="仿宋" w:hAnsi="仿宋" w:eastAsia="仿宋" w:cs="仿宋"/>
          <w:spacing w:val="-2"/>
          <w:sz w:val="24"/>
          <w:szCs w:val="24"/>
          <w:lang w:eastAsia="zh-CN"/>
        </w:rPr>
        <w:fldChar w:fldCharType="end"/>
      </w:r>
      <w:r>
        <w:rPr>
          <w:rFonts w:ascii="仿宋" w:hAnsi="仿宋" w:eastAsia="仿宋" w:cs="仿宋"/>
          <w:spacing w:val="-40"/>
          <w:sz w:val="24"/>
          <w:szCs w:val="24"/>
          <w:lang w:eastAsia="zh-CN"/>
        </w:rPr>
        <w:t xml:space="preserve"> </w:t>
      </w:r>
      <w:r>
        <w:rPr>
          <w:rFonts w:ascii="仿宋" w:hAnsi="仿宋" w:eastAsia="仿宋" w:cs="仿宋"/>
          <w:spacing w:val="-2"/>
          <w:sz w:val="24"/>
          <w:szCs w:val="24"/>
          <w:lang w:eastAsia="zh-CN"/>
        </w:rPr>
        <w:t>供应商的报价均超过采购预算的；</w:t>
      </w:r>
    </w:p>
    <w:p w14:paraId="26E155D7">
      <w:pPr>
        <w:spacing w:before="180" w:line="222" w:lineRule="auto"/>
        <w:ind w:left="490"/>
        <w:rPr>
          <w:rFonts w:hint="eastAsia" w:ascii="仿宋" w:hAnsi="仿宋" w:eastAsia="仿宋" w:cs="仿宋"/>
          <w:sz w:val="24"/>
          <w:szCs w:val="24"/>
          <w:lang w:eastAsia="zh-CN"/>
        </w:rPr>
      </w:pPr>
      <w:r>
        <w:fldChar w:fldCharType="begin"/>
      </w:r>
      <w:r>
        <w:instrText xml:space="preserve"> HYPERLINK "file:///C:\\Users\\20672\\Desktop\\18.11.1.4" </w:instrText>
      </w:r>
      <w:r>
        <w:fldChar w:fldCharType="separate"/>
      </w:r>
      <w:r>
        <w:rPr>
          <w:rFonts w:ascii="仿宋" w:hAnsi="仿宋" w:eastAsia="仿宋" w:cs="仿宋"/>
          <w:spacing w:val="-4"/>
          <w:sz w:val="24"/>
          <w:szCs w:val="24"/>
          <w:lang w:eastAsia="zh-CN"/>
        </w:rPr>
        <w:t>18.11.1.4</w:t>
      </w:r>
      <w:r>
        <w:rPr>
          <w:rFonts w:ascii="仿宋" w:hAnsi="仿宋" w:eastAsia="仿宋" w:cs="仿宋"/>
          <w:spacing w:val="-4"/>
          <w:sz w:val="24"/>
          <w:szCs w:val="24"/>
          <w:lang w:eastAsia="zh-CN"/>
        </w:rPr>
        <w:fldChar w:fldCharType="end"/>
      </w:r>
      <w:r>
        <w:rPr>
          <w:rFonts w:ascii="仿宋" w:hAnsi="仿宋" w:eastAsia="仿宋" w:cs="仿宋"/>
          <w:spacing w:val="-4"/>
          <w:sz w:val="24"/>
          <w:szCs w:val="24"/>
          <w:lang w:eastAsia="zh-CN"/>
        </w:rPr>
        <w:t xml:space="preserve"> 因重大变故，采购任务取消的；</w:t>
      </w:r>
    </w:p>
    <w:p w14:paraId="2DA6F2F2">
      <w:pPr>
        <w:spacing w:before="179" w:line="222" w:lineRule="auto"/>
        <w:ind w:left="490"/>
        <w:rPr>
          <w:rFonts w:hint="eastAsia" w:ascii="仿宋" w:hAnsi="仿宋" w:eastAsia="仿宋" w:cs="仿宋"/>
          <w:sz w:val="24"/>
          <w:szCs w:val="24"/>
          <w:lang w:eastAsia="zh-CN"/>
        </w:rPr>
      </w:pPr>
      <w:r>
        <w:fldChar w:fldCharType="begin"/>
      </w:r>
      <w:r>
        <w:instrText xml:space="preserve"> HYPERLINK "file:///C:\\Users\\20672\\Desktop\\18.11.1.5" </w:instrText>
      </w:r>
      <w:r>
        <w:fldChar w:fldCharType="separate"/>
      </w:r>
      <w:r>
        <w:rPr>
          <w:rFonts w:ascii="仿宋" w:hAnsi="仿宋" w:eastAsia="仿宋" w:cs="仿宋"/>
          <w:spacing w:val="-2"/>
          <w:sz w:val="24"/>
          <w:szCs w:val="24"/>
          <w:lang w:eastAsia="zh-CN"/>
        </w:rPr>
        <w:t>18.11.1.5</w:t>
      </w:r>
      <w:r>
        <w:rPr>
          <w:rFonts w:ascii="仿宋" w:hAnsi="仿宋" w:eastAsia="仿宋" w:cs="仿宋"/>
          <w:spacing w:val="-2"/>
          <w:sz w:val="24"/>
          <w:szCs w:val="24"/>
          <w:lang w:eastAsia="zh-CN"/>
        </w:rPr>
        <w:fldChar w:fldCharType="end"/>
      </w:r>
      <w:r>
        <w:rPr>
          <w:rFonts w:ascii="仿宋" w:hAnsi="仿宋" w:eastAsia="仿宋" w:cs="仿宋"/>
          <w:spacing w:val="-28"/>
          <w:sz w:val="24"/>
          <w:szCs w:val="24"/>
          <w:lang w:eastAsia="zh-CN"/>
        </w:rPr>
        <w:t xml:space="preserve"> </w:t>
      </w:r>
      <w:r>
        <w:rPr>
          <w:rFonts w:ascii="仿宋" w:hAnsi="仿宋" w:eastAsia="仿宋" w:cs="仿宋"/>
          <w:spacing w:val="-2"/>
          <w:sz w:val="24"/>
          <w:szCs w:val="24"/>
          <w:lang w:eastAsia="zh-CN"/>
        </w:rPr>
        <w:t>法律、法规以及采购文件规定的其他废标情形。</w:t>
      </w:r>
    </w:p>
    <w:p w14:paraId="78C2FF95">
      <w:pPr>
        <w:spacing w:before="179" w:line="222" w:lineRule="auto"/>
        <w:ind w:left="490"/>
        <w:rPr>
          <w:rFonts w:hint="eastAsia" w:ascii="仿宋" w:hAnsi="仿宋" w:eastAsia="仿宋" w:cs="仿宋"/>
          <w:sz w:val="24"/>
          <w:szCs w:val="24"/>
          <w:lang w:eastAsia="zh-CN"/>
        </w:rPr>
      </w:pPr>
      <w:r>
        <w:rPr>
          <w:rFonts w:ascii="仿宋" w:hAnsi="仿宋" w:eastAsia="仿宋" w:cs="仿宋"/>
          <w:spacing w:val="-1"/>
          <w:sz w:val="24"/>
          <w:szCs w:val="24"/>
          <w:lang w:eastAsia="zh-CN"/>
        </w:rPr>
        <w:t>18.11.2</w:t>
      </w:r>
      <w:r>
        <w:rPr>
          <w:rFonts w:ascii="仿宋" w:hAnsi="仿宋" w:eastAsia="仿宋" w:cs="仿宋"/>
          <w:spacing w:val="-42"/>
          <w:sz w:val="24"/>
          <w:szCs w:val="24"/>
          <w:lang w:eastAsia="zh-CN"/>
        </w:rPr>
        <w:t xml:space="preserve"> </w:t>
      </w:r>
      <w:r>
        <w:rPr>
          <w:rFonts w:ascii="仿宋" w:hAnsi="仿宋" w:eastAsia="仿宋" w:cs="仿宋"/>
          <w:spacing w:val="-1"/>
          <w:sz w:val="24"/>
          <w:szCs w:val="24"/>
          <w:lang w:eastAsia="zh-CN"/>
        </w:rPr>
        <w:t>废标后，采购人或者采购代理机构应当将废标理</w:t>
      </w:r>
      <w:r>
        <w:rPr>
          <w:rFonts w:ascii="仿宋" w:hAnsi="仿宋" w:eastAsia="仿宋" w:cs="仿宋"/>
          <w:spacing w:val="-2"/>
          <w:sz w:val="24"/>
          <w:szCs w:val="24"/>
          <w:lang w:eastAsia="zh-CN"/>
        </w:rPr>
        <w:t>由通知所有供应商。</w:t>
      </w:r>
    </w:p>
    <w:p w14:paraId="6BD3F6E1">
      <w:pPr>
        <w:spacing w:before="180" w:line="222" w:lineRule="auto"/>
        <w:ind w:left="490"/>
        <w:rPr>
          <w:rFonts w:hint="eastAsia" w:ascii="仿宋" w:hAnsi="仿宋" w:eastAsia="仿宋" w:cs="仿宋"/>
          <w:sz w:val="24"/>
          <w:szCs w:val="24"/>
          <w:lang w:eastAsia="zh-CN"/>
        </w:rPr>
      </w:pPr>
      <w:r>
        <w:rPr>
          <w:rFonts w:ascii="仿宋" w:hAnsi="仿宋" w:eastAsia="仿宋" w:cs="仿宋"/>
          <w:spacing w:val="-4"/>
          <w:sz w:val="24"/>
          <w:szCs w:val="24"/>
          <w:lang w:eastAsia="zh-CN"/>
        </w:rPr>
        <w:t>18.12</w:t>
      </w:r>
      <w:r>
        <w:rPr>
          <w:rFonts w:ascii="仿宋" w:hAnsi="仿宋" w:eastAsia="仿宋" w:cs="仿宋"/>
          <w:spacing w:val="-36"/>
          <w:sz w:val="24"/>
          <w:szCs w:val="24"/>
          <w:lang w:eastAsia="zh-CN"/>
        </w:rPr>
        <w:t xml:space="preserve"> </w:t>
      </w:r>
      <w:r>
        <w:rPr>
          <w:rFonts w:ascii="仿宋" w:hAnsi="仿宋" w:eastAsia="仿宋" w:cs="仿宋"/>
          <w:spacing w:val="-4"/>
          <w:sz w:val="24"/>
          <w:szCs w:val="24"/>
          <w:lang w:eastAsia="zh-CN"/>
        </w:rPr>
        <w:t>特殊情况处置程序</w:t>
      </w:r>
    </w:p>
    <w:p w14:paraId="3DB30A67">
      <w:pPr>
        <w:spacing w:before="180" w:line="223" w:lineRule="auto"/>
        <w:ind w:left="490"/>
        <w:rPr>
          <w:rFonts w:hint="eastAsia" w:ascii="仿宋" w:hAnsi="仿宋" w:eastAsia="仿宋" w:cs="仿宋"/>
          <w:sz w:val="24"/>
          <w:szCs w:val="24"/>
          <w:lang w:eastAsia="zh-CN"/>
        </w:rPr>
      </w:pPr>
      <w:r>
        <w:rPr>
          <w:rFonts w:ascii="仿宋" w:hAnsi="仿宋" w:eastAsia="仿宋" w:cs="仿宋"/>
          <w:spacing w:val="-3"/>
          <w:sz w:val="24"/>
          <w:szCs w:val="24"/>
          <w:lang w:eastAsia="zh-CN"/>
        </w:rPr>
        <w:t>18.12.1</w:t>
      </w:r>
      <w:r>
        <w:rPr>
          <w:rFonts w:ascii="仿宋" w:hAnsi="仿宋" w:eastAsia="仿宋" w:cs="仿宋"/>
          <w:spacing w:val="-40"/>
          <w:sz w:val="24"/>
          <w:szCs w:val="24"/>
          <w:lang w:eastAsia="zh-CN"/>
        </w:rPr>
        <w:t xml:space="preserve"> </w:t>
      </w:r>
      <w:r>
        <w:rPr>
          <w:rFonts w:ascii="仿宋" w:hAnsi="仿宋" w:eastAsia="仿宋" w:cs="仿宋"/>
          <w:spacing w:val="-3"/>
          <w:sz w:val="24"/>
          <w:szCs w:val="24"/>
          <w:lang w:eastAsia="zh-CN"/>
        </w:rPr>
        <w:t>磋商小组成员的更换</w:t>
      </w:r>
    </w:p>
    <w:p w14:paraId="6C059D16">
      <w:pPr>
        <w:spacing w:line="223" w:lineRule="auto"/>
        <w:rPr>
          <w:rFonts w:hint="eastAsia" w:ascii="仿宋" w:hAnsi="仿宋" w:eastAsia="仿宋" w:cs="仿宋"/>
          <w:sz w:val="24"/>
          <w:szCs w:val="24"/>
          <w:lang w:eastAsia="zh-CN"/>
        </w:rPr>
        <w:sectPr>
          <w:footerReference r:id="rId20" w:type="default"/>
          <w:pgSz w:w="11906" w:h="16839"/>
          <w:pgMar w:top="1431" w:right="1334" w:bottom="1180" w:left="1434" w:header="0" w:footer="1018" w:gutter="0"/>
          <w:cols w:space="720" w:num="1"/>
        </w:sectPr>
      </w:pPr>
    </w:p>
    <w:p w14:paraId="3C19E0CE">
      <w:pPr>
        <w:spacing w:before="101" w:line="332" w:lineRule="auto"/>
        <w:ind w:firstLine="491"/>
        <w:rPr>
          <w:rFonts w:hint="eastAsia" w:ascii="仿宋" w:hAnsi="仿宋" w:eastAsia="仿宋" w:cs="仿宋"/>
          <w:sz w:val="24"/>
          <w:szCs w:val="24"/>
          <w:lang w:eastAsia="zh-CN"/>
        </w:rPr>
      </w:pPr>
      <w:r>
        <w:fldChar w:fldCharType="begin"/>
      </w:r>
      <w:r>
        <w:instrText xml:space="preserve"> HYPERLINK "file:///C:\\Users\\20672\\Desktop\\18.12.1.1" </w:instrText>
      </w:r>
      <w:r>
        <w:fldChar w:fldCharType="separate"/>
      </w:r>
      <w:r>
        <w:rPr>
          <w:rFonts w:ascii="仿宋" w:hAnsi="仿宋" w:eastAsia="仿宋" w:cs="仿宋"/>
          <w:spacing w:val="-1"/>
          <w:sz w:val="24"/>
          <w:szCs w:val="24"/>
          <w:lang w:eastAsia="zh-CN"/>
        </w:rPr>
        <w:t>18.12.1.1</w:t>
      </w:r>
      <w:r>
        <w:rPr>
          <w:rFonts w:ascii="仿宋" w:hAnsi="仿宋" w:eastAsia="仿宋" w:cs="仿宋"/>
          <w:spacing w:val="-1"/>
          <w:sz w:val="24"/>
          <w:szCs w:val="24"/>
          <w:lang w:eastAsia="zh-CN"/>
        </w:rPr>
        <w:fldChar w:fldCharType="end"/>
      </w:r>
      <w:r>
        <w:rPr>
          <w:rFonts w:ascii="仿宋" w:hAnsi="仿宋" w:eastAsia="仿宋" w:cs="仿宋"/>
          <w:spacing w:val="-38"/>
          <w:sz w:val="24"/>
          <w:szCs w:val="24"/>
          <w:lang w:eastAsia="zh-CN"/>
        </w:rPr>
        <w:t xml:space="preserve"> </w:t>
      </w:r>
      <w:r>
        <w:rPr>
          <w:rFonts w:ascii="仿宋" w:hAnsi="仿宋" w:eastAsia="仿宋" w:cs="仿宋"/>
          <w:spacing w:val="-1"/>
          <w:sz w:val="24"/>
          <w:szCs w:val="24"/>
          <w:lang w:eastAsia="zh-CN"/>
        </w:rPr>
        <w:t>磋商小组应当执行连续评审的原则，按照采购文件规定的程序、内容、</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方法、标准完成全部评审工作。出现评审专家临时缺席、回避等情形导致评审现场专家</w:t>
      </w:r>
      <w:r>
        <w:rPr>
          <w:rFonts w:ascii="仿宋" w:hAnsi="仿宋" w:eastAsia="仿宋" w:cs="仿宋"/>
          <w:spacing w:val="9"/>
          <w:sz w:val="24"/>
          <w:szCs w:val="24"/>
          <w:lang w:eastAsia="zh-CN"/>
        </w:rPr>
        <w:t xml:space="preserve"> </w:t>
      </w:r>
      <w:r>
        <w:rPr>
          <w:rFonts w:ascii="仿宋" w:hAnsi="仿宋" w:eastAsia="仿宋" w:cs="仿宋"/>
          <w:spacing w:val="-2"/>
          <w:sz w:val="24"/>
          <w:szCs w:val="24"/>
          <w:lang w:eastAsia="zh-CN"/>
        </w:rPr>
        <w:t>数量不符合法定标准的，采购人或者采购代理机构要按照有关程序及时补抽专家，继续</w:t>
      </w:r>
      <w:r>
        <w:rPr>
          <w:rFonts w:ascii="仿宋" w:hAnsi="仿宋" w:eastAsia="仿宋" w:cs="仿宋"/>
          <w:spacing w:val="9"/>
          <w:sz w:val="24"/>
          <w:szCs w:val="24"/>
          <w:lang w:eastAsia="zh-CN"/>
        </w:rPr>
        <w:t xml:space="preserve"> </w:t>
      </w:r>
      <w:r>
        <w:rPr>
          <w:rFonts w:ascii="仿宋" w:hAnsi="仿宋" w:eastAsia="仿宋" w:cs="仿宋"/>
          <w:spacing w:val="-2"/>
          <w:sz w:val="24"/>
          <w:szCs w:val="24"/>
          <w:lang w:eastAsia="zh-CN"/>
        </w:rPr>
        <w:t>组织评审。如无法及时补齐专家，则要立即停止评审工作，封存采购文件和所有响应文</w:t>
      </w:r>
      <w:r>
        <w:rPr>
          <w:rFonts w:ascii="仿宋" w:hAnsi="仿宋" w:eastAsia="仿宋" w:cs="仿宋"/>
          <w:spacing w:val="9"/>
          <w:sz w:val="24"/>
          <w:szCs w:val="24"/>
          <w:lang w:eastAsia="zh-CN"/>
        </w:rPr>
        <w:t xml:space="preserve"> </w:t>
      </w:r>
      <w:r>
        <w:rPr>
          <w:rFonts w:ascii="仿宋" w:hAnsi="仿宋" w:eastAsia="仿宋" w:cs="仿宋"/>
          <w:spacing w:val="-1"/>
          <w:sz w:val="24"/>
          <w:szCs w:val="24"/>
          <w:lang w:eastAsia="zh-CN"/>
        </w:rPr>
        <w:t>件，择期重新组建磋商小组进行评审。</w:t>
      </w:r>
    </w:p>
    <w:p w14:paraId="47D21BF9">
      <w:pPr>
        <w:spacing w:before="180" w:line="314" w:lineRule="auto"/>
        <w:ind w:left="2" w:firstLine="488"/>
        <w:rPr>
          <w:rFonts w:hint="eastAsia" w:ascii="仿宋" w:hAnsi="仿宋" w:eastAsia="仿宋" w:cs="仿宋"/>
          <w:sz w:val="24"/>
          <w:szCs w:val="24"/>
          <w:lang w:eastAsia="zh-CN"/>
        </w:rPr>
      </w:pPr>
      <w:r>
        <w:fldChar w:fldCharType="begin"/>
      </w:r>
      <w:r>
        <w:instrText xml:space="preserve"> HYPERLINK "file:///C:\\Users\\20672\\Desktop\\18.12.1.2" </w:instrText>
      </w:r>
      <w:r>
        <w:fldChar w:fldCharType="separate"/>
      </w:r>
      <w:r>
        <w:rPr>
          <w:rFonts w:ascii="仿宋" w:hAnsi="仿宋" w:eastAsia="仿宋" w:cs="仿宋"/>
          <w:spacing w:val="-1"/>
          <w:sz w:val="24"/>
          <w:szCs w:val="24"/>
          <w:lang w:eastAsia="zh-CN"/>
        </w:rPr>
        <w:t>18.12.1.2</w:t>
      </w:r>
      <w:r>
        <w:rPr>
          <w:rFonts w:ascii="仿宋" w:hAnsi="仿宋" w:eastAsia="仿宋" w:cs="仿宋"/>
          <w:spacing w:val="-1"/>
          <w:sz w:val="24"/>
          <w:szCs w:val="24"/>
          <w:lang w:eastAsia="zh-CN"/>
        </w:rPr>
        <w:fldChar w:fldCharType="end"/>
      </w:r>
      <w:r>
        <w:rPr>
          <w:rFonts w:ascii="仿宋" w:hAnsi="仿宋" w:eastAsia="仿宋" w:cs="仿宋"/>
          <w:spacing w:val="-40"/>
          <w:sz w:val="24"/>
          <w:szCs w:val="24"/>
          <w:lang w:eastAsia="zh-CN"/>
        </w:rPr>
        <w:t xml:space="preserve"> </w:t>
      </w:r>
      <w:r>
        <w:rPr>
          <w:rFonts w:ascii="仿宋" w:hAnsi="仿宋" w:eastAsia="仿宋" w:cs="仿宋"/>
          <w:spacing w:val="-1"/>
          <w:sz w:val="24"/>
          <w:szCs w:val="24"/>
          <w:lang w:eastAsia="zh-CN"/>
        </w:rPr>
        <w:t>退出磋商小组的成员，其已完成的评审行为无效。由采购人向监督人员</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提出更换磋商小组成员意见并获准后，根据本采购文件规定的磋商小组成员产生方式另</w:t>
      </w:r>
      <w:r>
        <w:rPr>
          <w:rFonts w:ascii="仿宋" w:hAnsi="仿宋" w:eastAsia="仿宋" w:cs="仿宋"/>
          <w:spacing w:val="6"/>
          <w:sz w:val="24"/>
          <w:szCs w:val="24"/>
          <w:lang w:eastAsia="zh-CN"/>
        </w:rPr>
        <w:t xml:space="preserve"> </w:t>
      </w:r>
      <w:r>
        <w:rPr>
          <w:rFonts w:ascii="仿宋" w:hAnsi="仿宋" w:eastAsia="仿宋" w:cs="仿宋"/>
          <w:spacing w:val="-2"/>
          <w:sz w:val="24"/>
          <w:szCs w:val="24"/>
          <w:lang w:eastAsia="zh-CN"/>
        </w:rPr>
        <w:t>行确定替代者进行评审。</w:t>
      </w:r>
    </w:p>
    <w:p w14:paraId="6287F0D4">
      <w:pPr>
        <w:spacing w:before="180" w:line="224" w:lineRule="auto"/>
        <w:ind w:left="491"/>
        <w:rPr>
          <w:rFonts w:hint="eastAsia" w:ascii="仿宋" w:hAnsi="仿宋" w:eastAsia="仿宋" w:cs="仿宋"/>
          <w:sz w:val="24"/>
          <w:szCs w:val="24"/>
          <w:lang w:eastAsia="zh-CN"/>
        </w:rPr>
      </w:pPr>
      <w:r>
        <w:rPr>
          <w:rFonts w:ascii="仿宋" w:hAnsi="仿宋" w:eastAsia="仿宋" w:cs="仿宋"/>
          <w:spacing w:val="-4"/>
          <w:sz w:val="24"/>
          <w:szCs w:val="24"/>
          <w:lang w:eastAsia="zh-CN"/>
        </w:rPr>
        <w:t>18.12.2</w:t>
      </w:r>
      <w:r>
        <w:rPr>
          <w:rFonts w:ascii="仿宋" w:hAnsi="仿宋" w:eastAsia="仿宋" w:cs="仿宋"/>
          <w:spacing w:val="-44"/>
          <w:sz w:val="24"/>
          <w:szCs w:val="24"/>
          <w:lang w:eastAsia="zh-CN"/>
        </w:rPr>
        <w:t xml:space="preserve"> </w:t>
      </w:r>
      <w:r>
        <w:rPr>
          <w:rFonts w:ascii="仿宋" w:hAnsi="仿宋" w:eastAsia="仿宋" w:cs="仿宋"/>
          <w:spacing w:val="-4"/>
          <w:sz w:val="24"/>
          <w:szCs w:val="24"/>
          <w:lang w:eastAsia="zh-CN"/>
        </w:rPr>
        <w:t>记名投票</w:t>
      </w:r>
    </w:p>
    <w:p w14:paraId="142ED8E6">
      <w:pPr>
        <w:spacing w:before="177" w:line="345" w:lineRule="auto"/>
        <w:ind w:firstLine="482"/>
        <w:rPr>
          <w:rFonts w:hint="eastAsia" w:ascii="仿宋" w:hAnsi="仿宋" w:eastAsia="仿宋" w:cs="仿宋"/>
          <w:sz w:val="24"/>
          <w:szCs w:val="24"/>
          <w:lang w:eastAsia="zh-CN"/>
        </w:rPr>
      </w:pPr>
      <w:r>
        <w:rPr>
          <w:rFonts w:ascii="仿宋" w:hAnsi="仿宋" w:eastAsia="仿宋" w:cs="仿宋"/>
          <w:spacing w:val="-2"/>
          <w:sz w:val="24"/>
          <w:szCs w:val="24"/>
          <w:lang w:eastAsia="zh-CN"/>
        </w:rPr>
        <w:t>在评审过程中，磋商小组发生分歧或者评审结论有异议需表决的，按照少数服从多</w:t>
      </w:r>
      <w:r>
        <w:rPr>
          <w:rFonts w:ascii="仿宋" w:hAnsi="仿宋" w:eastAsia="仿宋" w:cs="仿宋"/>
          <w:spacing w:val="2"/>
          <w:sz w:val="24"/>
          <w:szCs w:val="24"/>
          <w:lang w:eastAsia="zh-CN"/>
        </w:rPr>
        <w:t xml:space="preserve"> </w:t>
      </w:r>
      <w:r>
        <w:rPr>
          <w:rFonts w:ascii="仿宋" w:hAnsi="仿宋" w:eastAsia="仿宋" w:cs="仿宋"/>
          <w:spacing w:val="-1"/>
          <w:sz w:val="24"/>
          <w:szCs w:val="24"/>
          <w:lang w:eastAsia="zh-CN"/>
        </w:rPr>
        <w:t>数的原则，由磋商小组全体成员以记名投票方式表决。</w:t>
      </w:r>
    </w:p>
    <w:p w14:paraId="6443A7E6">
      <w:pPr>
        <w:spacing w:before="38" w:line="222" w:lineRule="auto"/>
        <w:ind w:left="491"/>
        <w:rPr>
          <w:rFonts w:hint="eastAsia" w:ascii="仿宋" w:hAnsi="仿宋" w:eastAsia="仿宋" w:cs="仿宋"/>
          <w:sz w:val="24"/>
          <w:szCs w:val="24"/>
          <w:lang w:eastAsia="zh-CN"/>
        </w:rPr>
      </w:pPr>
      <w:r>
        <w:rPr>
          <w:rFonts w:ascii="仿宋" w:hAnsi="仿宋" w:eastAsia="仿宋" w:cs="仿宋"/>
          <w:spacing w:val="-4"/>
          <w:sz w:val="24"/>
          <w:szCs w:val="24"/>
          <w:lang w:eastAsia="zh-CN"/>
        </w:rPr>
        <w:t>18.12.3</w:t>
      </w:r>
      <w:r>
        <w:rPr>
          <w:rFonts w:ascii="仿宋" w:hAnsi="仿宋" w:eastAsia="仿宋" w:cs="仿宋"/>
          <w:spacing w:val="-44"/>
          <w:sz w:val="24"/>
          <w:szCs w:val="24"/>
          <w:lang w:eastAsia="zh-CN"/>
        </w:rPr>
        <w:t xml:space="preserve"> </w:t>
      </w:r>
      <w:r>
        <w:rPr>
          <w:rFonts w:ascii="仿宋" w:hAnsi="仿宋" w:eastAsia="仿宋" w:cs="仿宋"/>
          <w:spacing w:val="-4"/>
          <w:sz w:val="24"/>
          <w:szCs w:val="24"/>
          <w:lang w:eastAsia="zh-CN"/>
        </w:rPr>
        <w:t>延期开标</w:t>
      </w:r>
    </w:p>
    <w:p w14:paraId="128D132D">
      <w:pPr>
        <w:spacing w:before="179" w:line="345" w:lineRule="auto"/>
        <w:ind w:firstLine="504"/>
        <w:rPr>
          <w:rFonts w:hint="eastAsia" w:ascii="仿宋" w:hAnsi="仿宋" w:eastAsia="仿宋" w:cs="仿宋"/>
          <w:sz w:val="24"/>
          <w:szCs w:val="24"/>
          <w:lang w:eastAsia="zh-CN"/>
        </w:rPr>
      </w:pPr>
      <w:r>
        <w:rPr>
          <w:rFonts w:ascii="仿宋" w:hAnsi="仿宋" w:eastAsia="仿宋" w:cs="仿宋"/>
          <w:spacing w:val="-3"/>
          <w:sz w:val="24"/>
          <w:szCs w:val="24"/>
          <w:lang w:eastAsia="zh-CN"/>
        </w:rPr>
        <w:t>因特殊情况需要推迟开标时间的，采购人或者采购代理机构必须提前报监督部门审</w:t>
      </w:r>
      <w:r>
        <w:rPr>
          <w:rFonts w:ascii="仿宋" w:hAnsi="仿宋" w:eastAsia="仿宋" w:cs="仿宋"/>
          <w:spacing w:val="16"/>
          <w:sz w:val="24"/>
          <w:szCs w:val="24"/>
          <w:lang w:eastAsia="zh-CN"/>
        </w:rPr>
        <w:t xml:space="preserve"> </w:t>
      </w:r>
      <w:r>
        <w:rPr>
          <w:rFonts w:ascii="仿宋" w:hAnsi="仿宋" w:eastAsia="仿宋" w:cs="仿宋"/>
          <w:spacing w:val="-1"/>
          <w:sz w:val="24"/>
          <w:szCs w:val="24"/>
          <w:lang w:eastAsia="zh-CN"/>
        </w:rPr>
        <w:t>批，经批准后按规定提前告知所有参加报价的供应商，否则必须按时开标。</w:t>
      </w:r>
    </w:p>
    <w:p w14:paraId="4925590C">
      <w:pPr>
        <w:spacing w:before="40" w:line="222" w:lineRule="auto"/>
        <w:ind w:left="491"/>
        <w:rPr>
          <w:rFonts w:hint="eastAsia" w:ascii="仿宋" w:hAnsi="仿宋" w:eastAsia="仿宋" w:cs="仿宋"/>
          <w:sz w:val="24"/>
          <w:szCs w:val="24"/>
          <w:lang w:eastAsia="zh-CN"/>
        </w:rPr>
      </w:pPr>
      <w:r>
        <w:rPr>
          <w:rFonts w:ascii="仿宋" w:hAnsi="仿宋" w:eastAsia="仿宋" w:cs="仿宋"/>
          <w:spacing w:val="-4"/>
          <w:sz w:val="24"/>
          <w:szCs w:val="24"/>
          <w:lang w:eastAsia="zh-CN"/>
        </w:rPr>
        <w:t>18.13</w:t>
      </w:r>
      <w:r>
        <w:rPr>
          <w:rFonts w:ascii="仿宋" w:hAnsi="仿宋" w:eastAsia="仿宋" w:cs="仿宋"/>
          <w:spacing w:val="-43"/>
          <w:sz w:val="24"/>
          <w:szCs w:val="24"/>
          <w:lang w:eastAsia="zh-CN"/>
        </w:rPr>
        <w:t xml:space="preserve"> </w:t>
      </w:r>
      <w:r>
        <w:rPr>
          <w:rFonts w:ascii="仿宋" w:hAnsi="仿宋" w:eastAsia="仿宋" w:cs="仿宋"/>
          <w:spacing w:val="-4"/>
          <w:sz w:val="24"/>
          <w:szCs w:val="24"/>
          <w:lang w:eastAsia="zh-CN"/>
        </w:rPr>
        <w:t>违法违规情形</w:t>
      </w:r>
    </w:p>
    <w:p w14:paraId="38D607F0">
      <w:pPr>
        <w:spacing w:before="179" w:line="219" w:lineRule="auto"/>
        <w:ind w:left="491"/>
        <w:rPr>
          <w:rFonts w:hint="eastAsia" w:ascii="仿宋" w:hAnsi="仿宋" w:eastAsia="仿宋" w:cs="仿宋"/>
          <w:sz w:val="24"/>
          <w:szCs w:val="24"/>
          <w:lang w:eastAsia="zh-CN"/>
        </w:rPr>
      </w:pPr>
      <w:r>
        <w:rPr>
          <w:rFonts w:ascii="仿宋" w:hAnsi="仿宋" w:eastAsia="仿宋" w:cs="仿宋"/>
          <w:spacing w:val="-2"/>
          <w:sz w:val="24"/>
          <w:szCs w:val="24"/>
          <w:lang w:eastAsia="zh-CN"/>
        </w:rPr>
        <w:t>18.13.1</w:t>
      </w:r>
      <w:r>
        <w:rPr>
          <w:rFonts w:ascii="仿宋" w:hAnsi="仿宋" w:eastAsia="仿宋" w:cs="仿宋"/>
          <w:spacing w:val="-32"/>
          <w:sz w:val="24"/>
          <w:szCs w:val="24"/>
          <w:lang w:eastAsia="zh-CN"/>
        </w:rPr>
        <w:t xml:space="preserve"> </w:t>
      </w:r>
      <w:r>
        <w:rPr>
          <w:rFonts w:ascii="仿宋" w:hAnsi="仿宋" w:eastAsia="仿宋" w:cs="仿宋"/>
          <w:spacing w:val="-2"/>
          <w:sz w:val="24"/>
          <w:szCs w:val="24"/>
          <w:lang w:eastAsia="zh-CN"/>
        </w:rPr>
        <w:t>有下列情形之一的，属于供应商相互串通报价：</w:t>
      </w:r>
    </w:p>
    <w:p w14:paraId="05FB4F38">
      <w:pPr>
        <w:spacing w:before="183" w:line="220" w:lineRule="auto"/>
        <w:ind w:left="491"/>
        <w:rPr>
          <w:rFonts w:hint="eastAsia" w:ascii="仿宋" w:hAnsi="仿宋" w:eastAsia="仿宋" w:cs="仿宋"/>
          <w:sz w:val="24"/>
          <w:szCs w:val="24"/>
          <w:lang w:eastAsia="zh-CN"/>
        </w:rPr>
      </w:pPr>
      <w:r>
        <w:fldChar w:fldCharType="begin"/>
      </w:r>
      <w:r>
        <w:instrText xml:space="preserve"> HYPERLINK "file:///C:\\Users\\20672\\Desktop\\18.13.1.1" </w:instrText>
      </w:r>
      <w:r>
        <w:fldChar w:fldCharType="separate"/>
      </w:r>
      <w:r>
        <w:rPr>
          <w:rFonts w:ascii="仿宋" w:hAnsi="仿宋" w:eastAsia="仿宋" w:cs="仿宋"/>
          <w:spacing w:val="-1"/>
          <w:sz w:val="24"/>
          <w:szCs w:val="24"/>
          <w:lang w:eastAsia="zh-CN"/>
        </w:rPr>
        <w:t>18.13.1.1</w:t>
      </w:r>
      <w:r>
        <w:rPr>
          <w:rFonts w:ascii="仿宋" w:hAnsi="仿宋" w:eastAsia="仿宋" w:cs="仿宋"/>
          <w:spacing w:val="-1"/>
          <w:sz w:val="24"/>
          <w:szCs w:val="24"/>
          <w:lang w:eastAsia="zh-CN"/>
        </w:rPr>
        <w:fldChar w:fldCharType="end"/>
      </w:r>
      <w:r>
        <w:rPr>
          <w:rFonts w:ascii="仿宋" w:hAnsi="仿宋" w:eastAsia="仿宋" w:cs="仿宋"/>
          <w:spacing w:val="-44"/>
          <w:sz w:val="24"/>
          <w:szCs w:val="24"/>
          <w:lang w:eastAsia="zh-CN"/>
        </w:rPr>
        <w:t xml:space="preserve"> </w:t>
      </w:r>
      <w:r>
        <w:rPr>
          <w:rFonts w:ascii="仿宋" w:hAnsi="仿宋" w:eastAsia="仿宋" w:cs="仿宋"/>
          <w:spacing w:val="-1"/>
          <w:sz w:val="24"/>
          <w:szCs w:val="24"/>
          <w:lang w:eastAsia="zh-CN"/>
        </w:rPr>
        <w:t>供应商之间协商响应报价</w:t>
      </w:r>
      <w:r>
        <w:rPr>
          <w:rFonts w:ascii="仿宋" w:hAnsi="仿宋" w:eastAsia="仿宋" w:cs="仿宋"/>
          <w:spacing w:val="-2"/>
          <w:sz w:val="24"/>
          <w:szCs w:val="24"/>
          <w:lang w:eastAsia="zh-CN"/>
        </w:rPr>
        <w:t>等响应文件的实质性内容；</w:t>
      </w:r>
    </w:p>
    <w:p w14:paraId="151AC055">
      <w:pPr>
        <w:spacing w:before="182" w:line="222" w:lineRule="auto"/>
        <w:ind w:left="491"/>
        <w:rPr>
          <w:rFonts w:hint="eastAsia" w:ascii="仿宋" w:hAnsi="仿宋" w:eastAsia="仿宋" w:cs="仿宋"/>
          <w:sz w:val="24"/>
          <w:szCs w:val="24"/>
          <w:lang w:eastAsia="zh-CN"/>
        </w:rPr>
      </w:pPr>
      <w:r>
        <w:fldChar w:fldCharType="begin"/>
      </w:r>
      <w:r>
        <w:instrText xml:space="preserve"> HYPERLINK "file:///C:\\Users\\20672\\Desktop\\18.13.1.2" </w:instrText>
      </w:r>
      <w:r>
        <w:fldChar w:fldCharType="separate"/>
      </w:r>
      <w:r>
        <w:rPr>
          <w:rFonts w:ascii="仿宋" w:hAnsi="仿宋" w:eastAsia="仿宋" w:cs="仿宋"/>
          <w:spacing w:val="-2"/>
          <w:sz w:val="24"/>
          <w:szCs w:val="24"/>
          <w:lang w:eastAsia="zh-CN"/>
        </w:rPr>
        <w:t>18.13.1.2</w:t>
      </w:r>
      <w:r>
        <w:rPr>
          <w:rFonts w:ascii="仿宋" w:hAnsi="仿宋" w:eastAsia="仿宋" w:cs="仿宋"/>
          <w:spacing w:val="-2"/>
          <w:sz w:val="24"/>
          <w:szCs w:val="24"/>
          <w:lang w:eastAsia="zh-CN"/>
        </w:rPr>
        <w:fldChar w:fldCharType="end"/>
      </w:r>
      <w:r>
        <w:rPr>
          <w:rFonts w:ascii="仿宋" w:hAnsi="仿宋" w:eastAsia="仿宋" w:cs="仿宋"/>
          <w:spacing w:val="-44"/>
          <w:sz w:val="24"/>
          <w:szCs w:val="24"/>
          <w:lang w:eastAsia="zh-CN"/>
        </w:rPr>
        <w:t xml:space="preserve"> </w:t>
      </w:r>
      <w:r>
        <w:rPr>
          <w:rFonts w:ascii="仿宋" w:hAnsi="仿宋" w:eastAsia="仿宋" w:cs="仿宋"/>
          <w:spacing w:val="-2"/>
          <w:sz w:val="24"/>
          <w:szCs w:val="24"/>
          <w:lang w:eastAsia="zh-CN"/>
        </w:rPr>
        <w:t>供应商之间约定成交供应商；</w:t>
      </w:r>
    </w:p>
    <w:p w14:paraId="3E513E11">
      <w:pPr>
        <w:spacing w:before="180" w:line="222" w:lineRule="auto"/>
        <w:ind w:left="491"/>
        <w:rPr>
          <w:rFonts w:hint="eastAsia" w:ascii="仿宋" w:hAnsi="仿宋" w:eastAsia="仿宋" w:cs="仿宋"/>
          <w:sz w:val="24"/>
          <w:szCs w:val="24"/>
          <w:lang w:eastAsia="zh-CN"/>
        </w:rPr>
      </w:pPr>
      <w:r>
        <w:fldChar w:fldCharType="begin"/>
      </w:r>
      <w:r>
        <w:instrText xml:space="preserve"> HYPERLINK "file:///C:\\Users\\20672\\Desktop\\18.13.1.3" </w:instrText>
      </w:r>
      <w:r>
        <w:fldChar w:fldCharType="separate"/>
      </w:r>
      <w:r>
        <w:rPr>
          <w:rFonts w:ascii="仿宋" w:hAnsi="仿宋" w:eastAsia="仿宋" w:cs="仿宋"/>
          <w:spacing w:val="-2"/>
          <w:sz w:val="24"/>
          <w:szCs w:val="24"/>
          <w:lang w:eastAsia="zh-CN"/>
        </w:rPr>
        <w:t>18.13.1.3</w:t>
      </w:r>
      <w:r>
        <w:rPr>
          <w:rFonts w:ascii="仿宋" w:hAnsi="仿宋" w:eastAsia="仿宋" w:cs="仿宋"/>
          <w:spacing w:val="-2"/>
          <w:sz w:val="24"/>
          <w:szCs w:val="24"/>
          <w:lang w:eastAsia="zh-CN"/>
        </w:rPr>
        <w:fldChar w:fldCharType="end"/>
      </w:r>
      <w:r>
        <w:rPr>
          <w:rFonts w:ascii="仿宋" w:hAnsi="仿宋" w:eastAsia="仿宋" w:cs="仿宋"/>
          <w:spacing w:val="-28"/>
          <w:sz w:val="24"/>
          <w:szCs w:val="24"/>
          <w:lang w:eastAsia="zh-CN"/>
        </w:rPr>
        <w:t xml:space="preserve"> </w:t>
      </w:r>
      <w:r>
        <w:rPr>
          <w:rFonts w:ascii="仿宋" w:hAnsi="仿宋" w:eastAsia="仿宋" w:cs="仿宋"/>
          <w:spacing w:val="-2"/>
          <w:sz w:val="24"/>
          <w:szCs w:val="24"/>
          <w:lang w:eastAsia="zh-CN"/>
        </w:rPr>
        <w:t>供应商之间约定部分供应商放弃报价或者成交；</w:t>
      </w:r>
    </w:p>
    <w:p w14:paraId="4DC6ED10">
      <w:pPr>
        <w:spacing w:before="179" w:line="291" w:lineRule="auto"/>
        <w:ind w:left="1" w:firstLine="489"/>
        <w:rPr>
          <w:rFonts w:hint="eastAsia" w:ascii="仿宋" w:hAnsi="仿宋" w:eastAsia="仿宋" w:cs="仿宋"/>
          <w:sz w:val="24"/>
          <w:szCs w:val="24"/>
          <w:lang w:eastAsia="zh-CN"/>
        </w:rPr>
      </w:pPr>
      <w:r>
        <w:fldChar w:fldCharType="begin"/>
      </w:r>
      <w:r>
        <w:instrText xml:space="preserve"> HYPERLINK "file:///C:\\Users\\20672\\Desktop\\18.13.1.4" </w:instrText>
      </w:r>
      <w:r>
        <w:fldChar w:fldCharType="separate"/>
      </w:r>
      <w:r>
        <w:rPr>
          <w:rFonts w:ascii="仿宋" w:hAnsi="仿宋" w:eastAsia="仿宋" w:cs="仿宋"/>
          <w:spacing w:val="-1"/>
          <w:sz w:val="24"/>
          <w:szCs w:val="24"/>
          <w:lang w:eastAsia="zh-CN"/>
        </w:rPr>
        <w:t>18.13.1.4</w:t>
      </w:r>
      <w:r>
        <w:rPr>
          <w:rFonts w:ascii="仿宋" w:hAnsi="仿宋" w:eastAsia="仿宋" w:cs="仿宋"/>
          <w:spacing w:val="-1"/>
          <w:sz w:val="24"/>
          <w:szCs w:val="24"/>
          <w:lang w:eastAsia="zh-CN"/>
        </w:rPr>
        <w:fldChar w:fldCharType="end"/>
      </w:r>
      <w:r>
        <w:rPr>
          <w:rFonts w:ascii="仿宋" w:hAnsi="仿宋" w:eastAsia="仿宋" w:cs="仿宋"/>
          <w:spacing w:val="-38"/>
          <w:sz w:val="24"/>
          <w:szCs w:val="24"/>
          <w:lang w:eastAsia="zh-CN"/>
        </w:rPr>
        <w:t xml:space="preserve"> </w:t>
      </w:r>
      <w:r>
        <w:rPr>
          <w:rFonts w:ascii="仿宋" w:hAnsi="仿宋" w:eastAsia="仿宋" w:cs="仿宋"/>
          <w:spacing w:val="-1"/>
          <w:sz w:val="24"/>
          <w:szCs w:val="24"/>
          <w:lang w:eastAsia="zh-CN"/>
        </w:rPr>
        <w:t>属于同一集团、协会、商会等组织成员的供应商按照该组织要求协同报</w:t>
      </w:r>
      <w:r>
        <w:rPr>
          <w:rFonts w:ascii="仿宋" w:hAnsi="仿宋" w:eastAsia="仿宋" w:cs="仿宋"/>
          <w:sz w:val="24"/>
          <w:szCs w:val="24"/>
          <w:lang w:eastAsia="zh-CN"/>
        </w:rPr>
        <w:t xml:space="preserve"> </w:t>
      </w:r>
      <w:r>
        <w:rPr>
          <w:rFonts w:ascii="仿宋" w:hAnsi="仿宋" w:eastAsia="仿宋" w:cs="仿宋"/>
          <w:spacing w:val="-9"/>
          <w:sz w:val="24"/>
          <w:szCs w:val="24"/>
          <w:lang w:eastAsia="zh-CN"/>
        </w:rPr>
        <w:t>价；</w:t>
      </w:r>
    </w:p>
    <w:p w14:paraId="63816550">
      <w:pPr>
        <w:spacing w:before="180" w:line="219" w:lineRule="auto"/>
        <w:ind w:left="491"/>
        <w:rPr>
          <w:rFonts w:hint="eastAsia" w:ascii="仿宋" w:hAnsi="仿宋" w:eastAsia="仿宋" w:cs="仿宋"/>
          <w:sz w:val="24"/>
          <w:szCs w:val="24"/>
          <w:lang w:eastAsia="zh-CN"/>
        </w:rPr>
      </w:pPr>
      <w:r>
        <w:fldChar w:fldCharType="begin"/>
      </w:r>
      <w:r>
        <w:instrText xml:space="preserve"> HYPERLINK "file:///C:\\Users\\20672\\Desktop\\18.13.1.5" </w:instrText>
      </w:r>
      <w:r>
        <w:fldChar w:fldCharType="separate"/>
      </w:r>
      <w:r>
        <w:rPr>
          <w:rFonts w:ascii="仿宋" w:hAnsi="仿宋" w:eastAsia="仿宋" w:cs="仿宋"/>
          <w:spacing w:val="-1"/>
          <w:sz w:val="24"/>
          <w:szCs w:val="24"/>
          <w:lang w:eastAsia="zh-CN"/>
        </w:rPr>
        <w:t>18.13.1.5</w:t>
      </w:r>
      <w:r>
        <w:rPr>
          <w:rFonts w:ascii="仿宋" w:hAnsi="仿宋" w:eastAsia="仿宋" w:cs="仿宋"/>
          <w:spacing w:val="-1"/>
          <w:sz w:val="24"/>
          <w:szCs w:val="24"/>
          <w:lang w:eastAsia="zh-CN"/>
        </w:rPr>
        <w:fldChar w:fldCharType="end"/>
      </w:r>
      <w:r>
        <w:rPr>
          <w:rFonts w:ascii="仿宋" w:hAnsi="仿宋" w:eastAsia="仿宋" w:cs="仿宋"/>
          <w:spacing w:val="-44"/>
          <w:sz w:val="24"/>
          <w:szCs w:val="24"/>
          <w:lang w:eastAsia="zh-CN"/>
        </w:rPr>
        <w:t xml:space="preserve"> </w:t>
      </w:r>
      <w:r>
        <w:rPr>
          <w:rFonts w:ascii="仿宋" w:hAnsi="仿宋" w:eastAsia="仿宋" w:cs="仿宋"/>
          <w:spacing w:val="-1"/>
          <w:sz w:val="24"/>
          <w:szCs w:val="24"/>
          <w:lang w:eastAsia="zh-CN"/>
        </w:rPr>
        <w:t>供应商之间为谋取中标或者排斥特定供应商而采取的其他</w:t>
      </w:r>
      <w:r>
        <w:rPr>
          <w:rFonts w:ascii="仿宋" w:hAnsi="仿宋" w:eastAsia="仿宋" w:cs="仿宋"/>
          <w:spacing w:val="-2"/>
          <w:sz w:val="24"/>
          <w:szCs w:val="24"/>
          <w:lang w:eastAsia="zh-CN"/>
        </w:rPr>
        <w:t>联合行动。</w:t>
      </w:r>
    </w:p>
    <w:p w14:paraId="76189A7B">
      <w:pPr>
        <w:spacing w:before="183" w:line="290" w:lineRule="auto"/>
        <w:ind w:firstLine="491"/>
        <w:rPr>
          <w:rFonts w:hint="eastAsia" w:ascii="仿宋" w:hAnsi="仿宋" w:eastAsia="仿宋" w:cs="仿宋"/>
          <w:sz w:val="24"/>
          <w:szCs w:val="24"/>
          <w:lang w:eastAsia="zh-CN"/>
        </w:rPr>
      </w:pPr>
      <w:r>
        <w:rPr>
          <w:rFonts w:ascii="仿宋" w:hAnsi="仿宋" w:eastAsia="仿宋" w:cs="仿宋"/>
          <w:spacing w:val="-1"/>
          <w:sz w:val="24"/>
          <w:szCs w:val="24"/>
          <w:lang w:eastAsia="zh-CN"/>
        </w:rPr>
        <w:t>18.13.2</w:t>
      </w:r>
      <w:r>
        <w:rPr>
          <w:rFonts w:ascii="仿宋" w:hAnsi="仿宋" w:eastAsia="仿宋" w:cs="仿宋"/>
          <w:spacing w:val="-39"/>
          <w:sz w:val="24"/>
          <w:szCs w:val="24"/>
          <w:lang w:eastAsia="zh-CN"/>
        </w:rPr>
        <w:t xml:space="preserve"> </w:t>
      </w:r>
      <w:r>
        <w:rPr>
          <w:rFonts w:ascii="仿宋" w:hAnsi="仿宋" w:eastAsia="仿宋" w:cs="仿宋"/>
          <w:spacing w:val="-1"/>
          <w:sz w:val="24"/>
          <w:szCs w:val="24"/>
          <w:lang w:eastAsia="zh-CN"/>
        </w:rPr>
        <w:t>有下列情形之一的，视为供应商相互串通报价，磋商小组应当出具违法违</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规认定意见并作响应无效处理：</w:t>
      </w:r>
    </w:p>
    <w:p w14:paraId="28EB5A85">
      <w:pPr>
        <w:spacing w:before="181" w:line="221" w:lineRule="auto"/>
        <w:ind w:left="491"/>
        <w:rPr>
          <w:rFonts w:hint="eastAsia" w:ascii="仿宋" w:hAnsi="仿宋" w:eastAsia="仿宋" w:cs="仿宋"/>
          <w:sz w:val="24"/>
          <w:szCs w:val="24"/>
          <w:lang w:eastAsia="zh-CN"/>
        </w:rPr>
      </w:pPr>
      <w:r>
        <w:fldChar w:fldCharType="begin"/>
      </w:r>
      <w:r>
        <w:instrText xml:space="preserve"> HYPERLINK "file:///C:\\Users\\20672\\Desktop\\18.13.2.1" </w:instrText>
      </w:r>
      <w:r>
        <w:fldChar w:fldCharType="separate"/>
      </w:r>
      <w:r>
        <w:rPr>
          <w:rFonts w:ascii="仿宋" w:hAnsi="仿宋" w:eastAsia="仿宋" w:cs="仿宋"/>
          <w:spacing w:val="-2"/>
          <w:sz w:val="24"/>
          <w:szCs w:val="24"/>
          <w:lang w:eastAsia="zh-CN"/>
        </w:rPr>
        <w:t>18.13.2.1</w:t>
      </w:r>
      <w:r>
        <w:rPr>
          <w:rFonts w:ascii="仿宋" w:hAnsi="仿宋" w:eastAsia="仿宋" w:cs="仿宋"/>
          <w:spacing w:val="-2"/>
          <w:sz w:val="24"/>
          <w:szCs w:val="24"/>
          <w:lang w:eastAsia="zh-CN"/>
        </w:rPr>
        <w:fldChar w:fldCharType="end"/>
      </w:r>
      <w:r>
        <w:rPr>
          <w:rFonts w:ascii="仿宋" w:hAnsi="仿宋" w:eastAsia="仿宋" w:cs="仿宋"/>
          <w:spacing w:val="-26"/>
          <w:sz w:val="24"/>
          <w:szCs w:val="24"/>
          <w:lang w:eastAsia="zh-CN"/>
        </w:rPr>
        <w:t xml:space="preserve"> </w:t>
      </w:r>
      <w:r>
        <w:rPr>
          <w:rFonts w:ascii="仿宋" w:hAnsi="仿宋" w:eastAsia="仿宋" w:cs="仿宋"/>
          <w:spacing w:val="-2"/>
          <w:sz w:val="24"/>
          <w:szCs w:val="24"/>
          <w:lang w:eastAsia="zh-CN"/>
        </w:rPr>
        <w:t>不同供应商的响应文件由同一单位或者个人编制；</w:t>
      </w:r>
    </w:p>
    <w:p w14:paraId="67FC6147">
      <w:pPr>
        <w:spacing w:before="181" w:line="221" w:lineRule="auto"/>
        <w:ind w:left="491"/>
        <w:rPr>
          <w:rFonts w:hint="eastAsia" w:ascii="仿宋" w:hAnsi="仿宋" w:eastAsia="仿宋" w:cs="仿宋"/>
          <w:sz w:val="24"/>
          <w:szCs w:val="24"/>
          <w:lang w:eastAsia="zh-CN"/>
        </w:rPr>
      </w:pPr>
      <w:r>
        <w:fldChar w:fldCharType="begin"/>
      </w:r>
      <w:r>
        <w:instrText xml:space="preserve"> HYPERLINK "file:///C:\\Users\\20672\\Desktop\\18.13.2.2" </w:instrText>
      </w:r>
      <w:r>
        <w:fldChar w:fldCharType="separate"/>
      </w:r>
      <w:r>
        <w:rPr>
          <w:rFonts w:ascii="仿宋" w:hAnsi="仿宋" w:eastAsia="仿宋" w:cs="仿宋"/>
          <w:spacing w:val="-2"/>
          <w:sz w:val="24"/>
          <w:szCs w:val="24"/>
          <w:lang w:eastAsia="zh-CN"/>
        </w:rPr>
        <w:t>18.13.2.2</w:t>
      </w:r>
      <w:r>
        <w:rPr>
          <w:rFonts w:ascii="仿宋" w:hAnsi="仿宋" w:eastAsia="仿宋" w:cs="仿宋"/>
          <w:spacing w:val="-2"/>
          <w:sz w:val="24"/>
          <w:szCs w:val="24"/>
          <w:lang w:eastAsia="zh-CN"/>
        </w:rPr>
        <w:fldChar w:fldCharType="end"/>
      </w:r>
      <w:r>
        <w:rPr>
          <w:rFonts w:ascii="仿宋" w:hAnsi="仿宋" w:eastAsia="仿宋" w:cs="仿宋"/>
          <w:spacing w:val="-26"/>
          <w:sz w:val="24"/>
          <w:szCs w:val="24"/>
          <w:lang w:eastAsia="zh-CN"/>
        </w:rPr>
        <w:t xml:space="preserve"> </w:t>
      </w:r>
      <w:r>
        <w:rPr>
          <w:rFonts w:ascii="仿宋" w:hAnsi="仿宋" w:eastAsia="仿宋" w:cs="仿宋"/>
          <w:spacing w:val="-2"/>
          <w:sz w:val="24"/>
          <w:szCs w:val="24"/>
          <w:lang w:eastAsia="zh-CN"/>
        </w:rPr>
        <w:t>不同供应商委托同一单位或者个人办理报价事宜；</w:t>
      </w:r>
    </w:p>
    <w:p w14:paraId="582CCD23">
      <w:pPr>
        <w:spacing w:before="181" w:line="222" w:lineRule="auto"/>
        <w:ind w:left="491"/>
        <w:rPr>
          <w:rFonts w:hint="eastAsia" w:ascii="仿宋" w:hAnsi="仿宋" w:eastAsia="仿宋" w:cs="仿宋"/>
          <w:sz w:val="24"/>
          <w:szCs w:val="24"/>
          <w:lang w:eastAsia="zh-CN"/>
        </w:rPr>
      </w:pPr>
      <w:r>
        <w:fldChar w:fldCharType="begin"/>
      </w:r>
      <w:r>
        <w:instrText xml:space="preserve"> HYPERLINK "file:///C:\\Users\\20672\\Desktop\\18.13.2.3" </w:instrText>
      </w:r>
      <w:r>
        <w:fldChar w:fldCharType="separate"/>
      </w:r>
      <w:r>
        <w:rPr>
          <w:rFonts w:ascii="仿宋" w:hAnsi="仿宋" w:eastAsia="仿宋" w:cs="仿宋"/>
          <w:spacing w:val="-2"/>
          <w:sz w:val="24"/>
          <w:szCs w:val="24"/>
          <w:lang w:eastAsia="zh-CN"/>
        </w:rPr>
        <w:t>18.13.2.3</w:t>
      </w:r>
      <w:r>
        <w:rPr>
          <w:rFonts w:ascii="仿宋" w:hAnsi="仿宋" w:eastAsia="仿宋" w:cs="仿宋"/>
          <w:spacing w:val="-2"/>
          <w:sz w:val="24"/>
          <w:szCs w:val="24"/>
          <w:lang w:eastAsia="zh-CN"/>
        </w:rPr>
        <w:fldChar w:fldCharType="end"/>
      </w:r>
      <w:r>
        <w:rPr>
          <w:rFonts w:ascii="仿宋" w:hAnsi="仿宋" w:eastAsia="仿宋" w:cs="仿宋"/>
          <w:spacing w:val="-22"/>
          <w:sz w:val="24"/>
          <w:szCs w:val="24"/>
          <w:lang w:eastAsia="zh-CN"/>
        </w:rPr>
        <w:t xml:space="preserve"> </w:t>
      </w:r>
      <w:r>
        <w:rPr>
          <w:rFonts w:ascii="仿宋" w:hAnsi="仿宋" w:eastAsia="仿宋" w:cs="仿宋"/>
          <w:spacing w:val="-2"/>
          <w:sz w:val="24"/>
          <w:szCs w:val="24"/>
          <w:lang w:eastAsia="zh-CN"/>
        </w:rPr>
        <w:t>不同供应商的响应文件载明的项目管理成员为同一人；</w:t>
      </w:r>
    </w:p>
    <w:p w14:paraId="49C6AA94">
      <w:pPr>
        <w:spacing w:before="180" w:line="220" w:lineRule="auto"/>
        <w:ind w:left="491"/>
        <w:rPr>
          <w:rFonts w:hint="eastAsia" w:ascii="仿宋" w:hAnsi="仿宋" w:eastAsia="仿宋" w:cs="仿宋"/>
          <w:sz w:val="24"/>
          <w:szCs w:val="24"/>
          <w:lang w:eastAsia="zh-CN"/>
        </w:rPr>
      </w:pPr>
      <w:r>
        <w:fldChar w:fldCharType="begin"/>
      </w:r>
      <w:r>
        <w:instrText xml:space="preserve"> HYPERLINK "file:///C:\\Users\\20672\\Desktop\\18.13.2.4" </w:instrText>
      </w:r>
      <w:r>
        <w:fldChar w:fldCharType="separate"/>
      </w:r>
      <w:r>
        <w:rPr>
          <w:rFonts w:ascii="仿宋" w:hAnsi="仿宋" w:eastAsia="仿宋" w:cs="仿宋"/>
          <w:spacing w:val="-1"/>
          <w:sz w:val="24"/>
          <w:szCs w:val="24"/>
          <w:lang w:eastAsia="zh-CN"/>
        </w:rPr>
        <w:t>18.13.2.4</w:t>
      </w:r>
      <w:r>
        <w:rPr>
          <w:rFonts w:ascii="仿宋" w:hAnsi="仿宋" w:eastAsia="仿宋" w:cs="仿宋"/>
          <w:spacing w:val="-1"/>
          <w:sz w:val="24"/>
          <w:szCs w:val="24"/>
          <w:lang w:eastAsia="zh-CN"/>
        </w:rPr>
        <w:fldChar w:fldCharType="end"/>
      </w:r>
      <w:r>
        <w:rPr>
          <w:rFonts w:ascii="仿宋" w:hAnsi="仿宋" w:eastAsia="仿宋" w:cs="仿宋"/>
          <w:spacing w:val="-39"/>
          <w:sz w:val="24"/>
          <w:szCs w:val="24"/>
          <w:lang w:eastAsia="zh-CN"/>
        </w:rPr>
        <w:t xml:space="preserve"> </w:t>
      </w:r>
      <w:r>
        <w:rPr>
          <w:rFonts w:ascii="仿宋" w:hAnsi="仿宋" w:eastAsia="仿宋" w:cs="仿宋"/>
          <w:spacing w:val="-1"/>
          <w:sz w:val="24"/>
          <w:szCs w:val="24"/>
          <w:lang w:eastAsia="zh-CN"/>
        </w:rPr>
        <w:t>不同供应商的响应文件异常一致</w:t>
      </w:r>
      <w:r>
        <w:rPr>
          <w:rFonts w:ascii="仿宋" w:hAnsi="仿宋" w:eastAsia="仿宋" w:cs="仿宋"/>
          <w:spacing w:val="-2"/>
          <w:sz w:val="24"/>
          <w:szCs w:val="24"/>
          <w:lang w:eastAsia="zh-CN"/>
        </w:rPr>
        <w:t>或者响应报价呈规律性差异；</w:t>
      </w:r>
    </w:p>
    <w:p w14:paraId="658ADB10">
      <w:pPr>
        <w:spacing w:before="181" w:line="222" w:lineRule="auto"/>
        <w:ind w:left="491"/>
        <w:rPr>
          <w:rFonts w:hint="eastAsia" w:ascii="仿宋" w:hAnsi="仿宋" w:eastAsia="仿宋" w:cs="仿宋"/>
          <w:sz w:val="24"/>
          <w:szCs w:val="24"/>
          <w:lang w:eastAsia="zh-CN"/>
        </w:rPr>
      </w:pPr>
      <w:r>
        <w:fldChar w:fldCharType="begin"/>
      </w:r>
      <w:r>
        <w:instrText xml:space="preserve"> HYPERLINK "file:///C:\\Users\\20672\\Desktop\\18.13.2.5" </w:instrText>
      </w:r>
      <w:r>
        <w:fldChar w:fldCharType="separate"/>
      </w:r>
      <w:r>
        <w:rPr>
          <w:rFonts w:ascii="仿宋" w:hAnsi="仿宋" w:eastAsia="仿宋" w:cs="仿宋"/>
          <w:spacing w:val="-2"/>
          <w:sz w:val="24"/>
          <w:szCs w:val="24"/>
          <w:lang w:eastAsia="zh-CN"/>
        </w:rPr>
        <w:t>18.13.2.5</w:t>
      </w:r>
      <w:r>
        <w:rPr>
          <w:rFonts w:ascii="仿宋" w:hAnsi="仿宋" w:eastAsia="仿宋" w:cs="仿宋"/>
          <w:spacing w:val="-2"/>
          <w:sz w:val="24"/>
          <w:szCs w:val="24"/>
          <w:lang w:eastAsia="zh-CN"/>
        </w:rPr>
        <w:fldChar w:fldCharType="end"/>
      </w:r>
      <w:r>
        <w:rPr>
          <w:rFonts w:ascii="仿宋" w:hAnsi="仿宋" w:eastAsia="仿宋" w:cs="仿宋"/>
          <w:spacing w:val="-39"/>
          <w:sz w:val="24"/>
          <w:szCs w:val="24"/>
          <w:lang w:eastAsia="zh-CN"/>
        </w:rPr>
        <w:t xml:space="preserve"> </w:t>
      </w:r>
      <w:r>
        <w:rPr>
          <w:rFonts w:ascii="仿宋" w:hAnsi="仿宋" w:eastAsia="仿宋" w:cs="仿宋"/>
          <w:spacing w:val="-2"/>
          <w:sz w:val="24"/>
          <w:szCs w:val="24"/>
          <w:lang w:eastAsia="zh-CN"/>
        </w:rPr>
        <w:t>不同供应商的响应文件相互混装；</w:t>
      </w:r>
    </w:p>
    <w:p w14:paraId="1B02D2DA">
      <w:pPr>
        <w:spacing w:before="179" w:line="219" w:lineRule="auto"/>
        <w:ind w:left="491"/>
        <w:rPr>
          <w:rFonts w:hint="eastAsia" w:ascii="仿宋" w:hAnsi="仿宋" w:eastAsia="仿宋" w:cs="仿宋"/>
          <w:sz w:val="24"/>
          <w:szCs w:val="24"/>
          <w:lang w:eastAsia="zh-CN"/>
        </w:rPr>
      </w:pPr>
      <w:r>
        <w:fldChar w:fldCharType="begin"/>
      </w:r>
      <w:r>
        <w:instrText xml:space="preserve"> HYPERLINK "file:///C:\\Users\\20672\\Desktop\\18.13.2.6" </w:instrText>
      </w:r>
      <w:r>
        <w:fldChar w:fldCharType="separate"/>
      </w:r>
      <w:r>
        <w:rPr>
          <w:rFonts w:ascii="仿宋" w:hAnsi="仿宋" w:eastAsia="仿宋" w:cs="仿宋"/>
          <w:spacing w:val="-2"/>
          <w:sz w:val="24"/>
          <w:szCs w:val="24"/>
          <w:lang w:eastAsia="zh-CN"/>
        </w:rPr>
        <w:t>18.13.2.6</w:t>
      </w:r>
      <w:r>
        <w:rPr>
          <w:rFonts w:ascii="仿宋" w:hAnsi="仿宋" w:eastAsia="仿宋" w:cs="仿宋"/>
          <w:spacing w:val="-2"/>
          <w:sz w:val="24"/>
          <w:szCs w:val="24"/>
          <w:lang w:eastAsia="zh-CN"/>
        </w:rPr>
        <w:fldChar w:fldCharType="end"/>
      </w:r>
      <w:r>
        <w:rPr>
          <w:rFonts w:ascii="仿宋" w:hAnsi="仿宋" w:eastAsia="仿宋" w:cs="仿宋"/>
          <w:spacing w:val="-22"/>
          <w:sz w:val="24"/>
          <w:szCs w:val="24"/>
          <w:lang w:eastAsia="zh-CN"/>
        </w:rPr>
        <w:t xml:space="preserve"> </w:t>
      </w:r>
      <w:r>
        <w:rPr>
          <w:rFonts w:ascii="仿宋" w:hAnsi="仿宋" w:eastAsia="仿宋" w:cs="仿宋"/>
          <w:spacing w:val="-2"/>
          <w:sz w:val="24"/>
          <w:szCs w:val="24"/>
          <w:lang w:eastAsia="zh-CN"/>
        </w:rPr>
        <w:t>不同供应商的保证金从同一单位或者个人的账户转出。</w:t>
      </w:r>
    </w:p>
    <w:p w14:paraId="323526E6">
      <w:pPr>
        <w:spacing w:line="219" w:lineRule="auto"/>
        <w:rPr>
          <w:rFonts w:hint="eastAsia" w:ascii="仿宋" w:hAnsi="仿宋" w:eastAsia="仿宋" w:cs="仿宋"/>
          <w:sz w:val="24"/>
          <w:szCs w:val="24"/>
          <w:lang w:eastAsia="zh-CN"/>
        </w:rPr>
        <w:sectPr>
          <w:footerReference r:id="rId21" w:type="default"/>
          <w:pgSz w:w="11906" w:h="16839"/>
          <w:pgMar w:top="1431" w:right="1418" w:bottom="1180" w:left="1433" w:header="0" w:footer="1018" w:gutter="0"/>
          <w:cols w:space="720" w:num="1"/>
        </w:sectPr>
      </w:pPr>
    </w:p>
    <w:p w14:paraId="2E9A42E0">
      <w:pPr>
        <w:spacing w:before="101" w:line="219" w:lineRule="auto"/>
        <w:ind w:left="491"/>
        <w:rPr>
          <w:rFonts w:hint="eastAsia" w:ascii="仿宋" w:hAnsi="仿宋" w:eastAsia="仿宋" w:cs="仿宋"/>
          <w:sz w:val="24"/>
          <w:szCs w:val="24"/>
          <w:lang w:eastAsia="zh-CN"/>
        </w:rPr>
      </w:pPr>
      <w:r>
        <w:rPr>
          <w:rFonts w:ascii="仿宋" w:hAnsi="仿宋" w:eastAsia="仿宋" w:cs="仿宋"/>
          <w:spacing w:val="-1"/>
          <w:sz w:val="24"/>
          <w:szCs w:val="24"/>
          <w:lang w:eastAsia="zh-CN"/>
        </w:rPr>
        <w:t>18.13.3</w:t>
      </w:r>
      <w:r>
        <w:rPr>
          <w:rFonts w:ascii="仿宋" w:hAnsi="仿宋" w:eastAsia="仿宋" w:cs="仿宋"/>
          <w:spacing w:val="-47"/>
          <w:sz w:val="24"/>
          <w:szCs w:val="24"/>
          <w:lang w:eastAsia="zh-CN"/>
        </w:rPr>
        <w:t xml:space="preserve"> </w:t>
      </w:r>
      <w:r>
        <w:rPr>
          <w:rFonts w:ascii="仿宋" w:hAnsi="仿宋" w:eastAsia="仿宋" w:cs="仿宋"/>
          <w:spacing w:val="-1"/>
          <w:sz w:val="24"/>
          <w:szCs w:val="24"/>
          <w:lang w:eastAsia="zh-CN"/>
        </w:rPr>
        <w:t>有下列情形之一的，属于采</w:t>
      </w:r>
      <w:r>
        <w:rPr>
          <w:rFonts w:ascii="仿宋" w:hAnsi="仿宋" w:eastAsia="仿宋" w:cs="仿宋"/>
          <w:spacing w:val="-2"/>
          <w:sz w:val="24"/>
          <w:szCs w:val="24"/>
          <w:lang w:eastAsia="zh-CN"/>
        </w:rPr>
        <w:t>购人与供应商串通报价：</w:t>
      </w:r>
    </w:p>
    <w:p w14:paraId="6F044837">
      <w:pPr>
        <w:spacing w:before="183" w:line="219" w:lineRule="auto"/>
        <w:ind w:left="491"/>
        <w:rPr>
          <w:rFonts w:hint="eastAsia" w:ascii="仿宋" w:hAnsi="仿宋" w:eastAsia="仿宋" w:cs="仿宋"/>
          <w:sz w:val="24"/>
          <w:szCs w:val="24"/>
          <w:lang w:eastAsia="zh-CN"/>
        </w:rPr>
      </w:pPr>
      <w:r>
        <w:fldChar w:fldCharType="begin"/>
      </w:r>
      <w:r>
        <w:instrText xml:space="preserve"> HYPERLINK "file:///C:\\Users\\20672\\Desktop\\18.13.3.1" </w:instrText>
      </w:r>
      <w:r>
        <w:fldChar w:fldCharType="separate"/>
      </w:r>
      <w:r>
        <w:rPr>
          <w:rFonts w:ascii="仿宋" w:hAnsi="仿宋" w:eastAsia="仿宋" w:cs="仿宋"/>
          <w:spacing w:val="-1"/>
          <w:sz w:val="24"/>
          <w:szCs w:val="24"/>
          <w:lang w:eastAsia="zh-CN"/>
        </w:rPr>
        <w:t>18.13.3.1</w:t>
      </w:r>
      <w:r>
        <w:rPr>
          <w:rFonts w:ascii="仿宋" w:hAnsi="仿宋" w:eastAsia="仿宋" w:cs="仿宋"/>
          <w:spacing w:val="-1"/>
          <w:sz w:val="24"/>
          <w:szCs w:val="24"/>
          <w:lang w:eastAsia="zh-CN"/>
        </w:rPr>
        <w:fldChar w:fldCharType="end"/>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采购人在开标前开启响应文件并将有关信息泄</w:t>
      </w:r>
      <w:r>
        <w:rPr>
          <w:rFonts w:ascii="仿宋" w:hAnsi="仿宋" w:eastAsia="仿宋" w:cs="仿宋"/>
          <w:spacing w:val="-2"/>
          <w:sz w:val="24"/>
          <w:szCs w:val="24"/>
          <w:lang w:eastAsia="zh-CN"/>
        </w:rPr>
        <w:t>露给其他供应商；</w:t>
      </w:r>
    </w:p>
    <w:p w14:paraId="125352B4">
      <w:pPr>
        <w:spacing w:before="182" w:line="222" w:lineRule="auto"/>
        <w:ind w:left="491"/>
        <w:rPr>
          <w:rFonts w:hint="eastAsia" w:ascii="仿宋" w:hAnsi="仿宋" w:eastAsia="仿宋" w:cs="仿宋"/>
          <w:sz w:val="24"/>
          <w:szCs w:val="24"/>
          <w:lang w:eastAsia="zh-CN"/>
        </w:rPr>
      </w:pPr>
      <w:r>
        <w:fldChar w:fldCharType="begin"/>
      </w:r>
      <w:r>
        <w:instrText xml:space="preserve"> HYPERLINK "file:///C:\\Users\\20672\\Desktop\\18.13.3.2" </w:instrText>
      </w:r>
      <w:r>
        <w:fldChar w:fldCharType="separate"/>
      </w:r>
      <w:r>
        <w:rPr>
          <w:rFonts w:ascii="仿宋" w:hAnsi="仿宋" w:eastAsia="仿宋" w:cs="仿宋"/>
          <w:spacing w:val="-1"/>
          <w:sz w:val="24"/>
          <w:szCs w:val="24"/>
          <w:lang w:eastAsia="zh-CN"/>
        </w:rPr>
        <w:t>18.13.3.2</w:t>
      </w:r>
      <w:r>
        <w:rPr>
          <w:rFonts w:ascii="仿宋" w:hAnsi="仿宋" w:eastAsia="仿宋" w:cs="仿宋"/>
          <w:spacing w:val="-1"/>
          <w:sz w:val="24"/>
          <w:szCs w:val="24"/>
          <w:lang w:eastAsia="zh-CN"/>
        </w:rPr>
        <w:fldChar w:fldCharType="end"/>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采购人直接或者间接向供应商泄露标底、磋商</w:t>
      </w:r>
      <w:r>
        <w:rPr>
          <w:rFonts w:ascii="仿宋" w:hAnsi="仿宋" w:eastAsia="仿宋" w:cs="仿宋"/>
          <w:spacing w:val="-2"/>
          <w:sz w:val="24"/>
          <w:szCs w:val="24"/>
          <w:lang w:eastAsia="zh-CN"/>
        </w:rPr>
        <w:t>小组成员等信息；</w:t>
      </w:r>
    </w:p>
    <w:p w14:paraId="21988C73">
      <w:pPr>
        <w:spacing w:before="180" w:line="222" w:lineRule="auto"/>
        <w:ind w:left="491"/>
        <w:rPr>
          <w:rFonts w:hint="eastAsia" w:ascii="仿宋" w:hAnsi="仿宋" w:eastAsia="仿宋" w:cs="仿宋"/>
          <w:sz w:val="24"/>
          <w:szCs w:val="24"/>
          <w:lang w:eastAsia="zh-CN"/>
        </w:rPr>
      </w:pPr>
      <w:r>
        <w:fldChar w:fldCharType="begin"/>
      </w:r>
      <w:r>
        <w:instrText xml:space="preserve"> HYPERLINK "file:///C:\\Users\\20672\\Desktop\\18.13.3.3" </w:instrText>
      </w:r>
      <w:r>
        <w:fldChar w:fldCharType="separate"/>
      </w:r>
      <w:r>
        <w:rPr>
          <w:rFonts w:ascii="仿宋" w:hAnsi="仿宋" w:eastAsia="仿宋" w:cs="仿宋"/>
          <w:spacing w:val="-1"/>
          <w:sz w:val="24"/>
          <w:szCs w:val="24"/>
          <w:lang w:eastAsia="zh-CN"/>
        </w:rPr>
        <w:t>18.13.3.3</w:t>
      </w:r>
      <w:r>
        <w:rPr>
          <w:rFonts w:ascii="仿宋" w:hAnsi="仿宋" w:eastAsia="仿宋" w:cs="仿宋"/>
          <w:spacing w:val="-1"/>
          <w:sz w:val="24"/>
          <w:szCs w:val="24"/>
          <w:lang w:eastAsia="zh-CN"/>
        </w:rPr>
        <w:fldChar w:fldCharType="end"/>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采购人明示或者暗示供</w:t>
      </w:r>
      <w:r>
        <w:rPr>
          <w:rFonts w:ascii="仿宋" w:hAnsi="仿宋" w:eastAsia="仿宋" w:cs="仿宋"/>
          <w:spacing w:val="-2"/>
          <w:sz w:val="24"/>
          <w:szCs w:val="24"/>
          <w:lang w:eastAsia="zh-CN"/>
        </w:rPr>
        <w:t>应商压低或者抬高响应报价；</w:t>
      </w:r>
    </w:p>
    <w:p w14:paraId="7450CF12">
      <w:pPr>
        <w:spacing w:before="179" w:line="222" w:lineRule="auto"/>
        <w:ind w:left="491"/>
        <w:rPr>
          <w:rFonts w:hint="eastAsia" w:ascii="仿宋" w:hAnsi="仿宋" w:eastAsia="仿宋" w:cs="仿宋"/>
          <w:sz w:val="24"/>
          <w:szCs w:val="24"/>
          <w:lang w:eastAsia="zh-CN"/>
        </w:rPr>
      </w:pPr>
      <w:r>
        <w:fldChar w:fldCharType="begin"/>
      </w:r>
      <w:r>
        <w:instrText xml:space="preserve"> HYPERLINK "file:///C:\\Users\\20672\\Desktop\\18.13.3.4" </w:instrText>
      </w:r>
      <w:r>
        <w:fldChar w:fldCharType="separate"/>
      </w:r>
      <w:r>
        <w:rPr>
          <w:rFonts w:ascii="仿宋" w:hAnsi="仿宋" w:eastAsia="仿宋" w:cs="仿宋"/>
          <w:spacing w:val="-2"/>
          <w:sz w:val="24"/>
          <w:szCs w:val="24"/>
          <w:lang w:eastAsia="zh-CN"/>
        </w:rPr>
        <w:t>18.13.3.4</w:t>
      </w:r>
      <w:r>
        <w:rPr>
          <w:rFonts w:ascii="仿宋" w:hAnsi="仿宋" w:eastAsia="仿宋" w:cs="仿宋"/>
          <w:spacing w:val="-2"/>
          <w:sz w:val="24"/>
          <w:szCs w:val="24"/>
          <w:lang w:eastAsia="zh-CN"/>
        </w:rPr>
        <w:fldChar w:fldCharType="end"/>
      </w:r>
      <w:r>
        <w:rPr>
          <w:rFonts w:ascii="仿宋" w:hAnsi="仿宋" w:eastAsia="仿宋" w:cs="仿宋"/>
          <w:spacing w:val="-34"/>
          <w:sz w:val="24"/>
          <w:szCs w:val="24"/>
          <w:lang w:eastAsia="zh-CN"/>
        </w:rPr>
        <w:t xml:space="preserve"> </w:t>
      </w:r>
      <w:r>
        <w:rPr>
          <w:rFonts w:ascii="仿宋" w:hAnsi="仿宋" w:eastAsia="仿宋" w:cs="仿宋"/>
          <w:spacing w:val="-2"/>
          <w:sz w:val="24"/>
          <w:szCs w:val="24"/>
          <w:lang w:eastAsia="zh-CN"/>
        </w:rPr>
        <w:t>采购人授意供应商撤换、修改响应文件；</w:t>
      </w:r>
    </w:p>
    <w:p w14:paraId="5B24E7B0">
      <w:pPr>
        <w:spacing w:before="179" w:line="222" w:lineRule="auto"/>
        <w:ind w:left="491"/>
        <w:rPr>
          <w:rFonts w:hint="eastAsia" w:ascii="仿宋" w:hAnsi="仿宋" w:eastAsia="仿宋" w:cs="仿宋"/>
          <w:sz w:val="24"/>
          <w:szCs w:val="24"/>
          <w:lang w:eastAsia="zh-CN"/>
        </w:rPr>
      </w:pPr>
      <w:r>
        <w:fldChar w:fldCharType="begin"/>
      </w:r>
      <w:r>
        <w:instrText xml:space="preserve"> HYPERLINK "file:///C:\\Users\\20672\\Desktop\\18.13.3.5" </w:instrText>
      </w:r>
      <w:r>
        <w:fldChar w:fldCharType="separate"/>
      </w:r>
      <w:r>
        <w:rPr>
          <w:rFonts w:ascii="仿宋" w:hAnsi="仿宋" w:eastAsia="仿宋" w:cs="仿宋"/>
          <w:spacing w:val="-1"/>
          <w:sz w:val="24"/>
          <w:szCs w:val="24"/>
          <w:lang w:eastAsia="zh-CN"/>
        </w:rPr>
        <w:t>18.13.3.5</w:t>
      </w:r>
      <w:r>
        <w:rPr>
          <w:rFonts w:ascii="仿宋" w:hAnsi="仿宋" w:eastAsia="仿宋" w:cs="仿宋"/>
          <w:spacing w:val="-1"/>
          <w:sz w:val="24"/>
          <w:szCs w:val="24"/>
          <w:lang w:eastAsia="zh-CN"/>
        </w:rPr>
        <w:fldChar w:fldCharType="end"/>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采购人明示或者暗示供应商为特</w:t>
      </w:r>
      <w:r>
        <w:rPr>
          <w:rFonts w:ascii="仿宋" w:hAnsi="仿宋" w:eastAsia="仿宋" w:cs="仿宋"/>
          <w:spacing w:val="-2"/>
          <w:sz w:val="24"/>
          <w:szCs w:val="24"/>
          <w:lang w:eastAsia="zh-CN"/>
        </w:rPr>
        <w:t>定供应商中标提供方便；</w:t>
      </w:r>
    </w:p>
    <w:p w14:paraId="31D93869">
      <w:pPr>
        <w:spacing w:before="179" w:line="219" w:lineRule="auto"/>
        <w:ind w:left="491"/>
        <w:rPr>
          <w:rFonts w:hint="eastAsia" w:ascii="仿宋" w:hAnsi="仿宋" w:eastAsia="仿宋" w:cs="仿宋"/>
          <w:sz w:val="24"/>
          <w:szCs w:val="24"/>
          <w:lang w:eastAsia="zh-CN"/>
        </w:rPr>
      </w:pPr>
      <w:r>
        <w:fldChar w:fldCharType="begin"/>
      </w:r>
      <w:r>
        <w:instrText xml:space="preserve"> HYPERLINK "file:///C:\\Users\\20672\\Desktop\\18.13.3.6" </w:instrText>
      </w:r>
      <w:r>
        <w:fldChar w:fldCharType="separate"/>
      </w:r>
      <w:r>
        <w:rPr>
          <w:rFonts w:ascii="仿宋" w:hAnsi="仿宋" w:eastAsia="仿宋" w:cs="仿宋"/>
          <w:spacing w:val="-1"/>
          <w:sz w:val="24"/>
          <w:szCs w:val="24"/>
          <w:lang w:eastAsia="zh-CN"/>
        </w:rPr>
        <w:t>18.13.3.6</w:t>
      </w:r>
      <w:r>
        <w:rPr>
          <w:rFonts w:ascii="仿宋" w:hAnsi="仿宋" w:eastAsia="仿宋" w:cs="仿宋"/>
          <w:spacing w:val="-1"/>
          <w:sz w:val="24"/>
          <w:szCs w:val="24"/>
          <w:lang w:eastAsia="zh-CN"/>
        </w:rPr>
        <w:fldChar w:fldCharType="end"/>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采购人与供应商为谋求特定供应商中标而采取</w:t>
      </w:r>
      <w:r>
        <w:rPr>
          <w:rFonts w:ascii="仿宋" w:hAnsi="仿宋" w:eastAsia="仿宋" w:cs="仿宋"/>
          <w:spacing w:val="-2"/>
          <w:sz w:val="24"/>
          <w:szCs w:val="24"/>
          <w:lang w:eastAsia="zh-CN"/>
        </w:rPr>
        <w:t>的其他串通行为。</w:t>
      </w:r>
    </w:p>
    <w:p w14:paraId="7555D614">
      <w:pPr>
        <w:spacing w:before="184" w:line="345" w:lineRule="auto"/>
        <w:ind w:left="1" w:firstLine="480"/>
        <w:rPr>
          <w:rFonts w:hint="eastAsia" w:ascii="仿宋" w:hAnsi="仿宋" w:eastAsia="仿宋" w:cs="仿宋"/>
          <w:sz w:val="24"/>
          <w:szCs w:val="24"/>
          <w:lang w:eastAsia="zh-CN"/>
        </w:rPr>
      </w:pPr>
      <w:r>
        <w:rPr>
          <w:rFonts w:ascii="仿宋" w:hAnsi="仿宋" w:eastAsia="仿宋" w:cs="仿宋"/>
          <w:spacing w:val="-2"/>
          <w:sz w:val="24"/>
          <w:szCs w:val="24"/>
          <w:lang w:eastAsia="zh-CN"/>
        </w:rPr>
        <w:t>在开标、评审过程中发现以上违法违规情形的，首先由磋商小组作出认定，对认定</w:t>
      </w:r>
      <w:r>
        <w:rPr>
          <w:rFonts w:ascii="仿宋" w:hAnsi="仿宋" w:eastAsia="仿宋" w:cs="仿宋"/>
          <w:spacing w:val="2"/>
          <w:sz w:val="24"/>
          <w:szCs w:val="24"/>
          <w:lang w:eastAsia="zh-CN"/>
        </w:rPr>
        <w:t xml:space="preserve"> </w:t>
      </w:r>
      <w:r>
        <w:rPr>
          <w:rFonts w:ascii="仿宋" w:hAnsi="仿宋" w:eastAsia="仿宋" w:cs="仿宋"/>
          <w:spacing w:val="-1"/>
          <w:sz w:val="24"/>
          <w:szCs w:val="24"/>
          <w:lang w:eastAsia="zh-CN"/>
        </w:rPr>
        <w:t>确有以上违法违规情形的供应商，按无效报价处理，再进入正常评审程序。</w:t>
      </w:r>
    </w:p>
    <w:p w14:paraId="7902B778">
      <w:pPr>
        <w:spacing w:before="38" w:line="225" w:lineRule="auto"/>
        <w:ind w:left="491"/>
        <w:rPr>
          <w:rFonts w:hint="eastAsia" w:ascii="仿宋" w:hAnsi="仿宋" w:eastAsia="仿宋" w:cs="仿宋"/>
          <w:sz w:val="24"/>
          <w:szCs w:val="24"/>
          <w:lang w:eastAsia="zh-CN"/>
        </w:rPr>
      </w:pPr>
      <w:r>
        <w:rPr>
          <w:rFonts w:ascii="仿宋" w:hAnsi="仿宋" w:eastAsia="仿宋" w:cs="仿宋"/>
          <w:spacing w:val="-5"/>
          <w:sz w:val="24"/>
          <w:szCs w:val="24"/>
          <w:lang w:eastAsia="zh-CN"/>
        </w:rPr>
        <w:t>18.14</w:t>
      </w:r>
      <w:r>
        <w:rPr>
          <w:rFonts w:ascii="仿宋" w:hAnsi="仿宋" w:eastAsia="仿宋" w:cs="仿宋"/>
          <w:spacing w:val="-43"/>
          <w:sz w:val="24"/>
          <w:szCs w:val="24"/>
          <w:lang w:eastAsia="zh-CN"/>
        </w:rPr>
        <w:t xml:space="preserve"> </w:t>
      </w:r>
      <w:r>
        <w:rPr>
          <w:rFonts w:ascii="仿宋" w:hAnsi="仿宋" w:eastAsia="仿宋" w:cs="仿宋"/>
          <w:spacing w:val="-5"/>
          <w:sz w:val="24"/>
          <w:szCs w:val="24"/>
          <w:lang w:eastAsia="zh-CN"/>
        </w:rPr>
        <w:t>违规处理</w:t>
      </w:r>
    </w:p>
    <w:p w14:paraId="784580AF">
      <w:pPr>
        <w:spacing w:before="176" w:line="345" w:lineRule="auto"/>
        <w:ind w:left="7" w:firstLine="474"/>
        <w:rPr>
          <w:rFonts w:hint="eastAsia" w:ascii="仿宋" w:hAnsi="仿宋" w:eastAsia="仿宋" w:cs="仿宋"/>
          <w:sz w:val="24"/>
          <w:szCs w:val="24"/>
          <w:lang w:eastAsia="zh-CN"/>
        </w:rPr>
      </w:pPr>
      <w:r>
        <w:rPr>
          <w:rFonts w:ascii="仿宋" w:hAnsi="仿宋" w:eastAsia="仿宋" w:cs="仿宋"/>
          <w:spacing w:val="-2"/>
          <w:sz w:val="24"/>
          <w:szCs w:val="24"/>
          <w:lang w:eastAsia="zh-CN"/>
        </w:rPr>
        <w:t>供应商有下列情形之一的，列入不良行为记录名单，在一至三年内禁止参加阿克苏</w:t>
      </w:r>
      <w:r>
        <w:rPr>
          <w:rFonts w:ascii="仿宋" w:hAnsi="仿宋" w:eastAsia="仿宋" w:cs="仿宋"/>
          <w:spacing w:val="3"/>
          <w:sz w:val="24"/>
          <w:szCs w:val="24"/>
          <w:lang w:eastAsia="zh-CN"/>
        </w:rPr>
        <w:t xml:space="preserve"> </w:t>
      </w:r>
      <w:r>
        <w:rPr>
          <w:rFonts w:ascii="仿宋" w:hAnsi="仿宋" w:eastAsia="仿宋" w:cs="仿宋"/>
          <w:spacing w:val="-3"/>
          <w:sz w:val="24"/>
          <w:szCs w:val="24"/>
          <w:lang w:eastAsia="zh-CN"/>
        </w:rPr>
        <w:t>市政府采购活动：</w:t>
      </w:r>
    </w:p>
    <w:p w14:paraId="1D66B0CA">
      <w:pPr>
        <w:spacing w:before="39" w:line="220" w:lineRule="auto"/>
        <w:ind w:left="491"/>
        <w:rPr>
          <w:rFonts w:hint="eastAsia" w:ascii="仿宋" w:hAnsi="仿宋" w:eastAsia="仿宋" w:cs="仿宋"/>
          <w:sz w:val="24"/>
          <w:szCs w:val="24"/>
          <w:lang w:eastAsia="zh-CN"/>
        </w:rPr>
      </w:pPr>
      <w:r>
        <w:rPr>
          <w:rFonts w:ascii="仿宋" w:hAnsi="仿宋" w:eastAsia="仿宋" w:cs="仿宋"/>
          <w:spacing w:val="-2"/>
          <w:sz w:val="24"/>
          <w:szCs w:val="24"/>
          <w:lang w:eastAsia="zh-CN"/>
        </w:rPr>
        <w:t>18.14.1</w:t>
      </w:r>
      <w:r>
        <w:rPr>
          <w:rFonts w:ascii="仿宋" w:hAnsi="仿宋" w:eastAsia="仿宋" w:cs="仿宋"/>
          <w:spacing w:val="-40"/>
          <w:sz w:val="24"/>
          <w:szCs w:val="24"/>
          <w:lang w:eastAsia="zh-CN"/>
        </w:rPr>
        <w:t xml:space="preserve"> </w:t>
      </w:r>
      <w:r>
        <w:rPr>
          <w:rFonts w:ascii="仿宋" w:hAnsi="仿宋" w:eastAsia="仿宋" w:cs="仿宋"/>
          <w:spacing w:val="-2"/>
          <w:sz w:val="24"/>
          <w:szCs w:val="24"/>
          <w:lang w:eastAsia="zh-CN"/>
        </w:rPr>
        <w:t>提供虚假报价材料谋取中标、成交的；</w:t>
      </w:r>
    </w:p>
    <w:p w14:paraId="0798E890">
      <w:pPr>
        <w:spacing w:before="182" w:line="220" w:lineRule="auto"/>
        <w:ind w:left="491"/>
        <w:rPr>
          <w:rFonts w:hint="eastAsia" w:ascii="仿宋" w:hAnsi="仿宋" w:eastAsia="仿宋" w:cs="仿宋"/>
          <w:sz w:val="24"/>
          <w:szCs w:val="24"/>
          <w:lang w:eastAsia="zh-CN"/>
        </w:rPr>
      </w:pPr>
      <w:r>
        <w:rPr>
          <w:rFonts w:ascii="仿宋" w:hAnsi="仿宋" w:eastAsia="仿宋" w:cs="仿宋"/>
          <w:spacing w:val="-2"/>
          <w:sz w:val="24"/>
          <w:szCs w:val="24"/>
          <w:lang w:eastAsia="zh-CN"/>
        </w:rPr>
        <w:t>18.14.2</w:t>
      </w:r>
      <w:r>
        <w:rPr>
          <w:rFonts w:ascii="仿宋" w:hAnsi="仿宋" w:eastAsia="仿宋" w:cs="仿宋"/>
          <w:spacing w:val="-36"/>
          <w:sz w:val="24"/>
          <w:szCs w:val="24"/>
          <w:lang w:eastAsia="zh-CN"/>
        </w:rPr>
        <w:t xml:space="preserve"> </w:t>
      </w:r>
      <w:r>
        <w:rPr>
          <w:rFonts w:ascii="仿宋" w:hAnsi="仿宋" w:eastAsia="仿宋" w:cs="仿宋"/>
          <w:spacing w:val="-2"/>
          <w:sz w:val="24"/>
          <w:szCs w:val="24"/>
          <w:lang w:eastAsia="zh-CN"/>
        </w:rPr>
        <w:t>采取不正当手段诋毁、排挤其他供应商的；</w:t>
      </w:r>
    </w:p>
    <w:p w14:paraId="101E921D">
      <w:pPr>
        <w:spacing w:before="105" w:line="219" w:lineRule="auto"/>
        <w:ind w:left="491"/>
        <w:rPr>
          <w:rFonts w:hint="eastAsia" w:ascii="仿宋" w:hAnsi="仿宋" w:eastAsia="仿宋" w:cs="仿宋"/>
          <w:sz w:val="24"/>
          <w:szCs w:val="24"/>
          <w:lang w:eastAsia="zh-CN"/>
        </w:rPr>
      </w:pPr>
      <w:r>
        <w:rPr>
          <w:rFonts w:ascii="仿宋" w:hAnsi="仿宋" w:eastAsia="仿宋" w:cs="仿宋"/>
          <w:spacing w:val="-2"/>
          <w:sz w:val="24"/>
          <w:szCs w:val="24"/>
          <w:lang w:eastAsia="zh-CN"/>
        </w:rPr>
        <w:t>18.14.3</w:t>
      </w:r>
      <w:r>
        <w:rPr>
          <w:rFonts w:ascii="仿宋" w:hAnsi="仿宋" w:eastAsia="仿宋" w:cs="仿宋"/>
          <w:spacing w:val="-26"/>
          <w:sz w:val="24"/>
          <w:szCs w:val="24"/>
          <w:lang w:eastAsia="zh-CN"/>
        </w:rPr>
        <w:t xml:space="preserve"> </w:t>
      </w:r>
      <w:r>
        <w:rPr>
          <w:rFonts w:ascii="仿宋" w:hAnsi="仿宋" w:eastAsia="仿宋" w:cs="仿宋"/>
          <w:spacing w:val="-2"/>
          <w:sz w:val="24"/>
          <w:szCs w:val="24"/>
          <w:lang w:eastAsia="zh-CN"/>
        </w:rPr>
        <w:t>与采购人、其他供应商或者采购代理机构恶意串通的；</w:t>
      </w:r>
    </w:p>
    <w:p w14:paraId="7FD8260B">
      <w:pPr>
        <w:spacing w:before="160" w:line="228" w:lineRule="auto"/>
        <w:ind w:left="569"/>
        <w:outlineLvl w:val="2"/>
        <w:rPr>
          <w:rFonts w:hint="eastAsia" w:ascii="楷体" w:hAnsi="楷体" w:eastAsia="楷体" w:cs="楷体"/>
          <w:sz w:val="28"/>
          <w:szCs w:val="28"/>
          <w:lang w:eastAsia="zh-CN"/>
        </w:rPr>
      </w:pPr>
      <w:bookmarkStart w:id="48" w:name="bookmark50"/>
      <w:bookmarkEnd w:id="48"/>
      <w:bookmarkStart w:id="49" w:name="bookmark49"/>
      <w:bookmarkEnd w:id="49"/>
      <w:r>
        <w:rPr>
          <w:rFonts w:ascii="楷体" w:hAnsi="楷体" w:eastAsia="楷体" w:cs="楷体"/>
          <w:spacing w:val="-5"/>
          <w:sz w:val="28"/>
          <w:szCs w:val="28"/>
          <w:lang w:eastAsia="zh-CN"/>
        </w:rPr>
        <w:t>19.质疑</w:t>
      </w:r>
    </w:p>
    <w:p w14:paraId="22386717">
      <w:pPr>
        <w:spacing w:before="223" w:line="314" w:lineRule="auto"/>
        <w:ind w:firstLine="491"/>
        <w:rPr>
          <w:rFonts w:hint="eastAsia" w:ascii="仿宋" w:hAnsi="仿宋" w:eastAsia="仿宋" w:cs="仿宋"/>
          <w:sz w:val="24"/>
          <w:szCs w:val="24"/>
          <w:lang w:eastAsia="zh-CN"/>
        </w:rPr>
      </w:pPr>
      <w:r>
        <w:rPr>
          <w:rFonts w:ascii="仿宋" w:hAnsi="仿宋" w:eastAsia="仿宋" w:cs="仿宋"/>
          <w:spacing w:val="-4"/>
          <w:sz w:val="24"/>
          <w:szCs w:val="24"/>
          <w:lang w:eastAsia="zh-CN"/>
        </w:rPr>
        <w:t>19.1</w:t>
      </w:r>
      <w:r>
        <w:rPr>
          <w:rFonts w:ascii="仿宋" w:hAnsi="仿宋" w:eastAsia="仿宋" w:cs="仿宋"/>
          <w:spacing w:val="-40"/>
          <w:sz w:val="24"/>
          <w:szCs w:val="24"/>
          <w:lang w:eastAsia="zh-CN"/>
        </w:rPr>
        <w:t xml:space="preserve"> </w:t>
      </w:r>
      <w:r>
        <w:rPr>
          <w:rFonts w:ascii="仿宋" w:hAnsi="仿宋" w:eastAsia="仿宋" w:cs="仿宋"/>
          <w:spacing w:val="-4"/>
          <w:sz w:val="24"/>
          <w:szCs w:val="24"/>
          <w:lang w:eastAsia="zh-CN"/>
        </w:rPr>
        <w:t>参加本次政府采购活动的供应商认为采购文件、采购过程和成交</w:t>
      </w:r>
      <w:r>
        <w:rPr>
          <w:rFonts w:ascii="仿宋" w:hAnsi="仿宋" w:eastAsia="仿宋" w:cs="仿宋"/>
          <w:spacing w:val="-5"/>
          <w:sz w:val="24"/>
          <w:szCs w:val="24"/>
          <w:lang w:eastAsia="zh-CN"/>
        </w:rPr>
        <w:t>结果使自己的</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权益受到损害的，可以在知道或者应知道其权益受到损害之日起</w:t>
      </w:r>
      <w:r>
        <w:rPr>
          <w:rFonts w:ascii="仿宋" w:hAnsi="仿宋" w:eastAsia="仿宋" w:cs="仿宋"/>
          <w:spacing w:val="-30"/>
          <w:sz w:val="24"/>
          <w:szCs w:val="24"/>
          <w:lang w:eastAsia="zh-CN"/>
        </w:rPr>
        <w:t xml:space="preserve"> </w:t>
      </w:r>
      <w:r>
        <w:rPr>
          <w:rFonts w:ascii="仿宋" w:hAnsi="仿宋" w:eastAsia="仿宋" w:cs="仿宋"/>
          <w:spacing w:val="-3"/>
          <w:sz w:val="24"/>
          <w:szCs w:val="24"/>
          <w:lang w:eastAsia="zh-CN"/>
        </w:rPr>
        <w:t>7</w:t>
      </w:r>
      <w:r>
        <w:rPr>
          <w:rFonts w:ascii="仿宋" w:hAnsi="仿宋" w:eastAsia="仿宋" w:cs="仿宋"/>
          <w:spacing w:val="-43"/>
          <w:sz w:val="24"/>
          <w:szCs w:val="24"/>
          <w:lang w:eastAsia="zh-CN"/>
        </w:rPr>
        <w:t xml:space="preserve"> </w:t>
      </w:r>
      <w:r>
        <w:rPr>
          <w:rFonts w:ascii="仿宋" w:hAnsi="仿宋" w:eastAsia="仿宋" w:cs="仿宋"/>
          <w:spacing w:val="-3"/>
          <w:sz w:val="24"/>
          <w:szCs w:val="24"/>
          <w:lang w:eastAsia="zh-CN"/>
        </w:rPr>
        <w:t>个工作日内，以书面</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形式向采购人或者采购代理机构提出质疑。</w:t>
      </w:r>
    </w:p>
    <w:p w14:paraId="68D790D4">
      <w:pPr>
        <w:spacing w:before="179" w:line="222" w:lineRule="auto"/>
        <w:ind w:left="491"/>
        <w:rPr>
          <w:rFonts w:hint="eastAsia" w:ascii="仿宋" w:hAnsi="仿宋" w:eastAsia="仿宋" w:cs="仿宋"/>
          <w:sz w:val="24"/>
          <w:szCs w:val="24"/>
          <w:lang w:eastAsia="zh-CN"/>
        </w:rPr>
      </w:pPr>
      <w:r>
        <w:rPr>
          <w:rFonts w:ascii="仿宋" w:hAnsi="仿宋" w:eastAsia="仿宋" w:cs="仿宋"/>
          <w:spacing w:val="-3"/>
          <w:sz w:val="24"/>
          <w:szCs w:val="24"/>
          <w:lang w:eastAsia="zh-CN"/>
        </w:rPr>
        <w:t>19.2</w:t>
      </w:r>
      <w:r>
        <w:rPr>
          <w:rFonts w:ascii="仿宋" w:hAnsi="仿宋" w:eastAsia="仿宋" w:cs="仿宋"/>
          <w:spacing w:val="-31"/>
          <w:sz w:val="24"/>
          <w:szCs w:val="24"/>
          <w:lang w:eastAsia="zh-CN"/>
        </w:rPr>
        <w:t xml:space="preserve"> </w:t>
      </w:r>
      <w:r>
        <w:rPr>
          <w:rFonts w:ascii="仿宋" w:hAnsi="仿宋" w:eastAsia="仿宋" w:cs="仿宋"/>
          <w:spacing w:val="-3"/>
          <w:sz w:val="24"/>
          <w:szCs w:val="24"/>
          <w:lang w:eastAsia="zh-CN"/>
        </w:rPr>
        <w:t>质疑书内容应包括以下主要内容：</w:t>
      </w:r>
    </w:p>
    <w:p w14:paraId="30DC0D0D">
      <w:pPr>
        <w:spacing w:before="179" w:line="221" w:lineRule="auto"/>
        <w:ind w:left="491"/>
        <w:rPr>
          <w:rFonts w:hint="eastAsia" w:ascii="仿宋" w:hAnsi="仿宋" w:eastAsia="仿宋" w:cs="仿宋"/>
          <w:sz w:val="24"/>
          <w:szCs w:val="24"/>
          <w:lang w:eastAsia="zh-CN"/>
        </w:rPr>
      </w:pPr>
      <w:r>
        <w:rPr>
          <w:rFonts w:ascii="仿宋" w:hAnsi="仿宋" w:eastAsia="仿宋" w:cs="仿宋"/>
          <w:spacing w:val="-3"/>
          <w:sz w:val="24"/>
          <w:szCs w:val="24"/>
          <w:lang w:eastAsia="zh-CN"/>
        </w:rPr>
        <w:t>19.2.1</w:t>
      </w:r>
      <w:r>
        <w:rPr>
          <w:rFonts w:ascii="仿宋" w:hAnsi="仿宋" w:eastAsia="仿宋" w:cs="仿宋"/>
          <w:spacing w:val="-28"/>
          <w:sz w:val="24"/>
          <w:szCs w:val="24"/>
          <w:lang w:eastAsia="zh-CN"/>
        </w:rPr>
        <w:t xml:space="preserve"> </w:t>
      </w:r>
      <w:r>
        <w:rPr>
          <w:rFonts w:ascii="仿宋" w:hAnsi="仿宋" w:eastAsia="仿宋" w:cs="仿宋"/>
          <w:spacing w:val="-3"/>
          <w:sz w:val="24"/>
          <w:szCs w:val="24"/>
          <w:lang w:eastAsia="zh-CN"/>
        </w:rPr>
        <w:t>质疑人的名称、地址、电话等；</w:t>
      </w:r>
    </w:p>
    <w:p w14:paraId="04ED851E">
      <w:pPr>
        <w:spacing w:before="181" w:line="222" w:lineRule="auto"/>
        <w:ind w:left="491"/>
        <w:rPr>
          <w:rFonts w:hint="eastAsia" w:ascii="仿宋" w:hAnsi="仿宋" w:eastAsia="仿宋" w:cs="仿宋"/>
          <w:sz w:val="24"/>
          <w:szCs w:val="24"/>
          <w:lang w:eastAsia="zh-CN"/>
        </w:rPr>
      </w:pPr>
      <w:r>
        <w:rPr>
          <w:rFonts w:ascii="仿宋" w:hAnsi="仿宋" w:eastAsia="仿宋" w:cs="仿宋"/>
          <w:spacing w:val="-2"/>
          <w:sz w:val="24"/>
          <w:szCs w:val="24"/>
          <w:lang w:eastAsia="zh-CN"/>
        </w:rPr>
        <w:t>19.2.2</w:t>
      </w:r>
      <w:r>
        <w:rPr>
          <w:rFonts w:ascii="仿宋" w:hAnsi="仿宋" w:eastAsia="仿宋" w:cs="仿宋"/>
          <w:spacing w:val="-36"/>
          <w:sz w:val="24"/>
          <w:szCs w:val="24"/>
          <w:lang w:eastAsia="zh-CN"/>
        </w:rPr>
        <w:t xml:space="preserve"> </w:t>
      </w:r>
      <w:r>
        <w:rPr>
          <w:rFonts w:ascii="仿宋" w:hAnsi="仿宋" w:eastAsia="仿宋" w:cs="仿宋"/>
          <w:spacing w:val="-2"/>
          <w:sz w:val="24"/>
          <w:szCs w:val="24"/>
          <w:lang w:eastAsia="zh-CN"/>
        </w:rPr>
        <w:t>具体的质疑事项、证据以及法律、法规依据；</w:t>
      </w:r>
    </w:p>
    <w:p w14:paraId="271877C3">
      <w:pPr>
        <w:spacing w:before="179" w:line="223" w:lineRule="auto"/>
        <w:ind w:left="491"/>
        <w:rPr>
          <w:rFonts w:hint="eastAsia" w:ascii="仿宋" w:hAnsi="仿宋" w:eastAsia="仿宋" w:cs="仿宋"/>
          <w:sz w:val="24"/>
          <w:szCs w:val="24"/>
          <w:lang w:eastAsia="zh-CN"/>
        </w:rPr>
      </w:pPr>
      <w:r>
        <w:rPr>
          <w:rFonts w:ascii="仿宋" w:hAnsi="仿宋" w:eastAsia="仿宋" w:cs="仿宋"/>
          <w:spacing w:val="-8"/>
          <w:sz w:val="24"/>
          <w:szCs w:val="24"/>
          <w:lang w:eastAsia="zh-CN"/>
        </w:rPr>
        <w:t>19.2.3</w:t>
      </w:r>
      <w:r>
        <w:rPr>
          <w:rFonts w:ascii="仿宋" w:hAnsi="仿宋" w:eastAsia="仿宋" w:cs="仿宋"/>
          <w:spacing w:val="-42"/>
          <w:sz w:val="24"/>
          <w:szCs w:val="24"/>
          <w:lang w:eastAsia="zh-CN"/>
        </w:rPr>
        <w:t xml:space="preserve"> </w:t>
      </w:r>
      <w:r>
        <w:rPr>
          <w:rFonts w:ascii="仿宋" w:hAnsi="仿宋" w:eastAsia="仿宋" w:cs="仿宋"/>
          <w:spacing w:val="-8"/>
          <w:sz w:val="24"/>
          <w:szCs w:val="24"/>
          <w:lang w:eastAsia="zh-CN"/>
        </w:rPr>
        <w:t>提出质疑的</w:t>
      </w:r>
      <w:r>
        <w:rPr>
          <w:rFonts w:ascii="仿宋" w:hAnsi="仿宋" w:eastAsia="仿宋" w:cs="仿宋"/>
          <w:spacing w:val="-54"/>
          <w:sz w:val="24"/>
          <w:szCs w:val="24"/>
          <w:lang w:eastAsia="zh-CN"/>
        </w:rPr>
        <w:t xml:space="preserve"> </w:t>
      </w:r>
      <w:r>
        <w:rPr>
          <w:rFonts w:ascii="仿宋" w:hAnsi="仿宋" w:eastAsia="仿宋" w:cs="仿宋"/>
          <w:spacing w:val="-8"/>
          <w:sz w:val="24"/>
          <w:szCs w:val="24"/>
          <w:lang w:eastAsia="zh-CN"/>
        </w:rPr>
        <w:t>日期。</w:t>
      </w:r>
    </w:p>
    <w:p w14:paraId="70B73F97">
      <w:pPr>
        <w:spacing w:before="179" w:line="314" w:lineRule="auto"/>
        <w:ind w:left="1" w:firstLine="489"/>
        <w:rPr>
          <w:rFonts w:hint="eastAsia" w:ascii="仿宋" w:hAnsi="仿宋" w:eastAsia="仿宋" w:cs="仿宋"/>
          <w:sz w:val="24"/>
          <w:szCs w:val="24"/>
          <w:lang w:eastAsia="zh-CN"/>
        </w:rPr>
      </w:pPr>
      <w:r>
        <w:rPr>
          <w:rFonts w:ascii="仿宋" w:hAnsi="仿宋" w:eastAsia="仿宋" w:cs="仿宋"/>
          <w:spacing w:val="-4"/>
          <w:sz w:val="24"/>
          <w:szCs w:val="24"/>
          <w:lang w:eastAsia="zh-CN"/>
        </w:rPr>
        <w:t>19.3</w:t>
      </w:r>
      <w:r>
        <w:rPr>
          <w:rFonts w:ascii="仿宋" w:hAnsi="仿宋" w:eastAsia="仿宋" w:cs="仿宋"/>
          <w:spacing w:val="-38"/>
          <w:sz w:val="24"/>
          <w:szCs w:val="24"/>
          <w:lang w:eastAsia="zh-CN"/>
        </w:rPr>
        <w:t xml:space="preserve"> </w:t>
      </w:r>
      <w:r>
        <w:rPr>
          <w:rFonts w:ascii="仿宋" w:hAnsi="仿宋" w:eastAsia="仿宋" w:cs="仿宋"/>
          <w:spacing w:val="-4"/>
          <w:sz w:val="24"/>
          <w:szCs w:val="24"/>
          <w:lang w:eastAsia="zh-CN"/>
        </w:rPr>
        <w:t>质疑书应当署名，一式叁份。由法定代表人或者主要负责人</w:t>
      </w:r>
      <w:r>
        <w:rPr>
          <w:rFonts w:ascii="仿宋" w:hAnsi="仿宋" w:eastAsia="仿宋" w:cs="仿宋"/>
          <w:spacing w:val="-5"/>
          <w:sz w:val="24"/>
          <w:szCs w:val="24"/>
          <w:lang w:eastAsia="zh-CN"/>
        </w:rPr>
        <w:t>签字并加盖公章后</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生效。代理人办理质疑事务时，还应当提交授权委托书，授权委托书应当载明代理的具</w:t>
      </w:r>
      <w:r>
        <w:rPr>
          <w:rFonts w:ascii="仿宋" w:hAnsi="仿宋" w:eastAsia="仿宋" w:cs="仿宋"/>
          <w:spacing w:val="7"/>
          <w:sz w:val="24"/>
          <w:szCs w:val="24"/>
          <w:lang w:eastAsia="zh-CN"/>
        </w:rPr>
        <w:t xml:space="preserve"> </w:t>
      </w:r>
      <w:r>
        <w:rPr>
          <w:rFonts w:ascii="仿宋" w:hAnsi="仿宋" w:eastAsia="仿宋" w:cs="仿宋"/>
          <w:spacing w:val="-1"/>
          <w:sz w:val="24"/>
          <w:szCs w:val="24"/>
          <w:lang w:eastAsia="zh-CN"/>
        </w:rPr>
        <w:t>体权限和事项。否则采购人或者采购代理机构不予受理。</w:t>
      </w:r>
    </w:p>
    <w:p w14:paraId="410F7632">
      <w:pPr>
        <w:spacing w:before="178" w:line="292" w:lineRule="auto"/>
        <w:ind w:left="30" w:firstLine="461"/>
        <w:rPr>
          <w:rFonts w:hint="eastAsia" w:ascii="仿宋" w:hAnsi="仿宋" w:eastAsia="仿宋" w:cs="仿宋"/>
          <w:sz w:val="24"/>
          <w:szCs w:val="24"/>
          <w:lang w:eastAsia="zh-CN"/>
        </w:rPr>
      </w:pPr>
      <w:r>
        <w:rPr>
          <w:rFonts w:ascii="仿宋" w:hAnsi="仿宋" w:eastAsia="仿宋" w:cs="仿宋"/>
          <w:spacing w:val="-4"/>
          <w:sz w:val="24"/>
          <w:szCs w:val="24"/>
          <w:lang w:eastAsia="zh-CN"/>
        </w:rPr>
        <w:t>19.4</w:t>
      </w:r>
      <w:r>
        <w:rPr>
          <w:rFonts w:ascii="仿宋" w:hAnsi="仿宋" w:eastAsia="仿宋" w:cs="仿宋"/>
          <w:spacing w:val="-33"/>
          <w:sz w:val="24"/>
          <w:szCs w:val="24"/>
          <w:lang w:eastAsia="zh-CN"/>
        </w:rPr>
        <w:t xml:space="preserve"> </w:t>
      </w:r>
      <w:r>
        <w:rPr>
          <w:rFonts w:ascii="仿宋" w:hAnsi="仿宋" w:eastAsia="仿宋" w:cs="仿宋"/>
          <w:spacing w:val="-4"/>
          <w:sz w:val="24"/>
          <w:szCs w:val="24"/>
          <w:lang w:eastAsia="zh-CN"/>
        </w:rPr>
        <w:t>除书面形式外，其他任何方式的质疑，采购人或</w:t>
      </w:r>
      <w:r>
        <w:rPr>
          <w:rFonts w:ascii="仿宋" w:hAnsi="仿宋" w:eastAsia="仿宋" w:cs="仿宋"/>
          <w:spacing w:val="-5"/>
          <w:sz w:val="24"/>
          <w:szCs w:val="24"/>
          <w:lang w:eastAsia="zh-CN"/>
        </w:rPr>
        <w:t>者采购代理机构均不予接受和</w:t>
      </w:r>
      <w:r>
        <w:rPr>
          <w:rFonts w:ascii="仿宋" w:hAnsi="仿宋" w:eastAsia="仿宋" w:cs="仿宋"/>
          <w:sz w:val="24"/>
          <w:szCs w:val="24"/>
          <w:lang w:eastAsia="zh-CN"/>
        </w:rPr>
        <w:t xml:space="preserve"> </w:t>
      </w:r>
      <w:r>
        <w:rPr>
          <w:rFonts w:ascii="仿宋" w:hAnsi="仿宋" w:eastAsia="仿宋" w:cs="仿宋"/>
          <w:spacing w:val="-16"/>
          <w:sz w:val="24"/>
          <w:szCs w:val="24"/>
          <w:lang w:eastAsia="zh-CN"/>
        </w:rPr>
        <w:t>回复。</w:t>
      </w:r>
    </w:p>
    <w:p w14:paraId="09363D33">
      <w:pPr>
        <w:spacing w:before="177" w:line="291" w:lineRule="auto"/>
        <w:ind w:left="5" w:firstLine="485"/>
        <w:rPr>
          <w:rFonts w:hint="eastAsia" w:ascii="仿宋" w:hAnsi="仿宋" w:eastAsia="仿宋" w:cs="仿宋"/>
          <w:sz w:val="24"/>
          <w:szCs w:val="24"/>
          <w:lang w:eastAsia="zh-CN"/>
        </w:rPr>
      </w:pPr>
      <w:r>
        <w:rPr>
          <w:rFonts w:ascii="仿宋" w:hAnsi="仿宋" w:eastAsia="仿宋" w:cs="仿宋"/>
          <w:spacing w:val="-5"/>
          <w:sz w:val="24"/>
          <w:szCs w:val="24"/>
          <w:lang w:eastAsia="zh-CN"/>
        </w:rPr>
        <w:t>19.5</w:t>
      </w:r>
      <w:r>
        <w:rPr>
          <w:rFonts w:ascii="仿宋" w:hAnsi="仿宋" w:eastAsia="仿宋" w:cs="仿宋"/>
          <w:spacing w:val="-39"/>
          <w:sz w:val="24"/>
          <w:szCs w:val="24"/>
          <w:lang w:eastAsia="zh-CN"/>
        </w:rPr>
        <w:t xml:space="preserve"> </w:t>
      </w:r>
      <w:r>
        <w:rPr>
          <w:rFonts w:ascii="仿宋" w:hAnsi="仿宋" w:eastAsia="仿宋" w:cs="仿宋"/>
          <w:spacing w:val="-5"/>
          <w:sz w:val="24"/>
          <w:szCs w:val="24"/>
          <w:lang w:eastAsia="zh-CN"/>
        </w:rPr>
        <w:t>采购人或者采购代理机构在收到质疑书后</w:t>
      </w:r>
      <w:r>
        <w:rPr>
          <w:rFonts w:ascii="仿宋" w:hAnsi="仿宋" w:eastAsia="仿宋" w:cs="仿宋"/>
          <w:spacing w:val="-46"/>
          <w:sz w:val="24"/>
          <w:szCs w:val="24"/>
          <w:lang w:eastAsia="zh-CN"/>
        </w:rPr>
        <w:t xml:space="preserve"> </w:t>
      </w:r>
      <w:r>
        <w:rPr>
          <w:rFonts w:ascii="仿宋" w:hAnsi="仿宋" w:eastAsia="仿宋" w:cs="仿宋"/>
          <w:spacing w:val="-5"/>
          <w:sz w:val="24"/>
          <w:szCs w:val="24"/>
          <w:lang w:eastAsia="zh-CN"/>
        </w:rPr>
        <w:t>7</w:t>
      </w:r>
      <w:r>
        <w:rPr>
          <w:rFonts w:ascii="仿宋" w:hAnsi="仿宋" w:eastAsia="仿宋" w:cs="仿宋"/>
          <w:spacing w:val="-43"/>
          <w:sz w:val="24"/>
          <w:szCs w:val="24"/>
          <w:lang w:eastAsia="zh-CN"/>
        </w:rPr>
        <w:t xml:space="preserve"> </w:t>
      </w:r>
      <w:r>
        <w:rPr>
          <w:rFonts w:ascii="仿宋" w:hAnsi="仿宋" w:eastAsia="仿宋" w:cs="仿宋"/>
          <w:spacing w:val="-5"/>
          <w:sz w:val="24"/>
          <w:szCs w:val="24"/>
          <w:lang w:eastAsia="zh-CN"/>
        </w:rPr>
        <w:t>个工作日内做出书面答复，并以书</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面形式通知质疑人和其他有关供应商，但答复不得涉及商业秘密。</w:t>
      </w:r>
    </w:p>
    <w:p w14:paraId="06BC7758">
      <w:pPr>
        <w:spacing w:line="291" w:lineRule="auto"/>
        <w:rPr>
          <w:rFonts w:hint="eastAsia" w:ascii="仿宋" w:hAnsi="仿宋" w:eastAsia="仿宋" w:cs="仿宋"/>
          <w:sz w:val="24"/>
          <w:szCs w:val="24"/>
          <w:lang w:eastAsia="zh-CN"/>
        </w:rPr>
        <w:sectPr>
          <w:footerReference r:id="rId22" w:type="default"/>
          <w:pgSz w:w="11906" w:h="16839"/>
          <w:pgMar w:top="1431" w:right="1418" w:bottom="1180" w:left="1433" w:header="0" w:footer="1018" w:gutter="0"/>
          <w:cols w:space="720" w:num="1"/>
        </w:sectPr>
      </w:pPr>
    </w:p>
    <w:p w14:paraId="416A662A">
      <w:pPr>
        <w:spacing w:before="100" w:line="344" w:lineRule="auto"/>
        <w:ind w:right="105" w:firstLine="491"/>
        <w:rPr>
          <w:rFonts w:hint="eastAsia" w:ascii="仿宋" w:hAnsi="仿宋" w:eastAsia="仿宋" w:cs="仿宋"/>
          <w:sz w:val="24"/>
          <w:szCs w:val="24"/>
          <w:lang w:eastAsia="zh-CN"/>
        </w:rPr>
      </w:pPr>
      <w:r>
        <w:rPr>
          <w:rFonts w:ascii="仿宋" w:hAnsi="仿宋" w:eastAsia="仿宋" w:cs="仿宋"/>
          <w:spacing w:val="-4"/>
          <w:sz w:val="24"/>
          <w:szCs w:val="24"/>
          <w:lang w:eastAsia="zh-CN"/>
        </w:rPr>
        <w:t>19.6</w:t>
      </w:r>
      <w:r>
        <w:rPr>
          <w:rFonts w:ascii="仿宋" w:hAnsi="仿宋" w:eastAsia="仿宋" w:cs="仿宋"/>
          <w:spacing w:val="-38"/>
          <w:sz w:val="24"/>
          <w:szCs w:val="24"/>
          <w:lang w:eastAsia="zh-CN"/>
        </w:rPr>
        <w:t xml:space="preserve"> </w:t>
      </w:r>
      <w:r>
        <w:rPr>
          <w:rFonts w:ascii="仿宋" w:hAnsi="仿宋" w:eastAsia="仿宋" w:cs="仿宋"/>
          <w:spacing w:val="-4"/>
          <w:sz w:val="24"/>
          <w:szCs w:val="24"/>
          <w:lang w:eastAsia="zh-CN"/>
        </w:rPr>
        <w:t>质疑人对采购人、采购代理机构的答复不满意或者采购人、</w:t>
      </w:r>
      <w:r>
        <w:rPr>
          <w:rFonts w:ascii="仿宋" w:hAnsi="仿宋" w:eastAsia="仿宋" w:cs="仿宋"/>
          <w:spacing w:val="-5"/>
          <w:sz w:val="24"/>
          <w:szCs w:val="24"/>
          <w:lang w:eastAsia="zh-CN"/>
        </w:rPr>
        <w:t>采购代理机构未在</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规定的时间内做出答复的，可以在答复期满后</w:t>
      </w:r>
      <w:r>
        <w:rPr>
          <w:rFonts w:ascii="仿宋" w:hAnsi="仿宋" w:eastAsia="仿宋" w:cs="仿宋"/>
          <w:spacing w:val="-19"/>
          <w:sz w:val="24"/>
          <w:szCs w:val="24"/>
          <w:lang w:eastAsia="zh-CN"/>
        </w:rPr>
        <w:t xml:space="preserve"> </w:t>
      </w:r>
      <w:r>
        <w:rPr>
          <w:rFonts w:ascii="仿宋" w:hAnsi="仿宋" w:eastAsia="仿宋" w:cs="仿宋"/>
          <w:spacing w:val="-2"/>
          <w:sz w:val="24"/>
          <w:szCs w:val="24"/>
          <w:lang w:eastAsia="zh-CN"/>
        </w:rPr>
        <w:t>15</w:t>
      </w:r>
      <w:r>
        <w:rPr>
          <w:rFonts w:ascii="仿宋" w:hAnsi="仿宋" w:eastAsia="仿宋" w:cs="仿宋"/>
          <w:spacing w:val="-44"/>
          <w:sz w:val="24"/>
          <w:szCs w:val="24"/>
          <w:lang w:eastAsia="zh-CN"/>
        </w:rPr>
        <w:t xml:space="preserve"> </w:t>
      </w:r>
      <w:r>
        <w:rPr>
          <w:rFonts w:ascii="仿宋" w:hAnsi="仿宋" w:eastAsia="仿宋" w:cs="仿宋"/>
          <w:spacing w:val="-2"/>
          <w:sz w:val="24"/>
          <w:szCs w:val="24"/>
          <w:lang w:eastAsia="zh-CN"/>
        </w:rPr>
        <w:t>个工作日内向同级监管部门投诉。</w:t>
      </w:r>
    </w:p>
    <w:p w14:paraId="29DE2517">
      <w:pPr>
        <w:spacing w:before="98" w:line="224" w:lineRule="auto"/>
        <w:ind w:left="552"/>
        <w:outlineLvl w:val="2"/>
        <w:rPr>
          <w:rFonts w:hint="eastAsia" w:ascii="楷体" w:hAnsi="楷体" w:eastAsia="楷体" w:cs="楷体"/>
          <w:sz w:val="28"/>
          <w:szCs w:val="28"/>
          <w:lang w:eastAsia="zh-CN"/>
        </w:rPr>
      </w:pPr>
      <w:bookmarkStart w:id="50" w:name="bookmark51"/>
      <w:bookmarkEnd w:id="50"/>
      <w:bookmarkStart w:id="51" w:name="bookmark52"/>
      <w:bookmarkEnd w:id="51"/>
      <w:r>
        <w:rPr>
          <w:rFonts w:ascii="楷体" w:hAnsi="楷体" w:eastAsia="楷体" w:cs="楷体"/>
          <w:spacing w:val="-2"/>
          <w:sz w:val="28"/>
          <w:szCs w:val="28"/>
          <w:lang w:eastAsia="zh-CN"/>
        </w:rPr>
        <w:t>20.投诉</w:t>
      </w:r>
    </w:p>
    <w:p w14:paraId="4A419B67">
      <w:pPr>
        <w:spacing w:before="225" w:line="354" w:lineRule="auto"/>
        <w:ind w:firstLine="475"/>
        <w:rPr>
          <w:rFonts w:hint="eastAsia" w:ascii="仿宋" w:hAnsi="仿宋" w:eastAsia="仿宋" w:cs="仿宋"/>
          <w:sz w:val="24"/>
          <w:szCs w:val="24"/>
          <w:lang w:eastAsia="zh-CN"/>
        </w:rPr>
      </w:pPr>
      <w:r>
        <w:rPr>
          <w:rFonts w:ascii="仿宋" w:hAnsi="仿宋" w:eastAsia="仿宋" w:cs="仿宋"/>
          <w:spacing w:val="-7"/>
          <w:sz w:val="24"/>
          <w:szCs w:val="24"/>
          <w:lang w:eastAsia="zh-CN"/>
        </w:rPr>
        <w:t>20.1</w:t>
      </w:r>
      <w:r>
        <w:rPr>
          <w:rFonts w:ascii="仿宋" w:hAnsi="仿宋" w:eastAsia="仿宋" w:cs="仿宋"/>
          <w:spacing w:val="-45"/>
          <w:sz w:val="24"/>
          <w:szCs w:val="24"/>
          <w:lang w:eastAsia="zh-CN"/>
        </w:rPr>
        <w:t xml:space="preserve"> </w:t>
      </w:r>
      <w:r>
        <w:rPr>
          <w:rFonts w:ascii="仿宋" w:hAnsi="仿宋" w:eastAsia="仿宋" w:cs="仿宋"/>
          <w:spacing w:val="-7"/>
          <w:sz w:val="24"/>
          <w:szCs w:val="24"/>
          <w:lang w:eastAsia="zh-CN"/>
        </w:rPr>
        <w:t>按照《中华人民共和国政府采购法》、财政部《政府采购供应商投诉处理办法》</w:t>
      </w:r>
      <w:r>
        <w:rPr>
          <w:rFonts w:ascii="仿宋" w:hAnsi="仿宋" w:eastAsia="仿宋" w:cs="仿宋"/>
          <w:sz w:val="24"/>
          <w:szCs w:val="24"/>
          <w:lang w:eastAsia="zh-CN"/>
        </w:rPr>
        <w:t xml:space="preserve"> （第</w:t>
      </w:r>
      <w:r>
        <w:rPr>
          <w:rFonts w:ascii="仿宋" w:hAnsi="仿宋" w:eastAsia="仿宋" w:cs="仿宋"/>
          <w:spacing w:val="-32"/>
          <w:sz w:val="24"/>
          <w:szCs w:val="24"/>
          <w:lang w:eastAsia="zh-CN"/>
        </w:rPr>
        <w:t xml:space="preserve"> </w:t>
      </w:r>
      <w:r>
        <w:rPr>
          <w:rFonts w:ascii="仿宋" w:hAnsi="仿宋" w:eastAsia="仿宋" w:cs="仿宋"/>
          <w:sz w:val="24"/>
          <w:szCs w:val="24"/>
          <w:lang w:eastAsia="zh-CN"/>
        </w:rPr>
        <w:t>20</w:t>
      </w:r>
      <w:r>
        <w:rPr>
          <w:rFonts w:ascii="仿宋" w:hAnsi="仿宋" w:eastAsia="仿宋" w:cs="仿宋"/>
          <w:spacing w:val="-36"/>
          <w:sz w:val="24"/>
          <w:szCs w:val="24"/>
          <w:lang w:eastAsia="zh-CN"/>
        </w:rPr>
        <w:t xml:space="preserve"> </w:t>
      </w:r>
      <w:r>
        <w:rPr>
          <w:rFonts w:ascii="仿宋" w:hAnsi="仿宋" w:eastAsia="仿宋" w:cs="仿宋"/>
          <w:sz w:val="24"/>
          <w:szCs w:val="24"/>
          <w:lang w:eastAsia="zh-CN"/>
        </w:rPr>
        <w:t xml:space="preserve">号令）和财政部《关于加强政府采购供应商投诉受理审查工作的通知》（财库  </w:t>
      </w:r>
      <w:r>
        <w:rPr>
          <w:rFonts w:ascii="仿宋" w:hAnsi="仿宋" w:eastAsia="仿宋" w:cs="仿宋"/>
          <w:spacing w:val="-1"/>
          <w:sz w:val="24"/>
          <w:szCs w:val="24"/>
          <w:lang w:eastAsia="zh-CN"/>
        </w:rPr>
        <w:t>〔2007〕1</w:t>
      </w:r>
      <w:r>
        <w:rPr>
          <w:rFonts w:ascii="仿宋" w:hAnsi="仿宋" w:eastAsia="仿宋" w:cs="仿宋"/>
          <w:spacing w:val="-28"/>
          <w:sz w:val="24"/>
          <w:szCs w:val="24"/>
          <w:lang w:eastAsia="zh-CN"/>
        </w:rPr>
        <w:t xml:space="preserve"> </w:t>
      </w:r>
      <w:r>
        <w:rPr>
          <w:rFonts w:ascii="仿宋" w:hAnsi="仿宋" w:eastAsia="仿宋" w:cs="仿宋"/>
          <w:spacing w:val="-1"/>
          <w:sz w:val="24"/>
          <w:szCs w:val="24"/>
          <w:lang w:eastAsia="zh-CN"/>
        </w:rPr>
        <w:t>号）文件以及相关的法律、法规及规定，质疑人对采购人、采购代理机构的</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答复不满意或者采购人、采购代理机构未在规定的时间内做出答复的，可以在答复期满</w:t>
      </w:r>
      <w:r>
        <w:rPr>
          <w:rFonts w:ascii="仿宋" w:hAnsi="仿宋" w:eastAsia="仿宋" w:cs="仿宋"/>
          <w:spacing w:val="4"/>
          <w:sz w:val="24"/>
          <w:szCs w:val="24"/>
          <w:lang w:eastAsia="zh-CN"/>
        </w:rPr>
        <w:t xml:space="preserve">  </w:t>
      </w:r>
      <w:r>
        <w:rPr>
          <w:rFonts w:ascii="仿宋" w:hAnsi="仿宋" w:eastAsia="仿宋" w:cs="仿宋"/>
          <w:spacing w:val="-4"/>
          <w:sz w:val="24"/>
          <w:szCs w:val="24"/>
          <w:lang w:eastAsia="zh-CN"/>
        </w:rPr>
        <w:t>后</w:t>
      </w:r>
      <w:r>
        <w:rPr>
          <w:rFonts w:ascii="仿宋" w:hAnsi="仿宋" w:eastAsia="仿宋" w:cs="仿宋"/>
          <w:spacing w:val="-22"/>
          <w:sz w:val="24"/>
          <w:szCs w:val="24"/>
          <w:lang w:eastAsia="zh-CN"/>
        </w:rPr>
        <w:t xml:space="preserve"> </w:t>
      </w:r>
      <w:r>
        <w:rPr>
          <w:rFonts w:ascii="仿宋" w:hAnsi="仿宋" w:eastAsia="仿宋" w:cs="仿宋"/>
          <w:spacing w:val="-4"/>
          <w:sz w:val="24"/>
          <w:szCs w:val="24"/>
          <w:lang w:eastAsia="zh-CN"/>
        </w:rPr>
        <w:t>15</w:t>
      </w:r>
      <w:r>
        <w:rPr>
          <w:rFonts w:ascii="仿宋" w:hAnsi="仿宋" w:eastAsia="仿宋" w:cs="仿宋"/>
          <w:spacing w:val="-43"/>
          <w:sz w:val="24"/>
          <w:szCs w:val="24"/>
          <w:lang w:eastAsia="zh-CN"/>
        </w:rPr>
        <w:t xml:space="preserve"> </w:t>
      </w:r>
      <w:r>
        <w:rPr>
          <w:rFonts w:ascii="仿宋" w:hAnsi="仿宋" w:eastAsia="仿宋" w:cs="仿宋"/>
          <w:spacing w:val="-4"/>
          <w:sz w:val="24"/>
          <w:szCs w:val="24"/>
          <w:lang w:eastAsia="zh-CN"/>
        </w:rPr>
        <w:t>个工作日内向同级监管部门投诉。</w:t>
      </w:r>
    </w:p>
    <w:p w14:paraId="51F39329">
      <w:pPr>
        <w:spacing w:before="40" w:line="221" w:lineRule="auto"/>
        <w:ind w:left="476"/>
        <w:rPr>
          <w:rFonts w:hint="eastAsia" w:ascii="仿宋" w:hAnsi="仿宋" w:eastAsia="仿宋" w:cs="仿宋"/>
          <w:sz w:val="24"/>
          <w:szCs w:val="24"/>
          <w:lang w:eastAsia="zh-CN"/>
        </w:rPr>
      </w:pPr>
      <w:r>
        <w:rPr>
          <w:rFonts w:ascii="仿宋" w:hAnsi="仿宋" w:eastAsia="仿宋" w:cs="仿宋"/>
          <w:spacing w:val="-2"/>
          <w:sz w:val="24"/>
          <w:szCs w:val="24"/>
          <w:lang w:eastAsia="zh-CN"/>
        </w:rPr>
        <w:t>20.2</w:t>
      </w:r>
      <w:r>
        <w:rPr>
          <w:rFonts w:ascii="仿宋" w:hAnsi="仿宋" w:eastAsia="仿宋" w:cs="仿宋"/>
          <w:spacing w:val="-35"/>
          <w:sz w:val="24"/>
          <w:szCs w:val="24"/>
          <w:lang w:eastAsia="zh-CN"/>
        </w:rPr>
        <w:t xml:space="preserve"> </w:t>
      </w:r>
      <w:r>
        <w:rPr>
          <w:rFonts w:ascii="仿宋" w:hAnsi="仿宋" w:eastAsia="仿宋" w:cs="仿宋"/>
          <w:spacing w:val="-2"/>
          <w:sz w:val="24"/>
          <w:szCs w:val="24"/>
          <w:lang w:eastAsia="zh-CN"/>
        </w:rPr>
        <w:t>投诉人提起投诉应符合下列条件：</w:t>
      </w:r>
    </w:p>
    <w:p w14:paraId="08617672">
      <w:pPr>
        <w:spacing w:before="182" w:line="222" w:lineRule="auto"/>
        <w:ind w:left="476"/>
        <w:rPr>
          <w:rFonts w:hint="eastAsia" w:ascii="仿宋" w:hAnsi="仿宋" w:eastAsia="仿宋" w:cs="仿宋"/>
          <w:sz w:val="24"/>
          <w:szCs w:val="24"/>
          <w:lang w:eastAsia="zh-CN"/>
        </w:rPr>
      </w:pPr>
      <w:r>
        <w:rPr>
          <w:rFonts w:ascii="仿宋" w:hAnsi="仿宋" w:eastAsia="仿宋" w:cs="仿宋"/>
          <w:spacing w:val="-1"/>
          <w:sz w:val="24"/>
          <w:szCs w:val="24"/>
          <w:lang w:eastAsia="zh-CN"/>
        </w:rPr>
        <w:t>20.2.1</w:t>
      </w:r>
      <w:r>
        <w:rPr>
          <w:rFonts w:ascii="仿宋" w:hAnsi="仿宋" w:eastAsia="仿宋" w:cs="仿宋"/>
          <w:spacing w:val="-45"/>
          <w:sz w:val="24"/>
          <w:szCs w:val="24"/>
          <w:lang w:eastAsia="zh-CN"/>
        </w:rPr>
        <w:t xml:space="preserve"> </w:t>
      </w:r>
      <w:r>
        <w:rPr>
          <w:rFonts w:ascii="仿宋" w:hAnsi="仿宋" w:eastAsia="仿宋" w:cs="仿宋"/>
          <w:spacing w:val="-1"/>
          <w:sz w:val="24"/>
          <w:szCs w:val="24"/>
          <w:lang w:eastAsia="zh-CN"/>
        </w:rPr>
        <w:t>投诉人是参与所投诉政府采购活动的供应</w:t>
      </w:r>
      <w:r>
        <w:rPr>
          <w:rFonts w:ascii="仿宋" w:hAnsi="仿宋" w:eastAsia="仿宋" w:cs="仿宋"/>
          <w:spacing w:val="-2"/>
          <w:sz w:val="24"/>
          <w:szCs w:val="24"/>
          <w:lang w:eastAsia="zh-CN"/>
        </w:rPr>
        <w:t>商；</w:t>
      </w:r>
    </w:p>
    <w:p w14:paraId="1E09B222">
      <w:pPr>
        <w:spacing w:before="179" w:line="221" w:lineRule="auto"/>
        <w:ind w:left="476"/>
        <w:rPr>
          <w:rFonts w:hint="eastAsia" w:ascii="仿宋" w:hAnsi="仿宋" w:eastAsia="仿宋" w:cs="仿宋"/>
          <w:sz w:val="24"/>
          <w:szCs w:val="24"/>
          <w:lang w:eastAsia="zh-CN"/>
        </w:rPr>
      </w:pPr>
      <w:r>
        <w:rPr>
          <w:rFonts w:ascii="仿宋" w:hAnsi="仿宋" w:eastAsia="仿宋" w:cs="仿宋"/>
          <w:spacing w:val="-2"/>
          <w:sz w:val="24"/>
          <w:szCs w:val="24"/>
          <w:lang w:eastAsia="zh-CN"/>
        </w:rPr>
        <w:t>20.2.2</w:t>
      </w:r>
      <w:r>
        <w:rPr>
          <w:rFonts w:ascii="仿宋" w:hAnsi="仿宋" w:eastAsia="仿宋" w:cs="仿宋"/>
          <w:spacing w:val="-35"/>
          <w:sz w:val="24"/>
          <w:szCs w:val="24"/>
          <w:lang w:eastAsia="zh-CN"/>
        </w:rPr>
        <w:t xml:space="preserve"> </w:t>
      </w:r>
      <w:r>
        <w:rPr>
          <w:rFonts w:ascii="仿宋" w:hAnsi="仿宋" w:eastAsia="仿宋" w:cs="仿宋"/>
          <w:spacing w:val="-2"/>
          <w:sz w:val="24"/>
          <w:szCs w:val="24"/>
          <w:lang w:eastAsia="zh-CN"/>
        </w:rPr>
        <w:t>提起投诉前已依法进行质疑；</w:t>
      </w:r>
    </w:p>
    <w:p w14:paraId="75037719">
      <w:pPr>
        <w:spacing w:before="181" w:line="291" w:lineRule="auto"/>
        <w:ind w:left="5" w:right="105" w:firstLine="470"/>
        <w:rPr>
          <w:rFonts w:hint="eastAsia" w:ascii="仿宋" w:hAnsi="仿宋" w:eastAsia="仿宋" w:cs="仿宋"/>
          <w:sz w:val="24"/>
          <w:szCs w:val="24"/>
          <w:lang w:eastAsia="zh-CN"/>
        </w:rPr>
      </w:pPr>
      <w:r>
        <w:rPr>
          <w:rFonts w:ascii="仿宋" w:hAnsi="仿宋" w:eastAsia="仿宋" w:cs="仿宋"/>
          <w:spacing w:val="-1"/>
          <w:sz w:val="24"/>
          <w:szCs w:val="24"/>
          <w:lang w:eastAsia="zh-CN"/>
        </w:rPr>
        <w:t>20.2.3</w:t>
      </w:r>
      <w:r>
        <w:rPr>
          <w:rFonts w:ascii="仿宋" w:hAnsi="仿宋" w:eastAsia="仿宋" w:cs="仿宋"/>
          <w:spacing w:val="-44"/>
          <w:sz w:val="24"/>
          <w:szCs w:val="24"/>
          <w:lang w:eastAsia="zh-CN"/>
        </w:rPr>
        <w:t xml:space="preserve"> </w:t>
      </w:r>
      <w:r>
        <w:rPr>
          <w:rFonts w:ascii="仿宋" w:hAnsi="仿宋" w:eastAsia="仿宋" w:cs="仿宋"/>
          <w:spacing w:val="-1"/>
          <w:sz w:val="24"/>
          <w:szCs w:val="24"/>
          <w:lang w:eastAsia="zh-CN"/>
        </w:rPr>
        <w:t>投诉书内容符合财政部《政府采购供应商</w:t>
      </w:r>
      <w:r>
        <w:rPr>
          <w:rFonts w:ascii="仿宋" w:hAnsi="仿宋" w:eastAsia="仿宋" w:cs="仿宋"/>
          <w:spacing w:val="-2"/>
          <w:sz w:val="24"/>
          <w:szCs w:val="24"/>
          <w:lang w:eastAsia="zh-CN"/>
        </w:rPr>
        <w:t>投诉处理办法》（第</w:t>
      </w:r>
      <w:r>
        <w:rPr>
          <w:rFonts w:ascii="仿宋" w:hAnsi="仿宋" w:eastAsia="仿宋" w:cs="仿宋"/>
          <w:spacing w:val="-49"/>
          <w:sz w:val="24"/>
          <w:szCs w:val="24"/>
          <w:lang w:eastAsia="zh-CN"/>
        </w:rPr>
        <w:t xml:space="preserve"> </w:t>
      </w:r>
      <w:r>
        <w:rPr>
          <w:rFonts w:ascii="仿宋" w:hAnsi="仿宋" w:eastAsia="仿宋" w:cs="仿宋"/>
          <w:spacing w:val="-2"/>
          <w:sz w:val="24"/>
          <w:szCs w:val="24"/>
          <w:lang w:eastAsia="zh-CN"/>
        </w:rPr>
        <w:t>20</w:t>
      </w:r>
      <w:r>
        <w:rPr>
          <w:rFonts w:ascii="仿宋" w:hAnsi="仿宋" w:eastAsia="仿宋" w:cs="仿宋"/>
          <w:spacing w:val="-36"/>
          <w:sz w:val="24"/>
          <w:szCs w:val="24"/>
          <w:lang w:eastAsia="zh-CN"/>
        </w:rPr>
        <w:t xml:space="preserve"> </w:t>
      </w:r>
      <w:r>
        <w:rPr>
          <w:rFonts w:ascii="仿宋" w:hAnsi="仿宋" w:eastAsia="仿宋" w:cs="仿宋"/>
          <w:spacing w:val="-2"/>
          <w:sz w:val="24"/>
          <w:szCs w:val="24"/>
          <w:lang w:eastAsia="zh-CN"/>
        </w:rPr>
        <w:t>号令）规</w:t>
      </w:r>
      <w:r>
        <w:rPr>
          <w:rFonts w:ascii="仿宋" w:hAnsi="仿宋" w:eastAsia="仿宋" w:cs="仿宋"/>
          <w:sz w:val="24"/>
          <w:szCs w:val="24"/>
          <w:lang w:eastAsia="zh-CN"/>
        </w:rPr>
        <w:t xml:space="preserve"> </w:t>
      </w:r>
      <w:r>
        <w:rPr>
          <w:rFonts w:ascii="仿宋" w:hAnsi="仿宋" w:eastAsia="仿宋" w:cs="仿宋"/>
          <w:spacing w:val="-11"/>
          <w:sz w:val="24"/>
          <w:szCs w:val="24"/>
          <w:lang w:eastAsia="zh-CN"/>
        </w:rPr>
        <w:t>定；</w:t>
      </w:r>
    </w:p>
    <w:p w14:paraId="20FCF57E">
      <w:pPr>
        <w:spacing w:before="179" w:line="219" w:lineRule="auto"/>
        <w:ind w:left="476"/>
        <w:rPr>
          <w:rFonts w:hint="eastAsia" w:ascii="仿宋" w:hAnsi="仿宋" w:eastAsia="仿宋" w:cs="仿宋"/>
          <w:sz w:val="24"/>
          <w:szCs w:val="24"/>
          <w:lang w:eastAsia="zh-CN"/>
        </w:rPr>
      </w:pPr>
      <w:r>
        <w:rPr>
          <w:rFonts w:ascii="仿宋" w:hAnsi="仿宋" w:eastAsia="仿宋" w:cs="仿宋"/>
          <w:spacing w:val="-2"/>
          <w:sz w:val="24"/>
          <w:szCs w:val="24"/>
          <w:lang w:eastAsia="zh-CN"/>
        </w:rPr>
        <w:t>20.2.4</w:t>
      </w:r>
      <w:r>
        <w:rPr>
          <w:rFonts w:ascii="仿宋" w:hAnsi="仿宋" w:eastAsia="仿宋" w:cs="仿宋"/>
          <w:spacing w:val="-35"/>
          <w:sz w:val="24"/>
          <w:szCs w:val="24"/>
          <w:lang w:eastAsia="zh-CN"/>
        </w:rPr>
        <w:t xml:space="preserve"> </w:t>
      </w:r>
      <w:r>
        <w:rPr>
          <w:rFonts w:ascii="仿宋" w:hAnsi="仿宋" w:eastAsia="仿宋" w:cs="仿宋"/>
          <w:spacing w:val="-2"/>
          <w:sz w:val="24"/>
          <w:szCs w:val="24"/>
          <w:lang w:eastAsia="zh-CN"/>
        </w:rPr>
        <w:t>在投诉有效期限内提起投诉；</w:t>
      </w:r>
    </w:p>
    <w:p w14:paraId="23629C8C">
      <w:pPr>
        <w:spacing w:before="183" w:line="221" w:lineRule="auto"/>
        <w:ind w:left="476"/>
        <w:rPr>
          <w:rFonts w:hint="eastAsia" w:ascii="仿宋" w:hAnsi="仿宋" w:eastAsia="仿宋" w:cs="仿宋"/>
          <w:sz w:val="24"/>
          <w:szCs w:val="24"/>
          <w:lang w:eastAsia="zh-CN"/>
        </w:rPr>
      </w:pPr>
      <w:r>
        <w:rPr>
          <w:rFonts w:ascii="仿宋" w:hAnsi="仿宋" w:eastAsia="仿宋" w:cs="仿宋"/>
          <w:spacing w:val="-2"/>
          <w:sz w:val="24"/>
          <w:szCs w:val="24"/>
          <w:lang w:eastAsia="zh-CN"/>
        </w:rPr>
        <w:t>20.2.5</w:t>
      </w:r>
      <w:r>
        <w:rPr>
          <w:rFonts w:ascii="仿宋" w:hAnsi="仿宋" w:eastAsia="仿宋" w:cs="仿宋"/>
          <w:spacing w:val="-41"/>
          <w:sz w:val="24"/>
          <w:szCs w:val="24"/>
          <w:lang w:eastAsia="zh-CN"/>
        </w:rPr>
        <w:t xml:space="preserve"> </w:t>
      </w:r>
      <w:r>
        <w:rPr>
          <w:rFonts w:ascii="仿宋" w:hAnsi="仿宋" w:eastAsia="仿宋" w:cs="仿宋"/>
          <w:spacing w:val="-2"/>
          <w:sz w:val="24"/>
          <w:szCs w:val="24"/>
          <w:lang w:eastAsia="zh-CN"/>
        </w:rPr>
        <w:t>属于本财政部门管辖；</w:t>
      </w:r>
    </w:p>
    <w:p w14:paraId="191C5C10">
      <w:pPr>
        <w:spacing w:before="180" w:line="222" w:lineRule="auto"/>
        <w:ind w:left="476"/>
        <w:rPr>
          <w:rFonts w:hint="eastAsia" w:ascii="仿宋" w:hAnsi="仿宋" w:eastAsia="仿宋" w:cs="仿宋"/>
          <w:sz w:val="24"/>
          <w:szCs w:val="24"/>
          <w:lang w:eastAsia="zh-CN"/>
        </w:rPr>
      </w:pPr>
      <w:r>
        <w:rPr>
          <w:rFonts w:ascii="仿宋" w:hAnsi="仿宋" w:eastAsia="仿宋" w:cs="仿宋"/>
          <w:spacing w:val="-3"/>
          <w:sz w:val="24"/>
          <w:szCs w:val="24"/>
          <w:lang w:eastAsia="zh-CN"/>
        </w:rPr>
        <w:t>20.2.6 同一投诉事项未经财政部门投诉处理；</w:t>
      </w:r>
    </w:p>
    <w:p w14:paraId="700483F0">
      <w:pPr>
        <w:spacing w:before="180" w:line="222" w:lineRule="auto"/>
        <w:ind w:left="476"/>
        <w:rPr>
          <w:rFonts w:hint="eastAsia" w:ascii="仿宋" w:hAnsi="仿宋" w:eastAsia="仿宋" w:cs="仿宋"/>
          <w:sz w:val="24"/>
          <w:szCs w:val="24"/>
          <w:lang w:eastAsia="zh-CN"/>
        </w:rPr>
      </w:pPr>
      <w:r>
        <w:rPr>
          <w:rFonts w:ascii="仿宋" w:hAnsi="仿宋" w:eastAsia="仿宋" w:cs="仿宋"/>
          <w:spacing w:val="-2"/>
          <w:sz w:val="24"/>
          <w:szCs w:val="24"/>
          <w:lang w:eastAsia="zh-CN"/>
        </w:rPr>
        <w:t>20.2.7</w:t>
      </w:r>
      <w:r>
        <w:rPr>
          <w:rFonts w:ascii="仿宋" w:hAnsi="仿宋" w:eastAsia="仿宋" w:cs="仿宋"/>
          <w:spacing w:val="-37"/>
          <w:sz w:val="24"/>
          <w:szCs w:val="24"/>
          <w:lang w:eastAsia="zh-CN"/>
        </w:rPr>
        <w:t xml:space="preserve"> </w:t>
      </w:r>
      <w:r>
        <w:rPr>
          <w:rFonts w:ascii="仿宋" w:hAnsi="仿宋" w:eastAsia="仿宋" w:cs="仿宋"/>
          <w:spacing w:val="-2"/>
          <w:sz w:val="24"/>
          <w:szCs w:val="24"/>
          <w:lang w:eastAsia="zh-CN"/>
        </w:rPr>
        <w:t>法律法规规定的其他条件。</w:t>
      </w:r>
    </w:p>
    <w:p w14:paraId="78467BE1">
      <w:pPr>
        <w:spacing w:before="180" w:line="291" w:lineRule="auto"/>
        <w:ind w:right="105" w:firstLine="475"/>
        <w:rPr>
          <w:rFonts w:hint="eastAsia" w:ascii="仿宋" w:hAnsi="仿宋" w:eastAsia="仿宋" w:cs="仿宋"/>
          <w:sz w:val="24"/>
          <w:szCs w:val="24"/>
          <w:lang w:eastAsia="zh-CN"/>
        </w:rPr>
      </w:pPr>
      <w:r>
        <w:rPr>
          <w:rFonts w:ascii="仿宋" w:hAnsi="仿宋" w:eastAsia="仿宋" w:cs="仿宋"/>
          <w:spacing w:val="-4"/>
          <w:sz w:val="24"/>
          <w:szCs w:val="24"/>
          <w:lang w:eastAsia="zh-CN"/>
        </w:rPr>
        <w:t>20.3</w:t>
      </w:r>
      <w:r>
        <w:rPr>
          <w:rFonts w:ascii="仿宋" w:hAnsi="仿宋" w:eastAsia="仿宋" w:cs="仿宋"/>
          <w:spacing w:val="-31"/>
          <w:sz w:val="24"/>
          <w:szCs w:val="24"/>
          <w:lang w:eastAsia="zh-CN"/>
        </w:rPr>
        <w:t xml:space="preserve"> </w:t>
      </w:r>
      <w:r>
        <w:rPr>
          <w:rFonts w:ascii="仿宋" w:hAnsi="仿宋" w:eastAsia="仿宋" w:cs="仿宋"/>
          <w:spacing w:val="-4"/>
          <w:sz w:val="24"/>
          <w:szCs w:val="24"/>
          <w:lang w:eastAsia="zh-CN"/>
        </w:rPr>
        <w:t>投诉人投诉时，应当提交投诉书，并按照被投诉采购人、采购代理机构和与投</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诉事项有关的供应商数量提供投诉书的副本。</w:t>
      </w:r>
    </w:p>
    <w:p w14:paraId="430B63F2">
      <w:pPr>
        <w:spacing w:before="179" w:line="222" w:lineRule="auto"/>
        <w:ind w:left="476"/>
        <w:rPr>
          <w:rFonts w:hint="eastAsia" w:ascii="仿宋" w:hAnsi="仿宋" w:eastAsia="仿宋" w:cs="仿宋"/>
          <w:sz w:val="24"/>
          <w:szCs w:val="24"/>
          <w:lang w:eastAsia="zh-CN"/>
        </w:rPr>
      </w:pPr>
      <w:r>
        <w:rPr>
          <w:rFonts w:ascii="仿宋" w:hAnsi="仿宋" w:eastAsia="仿宋" w:cs="仿宋"/>
          <w:spacing w:val="-2"/>
          <w:sz w:val="24"/>
          <w:szCs w:val="24"/>
          <w:lang w:eastAsia="zh-CN"/>
        </w:rPr>
        <w:t>20.4</w:t>
      </w:r>
      <w:r>
        <w:rPr>
          <w:rFonts w:ascii="仿宋" w:hAnsi="仿宋" w:eastAsia="仿宋" w:cs="仿宋"/>
          <w:spacing w:val="-37"/>
          <w:sz w:val="24"/>
          <w:szCs w:val="24"/>
          <w:lang w:eastAsia="zh-CN"/>
        </w:rPr>
        <w:t xml:space="preserve"> </w:t>
      </w:r>
      <w:r>
        <w:rPr>
          <w:rFonts w:ascii="仿宋" w:hAnsi="仿宋" w:eastAsia="仿宋" w:cs="仿宋"/>
          <w:spacing w:val="-2"/>
          <w:sz w:val="24"/>
          <w:szCs w:val="24"/>
          <w:lang w:eastAsia="zh-CN"/>
        </w:rPr>
        <w:t>投诉书应当包括以下主要内容：</w:t>
      </w:r>
    </w:p>
    <w:p w14:paraId="27060279">
      <w:pPr>
        <w:spacing w:before="179" w:line="221" w:lineRule="auto"/>
        <w:ind w:left="476"/>
        <w:rPr>
          <w:rFonts w:hint="eastAsia" w:ascii="仿宋" w:hAnsi="仿宋" w:eastAsia="仿宋" w:cs="仿宋"/>
          <w:sz w:val="24"/>
          <w:szCs w:val="24"/>
          <w:lang w:eastAsia="zh-CN"/>
        </w:rPr>
      </w:pPr>
      <w:r>
        <w:rPr>
          <w:rFonts w:ascii="仿宋" w:hAnsi="仿宋" w:eastAsia="仿宋" w:cs="仿宋"/>
          <w:spacing w:val="-1"/>
          <w:sz w:val="24"/>
          <w:szCs w:val="24"/>
          <w:lang w:eastAsia="zh-CN"/>
        </w:rPr>
        <w:t>20.4.1</w:t>
      </w:r>
      <w:r>
        <w:rPr>
          <w:rFonts w:ascii="仿宋" w:hAnsi="仿宋" w:eastAsia="仿宋" w:cs="仿宋"/>
          <w:spacing w:val="-45"/>
          <w:sz w:val="24"/>
          <w:szCs w:val="24"/>
          <w:lang w:eastAsia="zh-CN"/>
        </w:rPr>
        <w:t xml:space="preserve"> </w:t>
      </w:r>
      <w:r>
        <w:rPr>
          <w:rFonts w:ascii="仿宋" w:hAnsi="仿宋" w:eastAsia="仿宋" w:cs="仿宋"/>
          <w:spacing w:val="-1"/>
          <w:sz w:val="24"/>
          <w:szCs w:val="24"/>
          <w:lang w:eastAsia="zh-CN"/>
        </w:rPr>
        <w:t>投诉人和被投诉人的名称、地址、电</w:t>
      </w:r>
      <w:r>
        <w:rPr>
          <w:rFonts w:ascii="仿宋" w:hAnsi="仿宋" w:eastAsia="仿宋" w:cs="仿宋"/>
          <w:spacing w:val="-2"/>
          <w:sz w:val="24"/>
          <w:szCs w:val="24"/>
          <w:lang w:eastAsia="zh-CN"/>
        </w:rPr>
        <w:t>话等；</w:t>
      </w:r>
    </w:p>
    <w:p w14:paraId="2C99A158">
      <w:pPr>
        <w:spacing w:before="182" w:line="222" w:lineRule="auto"/>
        <w:ind w:left="476"/>
        <w:rPr>
          <w:rFonts w:hint="eastAsia" w:ascii="仿宋" w:hAnsi="仿宋" w:eastAsia="仿宋" w:cs="仿宋"/>
          <w:sz w:val="24"/>
          <w:szCs w:val="24"/>
          <w:lang w:eastAsia="zh-CN"/>
        </w:rPr>
      </w:pPr>
      <w:r>
        <w:rPr>
          <w:rFonts w:ascii="仿宋" w:hAnsi="仿宋" w:eastAsia="仿宋" w:cs="仿宋"/>
          <w:spacing w:val="-2"/>
          <w:sz w:val="24"/>
          <w:szCs w:val="24"/>
          <w:lang w:eastAsia="zh-CN"/>
        </w:rPr>
        <w:t>20.4.2</w:t>
      </w:r>
      <w:r>
        <w:rPr>
          <w:rFonts w:ascii="仿宋" w:hAnsi="仿宋" w:eastAsia="仿宋" w:cs="仿宋"/>
          <w:spacing w:val="-33"/>
          <w:sz w:val="24"/>
          <w:szCs w:val="24"/>
          <w:lang w:eastAsia="zh-CN"/>
        </w:rPr>
        <w:t xml:space="preserve"> </w:t>
      </w:r>
      <w:r>
        <w:rPr>
          <w:rFonts w:ascii="仿宋" w:hAnsi="仿宋" w:eastAsia="仿宋" w:cs="仿宋"/>
          <w:spacing w:val="-2"/>
          <w:sz w:val="24"/>
          <w:szCs w:val="24"/>
          <w:lang w:eastAsia="zh-CN"/>
        </w:rPr>
        <w:t>具体的投诉事宜以及事实依据；</w:t>
      </w:r>
    </w:p>
    <w:p w14:paraId="1CCF6817">
      <w:pPr>
        <w:spacing w:before="179" w:line="220" w:lineRule="auto"/>
        <w:ind w:left="476"/>
        <w:rPr>
          <w:rFonts w:hint="eastAsia" w:ascii="仿宋" w:hAnsi="仿宋" w:eastAsia="仿宋" w:cs="仿宋"/>
          <w:sz w:val="24"/>
          <w:szCs w:val="24"/>
          <w:lang w:eastAsia="zh-CN"/>
        </w:rPr>
      </w:pPr>
      <w:r>
        <w:rPr>
          <w:rFonts w:ascii="仿宋" w:hAnsi="仿宋" w:eastAsia="仿宋" w:cs="仿宋"/>
          <w:spacing w:val="-2"/>
          <w:sz w:val="24"/>
          <w:szCs w:val="24"/>
          <w:lang w:eastAsia="zh-CN"/>
        </w:rPr>
        <w:t>20.4.3</w:t>
      </w:r>
      <w:r>
        <w:rPr>
          <w:rFonts w:ascii="仿宋" w:hAnsi="仿宋" w:eastAsia="仿宋" w:cs="仿宋"/>
          <w:spacing w:val="-23"/>
          <w:sz w:val="24"/>
          <w:szCs w:val="24"/>
          <w:lang w:eastAsia="zh-CN"/>
        </w:rPr>
        <w:t xml:space="preserve"> </w:t>
      </w:r>
      <w:r>
        <w:rPr>
          <w:rFonts w:ascii="仿宋" w:hAnsi="仿宋" w:eastAsia="仿宋" w:cs="仿宋"/>
          <w:spacing w:val="-2"/>
          <w:sz w:val="24"/>
          <w:szCs w:val="24"/>
          <w:lang w:eastAsia="zh-CN"/>
        </w:rPr>
        <w:t>质疑书和质疑答复情况以及相关证明材料；</w:t>
      </w:r>
    </w:p>
    <w:p w14:paraId="5BD8F9E5">
      <w:pPr>
        <w:spacing w:before="182" w:line="222" w:lineRule="auto"/>
        <w:ind w:left="476"/>
        <w:rPr>
          <w:rFonts w:hint="eastAsia" w:ascii="仿宋" w:hAnsi="仿宋" w:eastAsia="仿宋" w:cs="仿宋"/>
          <w:sz w:val="24"/>
          <w:szCs w:val="24"/>
          <w:lang w:eastAsia="zh-CN"/>
        </w:rPr>
      </w:pPr>
      <w:r>
        <w:rPr>
          <w:rFonts w:ascii="仿宋" w:hAnsi="仿宋" w:eastAsia="仿宋" w:cs="仿宋"/>
          <w:spacing w:val="-7"/>
          <w:sz w:val="24"/>
          <w:szCs w:val="24"/>
          <w:lang w:eastAsia="zh-CN"/>
        </w:rPr>
        <w:t>20.4.4</w:t>
      </w:r>
      <w:r>
        <w:rPr>
          <w:rFonts w:ascii="仿宋" w:hAnsi="仿宋" w:eastAsia="仿宋" w:cs="仿宋"/>
          <w:spacing w:val="-41"/>
          <w:sz w:val="24"/>
          <w:szCs w:val="24"/>
          <w:lang w:eastAsia="zh-CN"/>
        </w:rPr>
        <w:t xml:space="preserve"> </w:t>
      </w:r>
      <w:r>
        <w:rPr>
          <w:rFonts w:ascii="仿宋" w:hAnsi="仿宋" w:eastAsia="仿宋" w:cs="仿宋"/>
          <w:spacing w:val="-7"/>
          <w:sz w:val="24"/>
          <w:szCs w:val="24"/>
          <w:lang w:eastAsia="zh-CN"/>
        </w:rPr>
        <w:t>提起投诉的</w:t>
      </w:r>
      <w:r>
        <w:rPr>
          <w:rFonts w:ascii="仿宋" w:hAnsi="仿宋" w:eastAsia="仿宋" w:cs="仿宋"/>
          <w:spacing w:val="-54"/>
          <w:sz w:val="24"/>
          <w:szCs w:val="24"/>
          <w:lang w:eastAsia="zh-CN"/>
        </w:rPr>
        <w:t xml:space="preserve"> </w:t>
      </w:r>
      <w:r>
        <w:rPr>
          <w:rFonts w:ascii="仿宋" w:hAnsi="仿宋" w:eastAsia="仿宋" w:cs="仿宋"/>
          <w:spacing w:val="-7"/>
          <w:sz w:val="24"/>
          <w:szCs w:val="24"/>
          <w:lang w:eastAsia="zh-CN"/>
        </w:rPr>
        <w:t>日期。</w:t>
      </w:r>
    </w:p>
    <w:p w14:paraId="2DF7A13B">
      <w:pPr>
        <w:spacing w:before="179" w:line="290" w:lineRule="auto"/>
        <w:ind w:left="1" w:right="105" w:firstLine="474"/>
        <w:rPr>
          <w:rFonts w:hint="eastAsia" w:ascii="仿宋" w:hAnsi="仿宋" w:eastAsia="仿宋" w:cs="仿宋"/>
          <w:sz w:val="24"/>
          <w:szCs w:val="24"/>
          <w:lang w:eastAsia="zh-CN"/>
        </w:rPr>
      </w:pPr>
      <w:r>
        <w:rPr>
          <w:rFonts w:ascii="仿宋" w:hAnsi="仿宋" w:eastAsia="仿宋" w:cs="仿宋"/>
          <w:spacing w:val="-4"/>
          <w:sz w:val="24"/>
          <w:szCs w:val="24"/>
          <w:lang w:eastAsia="zh-CN"/>
        </w:rPr>
        <w:t>20.5</w:t>
      </w:r>
      <w:r>
        <w:rPr>
          <w:rFonts w:ascii="仿宋" w:hAnsi="仿宋" w:eastAsia="仿宋" w:cs="仿宋"/>
          <w:spacing w:val="-31"/>
          <w:sz w:val="24"/>
          <w:szCs w:val="24"/>
          <w:lang w:eastAsia="zh-CN"/>
        </w:rPr>
        <w:t xml:space="preserve"> </w:t>
      </w:r>
      <w:r>
        <w:rPr>
          <w:rFonts w:ascii="仿宋" w:hAnsi="仿宋" w:eastAsia="仿宋" w:cs="仿宋"/>
          <w:spacing w:val="-4"/>
          <w:sz w:val="24"/>
          <w:szCs w:val="24"/>
          <w:lang w:eastAsia="zh-CN"/>
        </w:rPr>
        <w:t>投诉书应当署名。投诉人为自然人的，应当由本人签字；投诉人为法人或者其</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他组织的，应当由法定代表人或者主要负责人签字盖章并加盖公章。</w:t>
      </w:r>
    </w:p>
    <w:p w14:paraId="0FF12283">
      <w:pPr>
        <w:spacing w:before="182" w:line="314" w:lineRule="auto"/>
        <w:ind w:left="3" w:right="105" w:firstLine="472"/>
        <w:rPr>
          <w:rFonts w:hint="eastAsia" w:ascii="仿宋" w:hAnsi="仿宋" w:eastAsia="仿宋" w:cs="仿宋"/>
          <w:sz w:val="24"/>
          <w:szCs w:val="24"/>
          <w:lang w:eastAsia="zh-CN"/>
        </w:rPr>
      </w:pPr>
      <w:r>
        <w:rPr>
          <w:rFonts w:ascii="仿宋" w:hAnsi="仿宋" w:eastAsia="仿宋" w:cs="仿宋"/>
          <w:spacing w:val="-4"/>
          <w:sz w:val="24"/>
          <w:szCs w:val="24"/>
          <w:lang w:eastAsia="zh-CN"/>
        </w:rPr>
        <w:t>20.6</w:t>
      </w:r>
      <w:r>
        <w:rPr>
          <w:rFonts w:ascii="仿宋" w:hAnsi="仿宋" w:eastAsia="仿宋" w:cs="仿宋"/>
          <w:spacing w:val="-31"/>
          <w:sz w:val="24"/>
          <w:szCs w:val="24"/>
          <w:lang w:eastAsia="zh-CN"/>
        </w:rPr>
        <w:t xml:space="preserve"> </w:t>
      </w:r>
      <w:r>
        <w:rPr>
          <w:rFonts w:ascii="仿宋" w:hAnsi="仿宋" w:eastAsia="仿宋" w:cs="仿宋"/>
          <w:spacing w:val="-4"/>
          <w:sz w:val="24"/>
          <w:szCs w:val="24"/>
          <w:lang w:eastAsia="zh-CN"/>
        </w:rPr>
        <w:t>投诉人可以委托代理人办理投诉事务。代理人办理投诉事务时，除提交投诉书</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外，还应当向同级监管部门提交投诉人的授权委托书，授权委托书应当载明委托代理的</w:t>
      </w:r>
      <w:r>
        <w:rPr>
          <w:rFonts w:ascii="仿宋" w:hAnsi="仿宋" w:eastAsia="仿宋" w:cs="仿宋"/>
          <w:spacing w:val="5"/>
          <w:sz w:val="24"/>
          <w:szCs w:val="24"/>
          <w:lang w:eastAsia="zh-CN"/>
        </w:rPr>
        <w:t xml:space="preserve"> </w:t>
      </w:r>
      <w:r>
        <w:rPr>
          <w:rFonts w:ascii="仿宋" w:hAnsi="仿宋" w:eastAsia="仿宋" w:cs="仿宋"/>
          <w:spacing w:val="-3"/>
          <w:sz w:val="24"/>
          <w:szCs w:val="24"/>
          <w:lang w:eastAsia="zh-CN"/>
        </w:rPr>
        <w:t>具体权限和事项。</w:t>
      </w:r>
    </w:p>
    <w:p w14:paraId="2C5C4AFA">
      <w:pPr>
        <w:spacing w:line="314" w:lineRule="auto"/>
        <w:rPr>
          <w:rFonts w:hint="eastAsia" w:ascii="仿宋" w:hAnsi="仿宋" w:eastAsia="仿宋" w:cs="仿宋"/>
          <w:sz w:val="24"/>
          <w:szCs w:val="24"/>
          <w:lang w:eastAsia="zh-CN"/>
        </w:rPr>
        <w:sectPr>
          <w:footerReference r:id="rId23" w:type="default"/>
          <w:pgSz w:w="11906" w:h="16839"/>
          <w:pgMar w:top="1431" w:right="1312" w:bottom="1180" w:left="1433" w:header="0" w:footer="1018" w:gutter="0"/>
          <w:cols w:space="720" w:num="1"/>
        </w:sectPr>
      </w:pPr>
    </w:p>
    <w:p w14:paraId="2C669F01">
      <w:pPr>
        <w:spacing w:before="101" w:line="221" w:lineRule="auto"/>
        <w:ind w:left="473"/>
        <w:rPr>
          <w:rFonts w:hint="eastAsia" w:ascii="仿宋" w:hAnsi="仿宋" w:eastAsia="仿宋" w:cs="仿宋"/>
          <w:sz w:val="24"/>
          <w:szCs w:val="24"/>
          <w:lang w:eastAsia="zh-CN"/>
        </w:rPr>
      </w:pPr>
      <w:r>
        <w:rPr>
          <w:rFonts w:ascii="仿宋" w:hAnsi="仿宋" w:eastAsia="仿宋" w:cs="仿宋"/>
          <w:spacing w:val="-1"/>
          <w:sz w:val="24"/>
          <w:szCs w:val="24"/>
          <w:lang w:eastAsia="zh-CN"/>
        </w:rPr>
        <w:t>20.7</w:t>
      </w:r>
      <w:r>
        <w:rPr>
          <w:rFonts w:ascii="仿宋" w:hAnsi="仿宋" w:eastAsia="仿宋" w:cs="仿宋"/>
          <w:spacing w:val="-44"/>
          <w:sz w:val="24"/>
          <w:szCs w:val="24"/>
          <w:lang w:eastAsia="zh-CN"/>
        </w:rPr>
        <w:t xml:space="preserve"> </w:t>
      </w:r>
      <w:r>
        <w:rPr>
          <w:rFonts w:ascii="仿宋" w:hAnsi="仿宋" w:eastAsia="仿宋" w:cs="仿宋"/>
          <w:spacing w:val="-1"/>
          <w:sz w:val="24"/>
          <w:szCs w:val="24"/>
          <w:lang w:eastAsia="zh-CN"/>
        </w:rPr>
        <w:t>投诉人不符合上述规定提起的投诉，监管部门不予受理。</w:t>
      </w:r>
    </w:p>
    <w:p w14:paraId="77EEA321">
      <w:pPr>
        <w:spacing w:before="237" w:line="224" w:lineRule="auto"/>
        <w:ind w:left="550"/>
        <w:outlineLvl w:val="2"/>
        <w:rPr>
          <w:rFonts w:hint="eastAsia" w:ascii="楷体" w:hAnsi="楷体" w:eastAsia="楷体" w:cs="楷体"/>
          <w:sz w:val="28"/>
          <w:szCs w:val="28"/>
          <w:lang w:eastAsia="zh-CN"/>
        </w:rPr>
      </w:pPr>
      <w:bookmarkStart w:id="52" w:name="bookmark53"/>
      <w:bookmarkEnd w:id="52"/>
      <w:bookmarkStart w:id="53" w:name="bookmark54"/>
      <w:bookmarkEnd w:id="53"/>
      <w:r>
        <w:rPr>
          <w:rFonts w:ascii="楷体" w:hAnsi="楷体" w:eastAsia="楷体" w:cs="楷体"/>
          <w:spacing w:val="-1"/>
          <w:sz w:val="28"/>
          <w:szCs w:val="28"/>
          <w:lang w:eastAsia="zh-CN"/>
        </w:rPr>
        <w:t>21.其他需补充的内容</w:t>
      </w:r>
    </w:p>
    <w:p w14:paraId="18F52AEB">
      <w:pPr>
        <w:spacing w:before="150" w:line="222" w:lineRule="auto"/>
        <w:rPr>
          <w:rFonts w:hint="eastAsia" w:ascii="仿宋" w:hAnsi="仿宋" w:eastAsia="仿宋" w:cs="仿宋"/>
          <w:sz w:val="24"/>
          <w:szCs w:val="24"/>
          <w:lang w:eastAsia="zh-CN"/>
        </w:rPr>
      </w:pPr>
      <w:r>
        <w:rPr>
          <w:rFonts w:ascii="仿宋" w:hAnsi="仿宋" w:eastAsia="仿宋" w:cs="仿宋"/>
          <w:spacing w:val="-1"/>
          <w:sz w:val="24"/>
          <w:szCs w:val="24"/>
          <w:lang w:eastAsia="zh-CN"/>
        </w:rPr>
        <w:t>其他需补充的内容：见供应商须知前附表。</w:t>
      </w:r>
    </w:p>
    <w:p w14:paraId="0687F0FE">
      <w:pPr>
        <w:spacing w:line="222" w:lineRule="auto"/>
        <w:rPr>
          <w:rFonts w:hint="eastAsia" w:ascii="仿宋" w:hAnsi="仿宋" w:eastAsia="仿宋" w:cs="仿宋"/>
          <w:sz w:val="24"/>
          <w:szCs w:val="24"/>
          <w:lang w:eastAsia="zh-CN"/>
        </w:rPr>
        <w:sectPr>
          <w:footerReference r:id="rId24" w:type="default"/>
          <w:pgSz w:w="11906" w:h="16839"/>
          <w:pgMar w:top="1431" w:right="1785" w:bottom="1180" w:left="1436" w:header="0" w:footer="1018" w:gutter="0"/>
          <w:cols w:space="720" w:num="1"/>
        </w:sectPr>
      </w:pPr>
    </w:p>
    <w:p w14:paraId="06A35494">
      <w:pPr>
        <w:spacing w:before="65" w:line="226" w:lineRule="auto"/>
        <w:ind w:left="2899"/>
        <w:outlineLvl w:val="1"/>
        <w:rPr>
          <w:rFonts w:hint="eastAsia" w:ascii="黑体" w:hAnsi="黑体" w:eastAsia="黑体" w:cs="黑体"/>
          <w:sz w:val="31"/>
          <w:szCs w:val="31"/>
          <w:lang w:eastAsia="zh-CN"/>
        </w:rPr>
      </w:pPr>
      <w:bookmarkStart w:id="54" w:name="bookmark58"/>
      <w:bookmarkEnd w:id="54"/>
      <w:bookmarkStart w:id="55" w:name="bookmark55"/>
      <w:bookmarkEnd w:id="55"/>
      <w:bookmarkStart w:id="56" w:name="bookmark56"/>
      <w:bookmarkEnd w:id="56"/>
      <w:r>
        <w:rPr>
          <w:rFonts w:ascii="黑体" w:hAnsi="黑体" w:eastAsia="黑体" w:cs="黑体"/>
          <w:spacing w:val="7"/>
          <w:sz w:val="31"/>
          <w:szCs w:val="31"/>
          <w:lang w:eastAsia="zh-CN"/>
        </w:rPr>
        <w:t>第三章  服务需求</w:t>
      </w:r>
    </w:p>
    <w:p w14:paraId="42F05A01">
      <w:pPr>
        <w:spacing w:before="305" w:line="233" w:lineRule="auto"/>
        <w:ind w:left="598"/>
        <w:outlineLvl w:val="2"/>
        <w:rPr>
          <w:rFonts w:hint="eastAsia" w:ascii="楷体" w:hAnsi="楷体" w:eastAsia="楷体" w:cs="楷体"/>
          <w:sz w:val="28"/>
          <w:szCs w:val="28"/>
          <w:lang w:eastAsia="zh-CN"/>
        </w:rPr>
      </w:pPr>
      <w:bookmarkStart w:id="57" w:name="bookmark57"/>
      <w:bookmarkEnd w:id="57"/>
      <w:r>
        <w:rPr>
          <w:rFonts w:ascii="楷体" w:hAnsi="楷体" w:eastAsia="楷体" w:cs="楷体"/>
          <w:spacing w:val="-16"/>
          <w:sz w:val="28"/>
          <w:szCs w:val="28"/>
          <w:lang w:eastAsia="zh-CN"/>
        </w:rPr>
        <w:t>1.项</w:t>
      </w:r>
      <w:r>
        <w:rPr>
          <w:rFonts w:ascii="楷体" w:hAnsi="楷体" w:eastAsia="楷体" w:cs="楷体"/>
          <w:spacing w:val="-68"/>
          <w:sz w:val="28"/>
          <w:szCs w:val="28"/>
          <w:lang w:eastAsia="zh-CN"/>
        </w:rPr>
        <w:t xml:space="preserve"> </w:t>
      </w:r>
      <w:r>
        <w:rPr>
          <w:rFonts w:ascii="楷体" w:hAnsi="楷体" w:eastAsia="楷体" w:cs="楷体"/>
          <w:spacing w:val="-16"/>
          <w:sz w:val="28"/>
          <w:szCs w:val="28"/>
          <w:lang w:eastAsia="zh-CN"/>
        </w:rPr>
        <w:t>目说明</w:t>
      </w:r>
    </w:p>
    <w:p w14:paraId="19B9A099">
      <w:pPr>
        <w:spacing w:before="202" w:line="221" w:lineRule="auto"/>
        <w:ind w:left="520"/>
        <w:rPr>
          <w:rFonts w:hint="eastAsia" w:ascii="仿宋" w:hAnsi="仿宋" w:eastAsia="仿宋" w:cs="仿宋"/>
          <w:sz w:val="24"/>
          <w:szCs w:val="24"/>
          <w:lang w:eastAsia="zh-CN"/>
        </w:rPr>
      </w:pPr>
      <w:r>
        <w:rPr>
          <w:rFonts w:ascii="仿宋" w:hAnsi="仿宋" w:eastAsia="仿宋" w:cs="仿宋"/>
          <w:spacing w:val="-2"/>
          <w:sz w:val="24"/>
          <w:szCs w:val="24"/>
          <w:lang w:eastAsia="zh-CN"/>
        </w:rPr>
        <w:t>1.1</w:t>
      </w:r>
      <w:r>
        <w:rPr>
          <w:rFonts w:ascii="仿宋" w:hAnsi="仿宋" w:eastAsia="仿宋" w:cs="仿宋"/>
          <w:spacing w:val="-42"/>
          <w:sz w:val="24"/>
          <w:szCs w:val="24"/>
          <w:lang w:eastAsia="zh-CN"/>
        </w:rPr>
        <w:t xml:space="preserve"> </w:t>
      </w:r>
      <w:r>
        <w:rPr>
          <w:rFonts w:ascii="仿宋" w:hAnsi="仿宋" w:eastAsia="仿宋" w:cs="仿宋"/>
          <w:spacing w:val="-2"/>
          <w:sz w:val="24"/>
          <w:szCs w:val="24"/>
          <w:lang w:eastAsia="zh-CN"/>
        </w:rPr>
        <w:t>本章内容是根据采购项目的实际需求制定的。</w:t>
      </w:r>
    </w:p>
    <w:p w14:paraId="0152C4F5">
      <w:pPr>
        <w:spacing w:before="114" w:line="263" w:lineRule="auto"/>
        <w:ind w:left="31" w:right="85" w:firstLine="488"/>
        <w:rPr>
          <w:rFonts w:hint="eastAsia" w:ascii="仿宋" w:hAnsi="仿宋" w:eastAsia="仿宋" w:cs="仿宋"/>
          <w:sz w:val="24"/>
          <w:szCs w:val="24"/>
          <w:lang w:eastAsia="zh-CN"/>
        </w:rPr>
      </w:pPr>
      <w:r>
        <w:rPr>
          <w:rFonts w:ascii="仿宋" w:hAnsi="仿宋" w:eastAsia="仿宋" w:cs="仿宋"/>
          <w:spacing w:val="5"/>
          <w:sz w:val="24"/>
          <w:szCs w:val="24"/>
          <w:lang w:eastAsia="zh-CN"/>
        </w:rPr>
        <w:t>1.2</w:t>
      </w:r>
      <w:r>
        <w:rPr>
          <w:rFonts w:ascii="仿宋" w:hAnsi="仿宋" w:eastAsia="仿宋" w:cs="仿宋"/>
          <w:spacing w:val="-35"/>
          <w:sz w:val="24"/>
          <w:szCs w:val="24"/>
          <w:lang w:eastAsia="zh-CN"/>
        </w:rPr>
        <w:t xml:space="preserve"> </w:t>
      </w:r>
      <w:r>
        <w:rPr>
          <w:rFonts w:ascii="仿宋" w:hAnsi="仿宋" w:eastAsia="仿宋" w:cs="仿宋"/>
          <w:spacing w:val="5"/>
          <w:sz w:val="24"/>
          <w:szCs w:val="24"/>
          <w:lang w:eastAsia="zh-CN"/>
        </w:rPr>
        <w:t>通过政府采购确定一家公司对</w:t>
      </w:r>
      <w:r>
        <w:rPr>
          <w:rFonts w:hint="eastAsia" w:ascii="仿宋" w:hAnsi="仿宋" w:eastAsia="仿宋" w:cs="仿宋"/>
          <w:spacing w:val="5"/>
          <w:sz w:val="24"/>
          <w:szCs w:val="24"/>
          <w:lang w:eastAsia="zh-CN"/>
        </w:rPr>
        <w:t>温宿县2025年高标准农田建设项目</w:t>
      </w:r>
      <w:r>
        <w:rPr>
          <w:rFonts w:hint="eastAsia" w:ascii="仿宋" w:hAnsi="仿宋" w:eastAsia="仿宋" w:cs="仿宋"/>
          <w:spacing w:val="-2"/>
          <w:sz w:val="24"/>
          <w:szCs w:val="24"/>
          <w:lang w:eastAsia="zh-CN"/>
        </w:rPr>
        <w:t>开展工程检测(包含但不仅限于):对管材、钢材、水泥、混凝土骨料、水泥砂浆等涉及到项目所有使用的原材料及土方、混凝土开展实验等，并根据实验结果判断、分析工程质量是否符合设计标准，作出分析报告</w:t>
      </w:r>
      <w:r>
        <w:rPr>
          <w:rFonts w:ascii="仿宋" w:hAnsi="仿宋" w:eastAsia="仿宋" w:cs="仿宋"/>
          <w:spacing w:val="-2"/>
          <w:sz w:val="24"/>
          <w:szCs w:val="24"/>
          <w:lang w:eastAsia="zh-CN"/>
        </w:rPr>
        <w:t>等工作，本项目共</w:t>
      </w:r>
      <w:r>
        <w:rPr>
          <w:rFonts w:ascii="仿宋" w:hAnsi="仿宋" w:eastAsia="仿宋" w:cs="仿宋"/>
          <w:spacing w:val="-34"/>
          <w:sz w:val="24"/>
          <w:szCs w:val="24"/>
          <w:lang w:eastAsia="zh-CN"/>
        </w:rPr>
        <w:t xml:space="preserve"> </w:t>
      </w:r>
      <w:r>
        <w:rPr>
          <w:rFonts w:hint="eastAsia" w:ascii="仿宋" w:hAnsi="仿宋" w:eastAsia="仿宋" w:cs="仿宋"/>
          <w:spacing w:val="-2"/>
          <w:sz w:val="24"/>
          <w:szCs w:val="24"/>
          <w:lang w:val="en-US" w:eastAsia="zh-CN"/>
        </w:rPr>
        <w:t>6</w:t>
      </w:r>
      <w:r>
        <w:rPr>
          <w:rFonts w:ascii="仿宋" w:hAnsi="仿宋" w:eastAsia="仿宋" w:cs="仿宋"/>
          <w:spacing w:val="-43"/>
          <w:sz w:val="24"/>
          <w:szCs w:val="24"/>
          <w:lang w:eastAsia="zh-CN"/>
        </w:rPr>
        <w:t xml:space="preserve"> </w:t>
      </w:r>
      <w:r>
        <w:rPr>
          <w:rFonts w:ascii="仿宋" w:hAnsi="仿宋" w:eastAsia="仿宋" w:cs="仿宋"/>
          <w:spacing w:val="-2"/>
          <w:sz w:val="24"/>
          <w:szCs w:val="24"/>
          <w:lang w:eastAsia="zh-CN"/>
        </w:rPr>
        <w:t>个包件。</w:t>
      </w:r>
    </w:p>
    <w:p w14:paraId="5F5AA765">
      <w:pPr>
        <w:spacing w:before="234" w:line="264" w:lineRule="auto"/>
        <w:ind w:left="33" w:right="83" w:firstLine="486"/>
        <w:rPr>
          <w:rFonts w:hint="eastAsia" w:ascii="仿宋" w:hAnsi="仿宋" w:eastAsia="仿宋" w:cs="仿宋"/>
          <w:sz w:val="24"/>
          <w:szCs w:val="24"/>
          <w:lang w:eastAsia="zh-CN"/>
        </w:rPr>
      </w:pPr>
      <w:r>
        <w:rPr>
          <w:rFonts w:ascii="仿宋" w:hAnsi="仿宋" w:eastAsia="仿宋" w:cs="仿宋"/>
          <w:spacing w:val="-3"/>
          <w:sz w:val="24"/>
          <w:szCs w:val="24"/>
          <w:lang w:eastAsia="zh-CN"/>
        </w:rPr>
        <w:t>1.3 供应商所报价格应为含税全包价，</w:t>
      </w:r>
      <w:r>
        <w:rPr>
          <w:rFonts w:ascii="仿宋" w:hAnsi="仿宋" w:eastAsia="仿宋" w:cs="仿宋"/>
          <w:spacing w:val="-4"/>
          <w:sz w:val="24"/>
          <w:szCs w:val="24"/>
          <w:lang w:eastAsia="zh-CN"/>
        </w:rPr>
        <w:t>包含提供相关服务的所有费用，合同</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存续期间采购人不额外支付任何费用。</w:t>
      </w:r>
    </w:p>
    <w:p w14:paraId="33D4B6F8">
      <w:pPr>
        <w:spacing w:before="317" w:line="229" w:lineRule="auto"/>
        <w:ind w:left="581"/>
        <w:outlineLvl w:val="2"/>
        <w:rPr>
          <w:rFonts w:hint="eastAsia" w:ascii="楷体" w:hAnsi="楷体" w:eastAsia="楷体" w:cs="楷体"/>
          <w:sz w:val="28"/>
          <w:szCs w:val="28"/>
          <w:lang w:eastAsia="zh-CN"/>
        </w:rPr>
      </w:pPr>
      <w:bookmarkStart w:id="58" w:name="bookmark60"/>
      <w:bookmarkEnd w:id="58"/>
      <w:bookmarkStart w:id="59" w:name="bookmark62"/>
      <w:bookmarkEnd w:id="59"/>
      <w:bookmarkStart w:id="60" w:name="bookmark59"/>
      <w:bookmarkEnd w:id="60"/>
      <w:r>
        <w:rPr>
          <w:rFonts w:ascii="楷体" w:hAnsi="楷体" w:eastAsia="楷体" w:cs="楷体"/>
          <w:spacing w:val="-2"/>
          <w:sz w:val="28"/>
          <w:szCs w:val="28"/>
          <w:lang w:eastAsia="zh-CN"/>
        </w:rPr>
        <w:t>2.技术要求</w:t>
      </w:r>
    </w:p>
    <w:p w14:paraId="6A7796F4">
      <w:pPr>
        <w:spacing w:before="233" w:line="265" w:lineRule="auto"/>
        <w:ind w:left="36" w:right="85" w:firstLine="468"/>
        <w:rPr>
          <w:rFonts w:hint="eastAsia" w:ascii="仿宋" w:hAnsi="仿宋" w:eastAsia="仿宋" w:cs="仿宋"/>
          <w:spacing w:val="-1"/>
          <w:sz w:val="24"/>
          <w:szCs w:val="24"/>
          <w:lang w:eastAsia="zh-CN"/>
        </w:rPr>
      </w:pPr>
      <w:r>
        <w:rPr>
          <w:rFonts w:ascii="仿宋" w:hAnsi="仿宋" w:eastAsia="仿宋" w:cs="仿宋"/>
          <w:spacing w:val="-1"/>
          <w:sz w:val="24"/>
          <w:szCs w:val="24"/>
          <w:lang w:eastAsia="zh-CN"/>
        </w:rPr>
        <w:t>2.1</w:t>
      </w:r>
      <w:r>
        <w:rPr>
          <w:rFonts w:ascii="仿宋" w:hAnsi="仿宋" w:eastAsia="仿宋" w:cs="仿宋"/>
          <w:spacing w:val="-42"/>
          <w:sz w:val="24"/>
          <w:szCs w:val="24"/>
          <w:lang w:eastAsia="zh-CN"/>
        </w:rPr>
        <w:t xml:space="preserve"> </w:t>
      </w:r>
      <w:r>
        <w:rPr>
          <w:rFonts w:ascii="仿宋" w:hAnsi="仿宋" w:eastAsia="仿宋" w:cs="仿宋"/>
          <w:spacing w:val="-1"/>
          <w:sz w:val="24"/>
          <w:szCs w:val="24"/>
          <w:lang w:eastAsia="zh-CN"/>
        </w:rPr>
        <w:t>项目名称：</w:t>
      </w:r>
      <w:r>
        <w:rPr>
          <w:rFonts w:hint="eastAsia" w:ascii="仿宋" w:hAnsi="仿宋" w:eastAsia="仿宋" w:cs="仿宋"/>
          <w:spacing w:val="-1"/>
          <w:sz w:val="24"/>
          <w:szCs w:val="24"/>
          <w:lang w:eastAsia="zh-CN"/>
        </w:rPr>
        <w:t xml:space="preserve"> 温宿县2025年高标准农田建设项目（工程检测）一标段（二次）</w:t>
      </w:r>
    </w:p>
    <w:p w14:paraId="6C548058">
      <w:pPr>
        <w:spacing w:before="233" w:line="265" w:lineRule="auto"/>
        <w:ind w:left="36" w:right="85" w:firstLine="468"/>
        <w:rPr>
          <w:rFonts w:hint="eastAsia" w:ascii="仿宋" w:hAnsi="仿宋" w:eastAsia="仿宋" w:cs="仿宋"/>
          <w:sz w:val="24"/>
          <w:szCs w:val="24"/>
          <w:lang w:eastAsia="zh-CN"/>
        </w:rPr>
      </w:pPr>
      <w:r>
        <w:rPr>
          <w:rFonts w:ascii="仿宋" w:hAnsi="仿宋" w:eastAsia="仿宋" w:cs="仿宋"/>
          <w:spacing w:val="5"/>
          <w:sz w:val="24"/>
          <w:szCs w:val="24"/>
          <w:lang w:eastAsia="zh-CN"/>
        </w:rPr>
        <w:t>2.</w:t>
      </w:r>
      <w:r>
        <w:rPr>
          <w:rFonts w:hint="eastAsia" w:ascii="仿宋" w:hAnsi="仿宋" w:eastAsia="仿宋" w:cs="仿宋"/>
          <w:spacing w:val="5"/>
          <w:sz w:val="24"/>
          <w:szCs w:val="24"/>
          <w:lang w:val="en-US" w:eastAsia="zh-CN"/>
        </w:rPr>
        <w:t>2</w:t>
      </w:r>
      <w:r>
        <w:rPr>
          <w:rFonts w:ascii="仿宋" w:hAnsi="仿宋" w:eastAsia="仿宋" w:cs="仿宋"/>
          <w:spacing w:val="-34"/>
          <w:sz w:val="24"/>
          <w:szCs w:val="24"/>
          <w:lang w:eastAsia="zh-CN"/>
        </w:rPr>
        <w:t xml:space="preserve"> </w:t>
      </w:r>
      <w:r>
        <w:rPr>
          <w:rFonts w:ascii="仿宋" w:hAnsi="仿宋" w:eastAsia="仿宋" w:cs="仿宋"/>
          <w:spacing w:val="5"/>
          <w:sz w:val="24"/>
          <w:szCs w:val="24"/>
          <w:lang w:eastAsia="zh-CN"/>
        </w:rPr>
        <w:t>服务范围：</w:t>
      </w:r>
      <w:r>
        <w:rPr>
          <w:rFonts w:hint="eastAsia" w:ascii="仿宋" w:hAnsi="仿宋" w:eastAsia="仿宋" w:cs="仿宋"/>
          <w:spacing w:val="5"/>
          <w:sz w:val="24"/>
          <w:szCs w:val="24"/>
          <w:lang w:eastAsia="zh-CN"/>
        </w:rPr>
        <w:t>项目位于温宿县阿热勒镇（</w:t>
      </w:r>
      <w:bookmarkStart w:id="68" w:name="_GoBack"/>
      <w:bookmarkEnd w:id="68"/>
      <w:r>
        <w:rPr>
          <w:rFonts w:hint="eastAsia" w:ascii="仿宋" w:hAnsi="仿宋" w:eastAsia="仿宋" w:cs="仿宋"/>
          <w:spacing w:val="5"/>
          <w:sz w:val="24"/>
          <w:szCs w:val="24"/>
          <w:lang w:eastAsia="zh-CN"/>
        </w:rPr>
        <w:t>依尔玛村、结格吉村、吾斯塘博依村、吐尔拜提尤喀克买里村、提格艾日克村、叶克艾日克村）</w:t>
      </w:r>
    </w:p>
    <w:p w14:paraId="00CC944E">
      <w:pPr>
        <w:spacing w:before="152" w:line="289" w:lineRule="auto"/>
        <w:ind w:left="31" w:firstLine="473"/>
        <w:rPr>
          <w:rFonts w:hint="eastAsia" w:ascii="仿宋" w:hAnsi="仿宋" w:eastAsia="仿宋" w:cs="仿宋"/>
          <w:sz w:val="24"/>
          <w:szCs w:val="24"/>
          <w:lang w:eastAsia="zh-CN"/>
        </w:rPr>
      </w:pPr>
      <w:r>
        <w:rPr>
          <w:rFonts w:ascii="仿宋" w:hAnsi="仿宋" w:eastAsia="仿宋" w:cs="仿宋"/>
          <w:spacing w:val="-2"/>
          <w:sz w:val="24"/>
          <w:szCs w:val="24"/>
          <w:lang w:eastAsia="zh-CN"/>
        </w:rPr>
        <w:t>2.</w:t>
      </w:r>
      <w:r>
        <w:rPr>
          <w:rFonts w:hint="eastAsia" w:ascii="仿宋" w:hAnsi="仿宋" w:eastAsia="仿宋" w:cs="仿宋"/>
          <w:spacing w:val="-2"/>
          <w:sz w:val="24"/>
          <w:szCs w:val="24"/>
          <w:lang w:val="en-US" w:eastAsia="zh-CN"/>
        </w:rPr>
        <w:t>3</w:t>
      </w:r>
      <w:r>
        <w:rPr>
          <w:rFonts w:ascii="仿宋" w:hAnsi="仿宋" w:eastAsia="仿宋" w:cs="仿宋"/>
          <w:spacing w:val="-45"/>
          <w:sz w:val="24"/>
          <w:szCs w:val="24"/>
          <w:lang w:eastAsia="zh-CN"/>
        </w:rPr>
        <w:t xml:space="preserve"> </w:t>
      </w:r>
      <w:r>
        <w:rPr>
          <w:rFonts w:ascii="仿宋" w:hAnsi="仿宋" w:eastAsia="仿宋" w:cs="仿宋"/>
          <w:spacing w:val="-2"/>
          <w:sz w:val="24"/>
          <w:szCs w:val="24"/>
          <w:lang w:eastAsia="zh-CN"/>
        </w:rPr>
        <w:t>服务内容：</w:t>
      </w:r>
      <w:r>
        <w:rPr>
          <w:rFonts w:ascii="仿宋" w:hAnsi="仿宋" w:eastAsia="仿宋" w:cs="仿宋"/>
          <w:spacing w:val="5"/>
          <w:sz w:val="24"/>
          <w:szCs w:val="24"/>
          <w:lang w:eastAsia="zh-CN"/>
        </w:rPr>
        <w:t>对</w:t>
      </w:r>
      <w:r>
        <w:rPr>
          <w:rFonts w:hint="eastAsia" w:ascii="仿宋" w:hAnsi="仿宋" w:eastAsia="仿宋" w:cs="仿宋"/>
          <w:spacing w:val="5"/>
          <w:sz w:val="24"/>
          <w:szCs w:val="24"/>
          <w:lang w:eastAsia="zh-CN"/>
        </w:rPr>
        <w:t>温宿县2025年高标准农田建设项目</w:t>
      </w:r>
      <w:r>
        <w:rPr>
          <w:rFonts w:hint="eastAsia" w:ascii="仿宋" w:hAnsi="仿宋" w:eastAsia="仿宋" w:cs="仿宋"/>
          <w:spacing w:val="-2"/>
          <w:sz w:val="24"/>
          <w:szCs w:val="24"/>
          <w:lang w:eastAsia="zh-CN"/>
        </w:rPr>
        <w:t>开展工程检测(包含但不仅限于):对管材、钢材、水泥、混凝土骨料、水泥砂浆等涉及到项目所有使用的原材料及土方、混凝土开展实验等，并根据实验结果判断、分析工程质量是否符合设计标准，作出分析报告</w:t>
      </w:r>
      <w:r>
        <w:rPr>
          <w:rFonts w:ascii="仿宋" w:hAnsi="仿宋" w:eastAsia="仿宋" w:cs="仿宋"/>
          <w:spacing w:val="-2"/>
          <w:sz w:val="24"/>
          <w:szCs w:val="24"/>
          <w:lang w:eastAsia="zh-CN"/>
        </w:rPr>
        <w:t>等工作</w:t>
      </w:r>
      <w:r>
        <w:rPr>
          <w:rFonts w:hint="eastAsia" w:ascii="仿宋" w:hAnsi="仿宋" w:eastAsia="仿宋" w:cs="仿宋"/>
          <w:spacing w:val="-2"/>
          <w:sz w:val="24"/>
          <w:szCs w:val="24"/>
          <w:lang w:eastAsia="zh-CN"/>
        </w:rPr>
        <w:t>。</w:t>
      </w:r>
    </w:p>
    <w:p w14:paraId="436220C5">
      <w:pPr>
        <w:spacing w:before="182" w:line="222" w:lineRule="auto"/>
        <w:ind w:left="505"/>
        <w:rPr>
          <w:rFonts w:hint="eastAsia" w:ascii="仿宋" w:hAnsi="仿宋" w:eastAsia="仿宋" w:cs="仿宋"/>
          <w:sz w:val="24"/>
          <w:szCs w:val="24"/>
          <w:lang w:eastAsia="zh-CN"/>
        </w:rPr>
      </w:pPr>
      <w:r>
        <w:rPr>
          <w:rFonts w:ascii="仿宋" w:hAnsi="仿宋" w:eastAsia="仿宋" w:cs="仿宋"/>
          <w:spacing w:val="-2"/>
          <w:sz w:val="24"/>
          <w:szCs w:val="24"/>
          <w:lang w:eastAsia="zh-CN"/>
        </w:rPr>
        <w:t>2.</w:t>
      </w:r>
      <w:r>
        <w:rPr>
          <w:rFonts w:hint="eastAsia" w:ascii="仿宋" w:hAnsi="仿宋" w:eastAsia="仿宋" w:cs="仿宋"/>
          <w:spacing w:val="-2"/>
          <w:sz w:val="24"/>
          <w:szCs w:val="24"/>
          <w:lang w:val="en-US" w:eastAsia="zh-CN"/>
        </w:rPr>
        <w:t>4</w:t>
      </w:r>
      <w:r>
        <w:rPr>
          <w:rFonts w:ascii="仿宋" w:hAnsi="仿宋" w:eastAsia="仿宋" w:cs="仿宋"/>
          <w:spacing w:val="-2"/>
          <w:sz w:val="24"/>
          <w:szCs w:val="24"/>
          <w:lang w:eastAsia="zh-CN"/>
        </w:rPr>
        <w:t xml:space="preserve"> 服务质量要求：</w:t>
      </w:r>
    </w:p>
    <w:p w14:paraId="268FF465">
      <w:pPr>
        <w:pStyle w:val="4"/>
        <w:spacing w:line="336" w:lineRule="auto"/>
        <w:rPr>
          <w:lang w:eastAsia="zh-CN"/>
        </w:rPr>
      </w:pPr>
    </w:p>
    <w:p w14:paraId="7B9F88ED">
      <w:pPr>
        <w:spacing w:before="78" w:line="221" w:lineRule="auto"/>
        <w:ind w:left="514"/>
        <w:outlineLvl w:val="2"/>
        <w:rPr>
          <w:rFonts w:hint="eastAsia" w:ascii="仿宋" w:hAnsi="仿宋" w:eastAsia="仿宋" w:cs="仿宋"/>
          <w:sz w:val="24"/>
          <w:szCs w:val="24"/>
          <w:lang w:eastAsia="zh-CN"/>
        </w:rPr>
      </w:pPr>
      <w:r>
        <w:rPr>
          <w:rFonts w:ascii="仿宋" w:hAnsi="仿宋" w:eastAsia="仿宋" w:cs="仿宋"/>
          <w:spacing w:val="-1"/>
          <w:sz w:val="24"/>
          <w:szCs w:val="24"/>
          <w:lang w:eastAsia="zh-CN"/>
        </w:rPr>
        <w:t>（1）符合国家和地方相关法规要求的基础上满足甲方要求。</w:t>
      </w:r>
    </w:p>
    <w:p w14:paraId="3254DBD1">
      <w:pPr>
        <w:pStyle w:val="4"/>
        <w:spacing w:line="333" w:lineRule="auto"/>
        <w:rPr>
          <w:lang w:eastAsia="zh-CN"/>
        </w:rPr>
      </w:pPr>
    </w:p>
    <w:p w14:paraId="7C81B42B">
      <w:pPr>
        <w:spacing w:before="92" w:line="225" w:lineRule="auto"/>
        <w:ind w:left="584"/>
        <w:outlineLvl w:val="2"/>
        <w:rPr>
          <w:rFonts w:hint="eastAsia" w:ascii="楷体" w:hAnsi="楷体" w:eastAsia="楷体" w:cs="楷体"/>
          <w:sz w:val="28"/>
          <w:szCs w:val="28"/>
          <w:lang w:eastAsia="zh-CN"/>
        </w:rPr>
      </w:pPr>
      <w:bookmarkStart w:id="61" w:name="bookmark61"/>
      <w:bookmarkEnd w:id="61"/>
      <w:r>
        <w:rPr>
          <w:rFonts w:ascii="楷体" w:hAnsi="楷体" w:eastAsia="楷体" w:cs="楷体"/>
          <w:spacing w:val="-2"/>
          <w:sz w:val="28"/>
          <w:szCs w:val="28"/>
          <w:lang w:eastAsia="zh-CN"/>
        </w:rPr>
        <w:t>3.商务条件</w:t>
      </w:r>
    </w:p>
    <w:p w14:paraId="16E9CE42">
      <w:pPr>
        <w:spacing w:before="318" w:line="222" w:lineRule="auto"/>
        <w:ind w:left="507"/>
        <w:rPr>
          <w:rFonts w:hint="eastAsia" w:ascii="仿宋" w:hAnsi="仿宋" w:eastAsia="仿宋" w:cs="仿宋"/>
          <w:sz w:val="24"/>
          <w:szCs w:val="24"/>
          <w:lang w:eastAsia="zh-CN"/>
        </w:rPr>
      </w:pPr>
      <w:r>
        <w:rPr>
          <w:rFonts w:ascii="仿宋" w:hAnsi="仿宋" w:eastAsia="仿宋" w:cs="仿宋"/>
          <w:spacing w:val="-5"/>
          <w:sz w:val="24"/>
          <w:szCs w:val="24"/>
          <w:lang w:eastAsia="zh-CN"/>
        </w:rPr>
        <w:t>3.1</w:t>
      </w:r>
      <w:r>
        <w:rPr>
          <w:rFonts w:ascii="仿宋" w:hAnsi="仿宋" w:eastAsia="仿宋" w:cs="仿宋"/>
          <w:spacing w:val="-45"/>
          <w:sz w:val="24"/>
          <w:szCs w:val="24"/>
          <w:lang w:eastAsia="zh-CN"/>
        </w:rPr>
        <w:t xml:space="preserve"> </w:t>
      </w:r>
      <w:r>
        <w:rPr>
          <w:rFonts w:ascii="仿宋" w:hAnsi="仿宋" w:eastAsia="仿宋" w:cs="仿宋"/>
          <w:spacing w:val="-5"/>
          <w:sz w:val="24"/>
          <w:szCs w:val="24"/>
          <w:lang w:eastAsia="zh-CN"/>
        </w:rPr>
        <w:t>服务期</w:t>
      </w:r>
    </w:p>
    <w:p w14:paraId="229A7E8A">
      <w:pPr>
        <w:spacing w:before="300" w:line="222" w:lineRule="auto"/>
        <w:ind w:left="505"/>
        <w:rPr>
          <w:rFonts w:hint="eastAsia" w:ascii="仿宋" w:hAnsi="仿宋" w:eastAsia="仿宋" w:cs="仿宋"/>
          <w:sz w:val="24"/>
          <w:szCs w:val="24"/>
          <w:lang w:eastAsia="zh-CN"/>
        </w:rPr>
      </w:pPr>
      <w:r>
        <w:rPr>
          <w:rFonts w:hint="eastAsia" w:ascii="仿宋" w:hAnsi="仿宋" w:eastAsia="仿宋" w:cs="仿宋"/>
          <w:spacing w:val="-9"/>
          <w:sz w:val="24"/>
          <w:szCs w:val="24"/>
          <w:lang w:eastAsia="zh-CN"/>
        </w:rPr>
        <w:t>以甲乙双方签订合同约定为准。</w:t>
      </w:r>
      <w:r>
        <w:rPr>
          <w:rFonts w:ascii="仿宋" w:hAnsi="仿宋" w:eastAsia="仿宋" w:cs="仿宋"/>
          <w:spacing w:val="-9"/>
          <w:sz w:val="24"/>
          <w:szCs w:val="24"/>
          <w:lang w:eastAsia="zh-CN"/>
        </w:rPr>
        <w:t>。</w:t>
      </w:r>
    </w:p>
    <w:p w14:paraId="1BF52F54">
      <w:pPr>
        <w:spacing w:before="175" w:line="291" w:lineRule="auto"/>
        <w:ind w:left="512" w:right="6436" w:rightChars="0" w:hanging="5"/>
        <w:rPr>
          <w:rFonts w:hint="eastAsia" w:ascii="仿宋" w:hAnsi="仿宋" w:eastAsia="仿宋" w:cs="仿宋"/>
          <w:sz w:val="24"/>
          <w:szCs w:val="24"/>
          <w:lang w:eastAsia="zh-CN"/>
        </w:rPr>
      </w:pPr>
      <w:r>
        <w:rPr>
          <w:rFonts w:ascii="仿宋" w:hAnsi="仿宋" w:eastAsia="仿宋" w:cs="仿宋"/>
          <w:spacing w:val="-5"/>
          <w:sz w:val="24"/>
          <w:szCs w:val="24"/>
          <w:lang w:eastAsia="zh-CN"/>
        </w:rPr>
        <w:t>3.2</w:t>
      </w:r>
      <w:r>
        <w:rPr>
          <w:rFonts w:ascii="仿宋" w:hAnsi="仿宋" w:eastAsia="仿宋" w:cs="仿宋"/>
          <w:spacing w:val="-40"/>
          <w:sz w:val="24"/>
          <w:szCs w:val="24"/>
          <w:lang w:eastAsia="zh-CN"/>
        </w:rPr>
        <w:t xml:space="preserve"> </w:t>
      </w:r>
      <w:r>
        <w:rPr>
          <w:rFonts w:ascii="仿宋" w:hAnsi="仿宋" w:eastAsia="仿宋" w:cs="仿宋"/>
          <w:spacing w:val="-5"/>
          <w:sz w:val="24"/>
          <w:szCs w:val="24"/>
          <w:lang w:eastAsia="zh-CN"/>
        </w:rPr>
        <w:t>服务地点</w:t>
      </w:r>
      <w:r>
        <w:rPr>
          <w:rFonts w:ascii="仿宋" w:hAnsi="仿宋" w:eastAsia="仿宋" w:cs="仿宋"/>
          <w:sz w:val="24"/>
          <w:szCs w:val="24"/>
          <w:lang w:eastAsia="zh-CN"/>
        </w:rPr>
        <w:t xml:space="preserve"> </w:t>
      </w:r>
      <w:r>
        <w:rPr>
          <w:rFonts w:ascii="仿宋" w:hAnsi="仿宋" w:eastAsia="仿宋" w:cs="仿宋"/>
          <w:spacing w:val="-7"/>
          <w:sz w:val="24"/>
          <w:szCs w:val="24"/>
          <w:lang w:eastAsia="zh-CN"/>
        </w:rPr>
        <w:t>温宿县</w:t>
      </w:r>
    </w:p>
    <w:p w14:paraId="28257006">
      <w:pPr>
        <w:spacing w:before="178" w:line="223" w:lineRule="auto"/>
        <w:ind w:left="507"/>
        <w:rPr>
          <w:rFonts w:hint="eastAsia" w:ascii="仿宋" w:hAnsi="仿宋" w:eastAsia="仿宋" w:cs="仿宋"/>
          <w:sz w:val="24"/>
          <w:szCs w:val="24"/>
          <w:lang w:eastAsia="zh-CN"/>
        </w:rPr>
      </w:pPr>
      <w:r>
        <w:rPr>
          <w:rFonts w:ascii="仿宋" w:hAnsi="仿宋" w:eastAsia="仿宋" w:cs="仿宋"/>
          <w:spacing w:val="-5"/>
          <w:sz w:val="24"/>
          <w:szCs w:val="24"/>
          <w:lang w:eastAsia="zh-CN"/>
        </w:rPr>
        <w:t>3.3</w:t>
      </w:r>
      <w:r>
        <w:rPr>
          <w:rFonts w:ascii="仿宋" w:hAnsi="仿宋" w:eastAsia="仿宋" w:cs="仿宋"/>
          <w:spacing w:val="-40"/>
          <w:sz w:val="24"/>
          <w:szCs w:val="24"/>
          <w:lang w:eastAsia="zh-CN"/>
        </w:rPr>
        <w:t xml:space="preserve"> </w:t>
      </w:r>
      <w:r>
        <w:rPr>
          <w:rFonts w:ascii="仿宋" w:hAnsi="仿宋" w:eastAsia="仿宋" w:cs="仿宋"/>
          <w:spacing w:val="-5"/>
          <w:sz w:val="24"/>
          <w:szCs w:val="24"/>
          <w:lang w:eastAsia="zh-CN"/>
        </w:rPr>
        <w:t>付款方式</w:t>
      </w:r>
    </w:p>
    <w:p w14:paraId="3F476D19">
      <w:pPr>
        <w:spacing w:before="176" w:line="222" w:lineRule="auto"/>
        <w:ind w:left="541"/>
        <w:rPr>
          <w:rFonts w:hint="eastAsia" w:ascii="仿宋" w:hAnsi="仿宋" w:eastAsia="仿宋" w:cs="仿宋"/>
          <w:sz w:val="24"/>
          <w:szCs w:val="24"/>
          <w:lang w:eastAsia="zh-CN"/>
        </w:rPr>
      </w:pPr>
      <w:r>
        <w:rPr>
          <w:rFonts w:ascii="仿宋" w:hAnsi="仿宋" w:eastAsia="仿宋" w:cs="仿宋"/>
          <w:spacing w:val="-5"/>
          <w:sz w:val="24"/>
          <w:szCs w:val="24"/>
          <w:lang w:eastAsia="zh-CN"/>
        </w:rPr>
        <w:t>甲、乙双方合同中约定。</w:t>
      </w:r>
    </w:p>
    <w:p w14:paraId="32312688">
      <w:pPr>
        <w:spacing w:before="179" w:line="223" w:lineRule="auto"/>
        <w:ind w:left="507"/>
        <w:rPr>
          <w:rFonts w:hint="eastAsia" w:ascii="仿宋" w:hAnsi="仿宋" w:eastAsia="仿宋" w:cs="仿宋"/>
          <w:sz w:val="24"/>
          <w:szCs w:val="24"/>
          <w:lang w:eastAsia="zh-CN"/>
        </w:rPr>
      </w:pPr>
      <w:r>
        <w:rPr>
          <w:rFonts w:ascii="仿宋" w:hAnsi="仿宋" w:eastAsia="仿宋" w:cs="仿宋"/>
          <w:spacing w:val="-6"/>
          <w:sz w:val="24"/>
          <w:szCs w:val="24"/>
          <w:lang w:eastAsia="zh-CN"/>
        </w:rPr>
        <w:t>3.4</w:t>
      </w:r>
      <w:r>
        <w:rPr>
          <w:rFonts w:ascii="仿宋" w:hAnsi="仿宋" w:eastAsia="仿宋" w:cs="仿宋"/>
          <w:spacing w:val="-45"/>
          <w:sz w:val="24"/>
          <w:szCs w:val="24"/>
          <w:lang w:eastAsia="zh-CN"/>
        </w:rPr>
        <w:t xml:space="preserve"> </w:t>
      </w:r>
      <w:r>
        <w:rPr>
          <w:rFonts w:ascii="仿宋" w:hAnsi="仿宋" w:eastAsia="仿宋" w:cs="仿宋"/>
          <w:spacing w:val="-6"/>
          <w:sz w:val="24"/>
          <w:szCs w:val="24"/>
          <w:lang w:eastAsia="zh-CN"/>
        </w:rPr>
        <w:t>验收</w:t>
      </w:r>
    </w:p>
    <w:p w14:paraId="22A01011">
      <w:pPr>
        <w:spacing w:before="177" w:line="349" w:lineRule="auto"/>
        <w:ind w:left="29" w:right="83" w:firstLine="480"/>
        <w:rPr>
          <w:rFonts w:hint="eastAsia" w:ascii="仿宋" w:hAnsi="仿宋" w:eastAsia="仿宋" w:cs="仿宋"/>
          <w:sz w:val="24"/>
          <w:szCs w:val="24"/>
          <w:lang w:eastAsia="zh-CN"/>
        </w:rPr>
      </w:pPr>
      <w:r>
        <w:rPr>
          <w:rFonts w:ascii="仿宋" w:hAnsi="仿宋" w:eastAsia="仿宋" w:cs="仿宋"/>
          <w:spacing w:val="4"/>
          <w:sz w:val="24"/>
          <w:szCs w:val="24"/>
          <w:lang w:eastAsia="zh-CN"/>
        </w:rPr>
        <w:t>服务期满或完成服务成果后，采购人应</w:t>
      </w:r>
      <w:r>
        <w:rPr>
          <w:rFonts w:ascii="仿宋" w:hAnsi="仿宋" w:eastAsia="仿宋" w:cs="仿宋"/>
          <w:spacing w:val="4"/>
          <w:sz w:val="24"/>
          <w:szCs w:val="24"/>
          <w:highlight w:val="none"/>
          <w:lang w:eastAsia="zh-CN"/>
        </w:rPr>
        <w:t>对服务的成果进行详细而全面的检</w:t>
      </w:r>
      <w:r>
        <w:rPr>
          <w:rFonts w:ascii="仿宋" w:hAnsi="仿宋" w:eastAsia="仿宋" w:cs="仿宋"/>
          <w:spacing w:val="2"/>
          <w:sz w:val="24"/>
          <w:szCs w:val="24"/>
          <w:highlight w:val="none"/>
          <w:lang w:eastAsia="zh-CN"/>
        </w:rPr>
        <w:t xml:space="preserve"> </w:t>
      </w:r>
      <w:r>
        <w:rPr>
          <w:rFonts w:ascii="仿宋" w:hAnsi="仿宋" w:eastAsia="仿宋" w:cs="仿宋"/>
          <w:spacing w:val="-3"/>
          <w:sz w:val="24"/>
          <w:szCs w:val="24"/>
          <w:highlight w:val="none"/>
          <w:lang w:eastAsia="zh-CN"/>
        </w:rPr>
        <w:t>验。采购人有权限根据检验结果要求中标人立即更换或者提出索赔要</w:t>
      </w:r>
      <w:r>
        <w:rPr>
          <w:rFonts w:ascii="仿宋" w:hAnsi="仿宋" w:eastAsia="仿宋" w:cs="仿宋"/>
          <w:spacing w:val="-4"/>
          <w:sz w:val="24"/>
          <w:szCs w:val="24"/>
          <w:highlight w:val="none"/>
          <w:lang w:eastAsia="zh-CN"/>
        </w:rPr>
        <w:t>求。检</w:t>
      </w:r>
      <w:r>
        <w:rPr>
          <w:rFonts w:ascii="仿宋" w:hAnsi="仿宋" w:eastAsia="仿宋" w:cs="仿宋"/>
          <w:spacing w:val="-4"/>
          <w:sz w:val="24"/>
          <w:szCs w:val="24"/>
          <w:lang w:eastAsia="zh-CN"/>
        </w:rPr>
        <w:t>验合</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格后，由采购人组成的验收小组签署验收报告，作为付款凭据之一。</w:t>
      </w:r>
    </w:p>
    <w:p w14:paraId="71951BCA">
      <w:pPr>
        <w:spacing w:before="119" w:line="221" w:lineRule="auto"/>
        <w:ind w:left="507"/>
        <w:rPr>
          <w:rFonts w:hint="eastAsia" w:ascii="仿宋" w:hAnsi="仿宋" w:eastAsia="仿宋" w:cs="仿宋"/>
          <w:sz w:val="24"/>
          <w:szCs w:val="24"/>
          <w:lang w:eastAsia="zh-CN"/>
        </w:rPr>
      </w:pPr>
      <w:r>
        <w:rPr>
          <w:rFonts w:ascii="仿宋" w:hAnsi="仿宋" w:eastAsia="仿宋" w:cs="仿宋"/>
          <w:spacing w:val="-5"/>
          <w:sz w:val="24"/>
          <w:szCs w:val="24"/>
          <w:lang w:eastAsia="zh-CN"/>
        </w:rPr>
        <w:t>3.4</w:t>
      </w:r>
      <w:r>
        <w:rPr>
          <w:rFonts w:ascii="仿宋" w:hAnsi="仿宋" w:eastAsia="仿宋" w:cs="仿宋"/>
          <w:spacing w:val="-40"/>
          <w:sz w:val="24"/>
          <w:szCs w:val="24"/>
          <w:lang w:eastAsia="zh-CN"/>
        </w:rPr>
        <w:t xml:space="preserve"> </w:t>
      </w:r>
      <w:r>
        <w:rPr>
          <w:rFonts w:ascii="仿宋" w:hAnsi="仿宋" w:eastAsia="仿宋" w:cs="仿宋"/>
          <w:spacing w:val="-5"/>
          <w:sz w:val="24"/>
          <w:szCs w:val="24"/>
          <w:lang w:eastAsia="zh-CN"/>
        </w:rPr>
        <w:t>服务保障</w:t>
      </w:r>
    </w:p>
    <w:p w14:paraId="49942448">
      <w:pPr>
        <w:spacing w:before="48" w:line="221" w:lineRule="auto"/>
        <w:ind w:left="515"/>
        <w:rPr>
          <w:rFonts w:hint="eastAsia" w:ascii="仿宋" w:hAnsi="仿宋" w:eastAsia="仿宋" w:cs="仿宋"/>
          <w:sz w:val="24"/>
          <w:szCs w:val="24"/>
          <w:lang w:eastAsia="zh-CN"/>
        </w:rPr>
      </w:pPr>
      <w:r>
        <w:rPr>
          <w:rFonts w:ascii="仿宋" w:hAnsi="仿宋" w:eastAsia="仿宋" w:cs="仿宋"/>
          <w:spacing w:val="-3"/>
          <w:sz w:val="24"/>
          <w:szCs w:val="24"/>
          <w:lang w:eastAsia="zh-CN"/>
        </w:rPr>
        <w:t>符合国家和地方标准。</w:t>
      </w:r>
    </w:p>
    <w:p w14:paraId="35826E40">
      <w:pPr>
        <w:spacing w:line="221" w:lineRule="auto"/>
        <w:rPr>
          <w:rFonts w:hint="eastAsia" w:ascii="仿宋" w:hAnsi="仿宋" w:eastAsia="仿宋" w:cs="仿宋"/>
          <w:sz w:val="24"/>
          <w:szCs w:val="24"/>
          <w:lang w:eastAsia="zh-CN"/>
        </w:rPr>
        <w:sectPr>
          <w:footerReference r:id="rId25" w:type="default"/>
          <w:pgSz w:w="11906" w:h="16839"/>
          <w:pgMar w:top="1425" w:right="1785" w:bottom="1180" w:left="1785" w:header="0" w:footer="1018" w:gutter="0"/>
          <w:cols w:space="720" w:num="1"/>
        </w:sectPr>
      </w:pPr>
    </w:p>
    <w:p w14:paraId="767A9F33">
      <w:pPr>
        <w:spacing w:before="65" w:line="226" w:lineRule="auto"/>
        <w:ind w:left="3327"/>
        <w:outlineLvl w:val="1"/>
        <w:rPr>
          <w:rFonts w:hint="eastAsia" w:ascii="黑体" w:hAnsi="黑体" w:eastAsia="黑体" w:cs="黑体"/>
          <w:sz w:val="31"/>
          <w:szCs w:val="31"/>
          <w:lang w:eastAsia="zh-CN"/>
        </w:rPr>
      </w:pPr>
      <w:bookmarkStart w:id="62" w:name="bookmark63"/>
      <w:bookmarkEnd w:id="62"/>
      <w:bookmarkStart w:id="63" w:name="bookmark64"/>
      <w:bookmarkEnd w:id="63"/>
      <w:r>
        <w:rPr>
          <w:rFonts w:ascii="黑体" w:hAnsi="黑体" w:eastAsia="黑体" w:cs="黑体"/>
          <w:spacing w:val="7"/>
          <w:sz w:val="31"/>
          <w:szCs w:val="31"/>
          <w:lang w:eastAsia="zh-CN"/>
        </w:rPr>
        <w:t>第四章  评审办法</w:t>
      </w:r>
    </w:p>
    <w:p w14:paraId="593A549F">
      <w:pPr>
        <w:spacing w:before="266" w:line="229" w:lineRule="auto"/>
        <w:ind w:left="1026"/>
        <w:outlineLvl w:val="2"/>
        <w:rPr>
          <w:rFonts w:hint="eastAsia" w:ascii="楷体" w:hAnsi="楷体" w:eastAsia="楷体" w:cs="楷体"/>
          <w:sz w:val="28"/>
          <w:szCs w:val="28"/>
          <w:lang w:eastAsia="zh-CN"/>
        </w:rPr>
      </w:pPr>
      <w:r>
        <w:rPr>
          <w:rFonts w:ascii="楷体" w:hAnsi="楷体" w:eastAsia="楷体" w:cs="楷体"/>
          <w:spacing w:val="-4"/>
          <w:sz w:val="28"/>
          <w:szCs w:val="28"/>
          <w:lang w:eastAsia="zh-CN"/>
        </w:rPr>
        <w:t>1.相关要求</w:t>
      </w:r>
    </w:p>
    <w:p w14:paraId="2DCD4396">
      <w:pPr>
        <w:pStyle w:val="4"/>
        <w:spacing w:line="311" w:lineRule="auto"/>
        <w:rPr>
          <w:lang w:eastAsia="zh-CN"/>
        </w:rPr>
      </w:pPr>
    </w:p>
    <w:p w14:paraId="36A69394">
      <w:pPr>
        <w:spacing w:before="78" w:line="222" w:lineRule="auto"/>
        <w:ind w:left="947"/>
        <w:rPr>
          <w:rFonts w:hint="eastAsia" w:ascii="仿宋" w:hAnsi="仿宋" w:eastAsia="仿宋" w:cs="仿宋"/>
          <w:sz w:val="24"/>
          <w:szCs w:val="24"/>
          <w:lang w:eastAsia="zh-CN"/>
        </w:rPr>
      </w:pPr>
      <w:r>
        <w:rPr>
          <w:rFonts w:ascii="仿宋" w:hAnsi="仿宋" w:eastAsia="仿宋" w:cs="仿宋"/>
          <w:spacing w:val="-1"/>
          <w:sz w:val="24"/>
          <w:szCs w:val="24"/>
          <w:lang w:eastAsia="zh-CN"/>
        </w:rPr>
        <w:t>1.1</w:t>
      </w:r>
      <w:r>
        <w:rPr>
          <w:rFonts w:ascii="仿宋" w:hAnsi="仿宋" w:eastAsia="仿宋" w:cs="仿宋"/>
          <w:spacing w:val="-44"/>
          <w:sz w:val="24"/>
          <w:szCs w:val="24"/>
          <w:lang w:eastAsia="zh-CN"/>
        </w:rPr>
        <w:t xml:space="preserve"> </w:t>
      </w:r>
      <w:r>
        <w:rPr>
          <w:rFonts w:ascii="仿宋" w:hAnsi="仿宋" w:eastAsia="仿宋" w:cs="仿宋"/>
          <w:spacing w:val="-1"/>
          <w:sz w:val="24"/>
          <w:szCs w:val="24"/>
          <w:lang w:eastAsia="zh-CN"/>
        </w:rPr>
        <w:t>技术汇总得分的计算方法：磋商小组成</w:t>
      </w:r>
      <w:r>
        <w:rPr>
          <w:rFonts w:ascii="仿宋" w:hAnsi="仿宋" w:eastAsia="仿宋" w:cs="仿宋"/>
          <w:spacing w:val="-2"/>
          <w:sz w:val="24"/>
          <w:szCs w:val="24"/>
          <w:lang w:eastAsia="zh-CN"/>
        </w:rPr>
        <w:t>员技术评分的算术平均值。</w:t>
      </w:r>
    </w:p>
    <w:p w14:paraId="2F78768C">
      <w:pPr>
        <w:spacing w:before="113" w:line="263" w:lineRule="auto"/>
        <w:ind w:left="464" w:right="444" w:firstLine="483"/>
        <w:rPr>
          <w:rFonts w:hint="eastAsia" w:ascii="仿宋" w:hAnsi="仿宋" w:eastAsia="仿宋" w:cs="仿宋"/>
          <w:sz w:val="24"/>
          <w:szCs w:val="24"/>
          <w:lang w:eastAsia="zh-CN"/>
        </w:rPr>
      </w:pPr>
      <w:r>
        <w:rPr>
          <w:rFonts w:ascii="仿宋" w:hAnsi="仿宋" w:eastAsia="仿宋" w:cs="仿宋"/>
          <w:spacing w:val="2"/>
          <w:sz w:val="24"/>
          <w:szCs w:val="24"/>
          <w:lang w:eastAsia="zh-CN"/>
        </w:rPr>
        <w:t>1.2 同类项目</w:t>
      </w:r>
      <w:r>
        <w:rPr>
          <w:rFonts w:ascii="仿宋" w:hAnsi="仿宋" w:eastAsia="仿宋" w:cs="仿宋"/>
          <w:spacing w:val="-72"/>
          <w:sz w:val="24"/>
          <w:szCs w:val="24"/>
          <w:lang w:eastAsia="zh-CN"/>
        </w:rPr>
        <w:t xml:space="preserve"> </w:t>
      </w:r>
      <w:r>
        <w:rPr>
          <w:rFonts w:ascii="仿宋" w:hAnsi="仿宋" w:eastAsia="仿宋" w:cs="仿宋"/>
          <w:spacing w:val="2"/>
          <w:sz w:val="24"/>
          <w:szCs w:val="24"/>
          <w:lang w:eastAsia="zh-CN"/>
        </w:rPr>
        <w:t>”是指供应商已经完成的与本次采购要求相同或者类同的服</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务，并且签订合同一方必须是供应商，以相同或者类同部分的合同金额为准。</w:t>
      </w:r>
    </w:p>
    <w:p w14:paraId="3B68B446">
      <w:pPr>
        <w:spacing w:before="113" w:line="267" w:lineRule="auto"/>
        <w:ind w:left="482" w:right="441" w:firstLine="465"/>
        <w:rPr>
          <w:rFonts w:hint="eastAsia" w:ascii="仿宋" w:hAnsi="仿宋" w:eastAsia="仿宋" w:cs="仿宋"/>
          <w:sz w:val="24"/>
          <w:szCs w:val="24"/>
          <w:lang w:eastAsia="zh-CN"/>
        </w:rPr>
      </w:pPr>
      <w:r>
        <w:rPr>
          <w:rFonts w:ascii="仿宋" w:hAnsi="仿宋" w:eastAsia="仿宋" w:cs="仿宋"/>
          <w:spacing w:val="-2"/>
          <w:sz w:val="24"/>
          <w:szCs w:val="24"/>
          <w:lang w:eastAsia="zh-CN"/>
        </w:rPr>
        <w:t>1.3</w:t>
      </w:r>
      <w:r>
        <w:rPr>
          <w:rFonts w:ascii="仿宋" w:hAnsi="仿宋" w:eastAsia="仿宋" w:cs="仿宋"/>
          <w:spacing w:val="-45"/>
          <w:sz w:val="24"/>
          <w:szCs w:val="24"/>
          <w:lang w:eastAsia="zh-CN"/>
        </w:rPr>
        <w:t xml:space="preserve"> </w:t>
      </w:r>
      <w:r>
        <w:rPr>
          <w:rFonts w:ascii="仿宋" w:hAnsi="仿宋" w:eastAsia="仿宋" w:cs="仿宋"/>
          <w:spacing w:val="-2"/>
          <w:sz w:val="24"/>
          <w:szCs w:val="24"/>
          <w:lang w:eastAsia="zh-CN"/>
        </w:rPr>
        <w:t>执行国家统一定价标准和采用固定价格采购的项目，</w:t>
      </w:r>
      <w:r>
        <w:rPr>
          <w:rFonts w:ascii="仿宋" w:hAnsi="仿宋" w:eastAsia="仿宋" w:cs="仿宋"/>
          <w:spacing w:val="-3"/>
          <w:sz w:val="24"/>
          <w:szCs w:val="24"/>
          <w:lang w:eastAsia="zh-CN"/>
        </w:rPr>
        <w:t>其价格不列为评审</w:t>
      </w:r>
      <w:r>
        <w:rPr>
          <w:rFonts w:ascii="仿宋" w:hAnsi="仿宋" w:eastAsia="仿宋" w:cs="仿宋"/>
          <w:sz w:val="24"/>
          <w:szCs w:val="24"/>
          <w:lang w:eastAsia="zh-CN"/>
        </w:rPr>
        <w:t xml:space="preserve"> </w:t>
      </w:r>
      <w:r>
        <w:rPr>
          <w:rFonts w:ascii="仿宋" w:hAnsi="仿宋" w:eastAsia="仿宋" w:cs="仿宋"/>
          <w:spacing w:val="-14"/>
          <w:sz w:val="24"/>
          <w:szCs w:val="24"/>
          <w:lang w:eastAsia="zh-CN"/>
        </w:rPr>
        <w:t>因素。</w:t>
      </w:r>
    </w:p>
    <w:p w14:paraId="3AD8ABFC">
      <w:pPr>
        <w:spacing w:before="105" w:line="221" w:lineRule="auto"/>
        <w:ind w:left="947"/>
        <w:rPr>
          <w:rFonts w:hint="eastAsia" w:ascii="仿宋" w:hAnsi="仿宋" w:eastAsia="仿宋" w:cs="仿宋"/>
          <w:sz w:val="24"/>
          <w:szCs w:val="24"/>
          <w:lang w:eastAsia="zh-CN"/>
        </w:rPr>
      </w:pPr>
      <w:r>
        <w:rPr>
          <w:rFonts w:ascii="仿宋" w:hAnsi="仿宋" w:eastAsia="仿宋" w:cs="仿宋"/>
          <w:spacing w:val="-1"/>
          <w:sz w:val="24"/>
          <w:szCs w:val="24"/>
          <w:lang w:eastAsia="zh-CN"/>
        </w:rPr>
        <w:t>1.4</w:t>
      </w:r>
      <w:r>
        <w:rPr>
          <w:rFonts w:ascii="仿宋" w:hAnsi="仿宋" w:eastAsia="仿宋" w:cs="仿宋"/>
          <w:spacing w:val="-44"/>
          <w:sz w:val="24"/>
          <w:szCs w:val="24"/>
          <w:lang w:eastAsia="zh-CN"/>
        </w:rPr>
        <w:t xml:space="preserve"> </w:t>
      </w:r>
      <w:r>
        <w:rPr>
          <w:rFonts w:ascii="仿宋" w:hAnsi="仿宋" w:eastAsia="仿宋" w:cs="仿宋"/>
          <w:spacing w:val="-1"/>
          <w:sz w:val="24"/>
          <w:szCs w:val="24"/>
          <w:lang w:eastAsia="zh-CN"/>
        </w:rPr>
        <w:t>评分得分非整数的保留小数点后两位（小数点后</w:t>
      </w:r>
      <w:r>
        <w:rPr>
          <w:rFonts w:ascii="仿宋" w:hAnsi="仿宋" w:eastAsia="仿宋" w:cs="仿宋"/>
          <w:spacing w:val="-2"/>
          <w:sz w:val="24"/>
          <w:szCs w:val="24"/>
          <w:lang w:eastAsia="zh-CN"/>
        </w:rPr>
        <w:t>第三位数四舍五入）。</w:t>
      </w:r>
    </w:p>
    <w:p w14:paraId="254AB21F">
      <w:pPr>
        <w:spacing w:before="40" w:line="224" w:lineRule="auto"/>
        <w:ind w:left="1009"/>
        <w:outlineLvl w:val="2"/>
        <w:rPr>
          <w:rFonts w:hint="eastAsia" w:ascii="楷体" w:hAnsi="楷体" w:eastAsia="楷体" w:cs="楷体"/>
          <w:sz w:val="28"/>
          <w:szCs w:val="28"/>
          <w:lang w:eastAsia="zh-CN"/>
        </w:rPr>
      </w:pPr>
      <w:r>
        <w:rPr>
          <w:rFonts w:ascii="楷体" w:hAnsi="楷体" w:eastAsia="楷体" w:cs="楷体"/>
          <w:spacing w:val="-2"/>
          <w:sz w:val="28"/>
          <w:szCs w:val="28"/>
          <w:lang w:eastAsia="zh-CN"/>
        </w:rPr>
        <w:t>2.评分标准</w:t>
      </w:r>
    </w:p>
    <w:p w14:paraId="3DA0255B">
      <w:pPr>
        <w:pStyle w:val="4"/>
        <w:spacing w:line="319" w:lineRule="auto"/>
        <w:rPr>
          <w:lang w:eastAsia="zh-CN"/>
        </w:rPr>
      </w:pPr>
    </w:p>
    <w:p w14:paraId="43C5E295">
      <w:pPr>
        <w:spacing w:before="78" w:line="223" w:lineRule="auto"/>
        <w:ind w:left="929"/>
        <w:rPr>
          <w:rFonts w:hint="eastAsia" w:ascii="楷体" w:hAnsi="楷体" w:eastAsia="楷体" w:cs="楷体"/>
          <w:sz w:val="24"/>
          <w:szCs w:val="24"/>
          <w:lang w:eastAsia="zh-CN"/>
        </w:rPr>
      </w:pPr>
      <w:r>
        <w:rPr>
          <w:rFonts w:ascii="楷体" w:hAnsi="楷体" w:eastAsia="楷体" w:cs="楷体"/>
          <w:spacing w:val="-2"/>
          <w:sz w:val="24"/>
          <w:szCs w:val="24"/>
          <w:lang w:eastAsia="zh-CN"/>
        </w:rPr>
        <w:t>2.1</w:t>
      </w:r>
      <w:r>
        <w:rPr>
          <w:rFonts w:ascii="楷体" w:hAnsi="楷体" w:eastAsia="楷体" w:cs="楷体"/>
          <w:spacing w:val="-47"/>
          <w:sz w:val="24"/>
          <w:szCs w:val="24"/>
          <w:lang w:eastAsia="zh-CN"/>
        </w:rPr>
        <w:t xml:space="preserve"> </w:t>
      </w:r>
      <w:r>
        <w:rPr>
          <w:rFonts w:ascii="楷体" w:hAnsi="楷体" w:eastAsia="楷体" w:cs="楷体"/>
          <w:spacing w:val="-2"/>
          <w:sz w:val="24"/>
          <w:szCs w:val="24"/>
          <w:lang w:eastAsia="zh-CN"/>
        </w:rPr>
        <w:t>评分因素以及分值</w:t>
      </w:r>
    </w:p>
    <w:p w14:paraId="199255C2">
      <w:pPr>
        <w:spacing w:line="115" w:lineRule="exact"/>
        <w:rPr>
          <w:lang w:eastAsia="zh-CN"/>
        </w:rPr>
      </w:pPr>
    </w:p>
    <w:tbl>
      <w:tblPr>
        <w:tblStyle w:val="11"/>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9"/>
        <w:gridCol w:w="2456"/>
        <w:gridCol w:w="2482"/>
        <w:gridCol w:w="2307"/>
      </w:tblGrid>
      <w:tr w14:paraId="62B2C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939" w:type="dxa"/>
          </w:tcPr>
          <w:p w14:paraId="1DF0AEF9">
            <w:pPr>
              <w:pStyle w:val="12"/>
              <w:spacing w:before="197" w:line="222" w:lineRule="auto"/>
              <w:ind w:left="503"/>
              <w:rPr>
                <w:rFonts w:hint="eastAsia"/>
              </w:rPr>
            </w:pPr>
            <w:r>
              <w:rPr>
                <w:spacing w:val="-5"/>
              </w:rPr>
              <w:t>评分因素</w:t>
            </w:r>
          </w:p>
        </w:tc>
        <w:tc>
          <w:tcPr>
            <w:tcW w:w="2456" w:type="dxa"/>
          </w:tcPr>
          <w:p w14:paraId="3575427A">
            <w:pPr>
              <w:pStyle w:val="12"/>
              <w:spacing w:before="197" w:line="222" w:lineRule="auto"/>
              <w:ind w:left="768"/>
              <w:rPr>
                <w:rFonts w:hint="eastAsia"/>
              </w:rPr>
            </w:pPr>
            <w:r>
              <w:rPr>
                <w:spacing w:val="-7"/>
              </w:rPr>
              <w:t>商务部分</w:t>
            </w:r>
          </w:p>
        </w:tc>
        <w:tc>
          <w:tcPr>
            <w:tcW w:w="2482" w:type="dxa"/>
          </w:tcPr>
          <w:p w14:paraId="6E8408C0">
            <w:pPr>
              <w:pStyle w:val="12"/>
              <w:spacing w:before="197" w:line="222" w:lineRule="auto"/>
              <w:ind w:left="774"/>
              <w:rPr>
                <w:rFonts w:hint="eastAsia"/>
              </w:rPr>
            </w:pPr>
            <w:r>
              <w:rPr>
                <w:spacing w:val="-5"/>
              </w:rPr>
              <w:t>技术部分</w:t>
            </w:r>
          </w:p>
        </w:tc>
        <w:tc>
          <w:tcPr>
            <w:tcW w:w="2307" w:type="dxa"/>
          </w:tcPr>
          <w:p w14:paraId="5A50A40F">
            <w:pPr>
              <w:pStyle w:val="12"/>
              <w:spacing w:before="196" w:line="224" w:lineRule="auto"/>
              <w:ind w:left="937"/>
              <w:rPr>
                <w:rFonts w:hint="eastAsia"/>
              </w:rPr>
            </w:pPr>
            <w:r>
              <w:rPr>
                <w:spacing w:val="-14"/>
              </w:rPr>
              <w:t>总分</w:t>
            </w:r>
          </w:p>
        </w:tc>
      </w:tr>
      <w:tr w14:paraId="2EA95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939" w:type="dxa"/>
          </w:tcPr>
          <w:p w14:paraId="005A8BC2">
            <w:pPr>
              <w:pStyle w:val="12"/>
              <w:spacing w:before="203" w:line="223" w:lineRule="auto"/>
              <w:ind w:left="505"/>
              <w:rPr>
                <w:rFonts w:hint="eastAsia"/>
              </w:rPr>
            </w:pPr>
            <w:r>
              <w:rPr>
                <w:spacing w:val="-5"/>
              </w:rPr>
              <w:t>分值比重</w:t>
            </w:r>
          </w:p>
        </w:tc>
        <w:tc>
          <w:tcPr>
            <w:tcW w:w="2456" w:type="dxa"/>
          </w:tcPr>
          <w:p w14:paraId="2CB0507E">
            <w:pPr>
              <w:pStyle w:val="12"/>
              <w:spacing w:before="203" w:line="224" w:lineRule="auto"/>
              <w:ind w:left="979"/>
              <w:rPr>
                <w:rFonts w:hint="eastAsia"/>
              </w:rPr>
            </w:pPr>
            <w:r>
              <w:rPr>
                <w:rFonts w:hint="eastAsia"/>
                <w:spacing w:val="-9"/>
                <w:lang w:eastAsia="zh-CN"/>
              </w:rPr>
              <w:t>2</w:t>
            </w:r>
            <w:r>
              <w:rPr>
                <w:spacing w:val="-9"/>
              </w:rPr>
              <w:t>0</w:t>
            </w:r>
            <w:r>
              <w:rPr>
                <w:spacing w:val="-42"/>
              </w:rPr>
              <w:t xml:space="preserve"> </w:t>
            </w:r>
            <w:r>
              <w:rPr>
                <w:spacing w:val="-9"/>
              </w:rPr>
              <w:t>分</w:t>
            </w:r>
          </w:p>
        </w:tc>
        <w:tc>
          <w:tcPr>
            <w:tcW w:w="2482" w:type="dxa"/>
          </w:tcPr>
          <w:p w14:paraId="030CC267">
            <w:pPr>
              <w:pStyle w:val="12"/>
              <w:spacing w:before="203" w:line="224" w:lineRule="auto"/>
              <w:ind w:left="978"/>
              <w:rPr>
                <w:rFonts w:hint="eastAsia"/>
              </w:rPr>
            </w:pPr>
            <w:r>
              <w:rPr>
                <w:rFonts w:hint="eastAsia"/>
                <w:spacing w:val="-4"/>
                <w:lang w:eastAsia="zh-CN"/>
              </w:rPr>
              <w:t>8</w:t>
            </w:r>
            <w:r>
              <w:rPr>
                <w:spacing w:val="-4"/>
              </w:rPr>
              <w:t>0</w:t>
            </w:r>
            <w:r>
              <w:rPr>
                <w:spacing w:val="-40"/>
              </w:rPr>
              <w:t xml:space="preserve"> </w:t>
            </w:r>
            <w:r>
              <w:rPr>
                <w:spacing w:val="-4"/>
              </w:rPr>
              <w:t>分</w:t>
            </w:r>
          </w:p>
        </w:tc>
        <w:tc>
          <w:tcPr>
            <w:tcW w:w="2307" w:type="dxa"/>
          </w:tcPr>
          <w:p w14:paraId="1B8A9601">
            <w:pPr>
              <w:pStyle w:val="12"/>
              <w:spacing w:before="203" w:line="224" w:lineRule="auto"/>
              <w:ind w:left="845"/>
              <w:rPr>
                <w:rFonts w:hint="eastAsia"/>
              </w:rPr>
            </w:pPr>
            <w:r>
              <w:rPr>
                <w:spacing w:val="-7"/>
              </w:rPr>
              <w:t>100</w:t>
            </w:r>
            <w:r>
              <w:rPr>
                <w:spacing w:val="-41"/>
              </w:rPr>
              <w:t xml:space="preserve"> </w:t>
            </w:r>
            <w:r>
              <w:rPr>
                <w:spacing w:val="-7"/>
              </w:rPr>
              <w:t>分</w:t>
            </w:r>
          </w:p>
        </w:tc>
      </w:tr>
    </w:tbl>
    <w:p w14:paraId="320BD6BD">
      <w:pPr>
        <w:spacing w:before="117" w:line="223" w:lineRule="auto"/>
        <w:ind w:left="929"/>
        <w:rPr>
          <w:rFonts w:hint="eastAsia" w:ascii="楷体" w:hAnsi="楷体" w:eastAsia="楷体" w:cs="楷体"/>
          <w:sz w:val="24"/>
          <w:szCs w:val="24"/>
        </w:rPr>
      </w:pPr>
      <w:r>
        <w:rPr>
          <w:rFonts w:ascii="楷体" w:hAnsi="楷体" w:eastAsia="楷体" w:cs="楷体"/>
          <w:spacing w:val="-3"/>
          <w:sz w:val="24"/>
          <w:szCs w:val="24"/>
        </w:rPr>
        <w:t>2.2</w:t>
      </w:r>
      <w:r>
        <w:rPr>
          <w:rFonts w:ascii="楷体" w:hAnsi="楷体" w:eastAsia="楷体" w:cs="楷体"/>
          <w:spacing w:val="-45"/>
          <w:sz w:val="24"/>
          <w:szCs w:val="24"/>
        </w:rPr>
        <w:t xml:space="preserve"> </w:t>
      </w:r>
      <w:r>
        <w:rPr>
          <w:rFonts w:ascii="楷体" w:hAnsi="楷体" w:eastAsia="楷体" w:cs="楷体"/>
          <w:spacing w:val="-3"/>
          <w:sz w:val="24"/>
          <w:szCs w:val="24"/>
        </w:rPr>
        <w:t>初步评审表</w:t>
      </w:r>
    </w:p>
    <w:p w14:paraId="0B39D9B8">
      <w:pPr>
        <w:spacing w:line="114" w:lineRule="exact"/>
      </w:pPr>
    </w:p>
    <w:tbl>
      <w:tblPr>
        <w:tblStyle w:val="11"/>
        <w:tblW w:w="916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6"/>
        <w:gridCol w:w="1880"/>
        <w:gridCol w:w="5948"/>
      </w:tblGrid>
      <w:tr w14:paraId="323CA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3216" w:type="dxa"/>
            <w:gridSpan w:val="2"/>
          </w:tcPr>
          <w:p w14:paraId="45621F24">
            <w:pPr>
              <w:pStyle w:val="12"/>
              <w:spacing w:before="111" w:line="223" w:lineRule="auto"/>
              <w:ind w:left="1263"/>
              <w:rPr>
                <w:rFonts w:hint="eastAsia"/>
              </w:rPr>
            </w:pPr>
            <w:r>
              <w:rPr>
                <w:spacing w:val="-7"/>
              </w:rPr>
              <w:t>条款号</w:t>
            </w:r>
          </w:p>
        </w:tc>
        <w:tc>
          <w:tcPr>
            <w:tcW w:w="5948" w:type="dxa"/>
          </w:tcPr>
          <w:p w14:paraId="605183DD">
            <w:pPr>
              <w:pStyle w:val="12"/>
              <w:spacing w:before="112" w:line="222" w:lineRule="auto"/>
              <w:ind w:left="2507"/>
              <w:rPr>
                <w:rFonts w:hint="eastAsia"/>
              </w:rPr>
            </w:pPr>
            <w:r>
              <w:rPr>
                <w:spacing w:val="-5"/>
              </w:rPr>
              <w:t>评审标准</w:t>
            </w:r>
          </w:p>
        </w:tc>
      </w:tr>
      <w:tr w14:paraId="1C782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336" w:type="dxa"/>
            <w:vMerge w:val="restart"/>
            <w:tcBorders>
              <w:bottom w:val="nil"/>
            </w:tcBorders>
          </w:tcPr>
          <w:p w14:paraId="5B39CE8B">
            <w:pPr>
              <w:spacing w:line="257" w:lineRule="auto"/>
            </w:pPr>
          </w:p>
          <w:p w14:paraId="53B58276">
            <w:pPr>
              <w:spacing w:line="257" w:lineRule="auto"/>
            </w:pPr>
          </w:p>
          <w:p w14:paraId="755ACC25">
            <w:pPr>
              <w:spacing w:line="257" w:lineRule="auto"/>
            </w:pPr>
          </w:p>
          <w:p w14:paraId="37569B22">
            <w:pPr>
              <w:spacing w:line="257" w:lineRule="auto"/>
            </w:pPr>
          </w:p>
          <w:p w14:paraId="108A2C37">
            <w:pPr>
              <w:spacing w:line="257" w:lineRule="auto"/>
            </w:pPr>
          </w:p>
          <w:p w14:paraId="1FCEEAB0">
            <w:pPr>
              <w:spacing w:line="257" w:lineRule="auto"/>
            </w:pPr>
          </w:p>
          <w:p w14:paraId="600E17F6">
            <w:pPr>
              <w:spacing w:line="257" w:lineRule="auto"/>
            </w:pPr>
          </w:p>
          <w:p w14:paraId="17BA10C9">
            <w:pPr>
              <w:spacing w:line="258" w:lineRule="auto"/>
            </w:pPr>
          </w:p>
          <w:p w14:paraId="5822AF62">
            <w:pPr>
              <w:spacing w:line="258" w:lineRule="auto"/>
            </w:pPr>
          </w:p>
          <w:p w14:paraId="45AF1D91">
            <w:pPr>
              <w:spacing w:line="258" w:lineRule="auto"/>
            </w:pPr>
          </w:p>
          <w:p w14:paraId="6A0E0AC8">
            <w:pPr>
              <w:spacing w:line="258" w:lineRule="auto"/>
            </w:pPr>
          </w:p>
          <w:p w14:paraId="37C082F5">
            <w:pPr>
              <w:spacing w:line="258" w:lineRule="auto"/>
            </w:pPr>
          </w:p>
          <w:p w14:paraId="6F6CC4D9">
            <w:pPr>
              <w:pStyle w:val="12"/>
              <w:spacing w:before="78" w:line="181" w:lineRule="auto"/>
              <w:ind w:left="378"/>
              <w:rPr>
                <w:rFonts w:hint="eastAsia"/>
              </w:rPr>
            </w:pPr>
            <w:r>
              <w:rPr>
                <w:spacing w:val="-3"/>
              </w:rPr>
              <w:t>2.2.1</w:t>
            </w:r>
          </w:p>
        </w:tc>
        <w:tc>
          <w:tcPr>
            <w:tcW w:w="1880" w:type="dxa"/>
            <w:vMerge w:val="restart"/>
            <w:tcBorders>
              <w:bottom w:val="nil"/>
            </w:tcBorders>
            <w:shd w:val="clear" w:color="auto" w:fill="FFFFFF" w:themeFill="background1"/>
          </w:tcPr>
          <w:p w14:paraId="3AC89C7D">
            <w:pPr>
              <w:spacing w:line="254" w:lineRule="auto"/>
              <w:rPr>
                <w:color w:val="000000" w:themeColor="text1"/>
                <w14:textFill>
                  <w14:solidFill>
                    <w14:schemeClr w14:val="tx1"/>
                  </w14:solidFill>
                </w14:textFill>
              </w:rPr>
            </w:pPr>
          </w:p>
          <w:p w14:paraId="3D28315D">
            <w:pPr>
              <w:spacing w:line="254" w:lineRule="auto"/>
              <w:rPr>
                <w:color w:val="000000" w:themeColor="text1"/>
                <w14:textFill>
                  <w14:solidFill>
                    <w14:schemeClr w14:val="tx1"/>
                  </w14:solidFill>
                </w14:textFill>
              </w:rPr>
            </w:pPr>
          </w:p>
          <w:p w14:paraId="49FAA157">
            <w:pPr>
              <w:spacing w:line="254" w:lineRule="auto"/>
              <w:rPr>
                <w:color w:val="000000" w:themeColor="text1"/>
                <w14:textFill>
                  <w14:solidFill>
                    <w14:schemeClr w14:val="tx1"/>
                  </w14:solidFill>
                </w14:textFill>
              </w:rPr>
            </w:pPr>
          </w:p>
          <w:p w14:paraId="2F0C574E">
            <w:pPr>
              <w:spacing w:line="254" w:lineRule="auto"/>
              <w:rPr>
                <w:color w:val="000000" w:themeColor="text1"/>
                <w14:textFill>
                  <w14:solidFill>
                    <w14:schemeClr w14:val="tx1"/>
                  </w14:solidFill>
                </w14:textFill>
              </w:rPr>
            </w:pPr>
          </w:p>
          <w:p w14:paraId="077E16DE">
            <w:pPr>
              <w:spacing w:line="254" w:lineRule="auto"/>
              <w:rPr>
                <w:color w:val="000000" w:themeColor="text1"/>
                <w14:textFill>
                  <w14:solidFill>
                    <w14:schemeClr w14:val="tx1"/>
                  </w14:solidFill>
                </w14:textFill>
              </w:rPr>
            </w:pPr>
          </w:p>
          <w:p w14:paraId="0B3FF9B9">
            <w:pPr>
              <w:spacing w:line="254" w:lineRule="auto"/>
              <w:rPr>
                <w:color w:val="000000" w:themeColor="text1"/>
                <w14:textFill>
                  <w14:solidFill>
                    <w14:schemeClr w14:val="tx1"/>
                  </w14:solidFill>
                </w14:textFill>
              </w:rPr>
            </w:pPr>
          </w:p>
          <w:p w14:paraId="305BF517">
            <w:pPr>
              <w:spacing w:line="254" w:lineRule="auto"/>
              <w:rPr>
                <w:color w:val="000000" w:themeColor="text1"/>
                <w14:textFill>
                  <w14:solidFill>
                    <w14:schemeClr w14:val="tx1"/>
                  </w14:solidFill>
                </w14:textFill>
              </w:rPr>
            </w:pPr>
          </w:p>
          <w:p w14:paraId="52D646C0">
            <w:pPr>
              <w:spacing w:line="254" w:lineRule="auto"/>
              <w:rPr>
                <w:color w:val="000000" w:themeColor="text1"/>
                <w14:textFill>
                  <w14:solidFill>
                    <w14:schemeClr w14:val="tx1"/>
                  </w14:solidFill>
                </w14:textFill>
              </w:rPr>
            </w:pPr>
          </w:p>
          <w:p w14:paraId="016513F6">
            <w:pPr>
              <w:spacing w:line="254" w:lineRule="auto"/>
              <w:rPr>
                <w:color w:val="000000" w:themeColor="text1"/>
                <w14:textFill>
                  <w14:solidFill>
                    <w14:schemeClr w14:val="tx1"/>
                  </w14:solidFill>
                </w14:textFill>
              </w:rPr>
            </w:pPr>
          </w:p>
          <w:p w14:paraId="1DBB8089">
            <w:pPr>
              <w:spacing w:line="254" w:lineRule="auto"/>
              <w:rPr>
                <w:color w:val="000000" w:themeColor="text1"/>
                <w14:textFill>
                  <w14:solidFill>
                    <w14:schemeClr w14:val="tx1"/>
                  </w14:solidFill>
                </w14:textFill>
              </w:rPr>
            </w:pPr>
          </w:p>
          <w:p w14:paraId="3D3EDC24">
            <w:pPr>
              <w:spacing w:line="254" w:lineRule="auto"/>
              <w:rPr>
                <w:color w:val="000000" w:themeColor="text1"/>
                <w14:textFill>
                  <w14:solidFill>
                    <w14:schemeClr w14:val="tx1"/>
                  </w14:solidFill>
                </w14:textFill>
              </w:rPr>
            </w:pPr>
          </w:p>
          <w:p w14:paraId="2F90244A">
            <w:pPr>
              <w:spacing w:line="255" w:lineRule="auto"/>
              <w:rPr>
                <w:color w:val="000000" w:themeColor="text1"/>
                <w14:textFill>
                  <w14:solidFill>
                    <w14:schemeClr w14:val="tx1"/>
                  </w14:solidFill>
                </w14:textFill>
              </w:rPr>
            </w:pPr>
          </w:p>
          <w:p w14:paraId="47CCE687">
            <w:pPr>
              <w:pStyle w:val="12"/>
              <w:spacing w:before="78" w:line="220" w:lineRule="auto"/>
              <w:ind w:left="364"/>
              <w:rPr>
                <w:rFonts w:hint="eastAsia"/>
                <w:color w:val="000000" w:themeColor="text1"/>
                <w14:textFill>
                  <w14:solidFill>
                    <w14:schemeClr w14:val="tx1"/>
                  </w14:solidFill>
                </w14:textFill>
              </w:rPr>
            </w:pPr>
            <w:r>
              <w:rPr>
                <w:color w:val="000000" w:themeColor="text1"/>
                <w:spacing w:val="-6"/>
                <w14:textFill>
                  <w14:solidFill>
                    <w14:schemeClr w14:val="tx1"/>
                  </w14:solidFill>
                </w14:textFill>
              </w:rPr>
              <w:t>资格性审查</w:t>
            </w:r>
          </w:p>
        </w:tc>
        <w:tc>
          <w:tcPr>
            <w:tcW w:w="5948" w:type="dxa"/>
            <w:shd w:val="clear" w:color="auto" w:fill="FFFFFF" w:themeFill="background1"/>
          </w:tcPr>
          <w:p w14:paraId="1AB49300">
            <w:pPr>
              <w:pStyle w:val="12"/>
              <w:spacing w:before="108" w:line="220" w:lineRule="auto"/>
              <w:ind w:left="123"/>
              <w:rPr>
                <w:rFonts w:hint="eastAsia"/>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具备有效的营业执照且符合竞争性磋商文件要求</w:t>
            </w:r>
          </w:p>
        </w:tc>
      </w:tr>
      <w:tr w14:paraId="61215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336" w:type="dxa"/>
            <w:vMerge w:val="continue"/>
            <w:tcBorders>
              <w:top w:val="nil"/>
              <w:bottom w:val="nil"/>
            </w:tcBorders>
          </w:tcPr>
          <w:p w14:paraId="48379980">
            <w:pPr>
              <w:rPr>
                <w:lang w:eastAsia="zh-CN"/>
              </w:rPr>
            </w:pPr>
          </w:p>
        </w:tc>
        <w:tc>
          <w:tcPr>
            <w:tcW w:w="1880" w:type="dxa"/>
            <w:vMerge w:val="continue"/>
            <w:tcBorders>
              <w:top w:val="nil"/>
              <w:bottom w:val="nil"/>
            </w:tcBorders>
            <w:shd w:val="clear" w:color="auto" w:fill="FFFFFF" w:themeFill="background1"/>
          </w:tcPr>
          <w:p w14:paraId="18088F08">
            <w:pPr>
              <w:rPr>
                <w:color w:val="000000" w:themeColor="text1"/>
                <w:lang w:eastAsia="zh-CN"/>
                <w14:textFill>
                  <w14:solidFill>
                    <w14:schemeClr w14:val="tx1"/>
                  </w14:solidFill>
                </w14:textFill>
              </w:rPr>
            </w:pPr>
          </w:p>
        </w:tc>
        <w:tc>
          <w:tcPr>
            <w:tcW w:w="5948" w:type="dxa"/>
            <w:shd w:val="clear" w:color="auto" w:fill="FFFFFF" w:themeFill="background1"/>
          </w:tcPr>
          <w:p w14:paraId="1B63DCFB">
            <w:pPr>
              <w:pStyle w:val="12"/>
              <w:spacing w:before="109" w:line="222" w:lineRule="auto"/>
              <w:ind w:left="122"/>
              <w:rPr>
                <w:rFonts w:hint="eastAsia"/>
                <w:color w:val="000000" w:themeColor="text1"/>
                <w:lang w:eastAsia="zh-CN"/>
                <w14:textFill>
                  <w14:solidFill>
                    <w14:schemeClr w14:val="tx1"/>
                  </w14:solidFill>
                </w14:textFill>
              </w:rPr>
            </w:pPr>
            <w:r>
              <w:rPr>
                <w:color w:val="000000" w:themeColor="text1"/>
                <w:spacing w:val="-1"/>
                <w:lang w:eastAsia="zh-CN"/>
                <w14:textFill>
                  <w14:solidFill>
                    <w14:schemeClr w14:val="tx1"/>
                  </w14:solidFill>
                </w14:textFill>
              </w:rPr>
              <w:t>提供法定代表人身份证明或法定代表人授权委托书</w:t>
            </w:r>
          </w:p>
        </w:tc>
      </w:tr>
      <w:tr w14:paraId="4238B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5" w:hRule="atLeast"/>
        </w:trPr>
        <w:tc>
          <w:tcPr>
            <w:tcW w:w="1336" w:type="dxa"/>
            <w:vMerge w:val="continue"/>
            <w:tcBorders>
              <w:top w:val="nil"/>
              <w:bottom w:val="nil"/>
            </w:tcBorders>
          </w:tcPr>
          <w:p w14:paraId="56096F92">
            <w:pPr>
              <w:rPr>
                <w:lang w:eastAsia="zh-CN"/>
              </w:rPr>
            </w:pPr>
          </w:p>
        </w:tc>
        <w:tc>
          <w:tcPr>
            <w:tcW w:w="1880" w:type="dxa"/>
            <w:vMerge w:val="continue"/>
            <w:tcBorders>
              <w:top w:val="nil"/>
              <w:bottom w:val="nil"/>
            </w:tcBorders>
            <w:shd w:val="clear" w:color="auto" w:fill="FFFFFF" w:themeFill="background1"/>
          </w:tcPr>
          <w:p w14:paraId="430A143F">
            <w:pPr>
              <w:rPr>
                <w:color w:val="000000" w:themeColor="text1"/>
                <w:lang w:eastAsia="zh-CN"/>
                <w14:textFill>
                  <w14:solidFill>
                    <w14:schemeClr w14:val="tx1"/>
                  </w14:solidFill>
                </w14:textFill>
              </w:rPr>
            </w:pPr>
          </w:p>
        </w:tc>
        <w:tc>
          <w:tcPr>
            <w:tcW w:w="5948" w:type="dxa"/>
            <w:shd w:val="clear" w:color="auto" w:fill="FFFFFF" w:themeFill="background1"/>
          </w:tcPr>
          <w:p w14:paraId="74B7976A">
            <w:pPr>
              <w:pStyle w:val="12"/>
              <w:spacing w:before="109" w:line="303" w:lineRule="auto"/>
              <w:ind w:left="120" w:right="106" w:firstLine="2"/>
              <w:rPr>
                <w:rFonts w:hint="eastAsia"/>
                <w:color w:val="000000" w:themeColor="text1"/>
                <w:lang w:eastAsia="zh-CN"/>
                <w14:textFill>
                  <w14:solidFill>
                    <w14:schemeClr w14:val="tx1"/>
                  </w14:solidFill>
                </w14:textFill>
              </w:rPr>
            </w:pPr>
            <w:r>
              <w:rPr>
                <w:color w:val="000000" w:themeColor="text1"/>
                <w:spacing w:val="-5"/>
                <w:highlight w:val="none"/>
                <w:lang w:eastAsia="zh-CN"/>
                <w14:textFill>
                  <w14:solidFill>
                    <w14:schemeClr w14:val="tx1"/>
                  </w14:solidFill>
                </w14:textFill>
              </w:rPr>
              <w:t>提供（2024年</w:t>
            </w:r>
            <w:r>
              <w:rPr>
                <w:color w:val="000000" w:themeColor="text1"/>
                <w:spacing w:val="-50"/>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9</w:t>
            </w:r>
            <w:r>
              <w:rPr>
                <w:color w:val="000000" w:themeColor="text1"/>
                <w:spacing w:val="-33"/>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月-12</w:t>
            </w:r>
            <w:r>
              <w:rPr>
                <w:color w:val="000000" w:themeColor="text1"/>
                <w:spacing w:val="-33"/>
                <w:highlight w:val="none"/>
                <w:lang w:eastAsia="zh-CN"/>
                <w14:textFill>
                  <w14:solidFill>
                    <w14:schemeClr w14:val="tx1"/>
                  </w14:solidFill>
                </w14:textFill>
              </w:rPr>
              <w:t xml:space="preserve"> </w:t>
            </w:r>
            <w:r>
              <w:rPr>
                <w:color w:val="000000" w:themeColor="text1"/>
                <w:spacing w:val="-5"/>
                <w:highlight w:val="none"/>
                <w:lang w:eastAsia="zh-CN"/>
                <w14:textFill>
                  <w14:solidFill>
                    <w14:schemeClr w14:val="tx1"/>
                  </w14:solidFill>
                </w14:textFill>
              </w:rPr>
              <w:t>月）</w:t>
            </w:r>
            <w:r>
              <w:rPr>
                <w:color w:val="000000" w:themeColor="text1"/>
                <w:spacing w:val="-5"/>
                <w:lang w:eastAsia="zh-CN"/>
                <w14:textFill>
                  <w14:solidFill>
                    <w14:schemeClr w14:val="tx1"/>
                  </w14:solidFill>
                </w14:textFill>
              </w:rPr>
              <w:t>任意连续三个月社保缴纳凭</w:t>
            </w:r>
            <w:r>
              <w:rPr>
                <w:color w:val="000000" w:themeColor="text1"/>
                <w:lang w:eastAsia="zh-CN"/>
                <w14:textFill>
                  <w14:solidFill>
                    <w14:schemeClr w14:val="tx1"/>
                  </w14:solidFill>
                </w14:textFill>
              </w:rPr>
              <w:t xml:space="preserve"> </w:t>
            </w:r>
            <w:r>
              <w:rPr>
                <w:color w:val="000000" w:themeColor="text1"/>
                <w:spacing w:val="-1"/>
                <w:lang w:eastAsia="zh-CN"/>
                <w14:textFill>
                  <w14:solidFill>
                    <w14:schemeClr w14:val="tx1"/>
                  </w14:solidFill>
                </w14:textFill>
              </w:rPr>
              <w:t>证或社会保障资金缴纳单据或社保机构开具的社会保</w:t>
            </w:r>
            <w:r>
              <w:rPr>
                <w:color w:val="000000" w:themeColor="text1"/>
                <w:spacing w:val="3"/>
                <w:lang w:eastAsia="zh-CN"/>
                <w14:textFill>
                  <w14:solidFill>
                    <w14:schemeClr w14:val="tx1"/>
                  </w14:solidFill>
                </w14:textFill>
              </w:rPr>
              <w:t xml:space="preserve">  </w:t>
            </w:r>
            <w:r>
              <w:rPr>
                <w:color w:val="000000" w:themeColor="text1"/>
                <w:spacing w:val="-2"/>
                <w:lang w:eastAsia="zh-CN"/>
                <w14:textFill>
                  <w14:solidFill>
                    <w14:schemeClr w14:val="tx1"/>
                  </w14:solidFill>
                </w14:textFill>
              </w:rPr>
              <w:t>险参保缴费情况证明，依法不需要缴纳社会保障资金的</w:t>
            </w:r>
            <w:r>
              <w:rPr>
                <w:color w:val="000000" w:themeColor="text1"/>
                <w:spacing w:val="3"/>
                <w:lang w:eastAsia="zh-CN"/>
                <w14:textFill>
                  <w14:solidFill>
                    <w14:schemeClr w14:val="tx1"/>
                  </w14:solidFill>
                </w14:textFill>
              </w:rPr>
              <w:t xml:space="preserve"> </w:t>
            </w:r>
            <w:r>
              <w:rPr>
                <w:color w:val="000000" w:themeColor="text1"/>
                <w:spacing w:val="-2"/>
                <w:lang w:eastAsia="zh-CN"/>
                <w14:textFill>
                  <w14:solidFill>
                    <w14:schemeClr w14:val="tx1"/>
                  </w14:solidFill>
                </w14:textFill>
              </w:rPr>
              <w:t>供应商应提供相关文件证明</w:t>
            </w:r>
          </w:p>
        </w:tc>
      </w:tr>
      <w:tr w14:paraId="4976A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4" w:hRule="atLeast"/>
        </w:trPr>
        <w:tc>
          <w:tcPr>
            <w:tcW w:w="1336" w:type="dxa"/>
            <w:vMerge w:val="continue"/>
            <w:tcBorders>
              <w:top w:val="nil"/>
              <w:bottom w:val="nil"/>
            </w:tcBorders>
          </w:tcPr>
          <w:p w14:paraId="1500EA62">
            <w:pPr>
              <w:rPr>
                <w:lang w:eastAsia="zh-CN"/>
              </w:rPr>
            </w:pPr>
          </w:p>
        </w:tc>
        <w:tc>
          <w:tcPr>
            <w:tcW w:w="1880" w:type="dxa"/>
            <w:vMerge w:val="continue"/>
            <w:tcBorders>
              <w:top w:val="nil"/>
              <w:bottom w:val="nil"/>
            </w:tcBorders>
          </w:tcPr>
          <w:p w14:paraId="5F2C6C7E">
            <w:pPr>
              <w:rPr>
                <w:lang w:eastAsia="zh-CN"/>
              </w:rPr>
            </w:pPr>
          </w:p>
        </w:tc>
        <w:tc>
          <w:tcPr>
            <w:tcW w:w="5948" w:type="dxa"/>
          </w:tcPr>
          <w:p w14:paraId="464B1522">
            <w:pPr>
              <w:pStyle w:val="12"/>
              <w:spacing w:before="108" w:line="303" w:lineRule="auto"/>
              <w:ind w:left="123" w:right="106" w:hanging="1"/>
              <w:jc w:val="both"/>
              <w:rPr>
                <w:rFonts w:hint="eastAsia"/>
                <w:lang w:eastAsia="zh-CN"/>
              </w:rPr>
            </w:pPr>
            <w:r>
              <w:rPr>
                <w:spacing w:val="-5"/>
                <w:lang w:eastAsia="zh-CN"/>
              </w:rPr>
              <w:t>提供（2024</w:t>
            </w:r>
            <w:r>
              <w:rPr>
                <w:spacing w:val="-37"/>
                <w:lang w:eastAsia="zh-CN"/>
              </w:rPr>
              <w:t xml:space="preserve"> </w:t>
            </w:r>
            <w:r>
              <w:rPr>
                <w:spacing w:val="-5"/>
                <w:lang w:eastAsia="zh-CN"/>
              </w:rPr>
              <w:t>年</w:t>
            </w:r>
            <w:r>
              <w:rPr>
                <w:spacing w:val="-50"/>
                <w:lang w:eastAsia="zh-CN"/>
              </w:rPr>
              <w:t xml:space="preserve"> </w:t>
            </w:r>
            <w:r>
              <w:rPr>
                <w:spacing w:val="-5"/>
                <w:lang w:eastAsia="zh-CN"/>
              </w:rPr>
              <w:t>9</w:t>
            </w:r>
            <w:r>
              <w:rPr>
                <w:spacing w:val="-33"/>
                <w:lang w:eastAsia="zh-CN"/>
              </w:rPr>
              <w:t xml:space="preserve"> </w:t>
            </w:r>
            <w:r>
              <w:rPr>
                <w:spacing w:val="-5"/>
                <w:lang w:eastAsia="zh-CN"/>
              </w:rPr>
              <w:t>月-12</w:t>
            </w:r>
            <w:r>
              <w:rPr>
                <w:spacing w:val="-33"/>
                <w:lang w:eastAsia="zh-CN"/>
              </w:rPr>
              <w:t xml:space="preserve"> </w:t>
            </w:r>
            <w:r>
              <w:rPr>
                <w:spacing w:val="-5"/>
                <w:lang w:eastAsia="zh-CN"/>
              </w:rPr>
              <w:t>月）任意连续三个月的纳税证明</w:t>
            </w:r>
            <w:r>
              <w:rPr>
                <w:lang w:eastAsia="zh-CN"/>
              </w:rPr>
              <w:t xml:space="preserve"> </w:t>
            </w:r>
            <w:r>
              <w:rPr>
                <w:spacing w:val="-3"/>
                <w:lang w:eastAsia="zh-CN"/>
              </w:rPr>
              <w:t>或完税证明（如无纳税情况提供无欠税证明</w:t>
            </w:r>
            <w:r>
              <w:rPr>
                <w:spacing w:val="8"/>
                <w:lang w:eastAsia="zh-CN"/>
              </w:rPr>
              <w:t>），</w:t>
            </w:r>
            <w:r>
              <w:rPr>
                <w:spacing w:val="-3"/>
                <w:lang w:eastAsia="zh-CN"/>
              </w:rPr>
              <w:t>纳税证</w:t>
            </w:r>
            <w:r>
              <w:rPr>
                <w:lang w:eastAsia="zh-CN"/>
              </w:rPr>
              <w:t xml:space="preserve"> </w:t>
            </w:r>
            <w:r>
              <w:rPr>
                <w:spacing w:val="-2"/>
                <w:lang w:eastAsia="zh-CN"/>
              </w:rPr>
              <w:t>明或完税证明、无欠税证明上应有代收机构或税务</w:t>
            </w:r>
            <w:r>
              <w:rPr>
                <w:spacing w:val="-3"/>
                <w:lang w:eastAsia="zh-CN"/>
              </w:rPr>
              <w:t>机关</w:t>
            </w:r>
            <w:r>
              <w:rPr>
                <w:lang w:eastAsia="zh-CN"/>
              </w:rPr>
              <w:t xml:space="preserve"> </w:t>
            </w:r>
            <w:r>
              <w:rPr>
                <w:spacing w:val="-1"/>
                <w:lang w:eastAsia="zh-CN"/>
              </w:rPr>
              <w:t>的公章，依法免税的供应商应提供相关文件证明</w:t>
            </w:r>
          </w:p>
        </w:tc>
      </w:tr>
      <w:tr w14:paraId="15B37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0" w:hRule="atLeast"/>
        </w:trPr>
        <w:tc>
          <w:tcPr>
            <w:tcW w:w="1336" w:type="dxa"/>
            <w:vMerge w:val="continue"/>
            <w:tcBorders>
              <w:top w:val="nil"/>
              <w:bottom w:val="nil"/>
            </w:tcBorders>
          </w:tcPr>
          <w:p w14:paraId="6701D910">
            <w:pPr>
              <w:rPr>
                <w:lang w:eastAsia="zh-CN"/>
              </w:rPr>
            </w:pPr>
          </w:p>
        </w:tc>
        <w:tc>
          <w:tcPr>
            <w:tcW w:w="1880" w:type="dxa"/>
            <w:vMerge w:val="continue"/>
            <w:tcBorders>
              <w:top w:val="nil"/>
              <w:bottom w:val="nil"/>
            </w:tcBorders>
          </w:tcPr>
          <w:p w14:paraId="4CF1298E">
            <w:pPr>
              <w:rPr>
                <w:lang w:eastAsia="zh-CN"/>
              </w:rPr>
            </w:pPr>
          </w:p>
        </w:tc>
        <w:tc>
          <w:tcPr>
            <w:tcW w:w="5948" w:type="dxa"/>
          </w:tcPr>
          <w:p w14:paraId="5AD41842">
            <w:pPr>
              <w:pStyle w:val="12"/>
              <w:spacing w:before="113" w:line="299" w:lineRule="auto"/>
              <w:ind w:left="120" w:right="106" w:firstLine="2"/>
              <w:jc w:val="both"/>
              <w:rPr>
                <w:rFonts w:hint="eastAsia"/>
                <w:lang w:eastAsia="zh-CN"/>
              </w:rPr>
            </w:pPr>
            <w:r>
              <w:rPr>
                <w:spacing w:val="-3"/>
                <w:lang w:eastAsia="zh-CN"/>
              </w:rPr>
              <w:t>提供（2023</w:t>
            </w:r>
            <w:r>
              <w:rPr>
                <w:spacing w:val="-40"/>
                <w:lang w:eastAsia="zh-CN"/>
              </w:rPr>
              <w:t xml:space="preserve"> </w:t>
            </w:r>
            <w:r>
              <w:rPr>
                <w:spacing w:val="-3"/>
                <w:lang w:eastAsia="zh-CN"/>
              </w:rPr>
              <w:t>年-2024</w:t>
            </w:r>
            <w:r>
              <w:rPr>
                <w:spacing w:val="-39"/>
                <w:lang w:eastAsia="zh-CN"/>
              </w:rPr>
              <w:t xml:space="preserve"> </w:t>
            </w:r>
            <w:r>
              <w:rPr>
                <w:spacing w:val="-3"/>
                <w:lang w:eastAsia="zh-CN"/>
              </w:rPr>
              <w:t>年）任意年度财务审计</w:t>
            </w:r>
            <w:r>
              <w:rPr>
                <w:spacing w:val="-4"/>
                <w:lang w:eastAsia="zh-CN"/>
              </w:rPr>
              <w:t>报告或财务</w:t>
            </w:r>
            <w:r>
              <w:rPr>
                <w:lang w:eastAsia="zh-CN"/>
              </w:rPr>
              <w:t xml:space="preserve"> </w:t>
            </w:r>
            <w:r>
              <w:rPr>
                <w:spacing w:val="-2"/>
                <w:lang w:eastAsia="zh-CN"/>
              </w:rPr>
              <w:t>报表(包含资产负债表、现金流量表、利润表)，成立不</w:t>
            </w:r>
            <w:r>
              <w:rPr>
                <w:spacing w:val="5"/>
                <w:lang w:eastAsia="zh-CN"/>
              </w:rPr>
              <w:t xml:space="preserve"> </w:t>
            </w:r>
            <w:r>
              <w:rPr>
                <w:spacing w:val="-1"/>
                <w:lang w:eastAsia="zh-CN"/>
              </w:rPr>
              <w:t>足一年的企业提供成立至今的财务报表</w:t>
            </w:r>
          </w:p>
        </w:tc>
      </w:tr>
      <w:tr w14:paraId="02862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1336" w:type="dxa"/>
            <w:vMerge w:val="continue"/>
            <w:tcBorders>
              <w:top w:val="nil"/>
            </w:tcBorders>
          </w:tcPr>
          <w:p w14:paraId="20D58370">
            <w:pPr>
              <w:rPr>
                <w:lang w:eastAsia="zh-CN"/>
              </w:rPr>
            </w:pPr>
          </w:p>
        </w:tc>
        <w:tc>
          <w:tcPr>
            <w:tcW w:w="1880" w:type="dxa"/>
            <w:vMerge w:val="continue"/>
            <w:tcBorders>
              <w:top w:val="nil"/>
            </w:tcBorders>
          </w:tcPr>
          <w:p w14:paraId="3A2013FD">
            <w:pPr>
              <w:rPr>
                <w:lang w:eastAsia="zh-CN"/>
              </w:rPr>
            </w:pPr>
          </w:p>
        </w:tc>
        <w:tc>
          <w:tcPr>
            <w:tcW w:w="5948" w:type="dxa"/>
          </w:tcPr>
          <w:p w14:paraId="7BABA281">
            <w:pPr>
              <w:pStyle w:val="12"/>
              <w:spacing w:before="113" w:line="294" w:lineRule="auto"/>
              <w:ind w:left="125" w:right="106" w:hanging="3"/>
              <w:rPr>
                <w:rFonts w:hint="eastAsia"/>
                <w:lang w:eastAsia="zh-CN"/>
              </w:rPr>
            </w:pPr>
            <w:r>
              <w:rPr>
                <w:spacing w:val="-2"/>
                <w:lang w:eastAsia="zh-CN"/>
              </w:rPr>
              <w:t>在人员、设备、资金等方面具备该项目相关的服务能力</w:t>
            </w:r>
            <w:r>
              <w:rPr>
                <w:lang w:eastAsia="zh-CN"/>
              </w:rPr>
              <w:t xml:space="preserve"> </w:t>
            </w:r>
            <w:r>
              <w:rPr>
                <w:spacing w:val="-4"/>
                <w:lang w:eastAsia="zh-CN"/>
              </w:rPr>
              <w:t>（格式自拟）</w:t>
            </w:r>
          </w:p>
        </w:tc>
      </w:tr>
    </w:tbl>
    <w:p w14:paraId="6FABDDA6">
      <w:pPr>
        <w:pStyle w:val="4"/>
        <w:rPr>
          <w:lang w:eastAsia="zh-CN"/>
        </w:rPr>
      </w:pPr>
    </w:p>
    <w:p w14:paraId="4574EB22">
      <w:pPr>
        <w:rPr>
          <w:lang w:eastAsia="zh-CN"/>
        </w:rPr>
        <w:sectPr>
          <w:footerReference r:id="rId26" w:type="default"/>
          <w:pgSz w:w="11906" w:h="16839"/>
          <w:pgMar w:top="1423" w:right="1358" w:bottom="1180" w:left="1358" w:header="0" w:footer="1018" w:gutter="0"/>
          <w:cols w:space="720" w:num="1"/>
        </w:sectPr>
      </w:pPr>
    </w:p>
    <w:p w14:paraId="081181F1">
      <w:pPr>
        <w:spacing w:line="91" w:lineRule="auto"/>
        <w:rPr>
          <w:sz w:val="2"/>
          <w:lang w:eastAsia="zh-CN"/>
        </w:rPr>
      </w:pPr>
    </w:p>
    <w:tbl>
      <w:tblPr>
        <w:tblStyle w:val="11"/>
        <w:tblW w:w="916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6"/>
        <w:gridCol w:w="1880"/>
        <w:gridCol w:w="5948"/>
      </w:tblGrid>
      <w:tr w14:paraId="2B6B8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1336" w:type="dxa"/>
            <w:vMerge w:val="restart"/>
            <w:tcBorders>
              <w:bottom w:val="nil"/>
            </w:tcBorders>
          </w:tcPr>
          <w:p w14:paraId="22B2A137">
            <w:pPr>
              <w:rPr>
                <w:lang w:eastAsia="zh-CN"/>
              </w:rPr>
            </w:pPr>
          </w:p>
        </w:tc>
        <w:tc>
          <w:tcPr>
            <w:tcW w:w="1880" w:type="dxa"/>
            <w:vMerge w:val="restart"/>
            <w:tcBorders>
              <w:bottom w:val="nil"/>
            </w:tcBorders>
          </w:tcPr>
          <w:p w14:paraId="39DF8A55">
            <w:pPr>
              <w:rPr>
                <w:lang w:eastAsia="zh-CN"/>
              </w:rPr>
            </w:pPr>
          </w:p>
        </w:tc>
        <w:tc>
          <w:tcPr>
            <w:tcW w:w="5948" w:type="dxa"/>
          </w:tcPr>
          <w:p w14:paraId="4FCAA011">
            <w:pPr>
              <w:pStyle w:val="12"/>
              <w:spacing w:before="113" w:line="295" w:lineRule="auto"/>
              <w:ind w:left="122" w:right="197" w:hanging="1"/>
              <w:rPr>
                <w:rFonts w:hint="eastAsia"/>
                <w:lang w:eastAsia="zh-CN"/>
              </w:rPr>
            </w:pPr>
            <w:r>
              <w:rPr>
                <w:spacing w:val="-1"/>
                <w:lang w:eastAsia="zh-CN"/>
              </w:rPr>
              <w:t>供应商为中小企业/小微企业（格式以磋商文件要求为</w:t>
            </w:r>
            <w:r>
              <w:rPr>
                <w:spacing w:val="6"/>
                <w:lang w:eastAsia="zh-CN"/>
              </w:rPr>
              <w:t xml:space="preserve"> </w:t>
            </w:r>
            <w:r>
              <w:rPr>
                <w:spacing w:val="-10"/>
                <w:lang w:eastAsia="zh-CN"/>
              </w:rPr>
              <w:t>准）</w:t>
            </w:r>
          </w:p>
        </w:tc>
      </w:tr>
      <w:tr w14:paraId="58F8D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4" w:hRule="atLeast"/>
        </w:trPr>
        <w:tc>
          <w:tcPr>
            <w:tcW w:w="1336" w:type="dxa"/>
            <w:vMerge w:val="continue"/>
            <w:tcBorders>
              <w:top w:val="nil"/>
            </w:tcBorders>
          </w:tcPr>
          <w:p w14:paraId="57295750">
            <w:pPr>
              <w:rPr>
                <w:lang w:eastAsia="zh-CN"/>
              </w:rPr>
            </w:pPr>
          </w:p>
        </w:tc>
        <w:tc>
          <w:tcPr>
            <w:tcW w:w="1880" w:type="dxa"/>
            <w:vMerge w:val="continue"/>
            <w:tcBorders>
              <w:top w:val="nil"/>
            </w:tcBorders>
          </w:tcPr>
          <w:p w14:paraId="6807847B">
            <w:pPr>
              <w:rPr>
                <w:lang w:eastAsia="zh-CN"/>
              </w:rPr>
            </w:pPr>
          </w:p>
        </w:tc>
        <w:tc>
          <w:tcPr>
            <w:tcW w:w="5948" w:type="dxa"/>
          </w:tcPr>
          <w:p w14:paraId="03725C85">
            <w:pPr>
              <w:pStyle w:val="12"/>
              <w:spacing w:before="108" w:line="292" w:lineRule="auto"/>
              <w:ind w:left="121" w:right="106"/>
              <w:rPr>
                <w:rFonts w:hint="eastAsia"/>
                <w:lang w:eastAsia="zh-CN"/>
              </w:rPr>
            </w:pPr>
            <w:r>
              <w:rPr>
                <w:spacing w:val="-2"/>
                <w:lang w:eastAsia="zh-CN"/>
              </w:rPr>
              <w:t>未被“信用中国</w:t>
            </w:r>
            <w:r>
              <w:rPr>
                <w:spacing w:val="-88"/>
                <w:lang w:eastAsia="zh-CN"/>
              </w:rPr>
              <w:t xml:space="preserve"> </w:t>
            </w:r>
            <w:r>
              <w:rPr>
                <w:spacing w:val="-2"/>
                <w:lang w:eastAsia="zh-CN"/>
              </w:rPr>
              <w:t>”（www.creditchina.</w:t>
            </w:r>
            <w:r>
              <w:rPr>
                <w:spacing w:val="-3"/>
                <w:lang w:eastAsia="zh-CN"/>
              </w:rPr>
              <w:t>gov.cn）、中国</w:t>
            </w:r>
            <w:r>
              <w:rPr>
                <w:lang w:eastAsia="zh-CN"/>
              </w:rPr>
              <w:t xml:space="preserve"> </w:t>
            </w:r>
            <w:r>
              <w:rPr>
                <w:spacing w:val="-1"/>
                <w:lang w:eastAsia="zh-CN"/>
              </w:rPr>
              <w:t>政府采购网（www.ccgp.gov.cn）列入失信被执行人、</w:t>
            </w:r>
          </w:p>
          <w:p w14:paraId="55541B21">
            <w:pPr>
              <w:pStyle w:val="12"/>
              <w:spacing w:before="49" w:line="295" w:lineRule="auto"/>
              <w:ind w:left="122" w:right="106" w:firstLine="5"/>
              <w:rPr>
                <w:rFonts w:hint="eastAsia"/>
                <w:lang w:eastAsia="zh-CN"/>
              </w:rPr>
            </w:pPr>
            <w:r>
              <w:rPr>
                <w:spacing w:val="-3"/>
                <w:lang w:eastAsia="zh-CN"/>
              </w:rPr>
              <w:t>重大税收违法案件当事人名单、政府采购严重违法失信</w:t>
            </w:r>
            <w:r>
              <w:rPr>
                <w:spacing w:val="18"/>
                <w:lang w:eastAsia="zh-CN"/>
              </w:rPr>
              <w:t xml:space="preserve"> </w:t>
            </w:r>
            <w:r>
              <w:rPr>
                <w:spacing w:val="-3"/>
                <w:lang w:eastAsia="zh-CN"/>
              </w:rPr>
              <w:t>行为记录名单。</w:t>
            </w:r>
          </w:p>
          <w:p w14:paraId="16A19F67">
            <w:pPr>
              <w:pStyle w:val="12"/>
              <w:spacing w:before="113" w:line="294" w:lineRule="auto"/>
              <w:ind w:left="126" w:right="317" w:firstLine="1"/>
              <w:rPr>
                <w:rFonts w:hint="eastAsia"/>
                <w:lang w:eastAsia="zh-CN"/>
              </w:rPr>
            </w:pPr>
            <w:r>
              <w:rPr>
                <w:spacing w:val="-3"/>
                <w:lang w:eastAsia="zh-CN"/>
              </w:rPr>
              <w:t>注：开标当天采购代理机构会通过“信用中国</w:t>
            </w:r>
            <w:r>
              <w:rPr>
                <w:spacing w:val="-75"/>
                <w:lang w:eastAsia="zh-CN"/>
              </w:rPr>
              <w:t xml:space="preserve"> </w:t>
            </w:r>
            <w:r>
              <w:rPr>
                <w:spacing w:val="-3"/>
                <w:lang w:eastAsia="zh-CN"/>
              </w:rPr>
              <w:t>”网站</w:t>
            </w:r>
            <w:r>
              <w:rPr>
                <w:lang w:eastAsia="zh-CN"/>
              </w:rPr>
              <w:t xml:space="preserve"> </w:t>
            </w:r>
            <w:r>
              <w:rPr>
                <w:spacing w:val="-1"/>
                <w:lang w:eastAsia="zh-CN"/>
              </w:rPr>
              <w:t>（www.creditchina.gov.cn）和中国政府采购网</w:t>
            </w:r>
          </w:p>
          <w:p w14:paraId="516CE0CC">
            <w:pPr>
              <w:pStyle w:val="12"/>
              <w:spacing w:before="44" w:line="295" w:lineRule="auto"/>
              <w:ind w:left="122" w:right="197" w:firstLine="3"/>
              <w:rPr>
                <w:rFonts w:hint="eastAsia"/>
                <w:lang w:eastAsia="zh-CN"/>
              </w:rPr>
            </w:pPr>
            <w:r>
              <w:rPr>
                <w:spacing w:val="-1"/>
                <w:lang w:eastAsia="zh-CN"/>
              </w:rPr>
              <w:t>（www.ccgp.gov.cn）等网站对投标人的信用信息进行</w:t>
            </w:r>
            <w:r>
              <w:rPr>
                <w:spacing w:val="9"/>
                <w:lang w:eastAsia="zh-CN"/>
              </w:rPr>
              <w:t xml:space="preserve"> </w:t>
            </w:r>
            <w:r>
              <w:rPr>
                <w:spacing w:val="-1"/>
                <w:lang w:eastAsia="zh-CN"/>
              </w:rPr>
              <w:t>查询，查询截止时间点即投标截止时间。</w:t>
            </w:r>
          </w:p>
        </w:tc>
      </w:tr>
      <w:tr w14:paraId="3F443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336" w:type="dxa"/>
            <w:vMerge w:val="restart"/>
            <w:tcBorders>
              <w:bottom w:val="nil"/>
            </w:tcBorders>
          </w:tcPr>
          <w:p w14:paraId="5E35FE1C">
            <w:pPr>
              <w:spacing w:line="245" w:lineRule="auto"/>
              <w:rPr>
                <w:lang w:eastAsia="zh-CN"/>
              </w:rPr>
            </w:pPr>
          </w:p>
          <w:p w14:paraId="58625349">
            <w:pPr>
              <w:spacing w:line="245" w:lineRule="auto"/>
              <w:rPr>
                <w:lang w:eastAsia="zh-CN"/>
              </w:rPr>
            </w:pPr>
          </w:p>
          <w:p w14:paraId="4F21EC90">
            <w:pPr>
              <w:spacing w:line="245" w:lineRule="auto"/>
              <w:rPr>
                <w:lang w:eastAsia="zh-CN"/>
              </w:rPr>
            </w:pPr>
          </w:p>
          <w:p w14:paraId="637D305E">
            <w:pPr>
              <w:spacing w:line="245" w:lineRule="auto"/>
              <w:rPr>
                <w:lang w:eastAsia="zh-CN"/>
              </w:rPr>
            </w:pPr>
          </w:p>
          <w:p w14:paraId="54B5811B">
            <w:pPr>
              <w:spacing w:line="245" w:lineRule="auto"/>
              <w:rPr>
                <w:lang w:eastAsia="zh-CN"/>
              </w:rPr>
            </w:pPr>
          </w:p>
          <w:p w14:paraId="5226C56B">
            <w:pPr>
              <w:spacing w:line="246" w:lineRule="auto"/>
              <w:rPr>
                <w:lang w:eastAsia="zh-CN"/>
              </w:rPr>
            </w:pPr>
          </w:p>
          <w:p w14:paraId="34708731">
            <w:pPr>
              <w:spacing w:line="246" w:lineRule="auto"/>
              <w:rPr>
                <w:lang w:eastAsia="zh-CN"/>
              </w:rPr>
            </w:pPr>
          </w:p>
          <w:p w14:paraId="5BFF3D2A">
            <w:pPr>
              <w:spacing w:line="246" w:lineRule="auto"/>
              <w:rPr>
                <w:lang w:eastAsia="zh-CN"/>
              </w:rPr>
            </w:pPr>
          </w:p>
          <w:p w14:paraId="69DA5058">
            <w:pPr>
              <w:spacing w:line="246" w:lineRule="auto"/>
              <w:rPr>
                <w:lang w:eastAsia="zh-CN"/>
              </w:rPr>
            </w:pPr>
          </w:p>
          <w:p w14:paraId="774922DF">
            <w:pPr>
              <w:pStyle w:val="12"/>
              <w:spacing w:before="78" w:line="180" w:lineRule="auto"/>
              <w:ind w:left="378"/>
              <w:rPr>
                <w:rFonts w:hint="eastAsia"/>
              </w:rPr>
            </w:pPr>
            <w:r>
              <w:rPr>
                <w:spacing w:val="-3"/>
              </w:rPr>
              <w:t>2.2.2</w:t>
            </w:r>
          </w:p>
        </w:tc>
        <w:tc>
          <w:tcPr>
            <w:tcW w:w="1880" w:type="dxa"/>
            <w:vMerge w:val="restart"/>
            <w:tcBorders>
              <w:bottom w:val="nil"/>
            </w:tcBorders>
          </w:tcPr>
          <w:p w14:paraId="4BCBBC39"/>
          <w:p w14:paraId="6200B03F">
            <w:pPr>
              <w:spacing w:line="241" w:lineRule="auto"/>
            </w:pPr>
          </w:p>
          <w:p w14:paraId="4F763D0C">
            <w:pPr>
              <w:spacing w:line="241" w:lineRule="auto"/>
            </w:pPr>
          </w:p>
          <w:p w14:paraId="0610DF3D">
            <w:pPr>
              <w:spacing w:line="241" w:lineRule="auto"/>
            </w:pPr>
          </w:p>
          <w:p w14:paraId="5050CD86">
            <w:pPr>
              <w:spacing w:line="241" w:lineRule="auto"/>
            </w:pPr>
          </w:p>
          <w:p w14:paraId="46E96785">
            <w:pPr>
              <w:spacing w:line="241" w:lineRule="auto"/>
            </w:pPr>
          </w:p>
          <w:p w14:paraId="03352AFE">
            <w:pPr>
              <w:spacing w:line="241" w:lineRule="auto"/>
            </w:pPr>
          </w:p>
          <w:p w14:paraId="29BF054D">
            <w:pPr>
              <w:spacing w:line="241" w:lineRule="auto"/>
            </w:pPr>
          </w:p>
          <w:p w14:paraId="203B2934">
            <w:pPr>
              <w:spacing w:line="241" w:lineRule="auto"/>
            </w:pPr>
          </w:p>
          <w:p w14:paraId="18A86C49">
            <w:pPr>
              <w:pStyle w:val="12"/>
              <w:spacing w:before="78" w:line="220" w:lineRule="auto"/>
              <w:ind w:left="357"/>
              <w:rPr>
                <w:rFonts w:hint="eastAsia"/>
              </w:rPr>
            </w:pPr>
            <w:r>
              <w:rPr>
                <w:spacing w:val="-5"/>
              </w:rPr>
              <w:t>符合性审查</w:t>
            </w:r>
          </w:p>
        </w:tc>
        <w:tc>
          <w:tcPr>
            <w:tcW w:w="5948" w:type="dxa"/>
          </w:tcPr>
          <w:p w14:paraId="104EEF6F">
            <w:pPr>
              <w:pStyle w:val="12"/>
              <w:spacing w:before="111" w:line="220" w:lineRule="auto"/>
              <w:ind w:left="128"/>
              <w:rPr>
                <w:rFonts w:hint="eastAsia"/>
                <w:lang w:eastAsia="zh-CN"/>
              </w:rPr>
            </w:pPr>
            <w:r>
              <w:rPr>
                <w:spacing w:val="-2"/>
                <w:lang w:eastAsia="zh-CN"/>
              </w:rPr>
              <w:t>响应文件格式符合竞争性磋商文件要求</w:t>
            </w:r>
          </w:p>
        </w:tc>
      </w:tr>
      <w:tr w14:paraId="237C6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1" w:hRule="atLeast"/>
        </w:trPr>
        <w:tc>
          <w:tcPr>
            <w:tcW w:w="1336" w:type="dxa"/>
            <w:vMerge w:val="continue"/>
            <w:tcBorders>
              <w:top w:val="nil"/>
              <w:bottom w:val="nil"/>
            </w:tcBorders>
          </w:tcPr>
          <w:p w14:paraId="360BE491">
            <w:pPr>
              <w:rPr>
                <w:lang w:eastAsia="zh-CN"/>
              </w:rPr>
            </w:pPr>
          </w:p>
        </w:tc>
        <w:tc>
          <w:tcPr>
            <w:tcW w:w="1880" w:type="dxa"/>
            <w:vMerge w:val="continue"/>
            <w:tcBorders>
              <w:top w:val="nil"/>
              <w:bottom w:val="nil"/>
            </w:tcBorders>
          </w:tcPr>
          <w:p w14:paraId="014C5D5B">
            <w:pPr>
              <w:rPr>
                <w:lang w:eastAsia="zh-CN"/>
              </w:rPr>
            </w:pPr>
          </w:p>
        </w:tc>
        <w:tc>
          <w:tcPr>
            <w:tcW w:w="5948" w:type="dxa"/>
          </w:tcPr>
          <w:p w14:paraId="69A614E4">
            <w:pPr>
              <w:pStyle w:val="12"/>
              <w:spacing w:before="109" w:line="220" w:lineRule="auto"/>
              <w:ind w:left="128"/>
              <w:rPr>
                <w:rFonts w:hint="eastAsia"/>
                <w:lang w:eastAsia="zh-CN"/>
              </w:rPr>
            </w:pPr>
            <w:r>
              <w:rPr>
                <w:spacing w:val="-2"/>
                <w:lang w:eastAsia="zh-CN"/>
              </w:rPr>
              <w:t>响应文件的签名盖章符合竞争性磋商文件要求</w:t>
            </w:r>
          </w:p>
        </w:tc>
      </w:tr>
      <w:tr w14:paraId="33537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336" w:type="dxa"/>
            <w:vMerge w:val="continue"/>
            <w:tcBorders>
              <w:top w:val="nil"/>
              <w:bottom w:val="nil"/>
            </w:tcBorders>
          </w:tcPr>
          <w:p w14:paraId="77B3C36D">
            <w:pPr>
              <w:rPr>
                <w:lang w:eastAsia="zh-CN"/>
              </w:rPr>
            </w:pPr>
          </w:p>
        </w:tc>
        <w:tc>
          <w:tcPr>
            <w:tcW w:w="1880" w:type="dxa"/>
            <w:vMerge w:val="continue"/>
            <w:tcBorders>
              <w:top w:val="nil"/>
              <w:bottom w:val="nil"/>
            </w:tcBorders>
          </w:tcPr>
          <w:p w14:paraId="465D30B2">
            <w:pPr>
              <w:rPr>
                <w:lang w:eastAsia="zh-CN"/>
              </w:rPr>
            </w:pPr>
          </w:p>
        </w:tc>
        <w:tc>
          <w:tcPr>
            <w:tcW w:w="5948" w:type="dxa"/>
          </w:tcPr>
          <w:p w14:paraId="0021FF80">
            <w:pPr>
              <w:pStyle w:val="12"/>
              <w:spacing w:before="110" w:line="220" w:lineRule="auto"/>
              <w:ind w:left="120"/>
              <w:rPr>
                <w:rFonts w:hint="eastAsia"/>
                <w:lang w:eastAsia="zh-CN"/>
              </w:rPr>
            </w:pPr>
            <w:r>
              <w:rPr>
                <w:spacing w:val="-1"/>
                <w:lang w:eastAsia="zh-CN"/>
              </w:rPr>
              <w:t>投标有效期符合竞争性磋商文件要求</w:t>
            </w:r>
          </w:p>
        </w:tc>
      </w:tr>
      <w:tr w14:paraId="5F40A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336" w:type="dxa"/>
            <w:vMerge w:val="continue"/>
            <w:tcBorders>
              <w:top w:val="nil"/>
              <w:bottom w:val="nil"/>
            </w:tcBorders>
          </w:tcPr>
          <w:p w14:paraId="23BCF80B">
            <w:pPr>
              <w:rPr>
                <w:lang w:eastAsia="zh-CN"/>
              </w:rPr>
            </w:pPr>
          </w:p>
        </w:tc>
        <w:tc>
          <w:tcPr>
            <w:tcW w:w="1880" w:type="dxa"/>
            <w:vMerge w:val="continue"/>
            <w:tcBorders>
              <w:top w:val="nil"/>
              <w:bottom w:val="nil"/>
            </w:tcBorders>
          </w:tcPr>
          <w:p w14:paraId="23847AD7">
            <w:pPr>
              <w:rPr>
                <w:lang w:eastAsia="zh-CN"/>
              </w:rPr>
            </w:pPr>
          </w:p>
        </w:tc>
        <w:tc>
          <w:tcPr>
            <w:tcW w:w="5948" w:type="dxa"/>
          </w:tcPr>
          <w:p w14:paraId="2C695077">
            <w:pPr>
              <w:pStyle w:val="12"/>
              <w:spacing w:before="111" w:line="220" w:lineRule="auto"/>
              <w:ind w:left="120"/>
              <w:rPr>
                <w:rFonts w:hint="eastAsia"/>
                <w:lang w:eastAsia="zh-CN"/>
              </w:rPr>
            </w:pPr>
            <w:r>
              <w:rPr>
                <w:spacing w:val="-2"/>
                <w:lang w:eastAsia="zh-CN"/>
              </w:rPr>
              <w:t>服务期符合竞争性磋商文件要求</w:t>
            </w:r>
          </w:p>
        </w:tc>
      </w:tr>
      <w:tr w14:paraId="38F34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336" w:type="dxa"/>
            <w:vMerge w:val="continue"/>
            <w:tcBorders>
              <w:top w:val="nil"/>
              <w:bottom w:val="nil"/>
            </w:tcBorders>
          </w:tcPr>
          <w:p w14:paraId="4F68244F">
            <w:pPr>
              <w:rPr>
                <w:lang w:eastAsia="zh-CN"/>
              </w:rPr>
            </w:pPr>
          </w:p>
        </w:tc>
        <w:tc>
          <w:tcPr>
            <w:tcW w:w="1880" w:type="dxa"/>
            <w:vMerge w:val="continue"/>
            <w:tcBorders>
              <w:top w:val="nil"/>
              <w:bottom w:val="nil"/>
            </w:tcBorders>
          </w:tcPr>
          <w:p w14:paraId="6945CA9B">
            <w:pPr>
              <w:rPr>
                <w:lang w:eastAsia="zh-CN"/>
              </w:rPr>
            </w:pPr>
          </w:p>
        </w:tc>
        <w:tc>
          <w:tcPr>
            <w:tcW w:w="5948" w:type="dxa"/>
          </w:tcPr>
          <w:p w14:paraId="357A8955">
            <w:pPr>
              <w:pStyle w:val="12"/>
              <w:spacing w:before="112" w:line="220" w:lineRule="auto"/>
              <w:ind w:left="120"/>
              <w:rPr>
                <w:rFonts w:hint="eastAsia"/>
                <w:lang w:eastAsia="zh-CN"/>
              </w:rPr>
            </w:pPr>
            <w:r>
              <w:rPr>
                <w:spacing w:val="-2"/>
                <w:lang w:eastAsia="zh-CN"/>
              </w:rPr>
              <w:t>服务质量符合竞争性磋商文件要求</w:t>
            </w:r>
          </w:p>
        </w:tc>
      </w:tr>
      <w:tr w14:paraId="28962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336" w:type="dxa"/>
            <w:vMerge w:val="continue"/>
            <w:tcBorders>
              <w:top w:val="nil"/>
              <w:bottom w:val="nil"/>
            </w:tcBorders>
          </w:tcPr>
          <w:p w14:paraId="66F942B8">
            <w:pPr>
              <w:rPr>
                <w:lang w:eastAsia="zh-CN"/>
              </w:rPr>
            </w:pPr>
          </w:p>
        </w:tc>
        <w:tc>
          <w:tcPr>
            <w:tcW w:w="1880" w:type="dxa"/>
            <w:vMerge w:val="continue"/>
            <w:tcBorders>
              <w:top w:val="nil"/>
              <w:bottom w:val="nil"/>
            </w:tcBorders>
          </w:tcPr>
          <w:p w14:paraId="03816E41">
            <w:pPr>
              <w:rPr>
                <w:lang w:eastAsia="zh-CN"/>
              </w:rPr>
            </w:pPr>
          </w:p>
        </w:tc>
        <w:tc>
          <w:tcPr>
            <w:tcW w:w="5948" w:type="dxa"/>
          </w:tcPr>
          <w:p w14:paraId="176F6C30">
            <w:pPr>
              <w:pStyle w:val="12"/>
              <w:spacing w:before="110" w:line="220" w:lineRule="auto"/>
              <w:ind w:left="129"/>
              <w:rPr>
                <w:rFonts w:hint="eastAsia"/>
                <w:lang w:eastAsia="zh-CN"/>
              </w:rPr>
            </w:pPr>
            <w:r>
              <w:rPr>
                <w:spacing w:val="-2"/>
                <w:lang w:eastAsia="zh-CN"/>
              </w:rPr>
              <w:t>商务偏离、技术偏离符合竞争性磋商文件要求</w:t>
            </w:r>
          </w:p>
        </w:tc>
      </w:tr>
      <w:tr w14:paraId="02FF0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336" w:type="dxa"/>
            <w:vMerge w:val="continue"/>
            <w:tcBorders>
              <w:top w:val="nil"/>
              <w:bottom w:val="nil"/>
            </w:tcBorders>
          </w:tcPr>
          <w:p w14:paraId="23459980">
            <w:pPr>
              <w:rPr>
                <w:lang w:eastAsia="zh-CN"/>
              </w:rPr>
            </w:pPr>
          </w:p>
        </w:tc>
        <w:tc>
          <w:tcPr>
            <w:tcW w:w="1880" w:type="dxa"/>
            <w:vMerge w:val="continue"/>
            <w:tcBorders>
              <w:top w:val="nil"/>
              <w:bottom w:val="nil"/>
            </w:tcBorders>
          </w:tcPr>
          <w:p w14:paraId="401E84D6">
            <w:pPr>
              <w:rPr>
                <w:lang w:eastAsia="zh-CN"/>
              </w:rPr>
            </w:pPr>
          </w:p>
        </w:tc>
        <w:tc>
          <w:tcPr>
            <w:tcW w:w="5948" w:type="dxa"/>
          </w:tcPr>
          <w:p w14:paraId="6DDAEE90">
            <w:pPr>
              <w:pStyle w:val="12"/>
              <w:spacing w:before="110" w:line="294" w:lineRule="auto"/>
              <w:ind w:left="118" w:right="317" w:firstLine="2"/>
              <w:rPr>
                <w:rFonts w:hint="eastAsia"/>
                <w:lang w:eastAsia="zh-CN"/>
              </w:rPr>
            </w:pPr>
            <w:r>
              <w:rPr>
                <w:spacing w:val="-1"/>
                <w:lang w:eastAsia="zh-CN"/>
              </w:rPr>
              <w:t>按照竞争性磋商文件规定报价只有一个有效报价且没</w:t>
            </w:r>
            <w:r>
              <w:rPr>
                <w:spacing w:val="6"/>
                <w:lang w:eastAsia="zh-CN"/>
              </w:rPr>
              <w:t xml:space="preserve"> </w:t>
            </w:r>
            <w:r>
              <w:rPr>
                <w:spacing w:val="-1"/>
                <w:lang w:eastAsia="zh-CN"/>
              </w:rPr>
              <w:t>有漏项，投标报价未超最高限价</w:t>
            </w:r>
          </w:p>
        </w:tc>
      </w:tr>
      <w:tr w14:paraId="3363B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336" w:type="dxa"/>
            <w:vMerge w:val="continue"/>
            <w:tcBorders>
              <w:top w:val="nil"/>
              <w:bottom w:val="nil"/>
            </w:tcBorders>
          </w:tcPr>
          <w:p w14:paraId="0DECD426">
            <w:pPr>
              <w:rPr>
                <w:lang w:eastAsia="zh-CN"/>
              </w:rPr>
            </w:pPr>
          </w:p>
        </w:tc>
        <w:tc>
          <w:tcPr>
            <w:tcW w:w="1880" w:type="dxa"/>
            <w:vMerge w:val="continue"/>
            <w:tcBorders>
              <w:top w:val="nil"/>
              <w:bottom w:val="nil"/>
            </w:tcBorders>
          </w:tcPr>
          <w:p w14:paraId="519369CE">
            <w:pPr>
              <w:rPr>
                <w:lang w:eastAsia="zh-CN"/>
              </w:rPr>
            </w:pPr>
          </w:p>
        </w:tc>
        <w:tc>
          <w:tcPr>
            <w:tcW w:w="5948" w:type="dxa"/>
          </w:tcPr>
          <w:p w14:paraId="1F4EF6EE">
            <w:pPr>
              <w:pStyle w:val="12"/>
              <w:spacing w:before="113" w:line="220" w:lineRule="auto"/>
              <w:ind w:left="121"/>
              <w:rPr>
                <w:rFonts w:hint="eastAsia"/>
                <w:lang w:eastAsia="zh-CN"/>
              </w:rPr>
            </w:pPr>
            <w:r>
              <w:rPr>
                <w:spacing w:val="-1"/>
                <w:lang w:eastAsia="zh-CN"/>
              </w:rPr>
              <w:t>按竞争性磋商文件要求编制了目录及页码</w:t>
            </w:r>
          </w:p>
        </w:tc>
      </w:tr>
      <w:tr w14:paraId="2B5E4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336" w:type="dxa"/>
            <w:vMerge w:val="continue"/>
            <w:tcBorders>
              <w:top w:val="nil"/>
            </w:tcBorders>
          </w:tcPr>
          <w:p w14:paraId="142DB7DD">
            <w:pPr>
              <w:rPr>
                <w:lang w:eastAsia="zh-CN"/>
              </w:rPr>
            </w:pPr>
          </w:p>
        </w:tc>
        <w:tc>
          <w:tcPr>
            <w:tcW w:w="1880" w:type="dxa"/>
            <w:vMerge w:val="continue"/>
            <w:tcBorders>
              <w:top w:val="nil"/>
            </w:tcBorders>
          </w:tcPr>
          <w:p w14:paraId="38F34C50">
            <w:pPr>
              <w:rPr>
                <w:lang w:eastAsia="zh-CN"/>
              </w:rPr>
            </w:pPr>
          </w:p>
        </w:tc>
        <w:tc>
          <w:tcPr>
            <w:tcW w:w="5948" w:type="dxa"/>
          </w:tcPr>
          <w:p w14:paraId="68C36749">
            <w:pPr>
              <w:pStyle w:val="12"/>
              <w:spacing w:before="111" w:line="220" w:lineRule="auto"/>
              <w:ind w:left="122"/>
              <w:rPr>
                <w:rFonts w:hint="eastAsia"/>
                <w:lang w:eastAsia="zh-CN"/>
              </w:rPr>
            </w:pPr>
            <w:r>
              <w:rPr>
                <w:spacing w:val="-1"/>
                <w:lang w:eastAsia="zh-CN"/>
              </w:rPr>
              <w:t>其他不符合竞争性磋商文件的实质性要求</w:t>
            </w:r>
          </w:p>
        </w:tc>
      </w:tr>
    </w:tbl>
    <w:p w14:paraId="5BD53231">
      <w:pPr>
        <w:pStyle w:val="4"/>
        <w:spacing w:line="275" w:lineRule="auto"/>
        <w:rPr>
          <w:lang w:eastAsia="zh-CN"/>
        </w:rPr>
      </w:pPr>
    </w:p>
    <w:p w14:paraId="1CF362AF">
      <w:pPr>
        <w:spacing w:before="78" w:line="224" w:lineRule="auto"/>
        <w:ind w:left="929"/>
        <w:rPr>
          <w:rFonts w:hint="eastAsia" w:ascii="楷体" w:hAnsi="楷体" w:eastAsia="楷体" w:cs="楷体"/>
          <w:sz w:val="24"/>
          <w:szCs w:val="24"/>
        </w:rPr>
      </w:pPr>
      <w:r>
        <w:rPr>
          <w:rFonts w:ascii="楷体" w:hAnsi="楷体" w:eastAsia="楷体" w:cs="楷体"/>
          <w:spacing w:val="-4"/>
          <w:sz w:val="24"/>
          <w:szCs w:val="24"/>
        </w:rPr>
        <w:t>2.3</w:t>
      </w:r>
      <w:r>
        <w:rPr>
          <w:rFonts w:ascii="楷体" w:hAnsi="楷体" w:eastAsia="楷体" w:cs="楷体"/>
          <w:spacing w:val="-41"/>
          <w:sz w:val="24"/>
          <w:szCs w:val="24"/>
        </w:rPr>
        <w:t xml:space="preserve"> </w:t>
      </w:r>
      <w:r>
        <w:rPr>
          <w:rFonts w:ascii="楷体" w:hAnsi="楷体" w:eastAsia="楷体" w:cs="楷体"/>
          <w:spacing w:val="-4"/>
          <w:sz w:val="24"/>
          <w:szCs w:val="24"/>
        </w:rPr>
        <w:t>商务部分</w:t>
      </w:r>
    </w:p>
    <w:p w14:paraId="401DA818">
      <w:pPr>
        <w:spacing w:line="114" w:lineRule="exact"/>
      </w:pPr>
    </w:p>
    <w:tbl>
      <w:tblPr>
        <w:tblStyle w:val="11"/>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6"/>
        <w:gridCol w:w="1899"/>
        <w:gridCol w:w="5949"/>
      </w:tblGrid>
      <w:tr w14:paraId="42703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3235" w:type="dxa"/>
            <w:gridSpan w:val="2"/>
          </w:tcPr>
          <w:p w14:paraId="4CC6765D">
            <w:pPr>
              <w:pStyle w:val="12"/>
              <w:spacing w:before="112" w:line="223" w:lineRule="auto"/>
              <w:ind w:left="1271"/>
              <w:rPr>
                <w:rFonts w:hint="eastAsia"/>
              </w:rPr>
            </w:pPr>
            <w:r>
              <w:rPr>
                <w:b/>
                <w:bCs/>
                <w:spacing w:val="-8"/>
              </w:rPr>
              <w:t>条款号</w:t>
            </w:r>
          </w:p>
        </w:tc>
        <w:tc>
          <w:tcPr>
            <w:tcW w:w="5949" w:type="dxa"/>
          </w:tcPr>
          <w:p w14:paraId="74B798DC">
            <w:pPr>
              <w:pStyle w:val="12"/>
              <w:spacing w:before="112" w:line="222" w:lineRule="auto"/>
              <w:ind w:left="2505"/>
              <w:rPr>
                <w:rFonts w:hint="eastAsia"/>
              </w:rPr>
            </w:pPr>
            <w:r>
              <w:rPr>
                <w:b/>
                <w:bCs/>
                <w:spacing w:val="-7"/>
              </w:rPr>
              <w:t>评审标准</w:t>
            </w:r>
          </w:p>
        </w:tc>
      </w:tr>
      <w:tr w14:paraId="64ED5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0" w:hRule="atLeast"/>
        </w:trPr>
        <w:tc>
          <w:tcPr>
            <w:tcW w:w="1336" w:type="dxa"/>
          </w:tcPr>
          <w:p w14:paraId="64F8CD1C">
            <w:pPr>
              <w:spacing w:line="291" w:lineRule="auto"/>
            </w:pPr>
          </w:p>
          <w:p w14:paraId="37E1A9A7">
            <w:pPr>
              <w:spacing w:line="292" w:lineRule="auto"/>
            </w:pPr>
          </w:p>
          <w:p w14:paraId="67363685">
            <w:pPr>
              <w:spacing w:line="292" w:lineRule="auto"/>
            </w:pPr>
          </w:p>
          <w:p w14:paraId="25D677C4">
            <w:pPr>
              <w:pStyle w:val="12"/>
              <w:spacing w:before="78" w:line="181" w:lineRule="auto"/>
              <w:ind w:left="376"/>
              <w:rPr>
                <w:rFonts w:hint="eastAsia"/>
              </w:rPr>
            </w:pPr>
            <w:r>
              <w:rPr>
                <w:spacing w:val="-3"/>
              </w:rPr>
              <w:t>2.3.1</w:t>
            </w:r>
          </w:p>
        </w:tc>
        <w:tc>
          <w:tcPr>
            <w:tcW w:w="1899" w:type="dxa"/>
          </w:tcPr>
          <w:p w14:paraId="2FBD5FD0">
            <w:pPr>
              <w:spacing w:line="316" w:lineRule="auto"/>
            </w:pPr>
          </w:p>
          <w:p w14:paraId="0F117E97">
            <w:pPr>
              <w:spacing w:line="316" w:lineRule="auto"/>
            </w:pPr>
          </w:p>
          <w:p w14:paraId="2D321A08">
            <w:pPr>
              <w:pStyle w:val="12"/>
              <w:spacing w:before="78" w:line="298" w:lineRule="auto"/>
              <w:ind w:left="121" w:right="105" w:hanging="2"/>
              <w:rPr>
                <w:rFonts w:hint="eastAsia"/>
              </w:rPr>
            </w:pPr>
            <w:r>
              <w:rPr>
                <w:spacing w:val="-12"/>
              </w:rPr>
              <w:t>报</w:t>
            </w:r>
            <w:r>
              <w:rPr>
                <w:spacing w:val="-50"/>
              </w:rPr>
              <w:t xml:space="preserve"> </w:t>
            </w:r>
            <w:r>
              <w:rPr>
                <w:spacing w:val="-12"/>
              </w:rPr>
              <w:t>价</w:t>
            </w:r>
            <w:r>
              <w:rPr>
                <w:spacing w:val="-53"/>
              </w:rPr>
              <w:t xml:space="preserve"> </w:t>
            </w:r>
            <w:r>
              <w:rPr>
                <w:spacing w:val="-12"/>
              </w:rPr>
              <w:t>得</w:t>
            </w:r>
            <w:r>
              <w:rPr>
                <w:spacing w:val="-54"/>
              </w:rPr>
              <w:t xml:space="preserve"> </w:t>
            </w:r>
            <w:r>
              <w:rPr>
                <w:spacing w:val="-12"/>
              </w:rPr>
              <w:t xml:space="preserve">分（ </w:t>
            </w:r>
            <w:r>
              <w:rPr>
                <w:rFonts w:hint="eastAsia"/>
                <w:spacing w:val="-12"/>
                <w:lang w:eastAsia="zh-CN"/>
              </w:rPr>
              <w:t>2</w:t>
            </w:r>
            <w:r>
              <w:rPr>
                <w:spacing w:val="-12"/>
              </w:rPr>
              <w:t>0</w:t>
            </w:r>
            <w:r>
              <w:t xml:space="preserve"> </w:t>
            </w:r>
            <w:r>
              <w:rPr>
                <w:spacing w:val="-10"/>
              </w:rPr>
              <w:t>分）</w:t>
            </w:r>
          </w:p>
        </w:tc>
        <w:tc>
          <w:tcPr>
            <w:tcW w:w="5949" w:type="dxa"/>
          </w:tcPr>
          <w:p w14:paraId="761D8111">
            <w:pPr>
              <w:pStyle w:val="12"/>
              <w:spacing w:before="109" w:line="301" w:lineRule="auto"/>
              <w:ind w:left="120" w:right="107" w:firstLine="3"/>
              <w:jc w:val="both"/>
              <w:rPr>
                <w:rFonts w:hint="eastAsia"/>
                <w:lang w:eastAsia="zh-CN"/>
              </w:rPr>
            </w:pPr>
            <w:r>
              <w:rPr>
                <w:spacing w:val="-2"/>
                <w:lang w:eastAsia="zh-CN"/>
              </w:rPr>
              <w:t>综合评分法中的价格分统一采用低价优先法计算，即满</w:t>
            </w:r>
            <w:r>
              <w:rPr>
                <w:lang w:eastAsia="zh-CN"/>
              </w:rPr>
              <w:t xml:space="preserve"> </w:t>
            </w:r>
            <w:r>
              <w:rPr>
                <w:spacing w:val="-2"/>
                <w:lang w:eastAsia="zh-CN"/>
              </w:rPr>
              <w:t>足采购要求且最终价格最低的报价为评审基准价，其价</w:t>
            </w:r>
            <w:r>
              <w:rPr>
                <w:spacing w:val="3"/>
                <w:lang w:eastAsia="zh-CN"/>
              </w:rPr>
              <w:t xml:space="preserve"> </w:t>
            </w:r>
            <w:r>
              <w:rPr>
                <w:spacing w:val="-2"/>
                <w:lang w:eastAsia="zh-CN"/>
              </w:rPr>
              <w:t>格分为满分。其他供应商的价格分统一按照下列公式计</w:t>
            </w:r>
            <w:r>
              <w:rPr>
                <w:spacing w:val="3"/>
                <w:lang w:eastAsia="zh-CN"/>
              </w:rPr>
              <w:t xml:space="preserve"> 算：报价得分=(评审基准价／最终报价)×价格权值×</w:t>
            </w:r>
            <w:r>
              <w:rPr>
                <w:lang w:eastAsia="zh-CN"/>
              </w:rPr>
              <w:t xml:space="preserve"> </w:t>
            </w:r>
            <w:r>
              <w:rPr>
                <w:spacing w:val="-4"/>
                <w:lang w:eastAsia="zh-CN"/>
              </w:rPr>
              <w:t>100。</w:t>
            </w:r>
          </w:p>
        </w:tc>
      </w:tr>
    </w:tbl>
    <w:p w14:paraId="7F97E685">
      <w:pPr>
        <w:pStyle w:val="4"/>
        <w:rPr>
          <w:lang w:eastAsia="zh-CN"/>
        </w:rPr>
      </w:pPr>
    </w:p>
    <w:p w14:paraId="1BF55AAA">
      <w:pPr>
        <w:rPr>
          <w:lang w:eastAsia="zh-CN"/>
        </w:rPr>
        <w:sectPr>
          <w:footerReference r:id="rId27" w:type="default"/>
          <w:pgSz w:w="11906" w:h="16839"/>
          <w:pgMar w:top="1431" w:right="1358" w:bottom="1180" w:left="1358" w:header="0" w:footer="1018" w:gutter="0"/>
          <w:cols w:space="720" w:num="1"/>
        </w:sectPr>
      </w:pPr>
    </w:p>
    <w:p w14:paraId="47881FF6">
      <w:pPr>
        <w:spacing w:before="123" w:line="224" w:lineRule="auto"/>
        <w:ind w:left="1029"/>
        <w:rPr>
          <w:rFonts w:hint="eastAsia" w:ascii="楷体" w:hAnsi="楷体" w:eastAsia="楷体" w:cs="楷体"/>
          <w:sz w:val="24"/>
          <w:szCs w:val="24"/>
        </w:rPr>
      </w:pPr>
      <w:r>
        <w:rPr>
          <w:rFonts w:ascii="楷体" w:hAnsi="楷体" w:eastAsia="楷体" w:cs="楷体"/>
          <w:spacing w:val="-3"/>
          <w:sz w:val="24"/>
          <w:szCs w:val="24"/>
        </w:rPr>
        <w:t>2.4</w:t>
      </w:r>
      <w:r>
        <w:rPr>
          <w:rFonts w:ascii="楷体" w:hAnsi="楷体" w:eastAsia="楷体" w:cs="楷体"/>
          <w:spacing w:val="-48"/>
          <w:sz w:val="24"/>
          <w:szCs w:val="24"/>
        </w:rPr>
        <w:t xml:space="preserve"> </w:t>
      </w:r>
      <w:r>
        <w:rPr>
          <w:rFonts w:ascii="楷体" w:hAnsi="楷体" w:eastAsia="楷体" w:cs="楷体"/>
          <w:spacing w:val="-3"/>
          <w:sz w:val="24"/>
          <w:szCs w:val="24"/>
        </w:rPr>
        <w:t>技术部分</w:t>
      </w:r>
    </w:p>
    <w:p w14:paraId="4C3EFA22">
      <w:pPr>
        <w:spacing w:line="114" w:lineRule="exact"/>
      </w:pPr>
    </w:p>
    <w:tbl>
      <w:tblPr>
        <w:tblStyle w:val="11"/>
        <w:tblW w:w="93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6"/>
        <w:gridCol w:w="1947"/>
        <w:gridCol w:w="6071"/>
      </w:tblGrid>
      <w:tr w14:paraId="21597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3313" w:type="dxa"/>
            <w:gridSpan w:val="2"/>
          </w:tcPr>
          <w:p w14:paraId="270EC085">
            <w:pPr>
              <w:pStyle w:val="12"/>
              <w:spacing w:before="112" w:line="223" w:lineRule="auto"/>
              <w:ind w:left="1311"/>
              <w:rPr>
                <w:rFonts w:hint="eastAsia"/>
              </w:rPr>
            </w:pPr>
            <w:r>
              <w:rPr>
                <w:b/>
                <w:bCs/>
                <w:spacing w:val="-8"/>
              </w:rPr>
              <w:t>条款号</w:t>
            </w:r>
          </w:p>
        </w:tc>
        <w:tc>
          <w:tcPr>
            <w:tcW w:w="6071" w:type="dxa"/>
          </w:tcPr>
          <w:p w14:paraId="7BFC83CE">
            <w:pPr>
              <w:pStyle w:val="12"/>
              <w:spacing w:before="112" w:line="222" w:lineRule="auto"/>
              <w:ind w:left="2566"/>
              <w:rPr>
                <w:rFonts w:hint="eastAsia"/>
              </w:rPr>
            </w:pPr>
            <w:r>
              <w:rPr>
                <w:b/>
                <w:bCs/>
                <w:spacing w:val="-7"/>
              </w:rPr>
              <w:t>评审标准</w:t>
            </w:r>
          </w:p>
        </w:tc>
      </w:tr>
      <w:tr w14:paraId="149F5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2" w:hRule="atLeast"/>
        </w:trPr>
        <w:tc>
          <w:tcPr>
            <w:tcW w:w="1366" w:type="dxa"/>
          </w:tcPr>
          <w:p w14:paraId="0184FEA0">
            <w:pPr>
              <w:spacing w:line="269" w:lineRule="auto"/>
            </w:pPr>
          </w:p>
          <w:p w14:paraId="6628F89E">
            <w:pPr>
              <w:spacing w:line="269" w:lineRule="auto"/>
            </w:pPr>
          </w:p>
          <w:p w14:paraId="4CD6C3F4">
            <w:pPr>
              <w:spacing w:line="269" w:lineRule="auto"/>
            </w:pPr>
          </w:p>
          <w:p w14:paraId="662844ED">
            <w:pPr>
              <w:spacing w:line="269" w:lineRule="auto"/>
            </w:pPr>
          </w:p>
          <w:p w14:paraId="31E91768">
            <w:pPr>
              <w:spacing w:line="270" w:lineRule="auto"/>
            </w:pPr>
          </w:p>
          <w:p w14:paraId="5633CC6B">
            <w:pPr>
              <w:pStyle w:val="12"/>
              <w:spacing w:before="78" w:line="181" w:lineRule="auto"/>
              <w:ind w:left="392"/>
              <w:rPr>
                <w:rFonts w:hint="eastAsia"/>
              </w:rPr>
            </w:pPr>
            <w:r>
              <w:rPr>
                <w:spacing w:val="-3"/>
              </w:rPr>
              <w:t>2.4.1</w:t>
            </w:r>
          </w:p>
        </w:tc>
        <w:tc>
          <w:tcPr>
            <w:tcW w:w="1947" w:type="dxa"/>
          </w:tcPr>
          <w:p w14:paraId="1C360455">
            <w:pPr>
              <w:spacing w:line="276" w:lineRule="auto"/>
              <w:rPr>
                <w:lang w:eastAsia="zh-CN"/>
              </w:rPr>
            </w:pPr>
          </w:p>
          <w:p w14:paraId="5F50F417">
            <w:pPr>
              <w:spacing w:line="276" w:lineRule="auto"/>
              <w:rPr>
                <w:lang w:eastAsia="zh-CN"/>
              </w:rPr>
            </w:pPr>
          </w:p>
          <w:p w14:paraId="3FB0ED93">
            <w:pPr>
              <w:spacing w:line="277" w:lineRule="auto"/>
              <w:rPr>
                <w:lang w:eastAsia="zh-CN"/>
              </w:rPr>
            </w:pPr>
          </w:p>
          <w:p w14:paraId="0196E45E">
            <w:pPr>
              <w:spacing w:line="277" w:lineRule="auto"/>
              <w:rPr>
                <w:lang w:eastAsia="zh-CN"/>
              </w:rPr>
            </w:pPr>
          </w:p>
          <w:p w14:paraId="14C393F6">
            <w:pPr>
              <w:pStyle w:val="12"/>
              <w:spacing w:before="78" w:line="296" w:lineRule="auto"/>
              <w:ind w:left="119" w:right="104"/>
              <w:rPr>
                <w:rFonts w:hint="eastAsia"/>
                <w:lang w:eastAsia="zh-CN"/>
              </w:rPr>
            </w:pPr>
            <w:r>
              <w:rPr>
                <w:spacing w:val="5"/>
                <w:lang w:eastAsia="zh-CN"/>
              </w:rPr>
              <w:t>机构设置及岗位</w:t>
            </w:r>
            <w:r>
              <w:rPr>
                <w:lang w:eastAsia="zh-CN"/>
              </w:rPr>
              <w:t xml:space="preserve"> </w:t>
            </w:r>
            <w:r>
              <w:rPr>
                <w:spacing w:val="-5"/>
                <w:lang w:eastAsia="zh-CN"/>
              </w:rPr>
              <w:t>职责（10</w:t>
            </w:r>
            <w:r>
              <w:rPr>
                <w:spacing w:val="-42"/>
                <w:lang w:eastAsia="zh-CN"/>
              </w:rPr>
              <w:t xml:space="preserve"> </w:t>
            </w:r>
            <w:r>
              <w:rPr>
                <w:spacing w:val="-5"/>
                <w:lang w:eastAsia="zh-CN"/>
              </w:rPr>
              <w:t>分）</w:t>
            </w:r>
          </w:p>
        </w:tc>
        <w:tc>
          <w:tcPr>
            <w:tcW w:w="6071" w:type="dxa"/>
          </w:tcPr>
          <w:p w14:paraId="2E10057C">
            <w:pPr>
              <w:pStyle w:val="12"/>
              <w:spacing w:before="108" w:line="301" w:lineRule="auto"/>
              <w:ind w:left="118" w:right="108" w:firstLine="1"/>
              <w:jc w:val="both"/>
              <w:rPr>
                <w:rFonts w:hint="eastAsia"/>
                <w:lang w:eastAsia="zh-CN"/>
              </w:rPr>
            </w:pPr>
            <w:r>
              <w:rPr>
                <w:spacing w:val="10"/>
                <w:lang w:eastAsia="zh-CN"/>
              </w:rPr>
              <w:t>供应商提供与本项目相适应的组织机构（包含但不限</w:t>
            </w:r>
            <w:r>
              <w:rPr>
                <w:lang w:eastAsia="zh-CN"/>
              </w:rPr>
              <w:t xml:space="preserve"> </w:t>
            </w:r>
            <w:r>
              <w:rPr>
                <w:spacing w:val="2"/>
                <w:lang w:eastAsia="zh-CN"/>
              </w:rPr>
              <w:t>于</w:t>
            </w:r>
            <w:r>
              <w:rPr>
                <w:spacing w:val="16"/>
                <w:lang w:eastAsia="zh-CN"/>
              </w:rPr>
              <w:t>）：</w:t>
            </w:r>
            <w:r>
              <w:rPr>
                <w:spacing w:val="2"/>
                <w:lang w:eastAsia="zh-CN"/>
              </w:rPr>
              <w:t>①机构设置合理</w:t>
            </w:r>
            <w:r>
              <w:rPr>
                <w:rFonts w:hint="eastAsia"/>
                <w:spacing w:val="2"/>
                <w:lang w:eastAsia="zh-CN"/>
              </w:rPr>
              <w:t>；</w:t>
            </w:r>
            <w:r>
              <w:rPr>
                <w:spacing w:val="2"/>
                <w:lang w:eastAsia="zh-CN"/>
              </w:rPr>
              <w:t>②岗位职责明确</w:t>
            </w:r>
            <w:r>
              <w:rPr>
                <w:rFonts w:hint="eastAsia"/>
                <w:spacing w:val="2"/>
                <w:lang w:eastAsia="zh-CN"/>
              </w:rPr>
              <w:t>；</w:t>
            </w:r>
            <w:r>
              <w:rPr>
                <w:spacing w:val="2"/>
                <w:lang w:eastAsia="zh-CN"/>
              </w:rPr>
              <w:t>③管理制度</w:t>
            </w:r>
            <w:r>
              <w:rPr>
                <w:spacing w:val="1"/>
                <w:lang w:eastAsia="zh-CN"/>
              </w:rPr>
              <w:t xml:space="preserve"> </w:t>
            </w:r>
            <w:r>
              <w:rPr>
                <w:spacing w:val="-1"/>
                <w:lang w:eastAsia="zh-CN"/>
              </w:rPr>
              <w:t>健全</w:t>
            </w:r>
            <w:r>
              <w:rPr>
                <w:rFonts w:hint="eastAsia"/>
                <w:spacing w:val="-1"/>
                <w:lang w:eastAsia="zh-CN"/>
              </w:rPr>
              <w:t>；</w:t>
            </w:r>
            <w:r>
              <w:rPr>
                <w:spacing w:val="-1"/>
                <w:lang w:eastAsia="zh-CN"/>
              </w:rPr>
              <w:t>④专业配套齐全</w:t>
            </w:r>
            <w:r>
              <w:rPr>
                <w:rFonts w:hint="eastAsia"/>
                <w:spacing w:val="-1"/>
                <w:lang w:eastAsia="zh-CN"/>
              </w:rPr>
              <w:t>；</w:t>
            </w:r>
            <w:r>
              <w:rPr>
                <w:spacing w:val="-1"/>
                <w:lang w:eastAsia="zh-CN"/>
              </w:rPr>
              <w:t>⑤满足项目咨询等内容。</w:t>
            </w:r>
          </w:p>
          <w:p w14:paraId="37AF1F1B">
            <w:pPr>
              <w:pStyle w:val="12"/>
              <w:spacing w:before="110" w:line="297" w:lineRule="auto"/>
              <w:ind w:left="120" w:right="106" w:firstLine="9"/>
              <w:rPr>
                <w:rFonts w:hint="eastAsia"/>
                <w:lang w:eastAsia="zh-CN"/>
              </w:rPr>
            </w:pPr>
            <w:r>
              <w:rPr>
                <w:spacing w:val="-6"/>
                <w:lang w:eastAsia="zh-CN"/>
              </w:rPr>
              <w:t>1.以上内容每提供</w:t>
            </w:r>
            <w:r>
              <w:rPr>
                <w:spacing w:val="28"/>
                <w:lang w:eastAsia="zh-CN"/>
              </w:rPr>
              <w:t xml:space="preserve"> </w:t>
            </w:r>
            <w:r>
              <w:rPr>
                <w:spacing w:val="-6"/>
                <w:lang w:eastAsia="zh-CN"/>
              </w:rPr>
              <w:t>1 项得</w:t>
            </w:r>
            <w:r>
              <w:rPr>
                <w:spacing w:val="-34"/>
                <w:lang w:eastAsia="zh-CN"/>
              </w:rPr>
              <w:t xml:space="preserve"> </w:t>
            </w:r>
            <w:r>
              <w:rPr>
                <w:spacing w:val="-6"/>
                <w:lang w:eastAsia="zh-CN"/>
              </w:rPr>
              <w:t>1</w:t>
            </w:r>
            <w:r>
              <w:rPr>
                <w:spacing w:val="-42"/>
                <w:lang w:eastAsia="zh-CN"/>
              </w:rPr>
              <w:t xml:space="preserve"> </w:t>
            </w:r>
            <w:r>
              <w:rPr>
                <w:spacing w:val="-6"/>
                <w:lang w:eastAsia="zh-CN"/>
              </w:rPr>
              <w:t>分，满分得</w:t>
            </w:r>
            <w:r>
              <w:rPr>
                <w:spacing w:val="-46"/>
                <w:lang w:eastAsia="zh-CN"/>
              </w:rPr>
              <w:t xml:space="preserve"> </w:t>
            </w:r>
            <w:r>
              <w:rPr>
                <w:spacing w:val="-6"/>
                <w:lang w:eastAsia="zh-CN"/>
              </w:rPr>
              <w:t>5</w:t>
            </w:r>
            <w:r>
              <w:rPr>
                <w:spacing w:val="-42"/>
                <w:lang w:eastAsia="zh-CN"/>
              </w:rPr>
              <w:t xml:space="preserve"> </w:t>
            </w:r>
            <w:r>
              <w:rPr>
                <w:spacing w:val="-6"/>
                <w:lang w:eastAsia="zh-CN"/>
              </w:rPr>
              <w:t>分，每缺失一</w:t>
            </w:r>
            <w:r>
              <w:rPr>
                <w:lang w:eastAsia="zh-CN"/>
              </w:rPr>
              <w:t xml:space="preserve"> </w:t>
            </w:r>
            <w:r>
              <w:rPr>
                <w:spacing w:val="-13"/>
                <w:lang w:eastAsia="zh-CN"/>
              </w:rPr>
              <w:t>项扣</w:t>
            </w:r>
            <w:r>
              <w:rPr>
                <w:spacing w:val="-32"/>
                <w:lang w:eastAsia="zh-CN"/>
              </w:rPr>
              <w:t xml:space="preserve"> </w:t>
            </w:r>
            <w:r>
              <w:rPr>
                <w:spacing w:val="-13"/>
                <w:lang w:eastAsia="zh-CN"/>
              </w:rPr>
              <w:t>1</w:t>
            </w:r>
            <w:r>
              <w:rPr>
                <w:spacing w:val="-41"/>
                <w:lang w:eastAsia="zh-CN"/>
              </w:rPr>
              <w:t xml:space="preserve"> </w:t>
            </w:r>
            <w:r>
              <w:rPr>
                <w:spacing w:val="-13"/>
                <w:lang w:eastAsia="zh-CN"/>
              </w:rPr>
              <w:t>分；</w:t>
            </w:r>
          </w:p>
          <w:p w14:paraId="544921B7">
            <w:pPr>
              <w:pStyle w:val="12"/>
              <w:spacing w:before="109" w:line="295" w:lineRule="auto"/>
              <w:ind w:left="126" w:right="108" w:hanging="11"/>
              <w:rPr>
                <w:rFonts w:hint="eastAsia"/>
                <w:lang w:eastAsia="zh-CN"/>
              </w:rPr>
            </w:pPr>
            <w:r>
              <w:rPr>
                <w:spacing w:val="3"/>
                <w:lang w:eastAsia="zh-CN"/>
              </w:rPr>
              <w:t>2.针对以上内容表述全面、有针对性、完整规范进行综</w:t>
            </w:r>
            <w:r>
              <w:rPr>
                <w:spacing w:val="6"/>
                <w:lang w:eastAsia="zh-CN"/>
              </w:rPr>
              <w:t xml:space="preserve"> </w:t>
            </w:r>
            <w:r>
              <w:rPr>
                <w:spacing w:val="-5"/>
                <w:lang w:eastAsia="zh-CN"/>
              </w:rPr>
              <w:t>合评审，0-5</w:t>
            </w:r>
            <w:r>
              <w:rPr>
                <w:spacing w:val="-39"/>
                <w:lang w:eastAsia="zh-CN"/>
              </w:rPr>
              <w:t xml:space="preserve"> </w:t>
            </w:r>
            <w:r>
              <w:rPr>
                <w:spacing w:val="-5"/>
                <w:lang w:eastAsia="zh-CN"/>
              </w:rPr>
              <w:t>分。</w:t>
            </w:r>
          </w:p>
        </w:tc>
      </w:tr>
      <w:tr w14:paraId="09FFC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2" w:hRule="atLeast"/>
        </w:trPr>
        <w:tc>
          <w:tcPr>
            <w:tcW w:w="1366" w:type="dxa"/>
          </w:tcPr>
          <w:p w14:paraId="3FB23242">
            <w:pPr>
              <w:spacing w:line="270" w:lineRule="auto"/>
              <w:rPr>
                <w:lang w:eastAsia="zh-CN"/>
              </w:rPr>
            </w:pPr>
          </w:p>
          <w:p w14:paraId="323EF108">
            <w:pPr>
              <w:spacing w:line="270" w:lineRule="auto"/>
              <w:rPr>
                <w:lang w:eastAsia="zh-CN"/>
              </w:rPr>
            </w:pPr>
          </w:p>
          <w:p w14:paraId="33B19EB1">
            <w:pPr>
              <w:spacing w:line="270" w:lineRule="auto"/>
              <w:rPr>
                <w:lang w:eastAsia="zh-CN"/>
              </w:rPr>
            </w:pPr>
          </w:p>
          <w:p w14:paraId="4021BD86">
            <w:pPr>
              <w:spacing w:line="270" w:lineRule="auto"/>
              <w:rPr>
                <w:lang w:eastAsia="zh-CN"/>
              </w:rPr>
            </w:pPr>
          </w:p>
          <w:p w14:paraId="6970939F">
            <w:pPr>
              <w:spacing w:line="270" w:lineRule="auto"/>
              <w:rPr>
                <w:lang w:eastAsia="zh-CN"/>
              </w:rPr>
            </w:pPr>
          </w:p>
          <w:p w14:paraId="1EDC21B7">
            <w:pPr>
              <w:pStyle w:val="12"/>
              <w:spacing w:before="78" w:line="180" w:lineRule="auto"/>
              <w:ind w:left="392"/>
              <w:rPr>
                <w:rFonts w:hint="eastAsia"/>
              </w:rPr>
            </w:pPr>
            <w:r>
              <w:rPr>
                <w:spacing w:val="-3"/>
              </w:rPr>
              <w:t>2.4.2</w:t>
            </w:r>
          </w:p>
        </w:tc>
        <w:tc>
          <w:tcPr>
            <w:tcW w:w="1947" w:type="dxa"/>
          </w:tcPr>
          <w:p w14:paraId="7E0632FB">
            <w:pPr>
              <w:spacing w:line="261" w:lineRule="auto"/>
            </w:pPr>
          </w:p>
          <w:p w14:paraId="4EDECEA7">
            <w:pPr>
              <w:spacing w:line="261" w:lineRule="auto"/>
            </w:pPr>
          </w:p>
          <w:p w14:paraId="54AAC617">
            <w:pPr>
              <w:spacing w:line="262" w:lineRule="auto"/>
            </w:pPr>
          </w:p>
          <w:p w14:paraId="367E5000">
            <w:pPr>
              <w:spacing w:line="262" w:lineRule="auto"/>
            </w:pPr>
          </w:p>
          <w:p w14:paraId="26CFDC34">
            <w:pPr>
              <w:spacing w:line="262" w:lineRule="auto"/>
            </w:pPr>
          </w:p>
          <w:p w14:paraId="0F3F8651">
            <w:pPr>
              <w:pStyle w:val="12"/>
              <w:spacing w:before="78" w:line="222" w:lineRule="auto"/>
              <w:jc w:val="right"/>
              <w:rPr>
                <w:rFonts w:hint="eastAsia"/>
              </w:rPr>
            </w:pPr>
            <w:r>
              <w:rPr>
                <w:spacing w:val="-20"/>
              </w:rPr>
              <w:t>项目分析（10</w:t>
            </w:r>
            <w:r>
              <w:rPr>
                <w:spacing w:val="-49"/>
              </w:rPr>
              <w:t xml:space="preserve"> </w:t>
            </w:r>
            <w:r>
              <w:rPr>
                <w:spacing w:val="-20"/>
              </w:rPr>
              <w:t>分）</w:t>
            </w:r>
          </w:p>
        </w:tc>
        <w:tc>
          <w:tcPr>
            <w:tcW w:w="6071" w:type="dxa"/>
          </w:tcPr>
          <w:p w14:paraId="13109996">
            <w:pPr>
              <w:pStyle w:val="12"/>
              <w:spacing w:before="110" w:line="301" w:lineRule="auto"/>
              <w:ind w:left="117" w:right="106" w:firstLine="464" w:firstLineChars="200"/>
              <w:jc w:val="both"/>
              <w:rPr>
                <w:rFonts w:hint="eastAsia"/>
                <w:lang w:eastAsia="zh-CN"/>
              </w:rPr>
            </w:pPr>
            <w:r>
              <w:rPr>
                <w:spacing w:val="-4"/>
                <w:lang w:eastAsia="zh-CN"/>
              </w:rPr>
              <w:t>对本项目的认识贴合项目实际、针对性强，工作内容理</w:t>
            </w:r>
            <w:r>
              <w:rPr>
                <w:spacing w:val="11"/>
                <w:lang w:eastAsia="zh-CN"/>
              </w:rPr>
              <w:t>解全面到位</w:t>
            </w:r>
            <w:r>
              <w:rPr>
                <w:spacing w:val="-55"/>
                <w:lang w:eastAsia="zh-CN"/>
              </w:rPr>
              <w:t xml:space="preserve"> </w:t>
            </w:r>
            <w:r>
              <w:rPr>
                <w:spacing w:val="11"/>
                <w:lang w:eastAsia="zh-CN"/>
              </w:rPr>
              <w:t>，服务要求中涉及的要点均做出承诺，得</w:t>
            </w:r>
            <w:r>
              <w:rPr>
                <w:lang w:eastAsia="zh-CN"/>
              </w:rPr>
              <w:t xml:space="preserve"> </w:t>
            </w:r>
            <w:r>
              <w:rPr>
                <w:spacing w:val="-6"/>
                <w:lang w:eastAsia="zh-CN"/>
              </w:rPr>
              <w:t>7-10分；</w:t>
            </w:r>
          </w:p>
          <w:p w14:paraId="7EE0BFE4">
            <w:pPr>
              <w:pStyle w:val="12"/>
              <w:spacing w:before="112" w:line="295" w:lineRule="auto"/>
              <w:ind w:left="143" w:right="108" w:firstLine="492" w:firstLineChars="200"/>
              <w:rPr>
                <w:rFonts w:hint="eastAsia"/>
                <w:lang w:eastAsia="zh-CN"/>
              </w:rPr>
            </w:pPr>
            <w:r>
              <w:rPr>
                <w:spacing w:val="3"/>
                <w:lang w:eastAsia="zh-CN"/>
              </w:rPr>
              <w:t>对工作内容有一定了解，对服务要求涉及的重点内容做</w:t>
            </w:r>
            <w:r>
              <w:rPr>
                <w:spacing w:val="-7"/>
                <w:lang w:eastAsia="zh-CN"/>
              </w:rPr>
              <w:t>出承诺，得</w:t>
            </w:r>
            <w:r>
              <w:rPr>
                <w:spacing w:val="-51"/>
                <w:lang w:eastAsia="zh-CN"/>
              </w:rPr>
              <w:t xml:space="preserve"> </w:t>
            </w:r>
            <w:r>
              <w:rPr>
                <w:spacing w:val="-7"/>
                <w:lang w:eastAsia="zh-CN"/>
              </w:rPr>
              <w:t>4-6</w:t>
            </w:r>
            <w:r>
              <w:rPr>
                <w:spacing w:val="-41"/>
                <w:lang w:eastAsia="zh-CN"/>
              </w:rPr>
              <w:t xml:space="preserve"> </w:t>
            </w:r>
            <w:r>
              <w:rPr>
                <w:spacing w:val="-7"/>
                <w:lang w:eastAsia="zh-CN"/>
              </w:rPr>
              <w:t>分；</w:t>
            </w:r>
          </w:p>
          <w:p w14:paraId="0F2E9B12">
            <w:pPr>
              <w:pStyle w:val="12"/>
              <w:spacing w:before="111" w:line="295" w:lineRule="auto"/>
              <w:ind w:left="121" w:right="108" w:firstLine="492" w:firstLineChars="200"/>
              <w:rPr>
                <w:rFonts w:hint="eastAsia"/>
                <w:lang w:eastAsia="zh-CN"/>
              </w:rPr>
            </w:pPr>
            <w:r>
              <w:rPr>
                <w:spacing w:val="3"/>
                <w:lang w:eastAsia="zh-CN"/>
              </w:rPr>
              <w:t>有针对本项目的认识及总体服务承诺，但较为笼统，针</w:t>
            </w:r>
            <w:r>
              <w:rPr>
                <w:spacing w:val="-3"/>
                <w:lang w:eastAsia="zh-CN"/>
              </w:rPr>
              <w:t>对性不强、不够具体，得</w:t>
            </w:r>
            <w:r>
              <w:rPr>
                <w:spacing w:val="-50"/>
                <w:lang w:eastAsia="zh-CN"/>
              </w:rPr>
              <w:t xml:space="preserve"> </w:t>
            </w:r>
            <w:r>
              <w:rPr>
                <w:spacing w:val="-3"/>
                <w:lang w:eastAsia="zh-CN"/>
              </w:rPr>
              <w:t>0-3</w:t>
            </w:r>
            <w:r>
              <w:rPr>
                <w:spacing w:val="-41"/>
                <w:lang w:eastAsia="zh-CN"/>
              </w:rPr>
              <w:t xml:space="preserve"> </w:t>
            </w:r>
            <w:r>
              <w:rPr>
                <w:spacing w:val="-3"/>
                <w:lang w:eastAsia="zh-CN"/>
              </w:rPr>
              <w:t>分。</w:t>
            </w:r>
          </w:p>
        </w:tc>
      </w:tr>
      <w:tr w14:paraId="75324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9" w:hRule="atLeast"/>
        </w:trPr>
        <w:tc>
          <w:tcPr>
            <w:tcW w:w="1366" w:type="dxa"/>
          </w:tcPr>
          <w:p w14:paraId="3414D201">
            <w:pPr>
              <w:spacing w:line="294" w:lineRule="auto"/>
              <w:rPr>
                <w:lang w:eastAsia="zh-CN"/>
              </w:rPr>
            </w:pPr>
          </w:p>
          <w:p w14:paraId="1DC92EEE">
            <w:pPr>
              <w:spacing w:line="294" w:lineRule="auto"/>
              <w:rPr>
                <w:lang w:eastAsia="zh-CN"/>
              </w:rPr>
            </w:pPr>
          </w:p>
          <w:p w14:paraId="4A1A2DA3">
            <w:pPr>
              <w:spacing w:line="294" w:lineRule="auto"/>
              <w:rPr>
                <w:lang w:eastAsia="zh-CN"/>
              </w:rPr>
            </w:pPr>
          </w:p>
          <w:p w14:paraId="6955A380">
            <w:pPr>
              <w:spacing w:line="295" w:lineRule="auto"/>
              <w:rPr>
                <w:lang w:eastAsia="zh-CN"/>
              </w:rPr>
            </w:pPr>
          </w:p>
          <w:p w14:paraId="156E44D0">
            <w:pPr>
              <w:pStyle w:val="12"/>
              <w:spacing w:before="78" w:line="180" w:lineRule="auto"/>
              <w:ind w:left="392"/>
              <w:rPr>
                <w:rFonts w:hint="eastAsia"/>
              </w:rPr>
            </w:pPr>
            <w:r>
              <w:rPr>
                <w:spacing w:val="-3"/>
              </w:rPr>
              <w:t>2.4.3</w:t>
            </w:r>
          </w:p>
        </w:tc>
        <w:tc>
          <w:tcPr>
            <w:tcW w:w="1947" w:type="dxa"/>
          </w:tcPr>
          <w:p w14:paraId="425294D6">
            <w:pPr>
              <w:spacing w:line="348" w:lineRule="auto"/>
              <w:rPr>
                <w:lang w:eastAsia="zh-CN"/>
              </w:rPr>
            </w:pPr>
          </w:p>
          <w:p w14:paraId="7524B533">
            <w:pPr>
              <w:spacing w:line="349" w:lineRule="auto"/>
              <w:rPr>
                <w:lang w:eastAsia="zh-CN"/>
              </w:rPr>
            </w:pPr>
          </w:p>
          <w:p w14:paraId="1C484F1B">
            <w:pPr>
              <w:pStyle w:val="12"/>
              <w:spacing w:before="79" w:line="295" w:lineRule="auto"/>
              <w:ind w:left="119" w:right="148" w:firstLine="1"/>
              <w:rPr>
                <w:rFonts w:hint="eastAsia"/>
                <w:lang w:eastAsia="zh-CN"/>
              </w:rPr>
            </w:pPr>
            <w:r>
              <w:rPr>
                <w:spacing w:val="-2"/>
                <w:lang w:eastAsia="zh-CN"/>
              </w:rPr>
              <w:t>项目执行标准、</w:t>
            </w:r>
            <w:r>
              <w:rPr>
                <w:spacing w:val="5"/>
                <w:lang w:eastAsia="zh-CN"/>
              </w:rPr>
              <w:t xml:space="preserve"> </w:t>
            </w:r>
            <w:r>
              <w:rPr>
                <w:spacing w:val="-4"/>
                <w:lang w:eastAsia="zh-CN"/>
              </w:rPr>
              <w:t>规范的理解</w:t>
            </w:r>
          </w:p>
          <w:p w14:paraId="1D0F6FBD">
            <w:pPr>
              <w:pStyle w:val="12"/>
              <w:spacing w:before="112" w:line="224" w:lineRule="auto"/>
              <w:ind w:left="125"/>
              <w:rPr>
                <w:rFonts w:hint="eastAsia"/>
              </w:rPr>
            </w:pPr>
            <w:r>
              <w:rPr>
                <w:spacing w:val="-10"/>
              </w:rPr>
              <w:t>（8</w:t>
            </w:r>
            <w:r>
              <w:rPr>
                <w:spacing w:val="-42"/>
              </w:rPr>
              <w:t xml:space="preserve"> </w:t>
            </w:r>
            <w:r>
              <w:rPr>
                <w:spacing w:val="-10"/>
              </w:rPr>
              <w:t>分）</w:t>
            </w:r>
          </w:p>
        </w:tc>
        <w:tc>
          <w:tcPr>
            <w:tcW w:w="6071" w:type="dxa"/>
          </w:tcPr>
          <w:p w14:paraId="743E7096">
            <w:pPr>
              <w:pStyle w:val="12"/>
              <w:spacing w:before="135" w:line="295" w:lineRule="auto"/>
              <w:ind w:left="121" w:right="163"/>
              <w:rPr>
                <w:rFonts w:hint="eastAsia"/>
                <w:lang w:eastAsia="zh-CN"/>
              </w:rPr>
            </w:pPr>
            <w:r>
              <w:rPr>
                <w:lang w:eastAsia="zh-CN"/>
              </w:rPr>
              <w:t>能够全面、准确的列出项目所执行的现行标准、规范，</w:t>
            </w:r>
            <w:r>
              <w:rPr>
                <w:spacing w:val="-2"/>
                <w:lang w:eastAsia="zh-CN"/>
              </w:rPr>
              <w:t>对其要求理解到位，执行要点全面准确，得</w:t>
            </w:r>
            <w:r>
              <w:rPr>
                <w:spacing w:val="-50"/>
                <w:lang w:eastAsia="zh-CN"/>
              </w:rPr>
              <w:t xml:space="preserve"> </w:t>
            </w:r>
            <w:r>
              <w:rPr>
                <w:spacing w:val="-2"/>
                <w:lang w:eastAsia="zh-CN"/>
              </w:rPr>
              <w:t>6-8</w:t>
            </w:r>
            <w:r>
              <w:rPr>
                <w:spacing w:val="-41"/>
                <w:lang w:eastAsia="zh-CN"/>
              </w:rPr>
              <w:t xml:space="preserve"> </w:t>
            </w:r>
            <w:r>
              <w:rPr>
                <w:spacing w:val="-2"/>
                <w:lang w:eastAsia="zh-CN"/>
              </w:rPr>
              <w:t>分；</w:t>
            </w:r>
          </w:p>
          <w:p w14:paraId="1A721CE9">
            <w:pPr>
              <w:pStyle w:val="12"/>
              <w:spacing w:before="113" w:line="295" w:lineRule="auto"/>
              <w:ind w:left="121" w:right="163" w:firstLine="12"/>
              <w:rPr>
                <w:rFonts w:hint="eastAsia"/>
                <w:lang w:eastAsia="zh-CN"/>
              </w:rPr>
            </w:pPr>
            <w:r>
              <w:rPr>
                <w:lang w:eastAsia="zh-CN"/>
              </w:rPr>
              <w:t>能够全面、准确的列出项目所执行的现行标准、规范，</w:t>
            </w:r>
            <w:r>
              <w:rPr>
                <w:spacing w:val="7"/>
                <w:lang w:eastAsia="zh-CN"/>
              </w:rPr>
              <w:t xml:space="preserve"> </w:t>
            </w:r>
            <w:r>
              <w:rPr>
                <w:spacing w:val="-2"/>
                <w:lang w:eastAsia="zh-CN"/>
              </w:rPr>
              <w:t>对其要求有一定了解，执行要点有欠缺，得</w:t>
            </w:r>
            <w:r>
              <w:rPr>
                <w:spacing w:val="-47"/>
                <w:lang w:eastAsia="zh-CN"/>
              </w:rPr>
              <w:t xml:space="preserve"> </w:t>
            </w:r>
            <w:r>
              <w:rPr>
                <w:spacing w:val="-2"/>
                <w:lang w:eastAsia="zh-CN"/>
              </w:rPr>
              <w:t>3-</w:t>
            </w:r>
            <w:r>
              <w:rPr>
                <w:spacing w:val="-3"/>
                <w:lang w:eastAsia="zh-CN"/>
              </w:rPr>
              <w:t>5</w:t>
            </w:r>
            <w:r>
              <w:rPr>
                <w:spacing w:val="-41"/>
                <w:lang w:eastAsia="zh-CN"/>
              </w:rPr>
              <w:t xml:space="preserve"> </w:t>
            </w:r>
            <w:r>
              <w:rPr>
                <w:spacing w:val="-3"/>
                <w:lang w:eastAsia="zh-CN"/>
              </w:rPr>
              <w:t>分；</w:t>
            </w:r>
          </w:p>
          <w:p w14:paraId="26CBD835">
            <w:pPr>
              <w:pStyle w:val="12"/>
              <w:spacing w:before="115" w:line="296" w:lineRule="auto"/>
              <w:ind w:left="143" w:right="23" w:hanging="18"/>
              <w:rPr>
                <w:rFonts w:hint="eastAsia"/>
                <w:lang w:eastAsia="zh-CN"/>
              </w:rPr>
            </w:pPr>
            <w:r>
              <w:rPr>
                <w:spacing w:val="3"/>
                <w:lang w:eastAsia="zh-CN"/>
              </w:rPr>
              <w:t>对于项目不能</w:t>
            </w:r>
            <w:r>
              <w:rPr>
                <w:rFonts w:hint="eastAsia"/>
                <w:spacing w:val="3"/>
                <w:lang w:eastAsia="zh-CN"/>
              </w:rPr>
              <w:t>提出</w:t>
            </w:r>
            <w:r>
              <w:rPr>
                <w:spacing w:val="3"/>
                <w:lang w:eastAsia="zh-CN"/>
              </w:rPr>
              <w:t>所执行的现行标准</w:t>
            </w:r>
            <w:r>
              <w:rPr>
                <w:rFonts w:hint="eastAsia"/>
                <w:spacing w:val="3"/>
                <w:lang w:eastAsia="zh-CN"/>
              </w:rPr>
              <w:t>或</w:t>
            </w:r>
            <w:r>
              <w:rPr>
                <w:spacing w:val="3"/>
                <w:lang w:eastAsia="zh-CN"/>
              </w:rPr>
              <w:t>规范</w:t>
            </w:r>
            <w:r>
              <w:rPr>
                <w:rFonts w:hint="eastAsia"/>
                <w:spacing w:val="3"/>
                <w:lang w:eastAsia="zh-CN"/>
              </w:rPr>
              <w:t>不</w:t>
            </w:r>
            <w:r>
              <w:rPr>
                <w:spacing w:val="3"/>
                <w:lang w:eastAsia="zh-CN"/>
              </w:rPr>
              <w:t>全面、</w:t>
            </w:r>
            <w:r>
              <w:rPr>
                <w:rFonts w:hint="eastAsia"/>
                <w:spacing w:val="3"/>
                <w:lang w:eastAsia="zh-CN"/>
              </w:rPr>
              <w:t>不</w:t>
            </w:r>
            <w:r>
              <w:rPr>
                <w:spacing w:val="3"/>
                <w:lang w:eastAsia="zh-CN"/>
              </w:rPr>
              <w:t>准确</w:t>
            </w:r>
            <w:r>
              <w:rPr>
                <w:spacing w:val="2"/>
                <w:lang w:eastAsia="zh-CN"/>
              </w:rPr>
              <w:t>列</w:t>
            </w:r>
            <w:r>
              <w:rPr>
                <w:spacing w:val="-5"/>
                <w:lang w:eastAsia="zh-CN"/>
              </w:rPr>
              <w:t>出</w:t>
            </w:r>
            <w:r>
              <w:rPr>
                <w:rFonts w:hint="eastAsia"/>
                <w:spacing w:val="-5"/>
                <w:lang w:eastAsia="zh-CN"/>
              </w:rPr>
              <w:t>、对</w:t>
            </w:r>
            <w:r>
              <w:rPr>
                <w:spacing w:val="-5"/>
                <w:lang w:eastAsia="zh-CN"/>
              </w:rPr>
              <w:t>其理解笼统、执行要点针对性不强，得</w:t>
            </w:r>
            <w:r>
              <w:rPr>
                <w:spacing w:val="-49"/>
                <w:lang w:eastAsia="zh-CN"/>
              </w:rPr>
              <w:t xml:space="preserve"> </w:t>
            </w:r>
            <w:r>
              <w:rPr>
                <w:spacing w:val="-5"/>
                <w:lang w:eastAsia="zh-CN"/>
              </w:rPr>
              <w:t>0-2</w:t>
            </w:r>
            <w:r>
              <w:rPr>
                <w:spacing w:val="-42"/>
                <w:lang w:eastAsia="zh-CN"/>
              </w:rPr>
              <w:t xml:space="preserve"> </w:t>
            </w:r>
            <w:r>
              <w:rPr>
                <w:spacing w:val="-6"/>
                <w:lang w:eastAsia="zh-CN"/>
              </w:rPr>
              <w:t>分。</w:t>
            </w:r>
          </w:p>
        </w:tc>
      </w:tr>
      <w:tr w14:paraId="3E6C7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366" w:type="dxa"/>
          </w:tcPr>
          <w:p w14:paraId="23E5E5A9">
            <w:pPr>
              <w:spacing w:line="255" w:lineRule="auto"/>
              <w:rPr>
                <w:lang w:eastAsia="zh-CN"/>
              </w:rPr>
            </w:pPr>
          </w:p>
          <w:p w14:paraId="45A84C67">
            <w:pPr>
              <w:spacing w:line="256" w:lineRule="auto"/>
              <w:rPr>
                <w:lang w:eastAsia="zh-CN"/>
              </w:rPr>
            </w:pPr>
          </w:p>
          <w:p w14:paraId="6487D43F">
            <w:pPr>
              <w:spacing w:line="256" w:lineRule="auto"/>
              <w:rPr>
                <w:lang w:eastAsia="zh-CN"/>
              </w:rPr>
            </w:pPr>
          </w:p>
          <w:p w14:paraId="49E66401">
            <w:pPr>
              <w:spacing w:line="256" w:lineRule="auto"/>
              <w:rPr>
                <w:lang w:eastAsia="zh-CN"/>
              </w:rPr>
            </w:pPr>
          </w:p>
          <w:p w14:paraId="26976284">
            <w:pPr>
              <w:spacing w:line="256" w:lineRule="auto"/>
              <w:rPr>
                <w:lang w:eastAsia="zh-CN"/>
              </w:rPr>
            </w:pPr>
          </w:p>
          <w:p w14:paraId="18AB27DD">
            <w:pPr>
              <w:spacing w:line="256" w:lineRule="auto"/>
              <w:rPr>
                <w:lang w:eastAsia="zh-CN"/>
              </w:rPr>
            </w:pPr>
          </w:p>
          <w:p w14:paraId="79250ED1">
            <w:pPr>
              <w:spacing w:line="256" w:lineRule="auto"/>
              <w:rPr>
                <w:lang w:eastAsia="zh-CN"/>
              </w:rPr>
            </w:pPr>
          </w:p>
          <w:p w14:paraId="1DB65759">
            <w:pPr>
              <w:pStyle w:val="12"/>
              <w:spacing w:before="78" w:line="180" w:lineRule="auto"/>
              <w:ind w:left="392"/>
              <w:rPr>
                <w:rFonts w:hint="eastAsia"/>
              </w:rPr>
            </w:pPr>
            <w:r>
              <w:rPr>
                <w:spacing w:val="-3"/>
              </w:rPr>
              <w:t>2.4.4</w:t>
            </w:r>
          </w:p>
        </w:tc>
        <w:tc>
          <w:tcPr>
            <w:tcW w:w="1947" w:type="dxa"/>
          </w:tcPr>
          <w:p w14:paraId="7741A8B3">
            <w:pPr>
              <w:spacing w:line="249" w:lineRule="auto"/>
            </w:pPr>
          </w:p>
          <w:p w14:paraId="2CF1E426">
            <w:pPr>
              <w:spacing w:line="250" w:lineRule="auto"/>
            </w:pPr>
          </w:p>
          <w:p w14:paraId="56CA48DD">
            <w:pPr>
              <w:spacing w:line="250" w:lineRule="auto"/>
            </w:pPr>
          </w:p>
          <w:p w14:paraId="295A35EE">
            <w:pPr>
              <w:spacing w:line="250" w:lineRule="auto"/>
            </w:pPr>
          </w:p>
          <w:p w14:paraId="04D3B7AB">
            <w:pPr>
              <w:spacing w:line="250" w:lineRule="auto"/>
            </w:pPr>
          </w:p>
          <w:p w14:paraId="4939C42E">
            <w:pPr>
              <w:spacing w:line="250" w:lineRule="auto"/>
            </w:pPr>
          </w:p>
          <w:p w14:paraId="4828073B">
            <w:pPr>
              <w:spacing w:line="250" w:lineRule="auto"/>
            </w:pPr>
          </w:p>
          <w:p w14:paraId="42AA3933">
            <w:pPr>
              <w:pStyle w:val="12"/>
              <w:spacing w:before="78" w:line="220" w:lineRule="auto"/>
              <w:jc w:val="right"/>
              <w:rPr>
                <w:rFonts w:hint="eastAsia"/>
              </w:rPr>
            </w:pPr>
            <w:r>
              <w:rPr>
                <w:spacing w:val="-9"/>
              </w:rPr>
              <w:t>工作流程（9</w:t>
            </w:r>
            <w:r>
              <w:rPr>
                <w:spacing w:val="-42"/>
              </w:rPr>
              <w:t xml:space="preserve"> </w:t>
            </w:r>
            <w:r>
              <w:rPr>
                <w:spacing w:val="-9"/>
              </w:rPr>
              <w:t>分）</w:t>
            </w:r>
          </w:p>
        </w:tc>
        <w:tc>
          <w:tcPr>
            <w:tcW w:w="6071" w:type="dxa"/>
          </w:tcPr>
          <w:p w14:paraId="17614068">
            <w:pPr>
              <w:pStyle w:val="12"/>
              <w:spacing w:before="111" w:line="295" w:lineRule="auto"/>
              <w:ind w:left="121" w:right="108" w:firstLine="12"/>
              <w:rPr>
                <w:rFonts w:hint="eastAsia"/>
                <w:lang w:eastAsia="zh-CN"/>
              </w:rPr>
            </w:pPr>
            <w:r>
              <w:rPr>
                <w:spacing w:val="2"/>
                <w:lang w:eastAsia="zh-CN"/>
              </w:rPr>
              <w:t>能够对整个验收工作提出详细的工作流程，工作流程可</w:t>
            </w:r>
            <w:r>
              <w:rPr>
                <w:spacing w:val="14"/>
                <w:lang w:eastAsia="zh-CN"/>
              </w:rPr>
              <w:t xml:space="preserve"> </w:t>
            </w:r>
            <w:r>
              <w:rPr>
                <w:spacing w:val="-4"/>
                <w:lang w:eastAsia="zh-CN"/>
              </w:rPr>
              <w:t>行且科学合理，得</w:t>
            </w:r>
            <w:r>
              <w:rPr>
                <w:spacing w:val="-46"/>
                <w:lang w:eastAsia="zh-CN"/>
              </w:rPr>
              <w:t xml:space="preserve"> </w:t>
            </w:r>
            <w:r>
              <w:rPr>
                <w:spacing w:val="-4"/>
                <w:lang w:eastAsia="zh-CN"/>
              </w:rPr>
              <w:t>6-9</w:t>
            </w:r>
            <w:r>
              <w:rPr>
                <w:spacing w:val="-41"/>
                <w:lang w:eastAsia="zh-CN"/>
              </w:rPr>
              <w:t xml:space="preserve"> </w:t>
            </w:r>
            <w:r>
              <w:rPr>
                <w:spacing w:val="-4"/>
                <w:lang w:eastAsia="zh-CN"/>
              </w:rPr>
              <w:t>分；</w:t>
            </w:r>
          </w:p>
          <w:p w14:paraId="08F09852">
            <w:pPr>
              <w:pStyle w:val="12"/>
              <w:spacing w:before="113" w:line="295" w:lineRule="auto"/>
              <w:ind w:left="128" w:right="108" w:firstLine="5"/>
              <w:rPr>
                <w:rFonts w:hint="eastAsia"/>
                <w:lang w:eastAsia="zh-CN"/>
              </w:rPr>
            </w:pPr>
            <w:r>
              <w:rPr>
                <w:spacing w:val="2"/>
                <w:lang w:eastAsia="zh-CN"/>
              </w:rPr>
              <w:t>能够对整个验收工作提出详细的工作流程，工作流程较</w:t>
            </w:r>
            <w:r>
              <w:rPr>
                <w:spacing w:val="14"/>
                <w:lang w:eastAsia="zh-CN"/>
              </w:rPr>
              <w:t xml:space="preserve"> </w:t>
            </w:r>
            <w:r>
              <w:rPr>
                <w:spacing w:val="-6"/>
                <w:lang w:eastAsia="zh-CN"/>
              </w:rPr>
              <w:t>为可行，得</w:t>
            </w:r>
            <w:r>
              <w:rPr>
                <w:spacing w:val="-45"/>
                <w:lang w:eastAsia="zh-CN"/>
              </w:rPr>
              <w:t xml:space="preserve"> </w:t>
            </w:r>
            <w:r>
              <w:rPr>
                <w:spacing w:val="-6"/>
                <w:lang w:eastAsia="zh-CN"/>
              </w:rPr>
              <w:t>2-5</w:t>
            </w:r>
            <w:r>
              <w:rPr>
                <w:spacing w:val="-41"/>
                <w:lang w:eastAsia="zh-CN"/>
              </w:rPr>
              <w:t xml:space="preserve"> </w:t>
            </w:r>
            <w:r>
              <w:rPr>
                <w:spacing w:val="-6"/>
                <w:lang w:eastAsia="zh-CN"/>
              </w:rPr>
              <w:t>分；</w:t>
            </w:r>
          </w:p>
          <w:p w14:paraId="111040A8">
            <w:pPr>
              <w:pStyle w:val="12"/>
              <w:spacing w:before="114" w:line="220" w:lineRule="auto"/>
              <w:ind w:left="125"/>
              <w:rPr>
                <w:rFonts w:hint="eastAsia"/>
                <w:lang w:eastAsia="zh-CN"/>
              </w:rPr>
            </w:pPr>
            <w:r>
              <w:rPr>
                <w:spacing w:val="-4"/>
                <w:lang w:eastAsia="zh-CN"/>
              </w:rPr>
              <w:t>工作流程不够具体，得</w:t>
            </w:r>
            <w:r>
              <w:rPr>
                <w:spacing w:val="-42"/>
                <w:lang w:eastAsia="zh-CN"/>
              </w:rPr>
              <w:t xml:space="preserve"> </w:t>
            </w:r>
            <w:r>
              <w:rPr>
                <w:spacing w:val="-4"/>
                <w:lang w:eastAsia="zh-CN"/>
              </w:rPr>
              <w:t>0-1</w:t>
            </w:r>
            <w:r>
              <w:rPr>
                <w:spacing w:val="-41"/>
                <w:lang w:eastAsia="zh-CN"/>
              </w:rPr>
              <w:t xml:space="preserve"> </w:t>
            </w:r>
            <w:r>
              <w:rPr>
                <w:spacing w:val="-4"/>
                <w:lang w:eastAsia="zh-CN"/>
              </w:rPr>
              <w:t>分。</w:t>
            </w:r>
          </w:p>
          <w:p w14:paraId="378D2FB8">
            <w:pPr>
              <w:pStyle w:val="12"/>
              <w:spacing w:before="190" w:line="303" w:lineRule="auto"/>
              <w:ind w:left="119" w:right="108" w:firstLine="6"/>
              <w:rPr>
                <w:rFonts w:hint="eastAsia"/>
                <w:lang w:eastAsia="zh-CN"/>
              </w:rPr>
            </w:pPr>
            <w:r>
              <w:rPr>
                <w:spacing w:val="3"/>
                <w:lang w:eastAsia="zh-CN"/>
              </w:rPr>
              <w:t>注：根据内容是否具有明显缺陷、是否只有单纯</w:t>
            </w:r>
            <w:r>
              <w:rPr>
                <w:spacing w:val="2"/>
                <w:lang w:eastAsia="zh-CN"/>
              </w:rPr>
              <w:t>的文字</w:t>
            </w:r>
            <w:r>
              <w:rPr>
                <w:lang w:eastAsia="zh-CN"/>
              </w:rPr>
              <w:t xml:space="preserve"> </w:t>
            </w:r>
            <w:r>
              <w:rPr>
                <w:spacing w:val="3"/>
                <w:lang w:eastAsia="zh-CN"/>
              </w:rPr>
              <w:t>描述、前后内容是否连贯、内容是否脱离了实际情况、</w:t>
            </w:r>
            <w:r>
              <w:rPr>
                <w:spacing w:val="4"/>
                <w:lang w:eastAsia="zh-CN"/>
              </w:rPr>
              <w:t xml:space="preserve"> </w:t>
            </w:r>
            <w:r>
              <w:rPr>
                <w:spacing w:val="3"/>
                <w:lang w:eastAsia="zh-CN"/>
              </w:rPr>
              <w:t>是否具备实施的可能性或套用其他项目方案或引用科学</w:t>
            </w:r>
            <w:r>
              <w:rPr>
                <w:spacing w:val="4"/>
                <w:lang w:eastAsia="zh-CN"/>
              </w:rPr>
              <w:t xml:space="preserve"> </w:t>
            </w:r>
            <w:r>
              <w:rPr>
                <w:spacing w:val="3"/>
                <w:lang w:eastAsia="zh-CN"/>
              </w:rPr>
              <w:t>原理错误或前后内容互相矛盾或存在与本项目无关的内</w:t>
            </w:r>
            <w:r>
              <w:rPr>
                <w:spacing w:val="-2"/>
                <w:lang w:eastAsia="zh-CN"/>
              </w:rPr>
              <w:t>容等方面进行综合评审。</w:t>
            </w:r>
          </w:p>
        </w:tc>
      </w:tr>
      <w:tr w14:paraId="7AD30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366" w:type="dxa"/>
            <w:shd w:val="clear" w:color="auto" w:fill="auto"/>
            <w:vAlign w:val="top"/>
          </w:tcPr>
          <w:p w14:paraId="1D19D573">
            <w:pPr>
              <w:spacing w:line="249" w:lineRule="auto"/>
              <w:rPr>
                <w:lang w:eastAsia="zh-CN"/>
              </w:rPr>
            </w:pPr>
          </w:p>
          <w:p w14:paraId="5571D90C">
            <w:pPr>
              <w:spacing w:line="250" w:lineRule="auto"/>
              <w:rPr>
                <w:lang w:eastAsia="zh-CN"/>
              </w:rPr>
            </w:pPr>
          </w:p>
          <w:p w14:paraId="599816D9">
            <w:pPr>
              <w:spacing w:line="250" w:lineRule="auto"/>
              <w:rPr>
                <w:lang w:eastAsia="zh-CN"/>
              </w:rPr>
            </w:pPr>
          </w:p>
          <w:p w14:paraId="7D385480">
            <w:pPr>
              <w:spacing w:line="250" w:lineRule="auto"/>
              <w:rPr>
                <w:lang w:eastAsia="zh-CN"/>
              </w:rPr>
            </w:pPr>
          </w:p>
          <w:p w14:paraId="09BFB29A">
            <w:pPr>
              <w:spacing w:line="250" w:lineRule="auto"/>
              <w:rPr>
                <w:lang w:eastAsia="zh-CN"/>
              </w:rPr>
            </w:pPr>
          </w:p>
          <w:p w14:paraId="3D232C73">
            <w:pPr>
              <w:spacing w:line="250" w:lineRule="auto"/>
              <w:rPr>
                <w:lang w:eastAsia="zh-CN"/>
              </w:rPr>
            </w:pPr>
          </w:p>
          <w:p w14:paraId="181BDDF0">
            <w:pPr>
              <w:spacing w:line="250" w:lineRule="auto"/>
              <w:rPr>
                <w:lang w:eastAsia="zh-CN"/>
              </w:rPr>
            </w:pPr>
          </w:p>
          <w:p w14:paraId="31A5D4EC">
            <w:pPr>
              <w:pStyle w:val="12"/>
              <w:spacing w:before="78" w:line="180" w:lineRule="auto"/>
              <w:ind w:left="392" w:leftChars="0"/>
              <w:rPr>
                <w:rFonts w:hint="eastAsia" w:ascii="仿宋" w:hAnsi="仿宋" w:eastAsia="仿宋" w:cs="仿宋"/>
                <w:snapToGrid w:val="0"/>
                <w:color w:val="000000"/>
                <w:sz w:val="24"/>
                <w:szCs w:val="24"/>
                <w:lang w:val="en-US" w:eastAsia="en-US" w:bidi="ar-SA"/>
              </w:rPr>
            </w:pPr>
            <w:r>
              <w:rPr>
                <w:spacing w:val="-3"/>
              </w:rPr>
              <w:t>2.4.5</w:t>
            </w:r>
          </w:p>
        </w:tc>
        <w:tc>
          <w:tcPr>
            <w:tcW w:w="1947" w:type="dxa"/>
            <w:shd w:val="clear" w:color="auto" w:fill="auto"/>
            <w:vAlign w:val="top"/>
          </w:tcPr>
          <w:p w14:paraId="09C9EBB4">
            <w:pPr>
              <w:spacing w:line="243" w:lineRule="auto"/>
            </w:pPr>
          </w:p>
          <w:p w14:paraId="6C7F82BF">
            <w:pPr>
              <w:spacing w:line="244" w:lineRule="auto"/>
            </w:pPr>
          </w:p>
          <w:p w14:paraId="7A6E4F63">
            <w:pPr>
              <w:spacing w:line="244" w:lineRule="auto"/>
            </w:pPr>
          </w:p>
          <w:p w14:paraId="657415D2">
            <w:pPr>
              <w:spacing w:line="244" w:lineRule="auto"/>
            </w:pPr>
          </w:p>
          <w:p w14:paraId="79912D0E">
            <w:pPr>
              <w:spacing w:line="244" w:lineRule="auto"/>
            </w:pPr>
          </w:p>
          <w:p w14:paraId="5356739E">
            <w:pPr>
              <w:spacing w:line="244" w:lineRule="auto"/>
            </w:pPr>
          </w:p>
          <w:p w14:paraId="42D20394">
            <w:pPr>
              <w:spacing w:line="244" w:lineRule="auto"/>
            </w:pPr>
          </w:p>
          <w:p w14:paraId="3AA9018D">
            <w:pPr>
              <w:pStyle w:val="12"/>
              <w:spacing w:before="78" w:line="220" w:lineRule="auto"/>
              <w:jc w:val="right"/>
              <w:rPr>
                <w:rFonts w:hint="eastAsia" w:ascii="仿宋" w:hAnsi="仿宋" w:eastAsia="仿宋" w:cs="仿宋"/>
                <w:snapToGrid w:val="0"/>
                <w:color w:val="000000"/>
                <w:sz w:val="24"/>
                <w:szCs w:val="24"/>
                <w:lang w:val="en-US" w:eastAsia="en-US" w:bidi="ar-SA"/>
              </w:rPr>
            </w:pPr>
            <w:r>
              <w:rPr>
                <w:spacing w:val="-21"/>
              </w:rPr>
              <w:t>工作方法（10</w:t>
            </w:r>
            <w:r>
              <w:rPr>
                <w:spacing w:val="-45"/>
              </w:rPr>
              <w:t xml:space="preserve"> </w:t>
            </w:r>
            <w:r>
              <w:rPr>
                <w:spacing w:val="-21"/>
              </w:rPr>
              <w:t>分）</w:t>
            </w:r>
          </w:p>
        </w:tc>
        <w:tc>
          <w:tcPr>
            <w:tcW w:w="6071" w:type="dxa"/>
            <w:shd w:val="clear" w:color="auto" w:fill="auto"/>
            <w:vAlign w:val="top"/>
          </w:tcPr>
          <w:p w14:paraId="3584AC3D">
            <w:pPr>
              <w:pStyle w:val="12"/>
              <w:spacing w:before="105" w:line="303" w:lineRule="auto"/>
              <w:ind w:left="118" w:right="106" w:firstLine="1"/>
              <w:rPr>
                <w:rFonts w:hint="default"/>
                <w:lang w:val="en-US" w:eastAsia="zh-CN"/>
              </w:rPr>
            </w:pPr>
            <w:r>
              <w:rPr>
                <w:spacing w:val="10"/>
                <w:lang w:eastAsia="zh-CN"/>
              </w:rPr>
              <w:t>供应商提供与本项目相适应的工作方法（包含但不限</w:t>
            </w:r>
            <w:r>
              <w:rPr>
                <w:lang w:eastAsia="zh-CN"/>
              </w:rPr>
              <w:t xml:space="preserve"> </w:t>
            </w:r>
            <w:r>
              <w:rPr>
                <w:spacing w:val="2"/>
                <w:lang w:eastAsia="zh-CN"/>
              </w:rPr>
              <w:t>于</w:t>
            </w:r>
            <w:r>
              <w:rPr>
                <w:spacing w:val="16"/>
                <w:lang w:eastAsia="zh-CN"/>
              </w:rPr>
              <w:t>）：</w:t>
            </w:r>
            <w:r>
              <w:rPr>
                <w:spacing w:val="2"/>
                <w:lang w:eastAsia="zh-CN"/>
              </w:rPr>
              <w:t>①</w:t>
            </w:r>
            <w:r>
              <w:rPr>
                <w:rFonts w:hint="eastAsia"/>
                <w:spacing w:val="2"/>
                <w:lang w:val="en-US" w:eastAsia="zh-CN"/>
              </w:rPr>
              <w:t>对工程所需材料及土方开展实验</w:t>
            </w:r>
            <w:r>
              <w:rPr>
                <w:rFonts w:hint="eastAsia"/>
                <w:spacing w:val="2"/>
                <w:lang w:eastAsia="zh-CN"/>
              </w:rPr>
              <w:t>；</w:t>
            </w:r>
            <w:r>
              <w:rPr>
                <w:spacing w:val="2"/>
                <w:lang w:eastAsia="zh-CN"/>
              </w:rPr>
              <w:t>②</w:t>
            </w:r>
            <w:r>
              <w:rPr>
                <w:spacing w:val="1"/>
                <w:lang w:eastAsia="zh-CN"/>
              </w:rPr>
              <w:t xml:space="preserve"> </w:t>
            </w:r>
            <w:r>
              <w:rPr>
                <w:rFonts w:hint="eastAsia"/>
                <w:spacing w:val="3"/>
                <w:lang w:val="en-US" w:eastAsia="zh-CN"/>
              </w:rPr>
              <w:t>分析工程质量是否符合设计标准能出具分析报告；</w:t>
            </w:r>
          </w:p>
          <w:p w14:paraId="0239E971">
            <w:pPr>
              <w:pStyle w:val="12"/>
              <w:spacing w:before="115" w:line="297" w:lineRule="auto"/>
              <w:ind w:left="120" w:right="106" w:firstLine="9"/>
              <w:rPr>
                <w:rFonts w:hint="eastAsia"/>
                <w:lang w:eastAsia="zh-CN"/>
              </w:rPr>
            </w:pPr>
            <w:r>
              <w:rPr>
                <w:spacing w:val="-4"/>
                <w:lang w:eastAsia="zh-CN"/>
              </w:rPr>
              <w:t>1.以上内容每提供 1 项得</w:t>
            </w:r>
            <w:r>
              <w:rPr>
                <w:spacing w:val="-49"/>
                <w:lang w:eastAsia="zh-CN"/>
              </w:rPr>
              <w:t xml:space="preserve"> </w:t>
            </w:r>
            <w:r>
              <w:rPr>
                <w:spacing w:val="-4"/>
                <w:lang w:eastAsia="zh-CN"/>
              </w:rPr>
              <w:t>2</w:t>
            </w:r>
            <w:r>
              <w:rPr>
                <w:spacing w:val="-41"/>
                <w:lang w:eastAsia="zh-CN"/>
              </w:rPr>
              <w:t xml:space="preserve"> </w:t>
            </w:r>
            <w:r>
              <w:rPr>
                <w:spacing w:val="-4"/>
                <w:lang w:eastAsia="zh-CN"/>
              </w:rPr>
              <w:t>分，满分得</w:t>
            </w:r>
            <w:r>
              <w:rPr>
                <w:spacing w:val="-52"/>
                <w:lang w:eastAsia="zh-CN"/>
              </w:rPr>
              <w:t xml:space="preserve"> </w:t>
            </w:r>
            <w:r>
              <w:rPr>
                <w:spacing w:val="-4"/>
                <w:lang w:eastAsia="zh-CN"/>
              </w:rPr>
              <w:t>4</w:t>
            </w:r>
            <w:r>
              <w:rPr>
                <w:spacing w:val="-42"/>
                <w:lang w:eastAsia="zh-CN"/>
              </w:rPr>
              <w:t xml:space="preserve"> </w:t>
            </w:r>
            <w:r>
              <w:rPr>
                <w:spacing w:val="-4"/>
                <w:lang w:eastAsia="zh-CN"/>
              </w:rPr>
              <w:t>分，每缺失一</w:t>
            </w:r>
            <w:r>
              <w:rPr>
                <w:lang w:eastAsia="zh-CN"/>
              </w:rPr>
              <w:t xml:space="preserve"> </w:t>
            </w:r>
            <w:r>
              <w:rPr>
                <w:spacing w:val="-10"/>
                <w:lang w:eastAsia="zh-CN"/>
              </w:rPr>
              <w:t>项扣</w:t>
            </w:r>
            <w:r>
              <w:rPr>
                <w:spacing w:val="-47"/>
                <w:lang w:eastAsia="zh-CN"/>
              </w:rPr>
              <w:t xml:space="preserve"> </w:t>
            </w:r>
            <w:r>
              <w:rPr>
                <w:spacing w:val="-10"/>
                <w:lang w:eastAsia="zh-CN"/>
              </w:rPr>
              <w:t>2</w:t>
            </w:r>
            <w:r>
              <w:rPr>
                <w:spacing w:val="-41"/>
                <w:lang w:eastAsia="zh-CN"/>
              </w:rPr>
              <w:t xml:space="preserve"> </w:t>
            </w:r>
            <w:r>
              <w:rPr>
                <w:spacing w:val="-10"/>
                <w:lang w:eastAsia="zh-CN"/>
              </w:rPr>
              <w:t>分；</w:t>
            </w:r>
          </w:p>
          <w:p w14:paraId="29AD4BD7">
            <w:pPr>
              <w:pStyle w:val="12"/>
              <w:spacing w:before="106" w:line="301" w:lineRule="auto"/>
              <w:ind w:left="118" w:leftChars="0" w:right="108" w:rightChars="0" w:hanging="3" w:firstLineChars="0"/>
              <w:jc w:val="both"/>
              <w:rPr>
                <w:rFonts w:hint="eastAsia" w:ascii="仿宋" w:hAnsi="仿宋" w:eastAsia="仿宋" w:cs="仿宋"/>
                <w:snapToGrid w:val="0"/>
                <w:color w:val="000000"/>
                <w:sz w:val="24"/>
                <w:szCs w:val="24"/>
                <w:lang w:val="en-US" w:eastAsia="zh-CN" w:bidi="ar-SA"/>
              </w:rPr>
            </w:pPr>
            <w:r>
              <w:rPr>
                <w:spacing w:val="3"/>
                <w:lang w:eastAsia="zh-CN"/>
              </w:rPr>
              <w:t>2.以上内容阐述详细完整，方案细则针对各阶段的工作</w:t>
            </w:r>
            <w:r>
              <w:rPr>
                <w:spacing w:val="6"/>
                <w:lang w:eastAsia="zh-CN"/>
              </w:rPr>
              <w:t xml:space="preserve"> </w:t>
            </w:r>
            <w:r>
              <w:rPr>
                <w:spacing w:val="1"/>
                <w:lang w:eastAsia="zh-CN"/>
              </w:rPr>
              <w:t>条理清晰，</w:t>
            </w:r>
            <w:r>
              <w:rPr>
                <w:spacing w:val="-67"/>
                <w:lang w:eastAsia="zh-CN"/>
              </w:rPr>
              <w:t xml:space="preserve"> </w:t>
            </w:r>
            <w:r>
              <w:rPr>
                <w:spacing w:val="1"/>
                <w:lang w:eastAsia="zh-CN"/>
              </w:rPr>
              <w:t>内容详尽，可操作性强、实用性强且能够满</w:t>
            </w:r>
            <w:r>
              <w:rPr>
                <w:lang w:eastAsia="zh-CN"/>
              </w:rPr>
              <w:t xml:space="preserve"> </w:t>
            </w:r>
            <w:r>
              <w:rPr>
                <w:spacing w:val="-2"/>
                <w:lang w:eastAsia="zh-CN"/>
              </w:rPr>
              <w:t>足采购需求进行综合评审，0-6</w:t>
            </w:r>
            <w:r>
              <w:rPr>
                <w:spacing w:val="-42"/>
                <w:lang w:eastAsia="zh-CN"/>
              </w:rPr>
              <w:t xml:space="preserve"> </w:t>
            </w:r>
            <w:r>
              <w:rPr>
                <w:spacing w:val="-2"/>
                <w:lang w:eastAsia="zh-CN"/>
              </w:rPr>
              <w:t>分。</w:t>
            </w:r>
          </w:p>
        </w:tc>
      </w:tr>
      <w:tr w14:paraId="1CAAD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1" w:hRule="atLeast"/>
        </w:trPr>
        <w:tc>
          <w:tcPr>
            <w:tcW w:w="1366" w:type="dxa"/>
          </w:tcPr>
          <w:p w14:paraId="73A461D3">
            <w:pPr>
              <w:spacing w:line="250" w:lineRule="auto"/>
              <w:rPr>
                <w:lang w:eastAsia="zh-CN"/>
              </w:rPr>
            </w:pPr>
          </w:p>
          <w:p w14:paraId="2682A6A2">
            <w:pPr>
              <w:spacing w:line="250" w:lineRule="auto"/>
              <w:rPr>
                <w:lang w:eastAsia="zh-CN"/>
              </w:rPr>
            </w:pPr>
          </w:p>
          <w:p w14:paraId="625164C8">
            <w:pPr>
              <w:spacing w:line="250" w:lineRule="auto"/>
              <w:rPr>
                <w:lang w:eastAsia="zh-CN"/>
              </w:rPr>
            </w:pPr>
          </w:p>
          <w:p w14:paraId="758BBCE5">
            <w:pPr>
              <w:spacing w:line="250" w:lineRule="auto"/>
              <w:rPr>
                <w:lang w:eastAsia="zh-CN"/>
              </w:rPr>
            </w:pPr>
          </w:p>
          <w:p w14:paraId="206F9376">
            <w:pPr>
              <w:spacing w:line="250" w:lineRule="auto"/>
              <w:rPr>
                <w:lang w:eastAsia="zh-CN"/>
              </w:rPr>
            </w:pPr>
          </w:p>
          <w:p w14:paraId="25018868">
            <w:pPr>
              <w:spacing w:line="251" w:lineRule="auto"/>
              <w:rPr>
                <w:lang w:eastAsia="zh-CN"/>
              </w:rPr>
            </w:pPr>
          </w:p>
          <w:p w14:paraId="5B396C24">
            <w:pPr>
              <w:spacing w:line="251" w:lineRule="auto"/>
              <w:rPr>
                <w:lang w:eastAsia="zh-CN"/>
              </w:rPr>
            </w:pPr>
          </w:p>
          <w:p w14:paraId="0361FD91">
            <w:pPr>
              <w:pStyle w:val="12"/>
              <w:spacing w:before="78" w:line="180" w:lineRule="auto"/>
              <w:ind w:left="392"/>
              <w:rPr>
                <w:rFonts w:hint="eastAsia"/>
              </w:rPr>
            </w:pPr>
            <w:r>
              <w:rPr>
                <w:spacing w:val="-3"/>
              </w:rPr>
              <w:t>2.4.6</w:t>
            </w:r>
          </w:p>
        </w:tc>
        <w:tc>
          <w:tcPr>
            <w:tcW w:w="1947" w:type="dxa"/>
          </w:tcPr>
          <w:p w14:paraId="5B99D164">
            <w:pPr>
              <w:spacing w:line="244" w:lineRule="auto"/>
            </w:pPr>
          </w:p>
          <w:p w14:paraId="343717E8">
            <w:pPr>
              <w:spacing w:line="244" w:lineRule="auto"/>
            </w:pPr>
          </w:p>
          <w:p w14:paraId="00CF166D">
            <w:pPr>
              <w:spacing w:line="244" w:lineRule="auto"/>
            </w:pPr>
          </w:p>
          <w:p w14:paraId="5452C510">
            <w:pPr>
              <w:spacing w:line="244" w:lineRule="auto"/>
            </w:pPr>
          </w:p>
          <w:p w14:paraId="62BA5131">
            <w:pPr>
              <w:spacing w:line="245" w:lineRule="auto"/>
            </w:pPr>
          </w:p>
          <w:p w14:paraId="159D96E5">
            <w:pPr>
              <w:spacing w:line="245" w:lineRule="auto"/>
            </w:pPr>
          </w:p>
          <w:p w14:paraId="2AF64905">
            <w:pPr>
              <w:spacing w:line="245" w:lineRule="auto"/>
            </w:pPr>
          </w:p>
          <w:p w14:paraId="1C824319">
            <w:pPr>
              <w:pStyle w:val="12"/>
              <w:spacing w:before="78" w:line="222" w:lineRule="auto"/>
              <w:jc w:val="right"/>
              <w:rPr>
                <w:rFonts w:hint="eastAsia"/>
              </w:rPr>
            </w:pPr>
            <w:r>
              <w:rPr>
                <w:spacing w:val="-20"/>
              </w:rPr>
              <w:t>解决方案（10</w:t>
            </w:r>
            <w:r>
              <w:rPr>
                <w:spacing w:val="-50"/>
              </w:rPr>
              <w:t xml:space="preserve"> </w:t>
            </w:r>
            <w:r>
              <w:rPr>
                <w:spacing w:val="-20"/>
              </w:rPr>
              <w:t>分）</w:t>
            </w:r>
          </w:p>
        </w:tc>
        <w:tc>
          <w:tcPr>
            <w:tcW w:w="6071" w:type="dxa"/>
          </w:tcPr>
          <w:p w14:paraId="13BC6D45">
            <w:pPr>
              <w:pStyle w:val="12"/>
              <w:spacing w:before="109" w:line="303" w:lineRule="auto"/>
              <w:ind w:left="118" w:right="108" w:firstLine="1"/>
              <w:jc w:val="both"/>
              <w:rPr>
                <w:rFonts w:hint="eastAsia"/>
                <w:highlight w:val="none"/>
                <w:lang w:eastAsia="zh-CN"/>
              </w:rPr>
            </w:pPr>
            <w:r>
              <w:rPr>
                <w:spacing w:val="10"/>
                <w:highlight w:val="none"/>
                <w:lang w:eastAsia="zh-CN"/>
              </w:rPr>
              <w:t>供应商提供与本项目相适应的工作方法（包含但不限</w:t>
            </w:r>
            <w:r>
              <w:rPr>
                <w:highlight w:val="none"/>
                <w:lang w:eastAsia="zh-CN"/>
              </w:rPr>
              <w:t xml:space="preserve"> </w:t>
            </w:r>
            <w:r>
              <w:rPr>
                <w:spacing w:val="2"/>
                <w:highlight w:val="none"/>
                <w:lang w:eastAsia="zh-CN"/>
              </w:rPr>
              <w:t>于</w:t>
            </w:r>
            <w:r>
              <w:rPr>
                <w:spacing w:val="16"/>
                <w:highlight w:val="none"/>
                <w:lang w:eastAsia="zh-CN"/>
              </w:rPr>
              <w:t>）：</w:t>
            </w:r>
            <w:r>
              <w:rPr>
                <w:spacing w:val="2"/>
                <w:highlight w:val="none"/>
                <w:lang w:eastAsia="zh-CN"/>
              </w:rPr>
              <w:t>①</w:t>
            </w:r>
            <w:r>
              <w:rPr>
                <w:rFonts w:hint="eastAsia"/>
                <w:spacing w:val="2"/>
                <w:highlight w:val="none"/>
                <w:lang w:val="en-US" w:eastAsia="zh-CN"/>
              </w:rPr>
              <w:t>能针对本项目施工主体作出各项检测服务</w:t>
            </w:r>
            <w:r>
              <w:rPr>
                <w:spacing w:val="2"/>
                <w:highlight w:val="none"/>
                <w:lang w:eastAsia="zh-CN"/>
              </w:rPr>
              <w:t>②</w:t>
            </w:r>
            <w:r>
              <w:rPr>
                <w:spacing w:val="1"/>
                <w:highlight w:val="none"/>
                <w:lang w:eastAsia="zh-CN"/>
              </w:rPr>
              <w:t xml:space="preserve"> </w:t>
            </w:r>
            <w:r>
              <w:rPr>
                <w:rFonts w:hint="eastAsia"/>
                <w:spacing w:val="3"/>
                <w:highlight w:val="none"/>
                <w:lang w:val="en-US" w:eastAsia="zh-CN"/>
              </w:rPr>
              <w:t>对项目检测</w:t>
            </w:r>
            <w:r>
              <w:rPr>
                <w:spacing w:val="3"/>
                <w:highlight w:val="none"/>
                <w:lang w:eastAsia="zh-CN"/>
              </w:rPr>
              <w:t>工作从技术层面对技术重点、难点等</w:t>
            </w:r>
            <w:r>
              <w:rPr>
                <w:spacing w:val="-2"/>
                <w:highlight w:val="none"/>
                <w:lang w:eastAsia="zh-CN"/>
              </w:rPr>
              <w:t>内容提出针对性保障措施。</w:t>
            </w:r>
          </w:p>
          <w:p w14:paraId="57113C73">
            <w:pPr>
              <w:pStyle w:val="12"/>
              <w:spacing w:before="115" w:line="297" w:lineRule="auto"/>
              <w:ind w:left="120" w:right="106" w:firstLine="9"/>
              <w:rPr>
                <w:rFonts w:hint="eastAsia"/>
                <w:lang w:eastAsia="zh-CN"/>
              </w:rPr>
            </w:pPr>
            <w:r>
              <w:rPr>
                <w:spacing w:val="-4"/>
                <w:lang w:eastAsia="zh-CN"/>
              </w:rPr>
              <w:t>1.以上内容每提供 1 项得</w:t>
            </w:r>
            <w:r>
              <w:rPr>
                <w:spacing w:val="-49"/>
                <w:lang w:eastAsia="zh-CN"/>
              </w:rPr>
              <w:t xml:space="preserve"> </w:t>
            </w:r>
            <w:r>
              <w:rPr>
                <w:spacing w:val="-4"/>
                <w:lang w:eastAsia="zh-CN"/>
              </w:rPr>
              <w:t>2</w:t>
            </w:r>
            <w:r>
              <w:rPr>
                <w:spacing w:val="-41"/>
                <w:lang w:eastAsia="zh-CN"/>
              </w:rPr>
              <w:t xml:space="preserve"> </w:t>
            </w:r>
            <w:r>
              <w:rPr>
                <w:spacing w:val="-4"/>
                <w:lang w:eastAsia="zh-CN"/>
              </w:rPr>
              <w:t>分，满分得</w:t>
            </w:r>
            <w:r>
              <w:rPr>
                <w:spacing w:val="-52"/>
                <w:lang w:eastAsia="zh-CN"/>
              </w:rPr>
              <w:t xml:space="preserve"> </w:t>
            </w:r>
            <w:r>
              <w:rPr>
                <w:spacing w:val="-4"/>
                <w:lang w:eastAsia="zh-CN"/>
              </w:rPr>
              <w:t>4</w:t>
            </w:r>
            <w:r>
              <w:rPr>
                <w:spacing w:val="-42"/>
                <w:lang w:eastAsia="zh-CN"/>
              </w:rPr>
              <w:t xml:space="preserve"> </w:t>
            </w:r>
            <w:r>
              <w:rPr>
                <w:spacing w:val="-4"/>
                <w:lang w:eastAsia="zh-CN"/>
              </w:rPr>
              <w:t>分，每缺失一</w:t>
            </w:r>
            <w:r>
              <w:rPr>
                <w:lang w:eastAsia="zh-CN"/>
              </w:rPr>
              <w:t xml:space="preserve"> </w:t>
            </w:r>
            <w:r>
              <w:rPr>
                <w:spacing w:val="-10"/>
                <w:lang w:eastAsia="zh-CN"/>
              </w:rPr>
              <w:t>项扣</w:t>
            </w:r>
            <w:r>
              <w:rPr>
                <w:spacing w:val="-47"/>
                <w:lang w:eastAsia="zh-CN"/>
              </w:rPr>
              <w:t xml:space="preserve"> </w:t>
            </w:r>
            <w:r>
              <w:rPr>
                <w:spacing w:val="-10"/>
                <w:lang w:eastAsia="zh-CN"/>
              </w:rPr>
              <w:t>2</w:t>
            </w:r>
            <w:r>
              <w:rPr>
                <w:spacing w:val="-41"/>
                <w:lang w:eastAsia="zh-CN"/>
              </w:rPr>
              <w:t xml:space="preserve"> </w:t>
            </w:r>
            <w:r>
              <w:rPr>
                <w:spacing w:val="-10"/>
                <w:lang w:eastAsia="zh-CN"/>
              </w:rPr>
              <w:t>分；</w:t>
            </w:r>
          </w:p>
          <w:p w14:paraId="7633206D">
            <w:pPr>
              <w:pStyle w:val="12"/>
              <w:spacing w:before="108" w:line="300" w:lineRule="auto"/>
              <w:ind w:left="118" w:right="108" w:hanging="3"/>
              <w:jc w:val="both"/>
              <w:rPr>
                <w:rFonts w:hint="eastAsia"/>
                <w:lang w:eastAsia="zh-CN"/>
              </w:rPr>
            </w:pPr>
            <w:r>
              <w:rPr>
                <w:spacing w:val="3"/>
                <w:lang w:eastAsia="zh-CN"/>
              </w:rPr>
              <w:t>2.以上内容阐述详细完整，方案细则针对各阶段的工作</w:t>
            </w:r>
            <w:r>
              <w:rPr>
                <w:spacing w:val="6"/>
                <w:lang w:eastAsia="zh-CN"/>
              </w:rPr>
              <w:t xml:space="preserve"> </w:t>
            </w:r>
            <w:r>
              <w:rPr>
                <w:spacing w:val="1"/>
                <w:lang w:eastAsia="zh-CN"/>
              </w:rPr>
              <w:t>条理清晰，</w:t>
            </w:r>
            <w:r>
              <w:rPr>
                <w:spacing w:val="-67"/>
                <w:lang w:eastAsia="zh-CN"/>
              </w:rPr>
              <w:t xml:space="preserve"> </w:t>
            </w:r>
            <w:r>
              <w:rPr>
                <w:spacing w:val="1"/>
                <w:lang w:eastAsia="zh-CN"/>
              </w:rPr>
              <w:t>内容详尽，可操作性强、实用性强且能够满</w:t>
            </w:r>
            <w:r>
              <w:rPr>
                <w:lang w:eastAsia="zh-CN"/>
              </w:rPr>
              <w:t xml:space="preserve"> </w:t>
            </w:r>
            <w:r>
              <w:rPr>
                <w:spacing w:val="-2"/>
                <w:lang w:eastAsia="zh-CN"/>
              </w:rPr>
              <w:t>足采购需求进行综合评审，0-6</w:t>
            </w:r>
            <w:r>
              <w:rPr>
                <w:spacing w:val="-42"/>
                <w:lang w:eastAsia="zh-CN"/>
              </w:rPr>
              <w:t xml:space="preserve"> </w:t>
            </w:r>
            <w:r>
              <w:rPr>
                <w:spacing w:val="-2"/>
                <w:lang w:eastAsia="zh-CN"/>
              </w:rPr>
              <w:t>分。</w:t>
            </w:r>
          </w:p>
        </w:tc>
      </w:tr>
      <w:tr w14:paraId="0F5EE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0" w:hRule="atLeast"/>
        </w:trPr>
        <w:tc>
          <w:tcPr>
            <w:tcW w:w="1366" w:type="dxa"/>
          </w:tcPr>
          <w:p w14:paraId="45074D43">
            <w:pPr>
              <w:spacing w:line="262" w:lineRule="auto"/>
              <w:rPr>
                <w:lang w:eastAsia="zh-CN"/>
              </w:rPr>
            </w:pPr>
          </w:p>
          <w:p w14:paraId="659FB837">
            <w:pPr>
              <w:spacing w:line="263" w:lineRule="auto"/>
              <w:rPr>
                <w:lang w:eastAsia="zh-CN"/>
              </w:rPr>
            </w:pPr>
          </w:p>
          <w:p w14:paraId="49FB1C74">
            <w:pPr>
              <w:spacing w:line="263" w:lineRule="auto"/>
              <w:rPr>
                <w:lang w:eastAsia="zh-CN"/>
              </w:rPr>
            </w:pPr>
          </w:p>
          <w:p w14:paraId="6D0A29FA">
            <w:pPr>
              <w:spacing w:line="263" w:lineRule="auto"/>
              <w:rPr>
                <w:lang w:eastAsia="zh-CN"/>
              </w:rPr>
            </w:pPr>
          </w:p>
          <w:p w14:paraId="15766479">
            <w:pPr>
              <w:spacing w:line="263" w:lineRule="auto"/>
              <w:rPr>
                <w:lang w:eastAsia="zh-CN"/>
              </w:rPr>
            </w:pPr>
          </w:p>
          <w:p w14:paraId="41E72911">
            <w:pPr>
              <w:pStyle w:val="12"/>
              <w:spacing w:before="78" w:line="180" w:lineRule="auto"/>
              <w:ind w:left="392"/>
              <w:rPr>
                <w:rFonts w:hint="eastAsia"/>
              </w:rPr>
            </w:pPr>
            <w:r>
              <w:rPr>
                <w:spacing w:val="-3"/>
              </w:rPr>
              <w:t>2.4.7</w:t>
            </w:r>
          </w:p>
        </w:tc>
        <w:tc>
          <w:tcPr>
            <w:tcW w:w="1947" w:type="dxa"/>
          </w:tcPr>
          <w:p w14:paraId="44A3D71E">
            <w:pPr>
              <w:spacing w:line="268" w:lineRule="auto"/>
              <w:rPr>
                <w:lang w:eastAsia="zh-CN"/>
              </w:rPr>
            </w:pPr>
          </w:p>
          <w:p w14:paraId="7D7AECE2">
            <w:pPr>
              <w:spacing w:line="268" w:lineRule="auto"/>
              <w:rPr>
                <w:lang w:eastAsia="zh-CN"/>
              </w:rPr>
            </w:pPr>
          </w:p>
          <w:p w14:paraId="0A5397B3">
            <w:pPr>
              <w:spacing w:line="268" w:lineRule="auto"/>
              <w:rPr>
                <w:lang w:eastAsia="zh-CN"/>
              </w:rPr>
            </w:pPr>
          </w:p>
          <w:p w14:paraId="210701A9">
            <w:pPr>
              <w:spacing w:line="268" w:lineRule="auto"/>
              <w:rPr>
                <w:lang w:eastAsia="zh-CN"/>
              </w:rPr>
            </w:pPr>
          </w:p>
          <w:p w14:paraId="4810B601">
            <w:pPr>
              <w:pStyle w:val="12"/>
              <w:spacing w:before="78" w:line="298" w:lineRule="auto"/>
              <w:ind w:left="119" w:right="104" w:firstLine="6"/>
              <w:rPr>
                <w:rFonts w:hint="eastAsia"/>
                <w:lang w:eastAsia="zh-CN"/>
              </w:rPr>
            </w:pPr>
            <w:r>
              <w:rPr>
                <w:spacing w:val="4"/>
                <w:lang w:eastAsia="zh-CN"/>
              </w:rPr>
              <w:t>工作进度保证措</w:t>
            </w:r>
            <w:r>
              <w:rPr>
                <w:spacing w:val="2"/>
                <w:lang w:eastAsia="zh-CN"/>
              </w:rPr>
              <w:t xml:space="preserve"> </w:t>
            </w:r>
            <w:r>
              <w:rPr>
                <w:spacing w:val="-7"/>
                <w:lang w:eastAsia="zh-CN"/>
              </w:rPr>
              <w:t>施（8</w:t>
            </w:r>
            <w:r>
              <w:rPr>
                <w:spacing w:val="-42"/>
                <w:lang w:eastAsia="zh-CN"/>
              </w:rPr>
              <w:t xml:space="preserve"> </w:t>
            </w:r>
            <w:r>
              <w:rPr>
                <w:spacing w:val="-7"/>
                <w:lang w:eastAsia="zh-CN"/>
              </w:rPr>
              <w:t>分）</w:t>
            </w:r>
          </w:p>
        </w:tc>
        <w:tc>
          <w:tcPr>
            <w:tcW w:w="6071" w:type="dxa"/>
          </w:tcPr>
          <w:p w14:paraId="51ACDCB7">
            <w:pPr>
              <w:pStyle w:val="12"/>
              <w:spacing w:before="110" w:line="222" w:lineRule="auto"/>
              <w:ind w:left="120"/>
              <w:rPr>
                <w:rFonts w:hint="eastAsia"/>
                <w:lang w:eastAsia="zh-CN"/>
              </w:rPr>
            </w:pPr>
            <w:r>
              <w:rPr>
                <w:spacing w:val="-2"/>
                <w:lang w:eastAsia="zh-CN"/>
              </w:rPr>
              <w:t>供应商针对本项目有完善的进度计划安排制度，进度计</w:t>
            </w:r>
          </w:p>
          <w:p w14:paraId="46DBB4D3">
            <w:pPr>
              <w:pStyle w:val="12"/>
              <w:spacing w:before="114" w:line="221" w:lineRule="auto"/>
              <w:ind w:left="122"/>
              <w:rPr>
                <w:rFonts w:hint="eastAsia"/>
                <w:lang w:eastAsia="zh-CN"/>
              </w:rPr>
            </w:pPr>
            <w:r>
              <w:rPr>
                <w:spacing w:val="-1"/>
                <w:lang w:eastAsia="zh-CN"/>
              </w:rPr>
              <w:t>划安排合理、保证措施得力得 0-8 分；</w:t>
            </w:r>
          </w:p>
          <w:p w14:paraId="01DB24E1">
            <w:pPr>
              <w:pStyle w:val="12"/>
              <w:spacing w:before="192" w:line="304" w:lineRule="auto"/>
              <w:ind w:left="119" w:right="108" w:firstLine="6"/>
              <w:rPr>
                <w:rFonts w:hint="eastAsia"/>
                <w:lang w:eastAsia="zh-CN"/>
              </w:rPr>
            </w:pPr>
            <w:r>
              <w:rPr>
                <w:spacing w:val="3"/>
                <w:lang w:eastAsia="zh-CN"/>
              </w:rPr>
              <w:t>注：根据内容是否具有明显缺陷、是否只有单纯</w:t>
            </w:r>
            <w:r>
              <w:rPr>
                <w:spacing w:val="2"/>
                <w:lang w:eastAsia="zh-CN"/>
              </w:rPr>
              <w:t>的文字</w:t>
            </w:r>
            <w:r>
              <w:rPr>
                <w:lang w:eastAsia="zh-CN"/>
              </w:rPr>
              <w:t xml:space="preserve"> </w:t>
            </w:r>
            <w:r>
              <w:rPr>
                <w:spacing w:val="3"/>
                <w:lang w:eastAsia="zh-CN"/>
              </w:rPr>
              <w:t>描述、前后内容是否连贯、内容是否脱离了实际情况、</w:t>
            </w:r>
            <w:r>
              <w:rPr>
                <w:spacing w:val="4"/>
                <w:lang w:eastAsia="zh-CN"/>
              </w:rPr>
              <w:t xml:space="preserve"> </w:t>
            </w:r>
            <w:r>
              <w:rPr>
                <w:spacing w:val="3"/>
                <w:lang w:eastAsia="zh-CN"/>
              </w:rPr>
              <w:t>是否具备实施的可能性或套用其他项目方案或引用科学</w:t>
            </w:r>
            <w:r>
              <w:rPr>
                <w:spacing w:val="4"/>
                <w:lang w:eastAsia="zh-CN"/>
              </w:rPr>
              <w:t xml:space="preserve"> </w:t>
            </w:r>
            <w:r>
              <w:rPr>
                <w:spacing w:val="3"/>
                <w:lang w:eastAsia="zh-CN"/>
              </w:rPr>
              <w:t>原理错误或前后内容互相矛盾或存在与本项目无关的内</w:t>
            </w:r>
            <w:r>
              <w:rPr>
                <w:spacing w:val="4"/>
                <w:lang w:eastAsia="zh-CN"/>
              </w:rPr>
              <w:t xml:space="preserve"> </w:t>
            </w:r>
            <w:r>
              <w:rPr>
                <w:spacing w:val="-2"/>
                <w:lang w:eastAsia="zh-CN"/>
              </w:rPr>
              <w:t>容等方面进行综合评审。</w:t>
            </w:r>
          </w:p>
        </w:tc>
      </w:tr>
      <w:tr w14:paraId="3C20D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366" w:type="dxa"/>
            <w:vMerge w:val="restart"/>
            <w:shd w:val="clear" w:color="auto" w:fill="auto"/>
            <w:vAlign w:val="top"/>
          </w:tcPr>
          <w:p w14:paraId="3618DB59">
            <w:pPr>
              <w:spacing w:line="248" w:lineRule="auto"/>
              <w:rPr>
                <w:lang w:eastAsia="zh-CN"/>
              </w:rPr>
            </w:pPr>
          </w:p>
          <w:p w14:paraId="5CAC25AF">
            <w:pPr>
              <w:spacing w:line="248" w:lineRule="auto"/>
              <w:rPr>
                <w:lang w:eastAsia="zh-CN"/>
              </w:rPr>
            </w:pPr>
          </w:p>
          <w:p w14:paraId="559311F3">
            <w:pPr>
              <w:spacing w:line="248" w:lineRule="auto"/>
              <w:rPr>
                <w:lang w:eastAsia="zh-CN"/>
              </w:rPr>
            </w:pPr>
          </w:p>
          <w:p w14:paraId="5A2052B8">
            <w:pPr>
              <w:spacing w:line="248" w:lineRule="auto"/>
              <w:rPr>
                <w:lang w:eastAsia="zh-CN"/>
              </w:rPr>
            </w:pPr>
          </w:p>
          <w:p w14:paraId="7C674433">
            <w:pPr>
              <w:spacing w:line="248" w:lineRule="auto"/>
              <w:rPr>
                <w:lang w:eastAsia="zh-CN"/>
              </w:rPr>
            </w:pPr>
          </w:p>
          <w:p w14:paraId="687964D5">
            <w:pPr>
              <w:spacing w:line="248" w:lineRule="auto"/>
              <w:rPr>
                <w:lang w:eastAsia="zh-CN"/>
              </w:rPr>
            </w:pPr>
          </w:p>
          <w:p w14:paraId="654463F3">
            <w:pPr>
              <w:spacing w:line="248" w:lineRule="auto"/>
              <w:rPr>
                <w:lang w:eastAsia="zh-CN"/>
              </w:rPr>
            </w:pPr>
          </w:p>
          <w:p w14:paraId="6F2A9422">
            <w:pPr>
              <w:spacing w:line="248" w:lineRule="auto"/>
              <w:rPr>
                <w:lang w:eastAsia="zh-CN"/>
              </w:rPr>
            </w:pPr>
          </w:p>
          <w:p w14:paraId="70C21352">
            <w:pPr>
              <w:spacing w:line="248" w:lineRule="auto"/>
              <w:rPr>
                <w:lang w:eastAsia="zh-CN"/>
              </w:rPr>
            </w:pPr>
          </w:p>
          <w:p w14:paraId="0801F7DD">
            <w:pPr>
              <w:spacing w:line="248" w:lineRule="auto"/>
              <w:rPr>
                <w:lang w:eastAsia="zh-CN"/>
              </w:rPr>
            </w:pPr>
          </w:p>
          <w:p w14:paraId="27D7AE0C">
            <w:pPr>
              <w:spacing w:line="248" w:lineRule="auto"/>
              <w:rPr>
                <w:lang w:eastAsia="zh-CN"/>
              </w:rPr>
            </w:pPr>
          </w:p>
          <w:p w14:paraId="472F6077">
            <w:pPr>
              <w:spacing w:line="248" w:lineRule="auto"/>
              <w:rPr>
                <w:lang w:eastAsia="zh-CN"/>
              </w:rPr>
            </w:pPr>
          </w:p>
          <w:p w14:paraId="598D37B5">
            <w:pPr>
              <w:spacing w:line="249" w:lineRule="auto"/>
              <w:rPr>
                <w:lang w:eastAsia="zh-CN"/>
              </w:rPr>
            </w:pPr>
          </w:p>
          <w:p w14:paraId="3F860ED6">
            <w:pPr>
              <w:spacing w:line="249" w:lineRule="auto"/>
              <w:rPr>
                <w:lang w:eastAsia="zh-CN"/>
              </w:rPr>
            </w:pPr>
          </w:p>
          <w:p w14:paraId="5DC2B3EA">
            <w:pPr>
              <w:pStyle w:val="12"/>
              <w:spacing w:before="78" w:line="180" w:lineRule="auto"/>
              <w:ind w:left="392" w:leftChars="0"/>
              <w:rPr>
                <w:rFonts w:hint="eastAsia" w:ascii="仿宋" w:hAnsi="仿宋" w:eastAsia="仿宋" w:cs="仿宋"/>
                <w:snapToGrid w:val="0"/>
                <w:color w:val="000000"/>
                <w:sz w:val="24"/>
                <w:szCs w:val="24"/>
                <w:lang w:val="en-US" w:eastAsia="en-US" w:bidi="ar-SA"/>
              </w:rPr>
            </w:pPr>
            <w:r>
              <w:rPr>
                <w:spacing w:val="-3"/>
              </w:rPr>
              <w:t>2.4.9</w:t>
            </w:r>
          </w:p>
        </w:tc>
        <w:tc>
          <w:tcPr>
            <w:tcW w:w="1947" w:type="dxa"/>
            <w:vMerge w:val="restart"/>
            <w:shd w:val="clear" w:color="auto" w:fill="auto"/>
            <w:vAlign w:val="top"/>
          </w:tcPr>
          <w:p w14:paraId="4684BEC9">
            <w:pPr>
              <w:spacing w:line="245" w:lineRule="auto"/>
            </w:pPr>
          </w:p>
          <w:p w14:paraId="501EA067">
            <w:pPr>
              <w:spacing w:line="245" w:lineRule="auto"/>
            </w:pPr>
          </w:p>
          <w:p w14:paraId="44BA015A">
            <w:pPr>
              <w:spacing w:line="245" w:lineRule="auto"/>
            </w:pPr>
          </w:p>
          <w:p w14:paraId="2099B80C">
            <w:pPr>
              <w:spacing w:line="245" w:lineRule="auto"/>
            </w:pPr>
          </w:p>
          <w:p w14:paraId="614C2C92">
            <w:pPr>
              <w:spacing w:line="245" w:lineRule="auto"/>
            </w:pPr>
          </w:p>
          <w:p w14:paraId="4DD31CD0">
            <w:pPr>
              <w:spacing w:line="245" w:lineRule="auto"/>
            </w:pPr>
          </w:p>
          <w:p w14:paraId="1CA46BDD">
            <w:pPr>
              <w:spacing w:line="245" w:lineRule="auto"/>
            </w:pPr>
          </w:p>
          <w:p w14:paraId="06B21891">
            <w:pPr>
              <w:spacing w:line="245" w:lineRule="auto"/>
            </w:pPr>
          </w:p>
          <w:p w14:paraId="60B4C3ED">
            <w:pPr>
              <w:spacing w:line="245" w:lineRule="auto"/>
            </w:pPr>
          </w:p>
          <w:p w14:paraId="0405F58D">
            <w:pPr>
              <w:spacing w:line="245" w:lineRule="auto"/>
            </w:pPr>
          </w:p>
          <w:p w14:paraId="4B4DFC8B">
            <w:pPr>
              <w:spacing w:line="245" w:lineRule="auto"/>
            </w:pPr>
          </w:p>
          <w:p w14:paraId="4F43299D">
            <w:pPr>
              <w:spacing w:line="246" w:lineRule="auto"/>
            </w:pPr>
          </w:p>
          <w:p w14:paraId="623CBCF3">
            <w:pPr>
              <w:spacing w:line="246" w:lineRule="auto"/>
            </w:pPr>
          </w:p>
          <w:p w14:paraId="2EA49D01">
            <w:pPr>
              <w:spacing w:line="246" w:lineRule="auto"/>
            </w:pPr>
          </w:p>
          <w:p w14:paraId="6D44AD09">
            <w:pPr>
              <w:pStyle w:val="12"/>
              <w:spacing w:before="78" w:line="224" w:lineRule="auto"/>
              <w:jc w:val="right"/>
              <w:rPr>
                <w:rFonts w:hint="eastAsia" w:ascii="仿宋" w:hAnsi="仿宋" w:eastAsia="仿宋" w:cs="仿宋"/>
                <w:snapToGrid w:val="0"/>
                <w:color w:val="000000"/>
                <w:sz w:val="24"/>
                <w:szCs w:val="24"/>
                <w:lang w:val="en-US" w:eastAsia="en-US" w:bidi="ar-SA"/>
              </w:rPr>
            </w:pPr>
            <w:r>
              <w:rPr>
                <w:spacing w:val="-20"/>
              </w:rPr>
              <w:t>人员配置（10</w:t>
            </w:r>
            <w:r>
              <w:rPr>
                <w:spacing w:val="-51"/>
              </w:rPr>
              <w:t xml:space="preserve"> </w:t>
            </w:r>
            <w:r>
              <w:rPr>
                <w:spacing w:val="-20"/>
              </w:rPr>
              <w:t>分）</w:t>
            </w:r>
          </w:p>
        </w:tc>
        <w:tc>
          <w:tcPr>
            <w:tcW w:w="6071" w:type="dxa"/>
            <w:shd w:val="clear" w:color="auto" w:fill="auto"/>
            <w:vAlign w:val="top"/>
          </w:tcPr>
          <w:p w14:paraId="0EB77A20">
            <w:pPr>
              <w:pStyle w:val="12"/>
              <w:spacing w:before="108" w:line="295" w:lineRule="auto"/>
              <w:ind w:left="125" w:right="163" w:hanging="7"/>
              <w:rPr>
                <w:rFonts w:hint="eastAsia"/>
                <w:lang w:eastAsia="zh-CN"/>
              </w:rPr>
            </w:pPr>
            <w:r>
              <w:rPr>
                <w:spacing w:val="-4"/>
                <w:lang w:eastAsia="zh-CN"/>
              </w:rPr>
              <w:t>针对本项目配置高级职称人员的，每提供</w:t>
            </w:r>
            <w:r>
              <w:rPr>
                <w:spacing w:val="-13"/>
                <w:lang w:eastAsia="zh-CN"/>
              </w:rPr>
              <w:t xml:space="preserve"> </w:t>
            </w:r>
            <w:r>
              <w:rPr>
                <w:spacing w:val="-4"/>
                <w:lang w:eastAsia="zh-CN"/>
              </w:rPr>
              <w:t>1</w:t>
            </w:r>
            <w:r>
              <w:rPr>
                <w:spacing w:val="-41"/>
                <w:lang w:eastAsia="zh-CN"/>
              </w:rPr>
              <w:t xml:space="preserve"> </w:t>
            </w:r>
            <w:r>
              <w:rPr>
                <w:spacing w:val="-4"/>
                <w:lang w:eastAsia="zh-CN"/>
              </w:rPr>
              <w:t>名得</w:t>
            </w:r>
            <w:r>
              <w:rPr>
                <w:spacing w:val="-29"/>
                <w:lang w:eastAsia="zh-CN"/>
              </w:rPr>
              <w:t xml:space="preserve"> </w:t>
            </w:r>
            <w:r>
              <w:rPr>
                <w:spacing w:val="-4"/>
                <w:lang w:eastAsia="zh-CN"/>
              </w:rPr>
              <w:t>1</w:t>
            </w:r>
            <w:r>
              <w:rPr>
                <w:spacing w:val="-39"/>
                <w:lang w:eastAsia="zh-CN"/>
              </w:rPr>
              <w:t xml:space="preserve"> </w:t>
            </w:r>
            <w:r>
              <w:rPr>
                <w:spacing w:val="-4"/>
                <w:lang w:eastAsia="zh-CN"/>
              </w:rPr>
              <w:t>分，</w:t>
            </w:r>
            <w:r>
              <w:rPr>
                <w:lang w:eastAsia="zh-CN"/>
              </w:rPr>
              <w:t xml:space="preserve"> </w:t>
            </w:r>
            <w:r>
              <w:rPr>
                <w:spacing w:val="-10"/>
                <w:lang w:eastAsia="zh-CN"/>
              </w:rPr>
              <w:t>最多得</w:t>
            </w:r>
            <w:r>
              <w:rPr>
                <w:spacing w:val="-43"/>
                <w:lang w:eastAsia="zh-CN"/>
              </w:rPr>
              <w:t xml:space="preserve"> </w:t>
            </w:r>
            <w:r>
              <w:rPr>
                <w:spacing w:val="-10"/>
                <w:lang w:eastAsia="zh-CN"/>
              </w:rPr>
              <w:t>3</w:t>
            </w:r>
            <w:r>
              <w:rPr>
                <w:spacing w:val="-41"/>
                <w:lang w:eastAsia="zh-CN"/>
              </w:rPr>
              <w:t xml:space="preserve"> </w:t>
            </w:r>
            <w:r>
              <w:rPr>
                <w:spacing w:val="-10"/>
                <w:lang w:eastAsia="zh-CN"/>
              </w:rPr>
              <w:t>分。</w:t>
            </w:r>
          </w:p>
          <w:p w14:paraId="011272D8">
            <w:pPr>
              <w:pStyle w:val="12"/>
              <w:spacing w:before="114" w:line="303" w:lineRule="auto"/>
              <w:ind w:left="118" w:leftChars="0" w:right="106" w:rightChars="0" w:firstLine="7" w:firstLineChars="0"/>
              <w:jc w:val="both"/>
              <w:rPr>
                <w:rFonts w:hint="eastAsia" w:ascii="仿宋" w:hAnsi="仿宋" w:eastAsia="仿宋" w:cs="仿宋"/>
                <w:snapToGrid w:val="0"/>
                <w:color w:val="000000"/>
                <w:sz w:val="24"/>
                <w:szCs w:val="24"/>
                <w:lang w:val="en-US" w:eastAsia="zh-CN" w:bidi="ar-SA"/>
              </w:rPr>
            </w:pPr>
            <w:r>
              <w:rPr>
                <w:spacing w:val="-2"/>
                <w:lang w:eastAsia="zh-CN"/>
              </w:rPr>
              <w:t>注:职称人员证书需满足</w:t>
            </w:r>
            <w:r>
              <w:rPr>
                <w:rFonts w:hint="eastAsia"/>
                <w:spacing w:val="-2"/>
                <w:lang w:val="en-US" w:eastAsia="zh-CN"/>
              </w:rPr>
              <w:t>本项目具体实施的</w:t>
            </w:r>
            <w:r>
              <w:rPr>
                <w:spacing w:val="-2"/>
                <w:lang w:eastAsia="zh-CN"/>
              </w:rPr>
              <w:t>相关专业，并</w:t>
            </w:r>
            <w:r>
              <w:rPr>
                <w:spacing w:val="14"/>
                <w:lang w:eastAsia="zh-CN"/>
              </w:rPr>
              <w:t>且提供本单位缴纳的社保证明（退休人员需提</w:t>
            </w:r>
            <w:r>
              <w:rPr>
                <w:spacing w:val="13"/>
                <w:lang w:eastAsia="zh-CN"/>
              </w:rPr>
              <w:t>供退休</w:t>
            </w:r>
            <w:r>
              <w:rPr>
                <w:spacing w:val="3"/>
                <w:lang w:eastAsia="zh-CN"/>
              </w:rPr>
              <w:t>证）、身份证、学历证明及资格证书，未提供或资料不</w:t>
            </w:r>
            <w:r>
              <w:rPr>
                <w:rFonts w:hint="eastAsia"/>
                <w:spacing w:val="3"/>
                <w:lang w:eastAsia="zh-CN"/>
              </w:rPr>
              <w:t>全面不</w:t>
            </w:r>
            <w:r>
              <w:rPr>
                <w:spacing w:val="-3"/>
                <w:lang w:eastAsia="zh-CN"/>
              </w:rPr>
              <w:t>清晰不得分。</w:t>
            </w:r>
          </w:p>
        </w:tc>
      </w:tr>
      <w:tr w14:paraId="04CA2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366" w:type="dxa"/>
            <w:vMerge w:val="continue"/>
          </w:tcPr>
          <w:p w14:paraId="50486A5C">
            <w:pPr>
              <w:pStyle w:val="12"/>
              <w:spacing w:before="78" w:line="180" w:lineRule="auto"/>
              <w:ind w:left="392" w:leftChars="0"/>
              <w:rPr>
                <w:spacing w:val="-3"/>
              </w:rPr>
            </w:pPr>
          </w:p>
        </w:tc>
        <w:tc>
          <w:tcPr>
            <w:tcW w:w="1947" w:type="dxa"/>
            <w:vMerge w:val="continue"/>
          </w:tcPr>
          <w:p w14:paraId="3DD56243">
            <w:pPr>
              <w:pStyle w:val="12"/>
              <w:spacing w:before="78" w:line="220" w:lineRule="auto"/>
              <w:jc w:val="right"/>
              <w:rPr>
                <w:spacing w:val="-21"/>
              </w:rPr>
            </w:pPr>
          </w:p>
        </w:tc>
        <w:tc>
          <w:tcPr>
            <w:tcW w:w="6071" w:type="dxa"/>
            <w:shd w:val="clear" w:color="auto" w:fill="auto"/>
            <w:vAlign w:val="top"/>
          </w:tcPr>
          <w:p w14:paraId="39C48F8D">
            <w:pPr>
              <w:pStyle w:val="12"/>
              <w:spacing w:before="110" w:line="295" w:lineRule="auto"/>
              <w:ind w:left="125" w:right="40" w:hanging="7"/>
              <w:rPr>
                <w:rFonts w:hint="eastAsia"/>
                <w:lang w:eastAsia="zh-CN"/>
              </w:rPr>
            </w:pPr>
            <w:r>
              <w:rPr>
                <w:spacing w:val="-7"/>
                <w:lang w:eastAsia="zh-CN"/>
              </w:rPr>
              <w:t>针对本项目配置中级职称人员的，每提供</w:t>
            </w:r>
            <w:r>
              <w:rPr>
                <w:spacing w:val="-19"/>
                <w:lang w:eastAsia="zh-CN"/>
              </w:rPr>
              <w:t xml:space="preserve"> </w:t>
            </w:r>
            <w:r>
              <w:rPr>
                <w:spacing w:val="-7"/>
                <w:lang w:eastAsia="zh-CN"/>
              </w:rPr>
              <w:t>1</w:t>
            </w:r>
            <w:r>
              <w:rPr>
                <w:spacing w:val="-43"/>
                <w:lang w:eastAsia="zh-CN"/>
              </w:rPr>
              <w:t xml:space="preserve"> </w:t>
            </w:r>
            <w:r>
              <w:rPr>
                <w:spacing w:val="-7"/>
                <w:lang w:eastAsia="zh-CN"/>
              </w:rPr>
              <w:t>名得</w:t>
            </w:r>
            <w:r>
              <w:rPr>
                <w:spacing w:val="-50"/>
                <w:lang w:eastAsia="zh-CN"/>
              </w:rPr>
              <w:t xml:space="preserve"> </w:t>
            </w:r>
            <w:r>
              <w:rPr>
                <w:spacing w:val="-7"/>
                <w:lang w:eastAsia="zh-CN"/>
              </w:rPr>
              <w:t>0.5</w:t>
            </w:r>
            <w:r>
              <w:rPr>
                <w:spacing w:val="-41"/>
                <w:lang w:eastAsia="zh-CN"/>
              </w:rPr>
              <w:t xml:space="preserve"> </w:t>
            </w:r>
            <w:r>
              <w:rPr>
                <w:spacing w:val="-7"/>
                <w:lang w:eastAsia="zh-CN"/>
              </w:rPr>
              <w:t>分，</w:t>
            </w:r>
            <w:r>
              <w:rPr>
                <w:lang w:eastAsia="zh-CN"/>
              </w:rPr>
              <w:t xml:space="preserve"> </w:t>
            </w:r>
            <w:r>
              <w:rPr>
                <w:spacing w:val="-9"/>
                <w:lang w:eastAsia="zh-CN"/>
              </w:rPr>
              <w:t>最多得</w:t>
            </w:r>
            <w:r>
              <w:rPr>
                <w:spacing w:val="-49"/>
                <w:lang w:eastAsia="zh-CN"/>
              </w:rPr>
              <w:t xml:space="preserve"> </w:t>
            </w:r>
            <w:r>
              <w:rPr>
                <w:spacing w:val="-9"/>
                <w:lang w:eastAsia="zh-CN"/>
              </w:rPr>
              <w:t>2</w:t>
            </w:r>
            <w:r>
              <w:rPr>
                <w:spacing w:val="-41"/>
                <w:lang w:eastAsia="zh-CN"/>
              </w:rPr>
              <w:t xml:space="preserve"> </w:t>
            </w:r>
            <w:r>
              <w:rPr>
                <w:spacing w:val="-9"/>
                <w:lang w:eastAsia="zh-CN"/>
              </w:rPr>
              <w:t>分。</w:t>
            </w:r>
          </w:p>
          <w:p w14:paraId="5EDFCBE4">
            <w:pPr>
              <w:pStyle w:val="12"/>
              <w:spacing w:before="112" w:line="303" w:lineRule="auto"/>
              <w:ind w:left="118" w:leftChars="0" w:right="106" w:rightChars="0" w:firstLine="7" w:firstLineChars="0"/>
              <w:jc w:val="both"/>
              <w:rPr>
                <w:rFonts w:hint="eastAsia" w:ascii="仿宋" w:hAnsi="仿宋" w:eastAsia="仿宋" w:cs="仿宋"/>
                <w:snapToGrid w:val="0"/>
                <w:color w:val="000000"/>
                <w:sz w:val="24"/>
                <w:szCs w:val="24"/>
                <w:lang w:val="en-US" w:eastAsia="zh-CN" w:bidi="ar-SA"/>
              </w:rPr>
            </w:pPr>
            <w:r>
              <w:rPr>
                <w:spacing w:val="-2"/>
                <w:highlight w:val="none"/>
                <w:lang w:eastAsia="zh-CN"/>
              </w:rPr>
              <w:t>注:职称人员证书需满足</w:t>
            </w:r>
            <w:r>
              <w:rPr>
                <w:rFonts w:hint="eastAsia"/>
                <w:spacing w:val="-2"/>
                <w:highlight w:val="none"/>
                <w:lang w:val="en-US" w:eastAsia="zh-CN"/>
              </w:rPr>
              <w:t>本项目具体实施的</w:t>
            </w:r>
            <w:r>
              <w:rPr>
                <w:spacing w:val="-2"/>
                <w:highlight w:val="none"/>
                <w:lang w:eastAsia="zh-CN"/>
              </w:rPr>
              <w:t>相关专业，并</w:t>
            </w:r>
            <w:r>
              <w:rPr>
                <w:spacing w:val="2"/>
                <w:highlight w:val="none"/>
                <w:lang w:eastAsia="zh-CN"/>
              </w:rPr>
              <w:t xml:space="preserve"> </w:t>
            </w:r>
            <w:r>
              <w:rPr>
                <w:spacing w:val="14"/>
                <w:highlight w:val="none"/>
                <w:lang w:eastAsia="zh-CN"/>
              </w:rPr>
              <w:t>且提供本单位缴纳的社保证明（退休人员需提</w:t>
            </w:r>
            <w:r>
              <w:rPr>
                <w:spacing w:val="13"/>
                <w:highlight w:val="none"/>
                <w:lang w:eastAsia="zh-CN"/>
              </w:rPr>
              <w:t>供退休</w:t>
            </w:r>
            <w:r>
              <w:rPr>
                <w:highlight w:val="none"/>
                <w:lang w:eastAsia="zh-CN"/>
              </w:rPr>
              <w:t xml:space="preserve"> </w:t>
            </w:r>
            <w:r>
              <w:rPr>
                <w:spacing w:val="3"/>
                <w:highlight w:val="none"/>
                <w:lang w:eastAsia="zh-CN"/>
              </w:rPr>
              <w:t>证）、身份证、学历证明及资格证书，未提供或资料不</w:t>
            </w:r>
            <w:r>
              <w:rPr>
                <w:spacing w:val="5"/>
                <w:highlight w:val="none"/>
                <w:lang w:eastAsia="zh-CN"/>
              </w:rPr>
              <w:t xml:space="preserve"> </w:t>
            </w:r>
            <w:r>
              <w:rPr>
                <w:spacing w:val="-3"/>
                <w:highlight w:val="none"/>
                <w:lang w:eastAsia="zh-CN"/>
              </w:rPr>
              <w:t>清晰不得分。</w:t>
            </w:r>
          </w:p>
        </w:tc>
      </w:tr>
      <w:tr w14:paraId="4F413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366" w:type="dxa"/>
            <w:vMerge w:val="continue"/>
          </w:tcPr>
          <w:p w14:paraId="5D9961B4">
            <w:pPr>
              <w:pStyle w:val="12"/>
              <w:spacing w:before="78" w:line="180" w:lineRule="auto"/>
              <w:ind w:left="392" w:leftChars="0"/>
              <w:rPr>
                <w:spacing w:val="-3"/>
              </w:rPr>
            </w:pPr>
          </w:p>
        </w:tc>
        <w:tc>
          <w:tcPr>
            <w:tcW w:w="1947" w:type="dxa"/>
            <w:vMerge w:val="continue"/>
          </w:tcPr>
          <w:p w14:paraId="6D2A69AB">
            <w:pPr>
              <w:pStyle w:val="12"/>
              <w:spacing w:before="78" w:line="220" w:lineRule="auto"/>
              <w:jc w:val="right"/>
              <w:rPr>
                <w:spacing w:val="-21"/>
              </w:rPr>
            </w:pPr>
          </w:p>
        </w:tc>
        <w:tc>
          <w:tcPr>
            <w:tcW w:w="6071" w:type="dxa"/>
            <w:shd w:val="clear" w:color="auto" w:fill="auto"/>
            <w:vAlign w:val="top"/>
          </w:tcPr>
          <w:p w14:paraId="10E16941">
            <w:pPr>
              <w:pStyle w:val="12"/>
              <w:spacing w:before="111" w:line="294" w:lineRule="auto"/>
              <w:ind w:left="133" w:right="108" w:hanging="13"/>
              <w:rPr>
                <w:rFonts w:hint="eastAsia"/>
                <w:lang w:eastAsia="zh-CN"/>
              </w:rPr>
            </w:pPr>
            <w:r>
              <w:rPr>
                <w:spacing w:val="3"/>
                <w:lang w:eastAsia="zh-CN"/>
              </w:rPr>
              <w:t xml:space="preserve">供应商针对本项目配置专业技术人员、具有良好的服务 </w:t>
            </w:r>
            <w:r>
              <w:rPr>
                <w:spacing w:val="-3"/>
                <w:lang w:eastAsia="zh-CN"/>
              </w:rPr>
              <w:t>能力、稳定的团队、合理的人员安排的得</w:t>
            </w:r>
            <w:r>
              <w:rPr>
                <w:spacing w:val="-41"/>
                <w:lang w:eastAsia="zh-CN"/>
              </w:rPr>
              <w:t xml:space="preserve"> </w:t>
            </w:r>
            <w:r>
              <w:rPr>
                <w:spacing w:val="-3"/>
                <w:lang w:eastAsia="zh-CN"/>
              </w:rPr>
              <w:t>0-5</w:t>
            </w:r>
            <w:r>
              <w:rPr>
                <w:spacing w:val="-42"/>
                <w:lang w:eastAsia="zh-CN"/>
              </w:rPr>
              <w:t xml:space="preserve"> </w:t>
            </w:r>
            <w:r>
              <w:rPr>
                <w:spacing w:val="-3"/>
                <w:lang w:eastAsia="zh-CN"/>
              </w:rPr>
              <w:t>分。</w:t>
            </w:r>
          </w:p>
          <w:p w14:paraId="02D0CF86">
            <w:pPr>
              <w:pStyle w:val="12"/>
              <w:spacing w:before="115" w:line="300" w:lineRule="auto"/>
              <w:ind w:left="128" w:leftChars="0" w:right="108" w:rightChars="0" w:hanging="2" w:firstLineChars="0"/>
              <w:jc w:val="both"/>
              <w:rPr>
                <w:rFonts w:hint="eastAsia" w:ascii="仿宋" w:hAnsi="仿宋" w:eastAsia="仿宋" w:cs="仿宋"/>
                <w:snapToGrid w:val="0"/>
                <w:color w:val="000000"/>
                <w:sz w:val="24"/>
                <w:szCs w:val="24"/>
                <w:lang w:val="en-US" w:eastAsia="zh-CN" w:bidi="ar-SA"/>
              </w:rPr>
            </w:pPr>
            <w:r>
              <w:rPr>
                <w:spacing w:val="3"/>
                <w:lang w:eastAsia="zh-CN"/>
              </w:rPr>
              <w:t>注：根据内容阐述详细完整，针对各阶段的工作</w:t>
            </w:r>
            <w:r>
              <w:rPr>
                <w:spacing w:val="2"/>
                <w:lang w:eastAsia="zh-CN"/>
              </w:rPr>
              <w:t>条理清</w:t>
            </w:r>
            <w:r>
              <w:rPr>
                <w:lang w:eastAsia="zh-CN"/>
              </w:rPr>
              <w:t xml:space="preserve"> </w:t>
            </w:r>
            <w:r>
              <w:rPr>
                <w:spacing w:val="3"/>
                <w:lang w:eastAsia="zh-CN"/>
              </w:rPr>
              <w:t>晰，内容详尽，可操作性强、实用性强且能</w:t>
            </w:r>
            <w:r>
              <w:rPr>
                <w:spacing w:val="2"/>
                <w:lang w:eastAsia="zh-CN"/>
              </w:rPr>
              <w:t>够满足采购</w:t>
            </w:r>
            <w:r>
              <w:rPr>
                <w:lang w:eastAsia="zh-CN"/>
              </w:rPr>
              <w:t xml:space="preserve"> </w:t>
            </w:r>
            <w:r>
              <w:rPr>
                <w:spacing w:val="-3"/>
                <w:lang w:eastAsia="zh-CN"/>
              </w:rPr>
              <w:t>需求等方面进行综合评审。</w:t>
            </w:r>
          </w:p>
        </w:tc>
      </w:tr>
      <w:tr w14:paraId="189DC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2" w:hRule="atLeast"/>
        </w:trPr>
        <w:tc>
          <w:tcPr>
            <w:tcW w:w="1366" w:type="dxa"/>
          </w:tcPr>
          <w:p w14:paraId="18060FA5">
            <w:pPr>
              <w:spacing w:line="304" w:lineRule="auto"/>
              <w:rPr>
                <w:lang w:eastAsia="zh-CN"/>
              </w:rPr>
            </w:pPr>
          </w:p>
          <w:p w14:paraId="2DF1231B">
            <w:pPr>
              <w:spacing w:line="305" w:lineRule="auto"/>
              <w:rPr>
                <w:lang w:eastAsia="zh-CN"/>
              </w:rPr>
            </w:pPr>
          </w:p>
          <w:p w14:paraId="0439B2C2">
            <w:pPr>
              <w:spacing w:line="305" w:lineRule="auto"/>
              <w:rPr>
                <w:lang w:eastAsia="zh-CN"/>
              </w:rPr>
            </w:pPr>
          </w:p>
          <w:p w14:paraId="453848E8">
            <w:pPr>
              <w:pStyle w:val="12"/>
              <w:spacing w:before="78" w:line="181" w:lineRule="auto"/>
              <w:ind w:left="332"/>
              <w:rPr>
                <w:rFonts w:hint="eastAsia"/>
              </w:rPr>
            </w:pPr>
            <w:r>
              <w:rPr>
                <w:spacing w:val="-2"/>
              </w:rPr>
              <w:t>2.4.10</w:t>
            </w:r>
          </w:p>
        </w:tc>
        <w:tc>
          <w:tcPr>
            <w:tcW w:w="1947" w:type="dxa"/>
          </w:tcPr>
          <w:p w14:paraId="6532D950">
            <w:pPr>
              <w:spacing w:line="291" w:lineRule="auto"/>
            </w:pPr>
          </w:p>
          <w:p w14:paraId="2BC11A00">
            <w:pPr>
              <w:spacing w:line="291" w:lineRule="auto"/>
            </w:pPr>
          </w:p>
          <w:p w14:paraId="2E53A58D">
            <w:pPr>
              <w:spacing w:line="291" w:lineRule="auto"/>
            </w:pPr>
          </w:p>
          <w:p w14:paraId="667D4208">
            <w:pPr>
              <w:pStyle w:val="12"/>
              <w:spacing w:before="78" w:line="223" w:lineRule="auto"/>
              <w:jc w:val="right"/>
              <w:rPr>
                <w:rFonts w:hint="eastAsia"/>
              </w:rPr>
            </w:pPr>
            <w:r>
              <w:rPr>
                <w:spacing w:val="-9"/>
              </w:rPr>
              <w:t>企业业绩（2</w:t>
            </w:r>
            <w:r>
              <w:rPr>
                <w:spacing w:val="-37"/>
              </w:rPr>
              <w:t xml:space="preserve"> </w:t>
            </w:r>
            <w:r>
              <w:rPr>
                <w:spacing w:val="-9"/>
              </w:rPr>
              <w:t>分）</w:t>
            </w:r>
          </w:p>
        </w:tc>
        <w:tc>
          <w:tcPr>
            <w:tcW w:w="6071" w:type="dxa"/>
          </w:tcPr>
          <w:p w14:paraId="184D22B0">
            <w:pPr>
              <w:pStyle w:val="12"/>
              <w:spacing w:before="113" w:line="301" w:lineRule="auto"/>
              <w:ind w:left="119" w:right="106"/>
              <w:jc w:val="both"/>
              <w:rPr>
                <w:rFonts w:hint="eastAsia"/>
                <w:lang w:eastAsia="zh-CN"/>
              </w:rPr>
            </w:pPr>
            <w:r>
              <w:rPr>
                <w:spacing w:val="-13"/>
                <w:lang w:eastAsia="zh-CN"/>
              </w:rPr>
              <w:t>近三年（2022</w:t>
            </w:r>
            <w:r>
              <w:rPr>
                <w:spacing w:val="-39"/>
                <w:lang w:eastAsia="zh-CN"/>
              </w:rPr>
              <w:t xml:space="preserve"> </w:t>
            </w:r>
            <w:r>
              <w:rPr>
                <w:spacing w:val="-13"/>
                <w:lang w:eastAsia="zh-CN"/>
              </w:rPr>
              <w:t>年</w:t>
            </w:r>
            <w:r>
              <w:rPr>
                <w:spacing w:val="-34"/>
                <w:lang w:eastAsia="zh-CN"/>
              </w:rPr>
              <w:t xml:space="preserve"> </w:t>
            </w:r>
            <w:r>
              <w:rPr>
                <w:spacing w:val="-13"/>
                <w:lang w:eastAsia="zh-CN"/>
              </w:rPr>
              <w:t>1</w:t>
            </w:r>
            <w:r>
              <w:rPr>
                <w:spacing w:val="-33"/>
                <w:lang w:eastAsia="zh-CN"/>
              </w:rPr>
              <w:t xml:space="preserve"> </w:t>
            </w:r>
            <w:r>
              <w:rPr>
                <w:spacing w:val="-13"/>
                <w:lang w:eastAsia="zh-CN"/>
              </w:rPr>
              <w:t>月</w:t>
            </w:r>
            <w:r>
              <w:rPr>
                <w:spacing w:val="-49"/>
                <w:lang w:eastAsia="zh-CN"/>
              </w:rPr>
              <w:t xml:space="preserve"> </w:t>
            </w:r>
            <w:r>
              <w:rPr>
                <w:spacing w:val="-13"/>
                <w:lang w:eastAsia="zh-CN"/>
              </w:rPr>
              <w:t>23 日至</w:t>
            </w:r>
            <w:r>
              <w:rPr>
                <w:spacing w:val="-49"/>
                <w:lang w:eastAsia="zh-CN"/>
              </w:rPr>
              <w:t xml:space="preserve"> </w:t>
            </w:r>
            <w:r>
              <w:rPr>
                <w:spacing w:val="-13"/>
                <w:lang w:eastAsia="zh-CN"/>
              </w:rPr>
              <w:t>2025</w:t>
            </w:r>
            <w:r>
              <w:rPr>
                <w:spacing w:val="-39"/>
                <w:lang w:eastAsia="zh-CN"/>
              </w:rPr>
              <w:t xml:space="preserve"> </w:t>
            </w:r>
            <w:r>
              <w:rPr>
                <w:spacing w:val="-13"/>
                <w:lang w:eastAsia="zh-CN"/>
              </w:rPr>
              <w:t>年</w:t>
            </w:r>
            <w:r>
              <w:rPr>
                <w:spacing w:val="-34"/>
                <w:lang w:eastAsia="zh-CN"/>
              </w:rPr>
              <w:t xml:space="preserve"> </w:t>
            </w:r>
            <w:r>
              <w:rPr>
                <w:spacing w:val="-13"/>
                <w:lang w:eastAsia="zh-CN"/>
              </w:rPr>
              <w:t>1</w:t>
            </w:r>
            <w:r>
              <w:rPr>
                <w:spacing w:val="-33"/>
                <w:lang w:eastAsia="zh-CN"/>
              </w:rPr>
              <w:t xml:space="preserve"> </w:t>
            </w:r>
            <w:r>
              <w:rPr>
                <w:spacing w:val="-13"/>
                <w:lang w:eastAsia="zh-CN"/>
              </w:rPr>
              <w:t>月</w:t>
            </w:r>
            <w:r>
              <w:rPr>
                <w:spacing w:val="-48"/>
                <w:lang w:eastAsia="zh-CN"/>
              </w:rPr>
              <w:t xml:space="preserve"> </w:t>
            </w:r>
            <w:r>
              <w:rPr>
                <w:spacing w:val="-13"/>
                <w:lang w:eastAsia="zh-CN"/>
              </w:rPr>
              <w:t>22 日）以来类</w:t>
            </w:r>
            <w:r>
              <w:rPr>
                <w:lang w:eastAsia="zh-CN"/>
              </w:rPr>
              <w:t xml:space="preserve"> </w:t>
            </w:r>
            <w:r>
              <w:rPr>
                <w:spacing w:val="-4"/>
                <w:lang w:eastAsia="zh-CN"/>
              </w:rPr>
              <w:t>似</w:t>
            </w:r>
            <w:r>
              <w:rPr>
                <w:spacing w:val="-4"/>
                <w:highlight w:val="none"/>
                <w:lang w:eastAsia="zh-CN"/>
              </w:rPr>
              <w:t>（</w:t>
            </w:r>
            <w:r>
              <w:rPr>
                <w:rFonts w:hint="eastAsia"/>
                <w:spacing w:val="-4"/>
                <w:highlight w:val="none"/>
                <w:lang w:val="en-US" w:eastAsia="zh-CN"/>
              </w:rPr>
              <w:t>全过程检测</w:t>
            </w:r>
            <w:r>
              <w:rPr>
                <w:spacing w:val="-4"/>
                <w:highlight w:val="none"/>
                <w:lang w:eastAsia="zh-CN"/>
              </w:rPr>
              <w:t>）服务</w:t>
            </w:r>
            <w:r>
              <w:rPr>
                <w:spacing w:val="-4"/>
                <w:lang w:eastAsia="zh-CN"/>
              </w:rPr>
              <w:t>业绩的，每一个有效业绩得</w:t>
            </w:r>
            <w:r>
              <w:rPr>
                <w:spacing w:val="-20"/>
                <w:lang w:eastAsia="zh-CN"/>
              </w:rPr>
              <w:t xml:space="preserve"> </w:t>
            </w:r>
            <w:r>
              <w:rPr>
                <w:spacing w:val="-4"/>
                <w:lang w:eastAsia="zh-CN"/>
              </w:rPr>
              <w:t>1</w:t>
            </w:r>
            <w:r>
              <w:rPr>
                <w:spacing w:val="-41"/>
                <w:lang w:eastAsia="zh-CN"/>
              </w:rPr>
              <w:t xml:space="preserve"> </w:t>
            </w:r>
            <w:r>
              <w:rPr>
                <w:spacing w:val="-4"/>
                <w:lang w:eastAsia="zh-CN"/>
              </w:rPr>
              <w:t>分,最</w:t>
            </w:r>
            <w:r>
              <w:rPr>
                <w:lang w:eastAsia="zh-CN"/>
              </w:rPr>
              <w:t xml:space="preserve"> </w:t>
            </w:r>
            <w:r>
              <w:rPr>
                <w:spacing w:val="-10"/>
                <w:lang w:eastAsia="zh-CN"/>
              </w:rPr>
              <w:t>多得</w:t>
            </w:r>
            <w:r>
              <w:rPr>
                <w:spacing w:val="-46"/>
                <w:lang w:eastAsia="zh-CN"/>
              </w:rPr>
              <w:t xml:space="preserve"> </w:t>
            </w:r>
            <w:r>
              <w:rPr>
                <w:spacing w:val="-10"/>
                <w:lang w:eastAsia="zh-CN"/>
              </w:rPr>
              <w:t>2</w:t>
            </w:r>
            <w:r>
              <w:rPr>
                <w:spacing w:val="-41"/>
                <w:lang w:eastAsia="zh-CN"/>
              </w:rPr>
              <w:t xml:space="preserve"> </w:t>
            </w:r>
            <w:r>
              <w:rPr>
                <w:spacing w:val="-10"/>
                <w:lang w:eastAsia="zh-CN"/>
              </w:rPr>
              <w:t>分。</w:t>
            </w:r>
          </w:p>
          <w:p w14:paraId="1F2E2419">
            <w:pPr>
              <w:pStyle w:val="12"/>
              <w:spacing w:before="110" w:line="294" w:lineRule="auto"/>
              <w:ind w:left="117" w:right="108"/>
              <w:rPr>
                <w:rFonts w:hint="eastAsia"/>
                <w:lang w:eastAsia="zh-CN"/>
              </w:rPr>
            </w:pPr>
            <w:r>
              <w:rPr>
                <w:spacing w:val="3"/>
                <w:lang w:eastAsia="zh-CN"/>
              </w:rPr>
              <w:t>有效业绩：附中标通知书或合同协议书的扫描件，否则</w:t>
            </w:r>
            <w:r>
              <w:rPr>
                <w:spacing w:val="7"/>
                <w:lang w:eastAsia="zh-CN"/>
              </w:rPr>
              <w:t xml:space="preserve"> </w:t>
            </w:r>
            <w:r>
              <w:rPr>
                <w:spacing w:val="-3"/>
                <w:lang w:eastAsia="zh-CN"/>
              </w:rPr>
              <w:t>视为无效；</w:t>
            </w:r>
          </w:p>
        </w:tc>
      </w:tr>
      <w:tr w14:paraId="60257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9" w:hRule="atLeast"/>
        </w:trPr>
        <w:tc>
          <w:tcPr>
            <w:tcW w:w="1366" w:type="dxa"/>
          </w:tcPr>
          <w:p w14:paraId="7BA5A819">
            <w:pPr>
              <w:spacing w:line="337" w:lineRule="auto"/>
              <w:rPr>
                <w:lang w:eastAsia="zh-CN"/>
              </w:rPr>
            </w:pPr>
          </w:p>
          <w:p w14:paraId="45843B43">
            <w:pPr>
              <w:spacing w:line="338" w:lineRule="auto"/>
              <w:rPr>
                <w:lang w:eastAsia="zh-CN"/>
              </w:rPr>
            </w:pPr>
          </w:p>
          <w:p w14:paraId="442AAC52">
            <w:pPr>
              <w:pStyle w:val="12"/>
              <w:spacing w:before="78" w:line="181" w:lineRule="auto"/>
              <w:ind w:left="332"/>
              <w:rPr>
                <w:rFonts w:hint="eastAsia"/>
              </w:rPr>
            </w:pPr>
            <w:r>
              <w:rPr>
                <w:spacing w:val="-2"/>
              </w:rPr>
              <w:t>2.4.11</w:t>
            </w:r>
          </w:p>
        </w:tc>
        <w:tc>
          <w:tcPr>
            <w:tcW w:w="1947" w:type="dxa"/>
          </w:tcPr>
          <w:p w14:paraId="3947B77A">
            <w:pPr>
              <w:spacing w:line="317" w:lineRule="auto"/>
            </w:pPr>
          </w:p>
          <w:p w14:paraId="5F648660">
            <w:pPr>
              <w:spacing w:line="318" w:lineRule="auto"/>
            </w:pPr>
          </w:p>
          <w:p w14:paraId="1A38E643">
            <w:pPr>
              <w:pStyle w:val="12"/>
              <w:spacing w:before="78" w:line="220" w:lineRule="auto"/>
              <w:jc w:val="right"/>
              <w:rPr>
                <w:rFonts w:hint="eastAsia"/>
              </w:rPr>
            </w:pPr>
            <w:r>
              <w:rPr>
                <w:spacing w:val="-10"/>
              </w:rPr>
              <w:t>资料归档（3</w:t>
            </w:r>
            <w:r>
              <w:rPr>
                <w:spacing w:val="-40"/>
              </w:rPr>
              <w:t xml:space="preserve"> </w:t>
            </w:r>
            <w:r>
              <w:rPr>
                <w:spacing w:val="-10"/>
              </w:rPr>
              <w:t>分）</w:t>
            </w:r>
          </w:p>
        </w:tc>
        <w:tc>
          <w:tcPr>
            <w:tcW w:w="6071" w:type="dxa"/>
          </w:tcPr>
          <w:p w14:paraId="6D0C8451">
            <w:pPr>
              <w:pStyle w:val="12"/>
              <w:spacing w:before="112" w:line="303" w:lineRule="auto"/>
              <w:ind w:left="123" w:right="108" w:hanging="11"/>
              <w:jc w:val="both"/>
              <w:rPr>
                <w:rFonts w:hint="eastAsia"/>
                <w:lang w:eastAsia="zh-CN"/>
              </w:rPr>
            </w:pPr>
            <w:r>
              <w:rPr>
                <w:spacing w:val="3"/>
                <w:lang w:eastAsia="zh-CN"/>
              </w:rPr>
              <w:t>①评审方案</w:t>
            </w:r>
            <w:r>
              <w:rPr>
                <w:spacing w:val="3"/>
                <w:highlight w:val="none"/>
                <w:lang w:eastAsia="zh-CN"/>
              </w:rPr>
              <w:t>、</w:t>
            </w:r>
            <w:r>
              <w:rPr>
                <w:rFonts w:hint="eastAsia"/>
                <w:spacing w:val="3"/>
                <w:highlight w:val="none"/>
                <w:lang w:eastAsia="zh-CN"/>
              </w:rPr>
              <w:t>检</w:t>
            </w:r>
            <w:r>
              <w:rPr>
                <w:spacing w:val="3"/>
                <w:highlight w:val="none"/>
                <w:lang w:eastAsia="zh-CN"/>
              </w:rPr>
              <w:t>测</w:t>
            </w:r>
            <w:r>
              <w:rPr>
                <w:spacing w:val="3"/>
                <w:lang w:eastAsia="zh-CN"/>
              </w:rPr>
              <w:t>数据、技术报告等有关资料应归档保</w:t>
            </w:r>
            <w:r>
              <w:rPr>
                <w:spacing w:val="12"/>
                <w:lang w:eastAsia="zh-CN"/>
              </w:rPr>
              <w:t xml:space="preserve"> </w:t>
            </w:r>
            <w:r>
              <w:rPr>
                <w:spacing w:val="3"/>
                <w:lang w:eastAsia="zh-CN"/>
              </w:rPr>
              <w:t>存；②测绘记录、测量数据、分析成果等有关资料应当</w:t>
            </w:r>
            <w:r>
              <w:rPr>
                <w:lang w:eastAsia="zh-CN"/>
              </w:rPr>
              <w:t xml:space="preserve"> </w:t>
            </w:r>
            <w:r>
              <w:rPr>
                <w:spacing w:val="3"/>
                <w:lang w:eastAsia="zh-CN"/>
              </w:rPr>
              <w:t>归档保存；③提供专门为档案保存提供的档案室相关照</w:t>
            </w:r>
            <w:r>
              <w:rPr>
                <w:lang w:eastAsia="zh-CN"/>
              </w:rPr>
              <w:t xml:space="preserve"> </w:t>
            </w:r>
            <w:r>
              <w:rPr>
                <w:spacing w:val="-3"/>
                <w:lang w:eastAsia="zh-CN"/>
              </w:rPr>
              <w:t>片的，每提供上述一种制度得</w:t>
            </w:r>
            <w:r>
              <w:rPr>
                <w:spacing w:val="-28"/>
                <w:lang w:eastAsia="zh-CN"/>
              </w:rPr>
              <w:t xml:space="preserve"> </w:t>
            </w:r>
            <w:r>
              <w:rPr>
                <w:spacing w:val="-3"/>
                <w:lang w:eastAsia="zh-CN"/>
              </w:rPr>
              <w:t>1</w:t>
            </w:r>
            <w:r>
              <w:rPr>
                <w:spacing w:val="-41"/>
                <w:lang w:eastAsia="zh-CN"/>
              </w:rPr>
              <w:t xml:space="preserve"> </w:t>
            </w:r>
            <w:r>
              <w:rPr>
                <w:spacing w:val="-3"/>
                <w:lang w:eastAsia="zh-CN"/>
              </w:rPr>
              <w:t>分，最高得 3 分。</w:t>
            </w:r>
          </w:p>
        </w:tc>
      </w:tr>
    </w:tbl>
    <w:p w14:paraId="7AEBF53C">
      <w:pPr>
        <w:pStyle w:val="4"/>
        <w:rPr>
          <w:lang w:eastAsia="zh-CN"/>
        </w:rPr>
      </w:pPr>
    </w:p>
    <w:p w14:paraId="16462D17">
      <w:pPr>
        <w:spacing w:before="122" w:line="264" w:lineRule="auto"/>
        <w:ind w:left="478" w:right="463" w:firstLine="472"/>
        <w:rPr>
          <w:rFonts w:hint="eastAsia" w:ascii="楷体" w:hAnsi="楷体" w:eastAsia="楷体" w:cs="楷体"/>
          <w:sz w:val="24"/>
          <w:szCs w:val="24"/>
          <w:lang w:eastAsia="zh-CN"/>
        </w:rPr>
      </w:pPr>
      <w:r>
        <w:rPr>
          <w:rFonts w:ascii="楷体" w:hAnsi="楷体" w:eastAsia="楷体" w:cs="楷体"/>
          <w:spacing w:val="-3"/>
          <w:sz w:val="24"/>
          <w:szCs w:val="24"/>
          <w:lang w:eastAsia="zh-CN"/>
        </w:rPr>
        <w:t>2.5.政策加分以及计算方法（本项目为专门面向中小微企业，不做价格分扣</w:t>
      </w:r>
      <w:r>
        <w:rPr>
          <w:rFonts w:ascii="楷体" w:hAnsi="楷体" w:eastAsia="楷体" w:cs="楷体"/>
          <w:spacing w:val="2"/>
          <w:sz w:val="24"/>
          <w:szCs w:val="24"/>
          <w:lang w:eastAsia="zh-CN"/>
        </w:rPr>
        <w:t xml:space="preserve"> </w:t>
      </w:r>
      <w:r>
        <w:rPr>
          <w:rFonts w:ascii="楷体" w:hAnsi="楷体" w:eastAsia="楷体" w:cs="楷体"/>
          <w:spacing w:val="-8"/>
          <w:sz w:val="24"/>
          <w:szCs w:val="24"/>
          <w:lang w:eastAsia="zh-CN"/>
        </w:rPr>
        <w:t>除）</w:t>
      </w:r>
    </w:p>
    <w:tbl>
      <w:tblPr>
        <w:tblStyle w:val="11"/>
        <w:tblW w:w="92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5"/>
        <w:gridCol w:w="7883"/>
      </w:tblGrid>
      <w:tr w14:paraId="37334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9228" w:type="dxa"/>
            <w:gridSpan w:val="2"/>
          </w:tcPr>
          <w:p w14:paraId="1D3C8E7E">
            <w:pPr>
              <w:pStyle w:val="12"/>
              <w:spacing w:before="113" w:line="222" w:lineRule="auto"/>
              <w:ind w:left="1977"/>
              <w:rPr>
                <w:rFonts w:hint="eastAsia"/>
                <w:lang w:eastAsia="zh-CN"/>
              </w:rPr>
            </w:pPr>
            <w:r>
              <w:rPr>
                <w:b/>
                <w:bCs/>
                <w:spacing w:val="-3"/>
                <w:lang w:eastAsia="zh-CN"/>
              </w:rPr>
              <w:t>小型、微型企业和监狱企业产品价格扣除的要求：</w:t>
            </w:r>
          </w:p>
        </w:tc>
      </w:tr>
      <w:tr w14:paraId="7C2F6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345" w:type="dxa"/>
          </w:tcPr>
          <w:p w14:paraId="455ED643">
            <w:pPr>
              <w:pStyle w:val="12"/>
              <w:spacing w:before="107" w:line="222" w:lineRule="auto"/>
              <w:ind w:left="206"/>
              <w:rPr>
                <w:rFonts w:hint="eastAsia"/>
              </w:rPr>
            </w:pPr>
            <w:r>
              <w:rPr>
                <w:spacing w:val="-5"/>
              </w:rPr>
              <w:t>评审内容</w:t>
            </w:r>
          </w:p>
        </w:tc>
        <w:tc>
          <w:tcPr>
            <w:tcW w:w="7883" w:type="dxa"/>
          </w:tcPr>
          <w:p w14:paraId="624E9823">
            <w:pPr>
              <w:pStyle w:val="12"/>
              <w:spacing w:before="107" w:line="222" w:lineRule="auto"/>
              <w:ind w:left="3474"/>
              <w:rPr>
                <w:rFonts w:hint="eastAsia"/>
              </w:rPr>
            </w:pPr>
            <w:r>
              <w:rPr>
                <w:spacing w:val="-5"/>
              </w:rPr>
              <w:t>评分标准</w:t>
            </w:r>
          </w:p>
        </w:tc>
      </w:tr>
      <w:tr w14:paraId="4D0DE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1" w:hRule="atLeast"/>
        </w:trPr>
        <w:tc>
          <w:tcPr>
            <w:tcW w:w="1345" w:type="dxa"/>
          </w:tcPr>
          <w:p w14:paraId="40C46BA4">
            <w:pPr>
              <w:spacing w:line="287" w:lineRule="auto"/>
              <w:rPr>
                <w:lang w:eastAsia="zh-CN"/>
              </w:rPr>
            </w:pPr>
          </w:p>
          <w:p w14:paraId="4A625B67">
            <w:pPr>
              <w:spacing w:line="287" w:lineRule="auto"/>
              <w:rPr>
                <w:lang w:eastAsia="zh-CN"/>
              </w:rPr>
            </w:pPr>
          </w:p>
          <w:p w14:paraId="3A595CAE">
            <w:pPr>
              <w:spacing w:line="287" w:lineRule="auto"/>
              <w:rPr>
                <w:lang w:eastAsia="zh-CN"/>
              </w:rPr>
            </w:pPr>
          </w:p>
          <w:p w14:paraId="11454605">
            <w:pPr>
              <w:pStyle w:val="12"/>
              <w:spacing w:before="78" w:line="222" w:lineRule="auto"/>
              <w:ind w:left="236"/>
              <w:rPr>
                <w:rFonts w:hint="eastAsia"/>
                <w:lang w:eastAsia="zh-CN"/>
              </w:rPr>
            </w:pPr>
            <w:r>
              <w:rPr>
                <w:spacing w:val="-12"/>
                <w:lang w:eastAsia="zh-CN"/>
              </w:rPr>
              <w:t>中小微型</w:t>
            </w:r>
          </w:p>
          <w:p w14:paraId="299BFA3F">
            <w:pPr>
              <w:pStyle w:val="12"/>
              <w:spacing w:before="114" w:line="222" w:lineRule="auto"/>
              <w:ind w:left="206"/>
              <w:rPr>
                <w:rFonts w:hint="eastAsia"/>
                <w:lang w:eastAsia="zh-CN"/>
              </w:rPr>
            </w:pPr>
            <w:r>
              <w:rPr>
                <w:spacing w:val="-5"/>
                <w:lang w:eastAsia="zh-CN"/>
              </w:rPr>
              <w:t>企业有关</w:t>
            </w:r>
          </w:p>
          <w:p w14:paraId="5FDC00DA">
            <w:pPr>
              <w:pStyle w:val="12"/>
              <w:spacing w:before="116" w:line="222" w:lineRule="auto"/>
              <w:ind w:left="446"/>
              <w:rPr>
                <w:rFonts w:hint="eastAsia"/>
                <w:lang w:eastAsia="zh-CN"/>
              </w:rPr>
            </w:pPr>
            <w:r>
              <w:rPr>
                <w:spacing w:val="-9"/>
                <w:lang w:eastAsia="zh-CN"/>
              </w:rPr>
              <w:t>政策</w:t>
            </w:r>
          </w:p>
        </w:tc>
        <w:tc>
          <w:tcPr>
            <w:tcW w:w="7883" w:type="dxa"/>
          </w:tcPr>
          <w:p w14:paraId="16198D5B">
            <w:pPr>
              <w:pStyle w:val="12"/>
              <w:spacing w:before="110" w:line="266" w:lineRule="auto"/>
              <w:ind w:left="123" w:right="107" w:firstLine="30"/>
              <w:rPr>
                <w:rFonts w:hint="eastAsia"/>
                <w:lang w:eastAsia="zh-CN"/>
              </w:rPr>
            </w:pPr>
            <w:r>
              <w:rPr>
                <w:spacing w:val="2"/>
                <w:lang w:eastAsia="zh-CN"/>
              </w:rPr>
              <w:t>(1)国家统计局关于印发《统计上大中小微型</w:t>
            </w:r>
            <w:r>
              <w:rPr>
                <w:spacing w:val="1"/>
                <w:lang w:eastAsia="zh-CN"/>
              </w:rPr>
              <w:t>企业划分办法（2017）》的</w:t>
            </w:r>
            <w:r>
              <w:rPr>
                <w:lang w:eastAsia="zh-CN"/>
              </w:rPr>
              <w:t xml:space="preserve"> </w:t>
            </w:r>
            <w:r>
              <w:rPr>
                <w:spacing w:val="-5"/>
                <w:lang w:eastAsia="zh-CN"/>
              </w:rPr>
              <w:t>通知执行；</w:t>
            </w:r>
          </w:p>
          <w:p w14:paraId="6D508D95">
            <w:pPr>
              <w:pStyle w:val="12"/>
              <w:spacing w:before="189" w:line="281" w:lineRule="auto"/>
              <w:ind w:left="120" w:right="1" w:firstLine="32"/>
              <w:rPr>
                <w:rFonts w:hint="eastAsia"/>
                <w:lang w:eastAsia="zh-CN"/>
              </w:rPr>
            </w:pPr>
            <w:r>
              <w:rPr>
                <w:spacing w:val="-2"/>
                <w:lang w:eastAsia="zh-CN"/>
              </w:rPr>
              <w:t>(2)按照《财政部司法部关于政府采购支持监狱企</w:t>
            </w:r>
            <w:r>
              <w:rPr>
                <w:spacing w:val="-3"/>
                <w:lang w:eastAsia="zh-CN"/>
              </w:rPr>
              <w:t>业发展有关问题的通知》</w:t>
            </w:r>
            <w:r>
              <w:rPr>
                <w:lang w:eastAsia="zh-CN"/>
              </w:rPr>
              <w:t xml:space="preserve"> </w:t>
            </w:r>
            <w:r>
              <w:rPr>
                <w:spacing w:val="-3"/>
                <w:lang w:eastAsia="zh-CN"/>
              </w:rPr>
              <w:t>（财库〔2014〕68</w:t>
            </w:r>
            <w:r>
              <w:rPr>
                <w:spacing w:val="-38"/>
                <w:lang w:eastAsia="zh-CN"/>
              </w:rPr>
              <w:t xml:space="preserve"> </w:t>
            </w:r>
            <w:r>
              <w:rPr>
                <w:spacing w:val="-3"/>
                <w:lang w:eastAsia="zh-CN"/>
              </w:rPr>
              <w:t>号）文件规定，在政府采购活动中，</w:t>
            </w:r>
            <w:r>
              <w:rPr>
                <w:spacing w:val="-4"/>
                <w:lang w:eastAsia="zh-CN"/>
              </w:rPr>
              <w:t>对小型和微型企业</w:t>
            </w:r>
            <w:r>
              <w:rPr>
                <w:lang w:eastAsia="zh-CN"/>
              </w:rPr>
              <w:t xml:space="preserve">  </w:t>
            </w:r>
            <w:r>
              <w:rPr>
                <w:spacing w:val="-1"/>
                <w:lang w:eastAsia="zh-CN"/>
              </w:rPr>
              <w:t>产品的价格给予扣除，用扣除后的价格参与评审。</w:t>
            </w:r>
          </w:p>
          <w:p w14:paraId="46548FCE">
            <w:pPr>
              <w:pStyle w:val="12"/>
              <w:spacing w:before="188" w:line="222" w:lineRule="auto"/>
              <w:ind w:left="153"/>
              <w:rPr>
                <w:rFonts w:hint="eastAsia"/>
                <w:lang w:eastAsia="zh-CN"/>
              </w:rPr>
            </w:pPr>
            <w:r>
              <w:rPr>
                <w:spacing w:val="-4"/>
                <w:lang w:eastAsia="zh-CN"/>
              </w:rPr>
              <w:t>(3)价格扣除幅度：10%</w:t>
            </w:r>
          </w:p>
          <w:p w14:paraId="351DA349">
            <w:pPr>
              <w:pStyle w:val="12"/>
              <w:spacing w:before="116" w:line="207" w:lineRule="auto"/>
              <w:ind w:left="123"/>
              <w:rPr>
                <w:rFonts w:hint="eastAsia"/>
                <w:lang w:eastAsia="zh-CN"/>
              </w:rPr>
            </w:pPr>
            <w:r>
              <w:rPr>
                <w:spacing w:val="-1"/>
                <w:lang w:eastAsia="zh-CN"/>
              </w:rPr>
              <w:t>（4）本项目专门面向中小微企业不做价格扣除</w:t>
            </w:r>
          </w:p>
        </w:tc>
      </w:tr>
    </w:tbl>
    <w:p w14:paraId="2A23BCF4">
      <w:pPr>
        <w:spacing w:before="115" w:line="224" w:lineRule="auto"/>
        <w:ind w:left="960"/>
        <w:rPr>
          <w:rFonts w:hint="eastAsia" w:ascii="仿宋" w:hAnsi="仿宋" w:eastAsia="仿宋" w:cs="仿宋"/>
          <w:sz w:val="24"/>
          <w:szCs w:val="24"/>
          <w:lang w:eastAsia="zh-CN"/>
        </w:rPr>
      </w:pPr>
      <w:r>
        <w:rPr>
          <w:rFonts w:ascii="仿宋" w:hAnsi="仿宋" w:eastAsia="仿宋" w:cs="仿宋"/>
          <w:spacing w:val="-6"/>
          <w:sz w:val="24"/>
          <w:szCs w:val="24"/>
          <w:lang w:eastAsia="zh-CN"/>
        </w:rPr>
        <w:t>说明：</w:t>
      </w:r>
    </w:p>
    <w:p w14:paraId="3814A745">
      <w:pPr>
        <w:spacing w:before="109" w:line="286" w:lineRule="auto"/>
        <w:ind w:left="479" w:right="463" w:firstLine="485"/>
        <w:rPr>
          <w:rFonts w:hint="eastAsia" w:ascii="仿宋" w:hAnsi="仿宋" w:eastAsia="仿宋" w:cs="仿宋"/>
          <w:sz w:val="24"/>
          <w:szCs w:val="24"/>
          <w:lang w:eastAsia="zh-CN"/>
        </w:rPr>
      </w:pPr>
      <w:r>
        <w:rPr>
          <w:rFonts w:ascii="仿宋" w:hAnsi="仿宋" w:eastAsia="仿宋" w:cs="仿宋"/>
          <w:sz w:val="24"/>
          <w:szCs w:val="24"/>
          <w:lang w:eastAsia="zh-CN"/>
        </w:rPr>
        <w:t>（1）供应商所提供的材料或者填写的内容必须真实、可靠，如有虚假或隐</w:t>
      </w:r>
      <w:r>
        <w:rPr>
          <w:rFonts w:ascii="仿宋" w:hAnsi="仿宋" w:eastAsia="仿宋" w:cs="仿宋"/>
          <w:spacing w:val="4"/>
          <w:sz w:val="24"/>
          <w:szCs w:val="24"/>
          <w:lang w:eastAsia="zh-CN"/>
        </w:rPr>
        <w:t xml:space="preserve"> </w:t>
      </w:r>
      <w:r>
        <w:rPr>
          <w:rFonts w:ascii="仿宋" w:hAnsi="仿宋" w:eastAsia="仿宋" w:cs="仿宋"/>
          <w:spacing w:val="-3"/>
          <w:sz w:val="24"/>
          <w:szCs w:val="24"/>
          <w:lang w:eastAsia="zh-CN"/>
        </w:rPr>
        <w:t>瞒，一经查实将导致投标被拒绝，并按照《中华人民共和国政府采</w:t>
      </w:r>
      <w:r>
        <w:rPr>
          <w:rFonts w:ascii="仿宋" w:hAnsi="仿宋" w:eastAsia="仿宋" w:cs="仿宋"/>
          <w:spacing w:val="-4"/>
          <w:sz w:val="24"/>
          <w:szCs w:val="24"/>
          <w:lang w:eastAsia="zh-CN"/>
        </w:rPr>
        <w:t>购法》第七十</w:t>
      </w:r>
      <w:r>
        <w:rPr>
          <w:rFonts w:ascii="仿宋" w:hAnsi="仿宋" w:eastAsia="仿宋" w:cs="仿宋"/>
          <w:sz w:val="24"/>
          <w:szCs w:val="24"/>
          <w:lang w:eastAsia="zh-CN"/>
        </w:rPr>
        <w:t xml:space="preserve"> </w:t>
      </w:r>
      <w:r>
        <w:rPr>
          <w:rFonts w:ascii="仿宋" w:hAnsi="仿宋" w:eastAsia="仿宋" w:cs="仿宋"/>
          <w:spacing w:val="-4"/>
          <w:sz w:val="24"/>
          <w:szCs w:val="24"/>
          <w:lang w:eastAsia="zh-CN"/>
        </w:rPr>
        <w:t>七条第一款“提供虚假材料谋取中标、成交的</w:t>
      </w:r>
      <w:r>
        <w:rPr>
          <w:rFonts w:ascii="仿宋" w:hAnsi="仿宋" w:eastAsia="仿宋" w:cs="仿宋"/>
          <w:spacing w:val="-88"/>
          <w:sz w:val="24"/>
          <w:szCs w:val="24"/>
          <w:lang w:eastAsia="zh-CN"/>
        </w:rPr>
        <w:t xml:space="preserve"> </w:t>
      </w:r>
      <w:r>
        <w:rPr>
          <w:rFonts w:ascii="仿宋" w:hAnsi="仿宋" w:eastAsia="仿宋" w:cs="仿宋"/>
          <w:spacing w:val="-4"/>
          <w:sz w:val="24"/>
          <w:szCs w:val="24"/>
          <w:lang w:eastAsia="zh-CN"/>
        </w:rPr>
        <w:t>”进行处罚，给采购人造成</w:t>
      </w:r>
      <w:r>
        <w:rPr>
          <w:rFonts w:ascii="仿宋" w:hAnsi="仿宋" w:eastAsia="仿宋" w:cs="仿宋"/>
          <w:spacing w:val="-5"/>
          <w:sz w:val="24"/>
          <w:szCs w:val="24"/>
          <w:lang w:eastAsia="zh-CN"/>
        </w:rPr>
        <w:t>损失的</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应承担赔偿责任。</w:t>
      </w:r>
    </w:p>
    <w:p w14:paraId="0B61D89D">
      <w:pPr>
        <w:spacing w:before="111" w:line="264" w:lineRule="auto"/>
        <w:ind w:left="481" w:right="518" w:firstLine="483"/>
        <w:rPr>
          <w:rFonts w:hint="eastAsia" w:ascii="仿宋" w:hAnsi="仿宋" w:eastAsia="仿宋" w:cs="仿宋"/>
          <w:sz w:val="24"/>
          <w:szCs w:val="24"/>
          <w:lang w:eastAsia="zh-CN"/>
        </w:rPr>
      </w:pPr>
      <w:r>
        <w:rPr>
          <w:rFonts w:ascii="仿宋" w:hAnsi="仿宋" w:eastAsia="仿宋" w:cs="仿宋"/>
          <w:spacing w:val="-2"/>
          <w:sz w:val="24"/>
          <w:szCs w:val="24"/>
          <w:lang w:eastAsia="zh-CN"/>
        </w:rPr>
        <w:t>（2）以上评标标准中要求供应商提交相关证明材料原件（或扫描件）的，</w:t>
      </w:r>
      <w:r>
        <w:rPr>
          <w:rFonts w:ascii="仿宋" w:hAnsi="仿宋" w:eastAsia="仿宋" w:cs="仿宋"/>
          <w:spacing w:val="15"/>
          <w:sz w:val="24"/>
          <w:szCs w:val="24"/>
          <w:lang w:eastAsia="zh-CN"/>
        </w:rPr>
        <w:t xml:space="preserve"> </w:t>
      </w:r>
      <w:r>
        <w:rPr>
          <w:rFonts w:ascii="仿宋" w:hAnsi="仿宋" w:eastAsia="仿宋" w:cs="仿宋"/>
          <w:spacing w:val="-2"/>
          <w:sz w:val="24"/>
          <w:szCs w:val="24"/>
          <w:lang w:eastAsia="zh-CN"/>
        </w:rPr>
        <w:t>未装订在响应文件中的不得分。</w:t>
      </w:r>
    </w:p>
    <w:p w14:paraId="43BFAAA5">
      <w:pPr>
        <w:spacing w:before="112" w:line="265" w:lineRule="auto"/>
        <w:ind w:left="493" w:right="465" w:firstLine="470"/>
        <w:rPr>
          <w:rFonts w:hint="eastAsia" w:ascii="仿宋" w:hAnsi="仿宋" w:eastAsia="仿宋" w:cs="仿宋"/>
          <w:sz w:val="24"/>
          <w:szCs w:val="24"/>
          <w:lang w:eastAsia="zh-CN"/>
        </w:rPr>
      </w:pPr>
      <w:r>
        <w:rPr>
          <w:rFonts w:ascii="仿宋" w:hAnsi="仿宋" w:eastAsia="仿宋" w:cs="仿宋"/>
          <w:sz w:val="24"/>
          <w:szCs w:val="24"/>
          <w:lang w:eastAsia="zh-CN"/>
        </w:rPr>
        <w:t>（3）投标单位以联合体的身份参与政府采购项目的，以商务部分加分最多</w:t>
      </w:r>
      <w:r>
        <w:rPr>
          <w:rFonts w:ascii="仿宋" w:hAnsi="仿宋" w:eastAsia="仿宋" w:cs="仿宋"/>
          <w:spacing w:val="2"/>
          <w:sz w:val="24"/>
          <w:szCs w:val="24"/>
          <w:lang w:eastAsia="zh-CN"/>
        </w:rPr>
        <w:t xml:space="preserve"> </w:t>
      </w:r>
      <w:r>
        <w:rPr>
          <w:rFonts w:ascii="仿宋" w:hAnsi="仿宋" w:eastAsia="仿宋" w:cs="仿宋"/>
          <w:spacing w:val="-2"/>
          <w:sz w:val="24"/>
          <w:szCs w:val="24"/>
          <w:lang w:eastAsia="zh-CN"/>
        </w:rPr>
        <w:t>的一家投标单位的加分为商务部分的加分。</w:t>
      </w:r>
    </w:p>
    <w:p w14:paraId="2B024AD8">
      <w:pPr>
        <w:spacing w:before="113" w:line="221" w:lineRule="auto"/>
        <w:ind w:left="964"/>
        <w:rPr>
          <w:rFonts w:hint="eastAsia" w:ascii="仿宋" w:hAnsi="仿宋" w:eastAsia="仿宋" w:cs="仿宋"/>
          <w:sz w:val="24"/>
          <w:szCs w:val="24"/>
          <w:lang w:eastAsia="zh-CN"/>
        </w:rPr>
      </w:pPr>
      <w:r>
        <w:rPr>
          <w:rFonts w:ascii="仿宋" w:hAnsi="仿宋" w:eastAsia="仿宋" w:cs="仿宋"/>
          <w:spacing w:val="-1"/>
          <w:sz w:val="24"/>
          <w:szCs w:val="24"/>
          <w:lang w:eastAsia="zh-CN"/>
        </w:rPr>
        <w:t>（4）资产负债率=年末负债合计÷年末资产总计。</w:t>
      </w:r>
    </w:p>
    <w:p w14:paraId="11FDFE36">
      <w:pPr>
        <w:spacing w:before="112" w:line="222" w:lineRule="auto"/>
        <w:ind w:left="956"/>
        <w:rPr>
          <w:rFonts w:hint="eastAsia" w:ascii="仿宋" w:hAnsi="仿宋" w:eastAsia="仿宋" w:cs="仿宋"/>
          <w:sz w:val="24"/>
          <w:szCs w:val="24"/>
          <w:lang w:eastAsia="zh-CN"/>
        </w:rPr>
      </w:pPr>
      <w:r>
        <w:rPr>
          <w:rFonts w:ascii="仿宋" w:hAnsi="仿宋" w:eastAsia="仿宋" w:cs="仿宋"/>
          <w:spacing w:val="-2"/>
          <w:sz w:val="24"/>
          <w:szCs w:val="24"/>
          <w:lang w:eastAsia="zh-CN"/>
        </w:rPr>
        <w:t>3.2</w:t>
      </w:r>
      <w:r>
        <w:rPr>
          <w:rFonts w:ascii="仿宋" w:hAnsi="仿宋" w:eastAsia="仿宋" w:cs="仿宋"/>
          <w:spacing w:val="-43"/>
          <w:sz w:val="24"/>
          <w:szCs w:val="24"/>
          <w:lang w:eastAsia="zh-CN"/>
        </w:rPr>
        <w:t xml:space="preserve"> </w:t>
      </w:r>
      <w:r>
        <w:rPr>
          <w:rFonts w:ascii="仿宋" w:hAnsi="仿宋" w:eastAsia="仿宋" w:cs="仿宋"/>
          <w:spacing w:val="-2"/>
          <w:sz w:val="24"/>
          <w:szCs w:val="24"/>
          <w:lang w:eastAsia="zh-CN"/>
        </w:rPr>
        <w:t>给予小型和微型企业价格扣除</w:t>
      </w:r>
    </w:p>
    <w:p w14:paraId="580E2ADE">
      <w:pPr>
        <w:spacing w:before="111" w:line="265" w:lineRule="auto"/>
        <w:ind w:left="493" w:right="465" w:firstLine="463"/>
        <w:rPr>
          <w:rFonts w:hint="eastAsia" w:ascii="仿宋" w:hAnsi="仿宋" w:eastAsia="仿宋" w:cs="仿宋"/>
          <w:sz w:val="24"/>
          <w:szCs w:val="24"/>
          <w:lang w:eastAsia="zh-CN"/>
        </w:rPr>
      </w:pPr>
      <w:r>
        <w:rPr>
          <w:rFonts w:ascii="仿宋" w:hAnsi="仿宋" w:eastAsia="仿宋" w:cs="仿宋"/>
          <w:spacing w:val="-1"/>
          <w:sz w:val="24"/>
          <w:szCs w:val="24"/>
          <w:lang w:eastAsia="zh-CN"/>
        </w:rPr>
        <w:t>3.2.1</w:t>
      </w:r>
      <w:r>
        <w:rPr>
          <w:rFonts w:ascii="仿宋" w:hAnsi="仿宋" w:eastAsia="仿宋" w:cs="仿宋"/>
          <w:spacing w:val="-41"/>
          <w:sz w:val="24"/>
          <w:szCs w:val="24"/>
          <w:lang w:eastAsia="zh-CN"/>
        </w:rPr>
        <w:t xml:space="preserve"> </w:t>
      </w:r>
      <w:r>
        <w:rPr>
          <w:rFonts w:ascii="仿宋" w:hAnsi="仿宋" w:eastAsia="仿宋" w:cs="仿宋"/>
          <w:spacing w:val="-1"/>
          <w:sz w:val="24"/>
          <w:szCs w:val="24"/>
          <w:lang w:eastAsia="zh-CN"/>
        </w:rPr>
        <w:t>给予小型和微型企业（包括相互之间组成的联合体）产品的价格</w:t>
      </w:r>
      <w:r>
        <w:rPr>
          <w:rFonts w:ascii="仿宋" w:hAnsi="仿宋" w:eastAsia="仿宋" w:cs="仿宋"/>
          <w:spacing w:val="-34"/>
          <w:sz w:val="24"/>
          <w:szCs w:val="24"/>
          <w:lang w:eastAsia="zh-CN"/>
        </w:rPr>
        <w:t xml:space="preserve"> </w:t>
      </w:r>
      <w:r>
        <w:rPr>
          <w:rFonts w:ascii="仿宋" w:hAnsi="仿宋" w:eastAsia="仿宋" w:cs="仿宋"/>
          <w:spacing w:val="-1"/>
          <w:sz w:val="24"/>
          <w:szCs w:val="24"/>
          <w:lang w:eastAsia="zh-CN"/>
        </w:rPr>
        <w:t>10%</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的扣除；计算方法是：</w:t>
      </w:r>
    </w:p>
    <w:p w14:paraId="328F6AE7">
      <w:pPr>
        <w:spacing w:before="110" w:line="222" w:lineRule="auto"/>
        <w:ind w:left="966"/>
        <w:rPr>
          <w:rFonts w:hint="eastAsia" w:ascii="仿宋" w:hAnsi="仿宋" w:eastAsia="仿宋" w:cs="仿宋"/>
          <w:sz w:val="24"/>
          <w:szCs w:val="24"/>
          <w:lang w:eastAsia="zh-CN"/>
        </w:rPr>
      </w:pPr>
      <w:r>
        <w:rPr>
          <w:rFonts w:ascii="仿宋" w:hAnsi="仿宋" w:eastAsia="仿宋" w:cs="仿宋"/>
          <w:spacing w:val="-1"/>
          <w:sz w:val="24"/>
          <w:szCs w:val="24"/>
          <w:lang w:eastAsia="zh-CN"/>
        </w:rPr>
        <w:t>最终价格＝投标报价×90%，按照最终价格计算其价格分得分。</w:t>
      </w:r>
    </w:p>
    <w:p w14:paraId="4304FB1B">
      <w:pPr>
        <w:spacing w:before="112" w:line="294" w:lineRule="auto"/>
        <w:ind w:left="485" w:right="424" w:firstLine="474"/>
        <w:rPr>
          <w:rFonts w:hint="eastAsia" w:ascii="仿宋" w:hAnsi="仿宋" w:eastAsia="仿宋" w:cs="仿宋"/>
          <w:sz w:val="24"/>
          <w:szCs w:val="24"/>
          <w:lang w:eastAsia="zh-CN"/>
        </w:rPr>
      </w:pPr>
      <w:r>
        <w:rPr>
          <w:rFonts w:ascii="仿宋" w:hAnsi="仿宋" w:eastAsia="仿宋" w:cs="仿宋"/>
          <w:spacing w:val="-2"/>
          <w:sz w:val="24"/>
          <w:szCs w:val="24"/>
          <w:lang w:eastAsia="zh-CN"/>
        </w:rPr>
        <w:t>开标时，供应商须提供《中小企业声明函》原件并对声明函的</w:t>
      </w:r>
      <w:r>
        <w:rPr>
          <w:rFonts w:ascii="仿宋" w:hAnsi="仿宋" w:eastAsia="仿宋" w:cs="仿宋"/>
          <w:spacing w:val="-3"/>
          <w:sz w:val="24"/>
          <w:szCs w:val="24"/>
          <w:lang w:eastAsia="zh-CN"/>
        </w:rPr>
        <w:t>真实性负责，</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否则不给予价格扣除。</w:t>
      </w:r>
    </w:p>
    <w:p w14:paraId="312216D2">
      <w:pPr>
        <w:spacing w:before="37" w:line="298" w:lineRule="auto"/>
        <w:ind w:left="476" w:right="463" w:firstLine="480"/>
        <w:rPr>
          <w:rFonts w:hint="eastAsia" w:ascii="仿宋" w:hAnsi="仿宋" w:eastAsia="仿宋" w:cs="仿宋"/>
          <w:sz w:val="24"/>
          <w:szCs w:val="24"/>
          <w:lang w:eastAsia="zh-CN"/>
        </w:rPr>
      </w:pPr>
      <w:r>
        <w:rPr>
          <w:rFonts w:ascii="仿宋" w:hAnsi="仿宋" w:eastAsia="仿宋" w:cs="仿宋"/>
          <w:spacing w:val="-2"/>
          <w:sz w:val="24"/>
          <w:szCs w:val="24"/>
          <w:lang w:eastAsia="zh-CN"/>
        </w:rPr>
        <w:t>3.2.2</w:t>
      </w:r>
      <w:r>
        <w:rPr>
          <w:rFonts w:ascii="仿宋" w:hAnsi="仿宋" w:eastAsia="仿宋" w:cs="仿宋"/>
          <w:spacing w:val="-38"/>
          <w:sz w:val="24"/>
          <w:szCs w:val="24"/>
          <w:lang w:eastAsia="zh-CN"/>
        </w:rPr>
        <w:t xml:space="preserve"> </w:t>
      </w:r>
      <w:r>
        <w:rPr>
          <w:rFonts w:ascii="仿宋" w:hAnsi="仿宋" w:eastAsia="仿宋" w:cs="仿宋"/>
          <w:spacing w:val="-2"/>
          <w:sz w:val="24"/>
          <w:szCs w:val="24"/>
          <w:lang w:eastAsia="zh-CN"/>
        </w:rPr>
        <w:t>大中型企业和其他自然人、法人或者其他组织与小型、微型企业组成</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联合体投标，联合协议中约定，小型、微型企业的协议合同金额占到联合</w:t>
      </w:r>
      <w:r>
        <w:rPr>
          <w:rFonts w:ascii="仿宋" w:hAnsi="仿宋" w:eastAsia="仿宋" w:cs="仿宋"/>
          <w:spacing w:val="-4"/>
          <w:sz w:val="24"/>
          <w:szCs w:val="24"/>
          <w:lang w:eastAsia="zh-CN"/>
        </w:rPr>
        <w:t>体协议</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合同金额30%以上的，可给予联合体3%的价格扣除。计算方法是：</w:t>
      </w:r>
    </w:p>
    <w:p w14:paraId="03D2523B">
      <w:pPr>
        <w:spacing w:before="36" w:line="222" w:lineRule="auto"/>
        <w:ind w:left="966"/>
        <w:rPr>
          <w:rFonts w:hint="eastAsia" w:ascii="仿宋" w:hAnsi="仿宋" w:eastAsia="仿宋" w:cs="仿宋"/>
          <w:sz w:val="24"/>
          <w:szCs w:val="24"/>
          <w:lang w:eastAsia="zh-CN"/>
        </w:rPr>
      </w:pPr>
      <w:r>
        <w:rPr>
          <w:rFonts w:ascii="仿宋" w:hAnsi="仿宋" w:eastAsia="仿宋" w:cs="仿宋"/>
          <w:spacing w:val="-1"/>
          <w:sz w:val="24"/>
          <w:szCs w:val="24"/>
          <w:lang w:eastAsia="zh-CN"/>
        </w:rPr>
        <w:t>最终价格＝投标报价×97%，按照最终价格计算其价格分得分。</w:t>
      </w:r>
    </w:p>
    <w:p w14:paraId="36A9500A">
      <w:pPr>
        <w:spacing w:before="111" w:line="294" w:lineRule="auto"/>
        <w:ind w:left="476" w:right="463" w:firstLine="482"/>
        <w:rPr>
          <w:rFonts w:hint="eastAsia" w:ascii="仿宋" w:hAnsi="仿宋" w:eastAsia="仿宋" w:cs="仿宋"/>
          <w:sz w:val="24"/>
          <w:szCs w:val="24"/>
          <w:lang w:eastAsia="zh-CN"/>
        </w:rPr>
      </w:pPr>
      <w:r>
        <w:rPr>
          <w:rFonts w:ascii="仿宋" w:hAnsi="仿宋" w:eastAsia="仿宋" w:cs="仿宋"/>
          <w:spacing w:val="-3"/>
          <w:sz w:val="24"/>
          <w:szCs w:val="24"/>
          <w:lang w:eastAsia="zh-CN"/>
        </w:rPr>
        <w:t>开标时，供应商须提供《中小企业声明函》原件</w:t>
      </w:r>
      <w:r>
        <w:rPr>
          <w:rFonts w:ascii="仿宋" w:hAnsi="仿宋" w:eastAsia="仿宋" w:cs="仿宋"/>
          <w:spacing w:val="-4"/>
          <w:sz w:val="24"/>
          <w:szCs w:val="24"/>
          <w:lang w:eastAsia="zh-CN"/>
        </w:rPr>
        <w:t>并对声明函的真实性负责和</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联合体协议原件，否则不给予价格扣除。</w:t>
      </w:r>
    </w:p>
    <w:p w14:paraId="1AA8375F">
      <w:pPr>
        <w:spacing w:before="123" w:line="222" w:lineRule="auto"/>
        <w:ind w:left="35"/>
        <w:rPr>
          <w:rFonts w:hint="eastAsia" w:ascii="仿宋" w:hAnsi="仿宋" w:eastAsia="仿宋" w:cs="仿宋"/>
          <w:sz w:val="24"/>
          <w:szCs w:val="24"/>
          <w:lang w:eastAsia="zh-CN"/>
        </w:rPr>
      </w:pPr>
      <w:r>
        <w:rPr>
          <w:rFonts w:ascii="仿宋" w:hAnsi="仿宋" w:eastAsia="仿宋" w:cs="仿宋"/>
          <w:sz w:val="24"/>
          <w:szCs w:val="24"/>
          <w:lang w:eastAsia="zh-CN"/>
        </w:rPr>
        <w:t>在政府采购活动中，供应商提供的货物、工程 或者服务符合下列情形的，</w:t>
      </w:r>
      <w:r>
        <w:rPr>
          <w:rFonts w:ascii="仿宋" w:hAnsi="仿宋" w:eastAsia="仿宋" w:cs="仿宋"/>
          <w:spacing w:val="-2"/>
          <w:sz w:val="24"/>
          <w:szCs w:val="24"/>
          <w:lang w:eastAsia="zh-CN"/>
        </w:rPr>
        <w:t>享受本办法规定的中小企业扶持政策：</w:t>
      </w:r>
    </w:p>
    <w:p w14:paraId="62FC476A">
      <w:pPr>
        <w:spacing w:before="112" w:line="265" w:lineRule="auto"/>
        <w:ind w:left="32" w:right="41" w:firstLine="482"/>
        <w:rPr>
          <w:rFonts w:hint="eastAsia" w:ascii="仿宋" w:hAnsi="仿宋" w:eastAsia="仿宋" w:cs="仿宋"/>
          <w:sz w:val="24"/>
          <w:szCs w:val="24"/>
          <w:lang w:eastAsia="zh-CN"/>
        </w:rPr>
      </w:pPr>
      <w:r>
        <w:rPr>
          <w:rFonts w:ascii="仿宋" w:hAnsi="仿宋" w:eastAsia="仿宋" w:cs="仿宋"/>
          <w:sz w:val="24"/>
          <w:szCs w:val="24"/>
          <w:lang w:eastAsia="zh-CN"/>
        </w:rPr>
        <w:t>（一）在货物采购项目中，货物由中小企业制造，即货 物由中小企业生产</w:t>
      </w:r>
      <w:r>
        <w:rPr>
          <w:rFonts w:ascii="仿宋" w:hAnsi="仿宋" w:eastAsia="仿宋" w:cs="仿宋"/>
          <w:spacing w:val="2"/>
          <w:sz w:val="24"/>
          <w:szCs w:val="24"/>
          <w:lang w:eastAsia="zh-CN"/>
        </w:rPr>
        <w:t xml:space="preserve"> </w:t>
      </w:r>
      <w:r>
        <w:rPr>
          <w:rFonts w:ascii="仿宋" w:hAnsi="仿宋" w:eastAsia="仿宋" w:cs="仿宋"/>
          <w:spacing w:val="-2"/>
          <w:sz w:val="24"/>
          <w:szCs w:val="24"/>
          <w:lang w:eastAsia="zh-CN"/>
        </w:rPr>
        <w:t>且使用该中小企业商号或者注册商标；</w:t>
      </w:r>
    </w:p>
    <w:p w14:paraId="209DE0EE">
      <w:pPr>
        <w:spacing w:before="110" w:line="265" w:lineRule="auto"/>
        <w:ind w:left="30" w:right="41" w:firstLine="484"/>
        <w:rPr>
          <w:rFonts w:hint="eastAsia" w:ascii="仿宋" w:hAnsi="仿宋" w:eastAsia="仿宋" w:cs="仿宋"/>
          <w:sz w:val="24"/>
          <w:szCs w:val="24"/>
          <w:lang w:eastAsia="zh-CN"/>
        </w:rPr>
      </w:pPr>
      <w:r>
        <w:rPr>
          <w:rFonts w:ascii="仿宋" w:hAnsi="仿宋" w:eastAsia="仿宋" w:cs="仿宋"/>
          <w:sz w:val="24"/>
          <w:szCs w:val="24"/>
          <w:lang w:eastAsia="zh-CN"/>
        </w:rPr>
        <w:t>（二）在工程采购项目中，工程由中小企业承建，即工 程施工单位为中小</w:t>
      </w:r>
      <w:r>
        <w:rPr>
          <w:rFonts w:ascii="仿宋" w:hAnsi="仿宋" w:eastAsia="仿宋" w:cs="仿宋"/>
          <w:spacing w:val="2"/>
          <w:sz w:val="24"/>
          <w:szCs w:val="24"/>
          <w:lang w:eastAsia="zh-CN"/>
        </w:rPr>
        <w:t xml:space="preserve"> </w:t>
      </w:r>
      <w:r>
        <w:rPr>
          <w:rFonts w:ascii="仿宋" w:hAnsi="仿宋" w:eastAsia="仿宋" w:cs="仿宋"/>
          <w:spacing w:val="-6"/>
          <w:sz w:val="24"/>
          <w:szCs w:val="24"/>
          <w:lang w:eastAsia="zh-CN"/>
        </w:rPr>
        <w:t>企业；</w:t>
      </w:r>
    </w:p>
    <w:p w14:paraId="5C13505E">
      <w:pPr>
        <w:spacing w:before="111" w:line="264" w:lineRule="auto"/>
        <w:ind w:left="30" w:right="38" w:firstLine="484"/>
        <w:rPr>
          <w:rFonts w:hint="eastAsia" w:ascii="仿宋" w:hAnsi="仿宋" w:eastAsia="仿宋" w:cs="仿宋"/>
          <w:sz w:val="24"/>
          <w:szCs w:val="24"/>
          <w:lang w:eastAsia="zh-CN"/>
        </w:rPr>
      </w:pPr>
      <w:r>
        <w:rPr>
          <w:rFonts w:ascii="仿宋" w:hAnsi="仿宋" w:eastAsia="仿宋" w:cs="仿宋"/>
          <w:spacing w:val="-4"/>
          <w:sz w:val="24"/>
          <w:szCs w:val="24"/>
          <w:lang w:eastAsia="zh-CN"/>
        </w:rPr>
        <w:t>（三）在服务采购项目中，服务由中小企业承接，即提供服务的人员为中小</w:t>
      </w:r>
      <w:r>
        <w:rPr>
          <w:rFonts w:ascii="仿宋" w:hAnsi="仿宋" w:eastAsia="仿宋" w:cs="仿宋"/>
          <w:spacing w:val="16"/>
          <w:sz w:val="24"/>
          <w:szCs w:val="24"/>
          <w:lang w:eastAsia="zh-CN"/>
        </w:rPr>
        <w:t xml:space="preserve"> </w:t>
      </w:r>
      <w:r>
        <w:rPr>
          <w:rFonts w:ascii="仿宋" w:hAnsi="仿宋" w:eastAsia="仿宋" w:cs="仿宋"/>
          <w:spacing w:val="-1"/>
          <w:sz w:val="24"/>
          <w:szCs w:val="24"/>
          <w:lang w:eastAsia="zh-CN"/>
        </w:rPr>
        <w:t>企业依照《中华人民共和国劳动合同法》 订立劳动合同的从业人员。</w:t>
      </w:r>
    </w:p>
    <w:p w14:paraId="045A3BA1">
      <w:pPr>
        <w:spacing w:before="112" w:line="293" w:lineRule="auto"/>
        <w:ind w:left="30" w:right="41" w:firstLine="480"/>
        <w:rPr>
          <w:rFonts w:hint="eastAsia" w:ascii="仿宋" w:hAnsi="仿宋" w:eastAsia="仿宋" w:cs="仿宋"/>
          <w:sz w:val="24"/>
          <w:szCs w:val="24"/>
          <w:lang w:eastAsia="zh-CN"/>
        </w:rPr>
      </w:pPr>
      <w:r>
        <w:rPr>
          <w:rFonts w:ascii="仿宋" w:hAnsi="仿宋" w:eastAsia="仿宋" w:cs="仿宋"/>
          <w:sz w:val="24"/>
          <w:szCs w:val="24"/>
          <w:lang w:eastAsia="zh-CN"/>
        </w:rPr>
        <w:t>在货物采购项目中，供应商提供的货物既有中小企业制 造货物，也有大型</w:t>
      </w:r>
      <w:r>
        <w:rPr>
          <w:rFonts w:ascii="仿宋" w:hAnsi="仿宋" w:eastAsia="仿宋" w:cs="仿宋"/>
          <w:spacing w:val="5"/>
          <w:sz w:val="24"/>
          <w:szCs w:val="24"/>
          <w:lang w:eastAsia="zh-CN"/>
        </w:rPr>
        <w:t xml:space="preserve"> </w:t>
      </w:r>
      <w:r>
        <w:rPr>
          <w:rFonts w:ascii="仿宋" w:hAnsi="仿宋" w:eastAsia="仿宋" w:cs="仿宋"/>
          <w:spacing w:val="-1"/>
          <w:sz w:val="24"/>
          <w:szCs w:val="24"/>
          <w:lang w:eastAsia="zh-CN"/>
        </w:rPr>
        <w:t>企业制造货物的，不享受本办法规定的中 小企业扶持政策。</w:t>
      </w:r>
    </w:p>
    <w:p w14:paraId="579CD7F0">
      <w:pPr>
        <w:spacing w:before="243" w:line="224" w:lineRule="auto"/>
        <w:ind w:left="584"/>
        <w:outlineLvl w:val="2"/>
        <w:rPr>
          <w:rFonts w:ascii="仿宋" w:hAnsi="仿宋" w:eastAsia="仿宋" w:cs="仿宋"/>
          <w:spacing w:val="-2"/>
          <w:sz w:val="24"/>
          <w:szCs w:val="24"/>
          <w:lang w:eastAsia="zh-CN"/>
        </w:rPr>
      </w:pPr>
      <w:r>
        <w:rPr>
          <w:rFonts w:ascii="仿宋" w:hAnsi="仿宋" w:eastAsia="仿宋" w:cs="仿宋"/>
          <w:spacing w:val="-1"/>
          <w:sz w:val="24"/>
          <w:szCs w:val="24"/>
          <w:lang w:eastAsia="zh-CN"/>
        </w:rPr>
        <w:t>以联合体形式参加政府采购活动，联合体各方均为中小 企业的，联合体视</w:t>
      </w:r>
      <w:r>
        <w:rPr>
          <w:rFonts w:ascii="仿宋" w:hAnsi="仿宋" w:eastAsia="仿宋" w:cs="仿宋"/>
          <w:spacing w:val="15"/>
          <w:sz w:val="24"/>
          <w:szCs w:val="24"/>
          <w:lang w:eastAsia="zh-CN"/>
        </w:rPr>
        <w:t xml:space="preserve"> </w:t>
      </w:r>
      <w:r>
        <w:rPr>
          <w:rFonts w:ascii="仿宋" w:hAnsi="仿宋" w:eastAsia="仿宋" w:cs="仿宋"/>
          <w:spacing w:val="-1"/>
          <w:sz w:val="24"/>
          <w:szCs w:val="24"/>
          <w:lang w:eastAsia="zh-CN"/>
        </w:rPr>
        <w:t>同中小企业。其中，联合体各方均为小微 企</w:t>
      </w:r>
      <w:r>
        <w:rPr>
          <w:rFonts w:ascii="仿宋" w:hAnsi="仿宋" w:eastAsia="仿宋" w:cs="仿宋"/>
          <w:spacing w:val="-2"/>
          <w:sz w:val="24"/>
          <w:szCs w:val="24"/>
          <w:lang w:eastAsia="zh-CN"/>
        </w:rPr>
        <w:t>业的，联合体视同小微企业。</w:t>
      </w:r>
    </w:p>
    <w:p w14:paraId="058214F9">
      <w:pPr>
        <w:spacing w:before="243" w:line="224" w:lineRule="auto"/>
        <w:ind w:left="584"/>
        <w:outlineLvl w:val="2"/>
        <w:rPr>
          <w:rFonts w:hint="eastAsia" w:ascii="楷体" w:hAnsi="楷体" w:eastAsia="楷体" w:cs="楷体"/>
          <w:sz w:val="28"/>
          <w:szCs w:val="28"/>
          <w:lang w:eastAsia="zh-CN"/>
        </w:rPr>
      </w:pPr>
      <w:r>
        <w:rPr>
          <w:rFonts w:ascii="楷体" w:hAnsi="楷体" w:eastAsia="楷体" w:cs="楷体"/>
          <w:spacing w:val="-2"/>
          <w:sz w:val="28"/>
          <w:szCs w:val="28"/>
          <w:lang w:eastAsia="zh-CN"/>
        </w:rPr>
        <w:t>3.评审方法</w:t>
      </w:r>
    </w:p>
    <w:p w14:paraId="29D17DBE">
      <w:pPr>
        <w:spacing w:before="36" w:line="294" w:lineRule="auto"/>
        <w:ind w:left="58" w:right="41" w:firstLine="476"/>
        <w:rPr>
          <w:rFonts w:hint="eastAsia" w:ascii="仿宋" w:hAnsi="仿宋" w:eastAsia="仿宋" w:cs="仿宋"/>
          <w:sz w:val="24"/>
          <w:szCs w:val="24"/>
          <w:lang w:eastAsia="zh-CN"/>
        </w:rPr>
        <w:sectPr>
          <w:footerReference r:id="rId28" w:type="default"/>
          <w:pgSz w:w="11906" w:h="16839"/>
          <w:pgMar w:top="1431" w:right="1336" w:bottom="1180" w:left="1336" w:header="0" w:footer="1018" w:gutter="0"/>
          <w:cols w:space="720" w:num="1"/>
        </w:sectPr>
      </w:pPr>
      <w:r>
        <w:rPr>
          <w:rFonts w:ascii="仿宋" w:hAnsi="仿宋" w:eastAsia="仿宋" w:cs="仿宋"/>
          <w:spacing w:val="-1"/>
          <w:sz w:val="24"/>
          <w:szCs w:val="24"/>
          <w:lang w:eastAsia="zh-CN"/>
        </w:rPr>
        <w:t>按照本章第</w:t>
      </w:r>
      <w:r>
        <w:rPr>
          <w:rFonts w:ascii="仿宋" w:hAnsi="仿宋" w:eastAsia="仿宋" w:cs="仿宋"/>
          <w:spacing w:val="-32"/>
          <w:sz w:val="24"/>
          <w:szCs w:val="24"/>
          <w:lang w:eastAsia="zh-CN"/>
        </w:rPr>
        <w:t xml:space="preserve"> </w:t>
      </w:r>
      <w:r>
        <w:rPr>
          <w:rFonts w:ascii="仿宋" w:hAnsi="仿宋" w:eastAsia="仿宋" w:cs="仿宋"/>
          <w:spacing w:val="-1"/>
          <w:sz w:val="24"/>
          <w:szCs w:val="24"/>
          <w:lang w:eastAsia="zh-CN"/>
        </w:rPr>
        <w:t>2.3、2.4</w:t>
      </w:r>
      <w:r>
        <w:rPr>
          <w:rFonts w:ascii="仿宋" w:hAnsi="仿宋" w:eastAsia="仿宋" w:cs="仿宋"/>
          <w:spacing w:val="-44"/>
          <w:sz w:val="24"/>
          <w:szCs w:val="24"/>
          <w:lang w:eastAsia="zh-CN"/>
        </w:rPr>
        <w:t xml:space="preserve"> </w:t>
      </w:r>
      <w:r>
        <w:rPr>
          <w:rFonts w:ascii="仿宋" w:hAnsi="仿宋" w:eastAsia="仿宋" w:cs="仿宋"/>
          <w:spacing w:val="-1"/>
          <w:sz w:val="24"/>
          <w:szCs w:val="24"/>
          <w:lang w:eastAsia="zh-CN"/>
        </w:rPr>
        <w:t>款规定的评分标准进行打分，并按综合得分由高到</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低顺序推荐中标候选人，或根据采购人授权直接确定中标人。综合评分相等</w:t>
      </w:r>
      <w:r>
        <w:rPr>
          <w:rFonts w:ascii="仿宋" w:hAnsi="仿宋" w:eastAsia="仿宋" w:cs="仿宋"/>
          <w:spacing w:val="-3"/>
          <w:sz w:val="24"/>
          <w:szCs w:val="24"/>
          <w:lang w:eastAsia="zh-CN"/>
        </w:rPr>
        <w:t>时</w:t>
      </w:r>
      <w:r>
        <w:rPr>
          <w:rFonts w:hint="eastAsia" w:ascii="仿宋" w:hAnsi="仿宋" w:eastAsia="仿宋" w:cs="仿宋"/>
          <w:spacing w:val="-3"/>
          <w:sz w:val="24"/>
          <w:szCs w:val="24"/>
          <w:lang w:eastAsia="zh-CN"/>
        </w:rPr>
        <w:t>，</w:t>
      </w:r>
      <w:r>
        <w:rPr>
          <w:rFonts w:ascii="仿宋" w:hAnsi="仿宋" w:eastAsia="仿宋" w:cs="仿宋"/>
          <w:spacing w:val="-1"/>
          <w:sz w:val="24"/>
          <w:szCs w:val="24"/>
          <w:lang w:eastAsia="zh-CN"/>
        </w:rPr>
        <w:t>以报价低的优先；</w:t>
      </w:r>
    </w:p>
    <w:p w14:paraId="08FEB002">
      <w:pPr>
        <w:spacing w:before="214" w:line="300" w:lineRule="auto"/>
        <w:jc w:val="both"/>
        <w:rPr>
          <w:rFonts w:hint="eastAsia" w:ascii="仿宋" w:hAnsi="仿宋" w:eastAsia="仿宋" w:cs="仿宋"/>
          <w:sz w:val="24"/>
          <w:szCs w:val="24"/>
          <w:lang w:eastAsia="zh-CN"/>
        </w:rPr>
      </w:pPr>
      <w:r>
        <w:rPr>
          <w:rFonts w:ascii="仿宋" w:hAnsi="仿宋" w:eastAsia="仿宋" w:cs="仿宋"/>
          <w:sz w:val="24"/>
          <w:szCs w:val="24"/>
          <w:lang w:eastAsia="zh-CN"/>
        </w:rPr>
        <w:t xml:space="preserve"> </w:t>
      </w:r>
      <w:r>
        <w:rPr>
          <w:rFonts w:ascii="仿宋" w:hAnsi="仿宋" w:eastAsia="仿宋" w:cs="仿宋"/>
          <w:spacing w:val="-1"/>
          <w:sz w:val="24"/>
          <w:szCs w:val="24"/>
          <w:lang w:eastAsia="zh-CN"/>
        </w:rPr>
        <w:t>报价也相等的，由采购人自行确定。</w:t>
      </w:r>
    </w:p>
    <w:p w14:paraId="2DB2EE68">
      <w:pPr>
        <w:spacing w:before="245" w:line="224" w:lineRule="auto"/>
        <w:ind w:left="576"/>
        <w:outlineLvl w:val="2"/>
        <w:rPr>
          <w:rFonts w:hint="eastAsia" w:ascii="楷体" w:hAnsi="楷体" w:eastAsia="楷体" w:cs="楷体"/>
          <w:sz w:val="28"/>
          <w:szCs w:val="28"/>
          <w:lang w:eastAsia="zh-CN"/>
        </w:rPr>
      </w:pPr>
      <w:r>
        <w:rPr>
          <w:rFonts w:ascii="楷体" w:hAnsi="楷体" w:eastAsia="楷体" w:cs="楷体"/>
          <w:spacing w:val="-1"/>
          <w:sz w:val="28"/>
          <w:szCs w:val="28"/>
          <w:lang w:eastAsia="zh-CN"/>
        </w:rPr>
        <w:t>4.评审标准</w:t>
      </w:r>
    </w:p>
    <w:p w14:paraId="4470CFAB">
      <w:pPr>
        <w:spacing w:before="218" w:line="222" w:lineRule="auto"/>
        <w:ind w:left="501"/>
        <w:rPr>
          <w:rFonts w:hint="eastAsia" w:ascii="仿宋" w:hAnsi="仿宋" w:eastAsia="仿宋" w:cs="仿宋"/>
          <w:sz w:val="24"/>
          <w:szCs w:val="24"/>
          <w:lang w:eastAsia="zh-CN"/>
        </w:rPr>
      </w:pPr>
      <w:r>
        <w:rPr>
          <w:rFonts w:ascii="仿宋" w:hAnsi="仿宋" w:eastAsia="仿宋" w:cs="仿宋"/>
          <w:spacing w:val="-3"/>
          <w:sz w:val="24"/>
          <w:szCs w:val="24"/>
          <w:lang w:eastAsia="zh-CN"/>
        </w:rPr>
        <w:t>4.1</w:t>
      </w:r>
      <w:r>
        <w:rPr>
          <w:rFonts w:ascii="仿宋" w:hAnsi="仿宋" w:eastAsia="仿宋" w:cs="仿宋"/>
          <w:spacing w:val="-42"/>
          <w:sz w:val="24"/>
          <w:szCs w:val="24"/>
          <w:lang w:eastAsia="zh-CN"/>
        </w:rPr>
        <w:t xml:space="preserve"> </w:t>
      </w:r>
      <w:r>
        <w:rPr>
          <w:rFonts w:ascii="仿宋" w:hAnsi="仿宋" w:eastAsia="仿宋" w:cs="仿宋"/>
          <w:spacing w:val="-3"/>
          <w:sz w:val="24"/>
          <w:szCs w:val="24"/>
          <w:lang w:eastAsia="zh-CN"/>
        </w:rPr>
        <w:t>初步评审标准</w:t>
      </w:r>
    </w:p>
    <w:p w14:paraId="36DB9C54">
      <w:pPr>
        <w:spacing w:before="109" w:line="220" w:lineRule="auto"/>
        <w:ind w:left="501"/>
        <w:rPr>
          <w:rFonts w:hint="eastAsia" w:ascii="仿宋" w:hAnsi="仿宋" w:eastAsia="仿宋" w:cs="仿宋"/>
          <w:sz w:val="24"/>
          <w:szCs w:val="24"/>
          <w:lang w:eastAsia="zh-CN"/>
        </w:rPr>
      </w:pPr>
      <w:r>
        <w:rPr>
          <w:rFonts w:ascii="仿宋" w:hAnsi="仿宋" w:eastAsia="仿宋" w:cs="仿宋"/>
          <w:spacing w:val="-2"/>
          <w:sz w:val="24"/>
          <w:szCs w:val="24"/>
          <w:lang w:eastAsia="zh-CN"/>
        </w:rPr>
        <w:t>4.1.1</w:t>
      </w:r>
      <w:r>
        <w:rPr>
          <w:rFonts w:ascii="仿宋" w:hAnsi="仿宋" w:eastAsia="仿宋" w:cs="仿宋"/>
          <w:spacing w:val="-27"/>
          <w:sz w:val="24"/>
          <w:szCs w:val="24"/>
          <w:lang w:eastAsia="zh-CN"/>
        </w:rPr>
        <w:t xml:space="preserve"> </w:t>
      </w:r>
      <w:r>
        <w:rPr>
          <w:rFonts w:ascii="仿宋" w:hAnsi="仿宋" w:eastAsia="仿宋" w:cs="仿宋"/>
          <w:spacing w:val="-2"/>
          <w:sz w:val="24"/>
          <w:szCs w:val="24"/>
          <w:lang w:eastAsia="zh-CN"/>
        </w:rPr>
        <w:t>资格性审查：详见评审办法前附表；</w:t>
      </w:r>
    </w:p>
    <w:p w14:paraId="220907C0">
      <w:pPr>
        <w:spacing w:before="115" w:line="220" w:lineRule="auto"/>
        <w:ind w:left="501"/>
        <w:rPr>
          <w:rFonts w:hint="eastAsia" w:ascii="仿宋" w:hAnsi="仿宋" w:eastAsia="仿宋" w:cs="仿宋"/>
          <w:sz w:val="24"/>
          <w:szCs w:val="24"/>
          <w:lang w:eastAsia="zh-CN"/>
        </w:rPr>
      </w:pPr>
      <w:r>
        <w:rPr>
          <w:rFonts w:ascii="仿宋" w:hAnsi="仿宋" w:eastAsia="仿宋" w:cs="仿宋"/>
          <w:spacing w:val="-2"/>
          <w:sz w:val="24"/>
          <w:szCs w:val="24"/>
          <w:lang w:eastAsia="zh-CN"/>
        </w:rPr>
        <w:t>4.1.2</w:t>
      </w:r>
      <w:r>
        <w:rPr>
          <w:rFonts w:ascii="仿宋" w:hAnsi="仿宋" w:eastAsia="仿宋" w:cs="仿宋"/>
          <w:spacing w:val="-27"/>
          <w:sz w:val="24"/>
          <w:szCs w:val="24"/>
          <w:lang w:eastAsia="zh-CN"/>
        </w:rPr>
        <w:t xml:space="preserve"> </w:t>
      </w:r>
      <w:r>
        <w:rPr>
          <w:rFonts w:ascii="仿宋" w:hAnsi="仿宋" w:eastAsia="仿宋" w:cs="仿宋"/>
          <w:spacing w:val="-2"/>
          <w:sz w:val="24"/>
          <w:szCs w:val="24"/>
          <w:lang w:eastAsia="zh-CN"/>
        </w:rPr>
        <w:t>符合性审查：详见评审办法前附表。</w:t>
      </w:r>
    </w:p>
    <w:p w14:paraId="4F7B244B">
      <w:pPr>
        <w:spacing w:before="115" w:line="222" w:lineRule="auto"/>
        <w:ind w:left="501"/>
        <w:rPr>
          <w:rFonts w:hint="eastAsia" w:ascii="仿宋" w:hAnsi="仿宋" w:eastAsia="仿宋" w:cs="仿宋"/>
          <w:sz w:val="24"/>
          <w:szCs w:val="24"/>
          <w:lang w:eastAsia="zh-CN"/>
        </w:rPr>
      </w:pPr>
      <w:r>
        <w:rPr>
          <w:rFonts w:ascii="仿宋" w:hAnsi="仿宋" w:eastAsia="仿宋" w:cs="仿宋"/>
          <w:spacing w:val="-3"/>
          <w:sz w:val="24"/>
          <w:szCs w:val="24"/>
          <w:lang w:eastAsia="zh-CN"/>
        </w:rPr>
        <w:t>4.2</w:t>
      </w:r>
      <w:r>
        <w:rPr>
          <w:rFonts w:ascii="仿宋" w:hAnsi="仿宋" w:eastAsia="仿宋" w:cs="仿宋"/>
          <w:spacing w:val="-33"/>
          <w:sz w:val="24"/>
          <w:szCs w:val="24"/>
          <w:lang w:eastAsia="zh-CN"/>
        </w:rPr>
        <w:t xml:space="preserve"> </w:t>
      </w:r>
      <w:r>
        <w:rPr>
          <w:rFonts w:ascii="仿宋" w:hAnsi="仿宋" w:eastAsia="仿宋" w:cs="仿宋"/>
          <w:spacing w:val="-3"/>
          <w:sz w:val="24"/>
          <w:szCs w:val="24"/>
          <w:lang w:eastAsia="zh-CN"/>
        </w:rPr>
        <w:t>分值构成与评分标准</w:t>
      </w:r>
    </w:p>
    <w:p w14:paraId="422C3F64">
      <w:pPr>
        <w:spacing w:before="109" w:line="221" w:lineRule="auto"/>
        <w:ind w:left="501"/>
        <w:rPr>
          <w:rFonts w:hint="eastAsia" w:ascii="仿宋" w:hAnsi="仿宋" w:eastAsia="仿宋" w:cs="仿宋"/>
          <w:sz w:val="24"/>
          <w:szCs w:val="24"/>
          <w:lang w:eastAsia="zh-CN"/>
        </w:rPr>
      </w:pPr>
      <w:r>
        <w:rPr>
          <w:rFonts w:ascii="仿宋" w:hAnsi="仿宋" w:eastAsia="仿宋" w:cs="仿宋"/>
          <w:spacing w:val="-2"/>
          <w:sz w:val="24"/>
          <w:szCs w:val="24"/>
          <w:lang w:eastAsia="zh-CN"/>
        </w:rPr>
        <w:t>4.2.1</w:t>
      </w:r>
      <w:r>
        <w:rPr>
          <w:rFonts w:ascii="仿宋" w:hAnsi="仿宋" w:eastAsia="仿宋" w:cs="仿宋"/>
          <w:spacing w:val="-29"/>
          <w:sz w:val="24"/>
          <w:szCs w:val="24"/>
          <w:lang w:eastAsia="zh-CN"/>
        </w:rPr>
        <w:t xml:space="preserve"> </w:t>
      </w:r>
      <w:r>
        <w:rPr>
          <w:rFonts w:ascii="仿宋" w:hAnsi="仿宋" w:eastAsia="仿宋" w:cs="仿宋"/>
          <w:spacing w:val="-2"/>
          <w:sz w:val="24"/>
          <w:szCs w:val="24"/>
          <w:lang w:eastAsia="zh-CN"/>
        </w:rPr>
        <w:t>分值构成：详见评审办法前附表。</w:t>
      </w:r>
    </w:p>
    <w:p w14:paraId="3688B99E">
      <w:pPr>
        <w:spacing w:before="115" w:line="265" w:lineRule="auto"/>
        <w:ind w:left="32" w:right="38" w:firstLine="468"/>
        <w:rPr>
          <w:rFonts w:hint="eastAsia" w:ascii="仿宋" w:hAnsi="仿宋" w:eastAsia="仿宋" w:cs="仿宋"/>
          <w:sz w:val="24"/>
          <w:szCs w:val="24"/>
          <w:lang w:eastAsia="zh-CN"/>
        </w:rPr>
      </w:pPr>
      <w:r>
        <w:rPr>
          <w:rFonts w:ascii="仿宋" w:hAnsi="仿宋" w:eastAsia="仿宋" w:cs="仿宋"/>
          <w:spacing w:val="-2"/>
          <w:sz w:val="24"/>
          <w:szCs w:val="24"/>
          <w:lang w:eastAsia="zh-CN"/>
        </w:rPr>
        <w:t>4.2.2</w:t>
      </w:r>
      <w:r>
        <w:rPr>
          <w:rFonts w:ascii="仿宋" w:hAnsi="仿宋" w:eastAsia="仿宋" w:cs="仿宋"/>
          <w:spacing w:val="-33"/>
          <w:sz w:val="24"/>
          <w:szCs w:val="24"/>
          <w:lang w:eastAsia="zh-CN"/>
        </w:rPr>
        <w:t xml:space="preserve"> </w:t>
      </w:r>
      <w:r>
        <w:rPr>
          <w:rFonts w:ascii="仿宋" w:hAnsi="仿宋" w:eastAsia="仿宋" w:cs="仿宋"/>
          <w:spacing w:val="-2"/>
          <w:sz w:val="24"/>
          <w:szCs w:val="24"/>
          <w:lang w:eastAsia="zh-CN"/>
        </w:rPr>
        <w:t>评审基准价的确定：即满足采购要求且最终价格最低的报价为评审基</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准价，其价格分为满分。</w:t>
      </w:r>
    </w:p>
    <w:p w14:paraId="3645B785">
      <w:pPr>
        <w:spacing w:before="109" w:line="222" w:lineRule="auto"/>
        <w:ind w:left="501"/>
        <w:rPr>
          <w:rFonts w:hint="eastAsia" w:ascii="仿宋" w:hAnsi="仿宋" w:eastAsia="仿宋" w:cs="仿宋"/>
          <w:sz w:val="24"/>
          <w:szCs w:val="24"/>
          <w:lang w:eastAsia="zh-CN"/>
        </w:rPr>
      </w:pPr>
      <w:r>
        <w:rPr>
          <w:rFonts w:ascii="仿宋" w:hAnsi="仿宋" w:eastAsia="仿宋" w:cs="仿宋"/>
          <w:spacing w:val="-2"/>
          <w:sz w:val="24"/>
          <w:szCs w:val="24"/>
          <w:lang w:eastAsia="zh-CN"/>
        </w:rPr>
        <w:t>4.2.3</w:t>
      </w:r>
      <w:r>
        <w:rPr>
          <w:rFonts w:ascii="仿宋" w:hAnsi="仿宋" w:eastAsia="仿宋" w:cs="仿宋"/>
          <w:spacing w:val="-45"/>
          <w:sz w:val="24"/>
          <w:szCs w:val="24"/>
          <w:lang w:eastAsia="zh-CN"/>
        </w:rPr>
        <w:t xml:space="preserve"> </w:t>
      </w:r>
      <w:r>
        <w:rPr>
          <w:rFonts w:ascii="仿宋" w:hAnsi="仿宋" w:eastAsia="仿宋" w:cs="仿宋"/>
          <w:spacing w:val="-2"/>
          <w:sz w:val="24"/>
          <w:szCs w:val="24"/>
          <w:lang w:eastAsia="zh-CN"/>
        </w:rPr>
        <w:t>报价的得分计算</w:t>
      </w:r>
    </w:p>
    <w:p w14:paraId="2B9E29FB">
      <w:pPr>
        <w:spacing w:before="113" w:line="222" w:lineRule="auto"/>
        <w:ind w:left="509"/>
        <w:rPr>
          <w:rFonts w:hint="eastAsia" w:ascii="仿宋" w:hAnsi="仿宋" w:eastAsia="仿宋" w:cs="仿宋"/>
          <w:sz w:val="24"/>
          <w:szCs w:val="24"/>
          <w:lang w:eastAsia="zh-CN"/>
        </w:rPr>
      </w:pPr>
      <w:r>
        <w:rPr>
          <w:rFonts w:ascii="仿宋" w:hAnsi="仿宋" w:eastAsia="仿宋" w:cs="仿宋"/>
          <w:spacing w:val="-2"/>
          <w:sz w:val="24"/>
          <w:szCs w:val="24"/>
          <w:lang w:eastAsia="zh-CN"/>
        </w:rPr>
        <w:t>报价得分=(评审基准价／最终报价)×价格权值×</w:t>
      </w:r>
      <w:r>
        <w:rPr>
          <w:rFonts w:ascii="仿宋" w:hAnsi="仿宋" w:eastAsia="仿宋" w:cs="仿宋"/>
          <w:spacing w:val="-83"/>
          <w:sz w:val="24"/>
          <w:szCs w:val="24"/>
          <w:lang w:eastAsia="zh-CN"/>
        </w:rPr>
        <w:t xml:space="preserve"> </w:t>
      </w:r>
      <w:r>
        <w:rPr>
          <w:rFonts w:ascii="仿宋" w:hAnsi="仿宋" w:eastAsia="仿宋" w:cs="仿宋"/>
          <w:spacing w:val="-2"/>
          <w:sz w:val="24"/>
          <w:szCs w:val="24"/>
          <w:lang w:eastAsia="zh-CN"/>
        </w:rPr>
        <w:t>100。</w:t>
      </w:r>
    </w:p>
    <w:p w14:paraId="6DBD52A7">
      <w:pPr>
        <w:spacing w:before="111" w:line="263" w:lineRule="auto"/>
        <w:ind w:left="35" w:right="38" w:firstLine="465"/>
        <w:rPr>
          <w:rFonts w:hint="eastAsia" w:ascii="仿宋" w:hAnsi="仿宋" w:eastAsia="仿宋" w:cs="仿宋"/>
          <w:sz w:val="24"/>
          <w:szCs w:val="24"/>
          <w:lang w:eastAsia="zh-CN"/>
        </w:rPr>
      </w:pPr>
      <w:r>
        <w:rPr>
          <w:rFonts w:ascii="仿宋" w:hAnsi="仿宋" w:eastAsia="仿宋" w:cs="仿宋"/>
          <w:spacing w:val="-2"/>
          <w:sz w:val="24"/>
          <w:szCs w:val="24"/>
          <w:lang w:eastAsia="zh-CN"/>
        </w:rPr>
        <w:t>4.2.4</w:t>
      </w:r>
      <w:r>
        <w:rPr>
          <w:rFonts w:ascii="仿宋" w:hAnsi="仿宋" w:eastAsia="仿宋" w:cs="仿宋"/>
          <w:spacing w:val="-33"/>
          <w:sz w:val="24"/>
          <w:szCs w:val="24"/>
          <w:lang w:eastAsia="zh-CN"/>
        </w:rPr>
        <w:t xml:space="preserve"> </w:t>
      </w:r>
      <w:r>
        <w:rPr>
          <w:rFonts w:ascii="仿宋" w:hAnsi="仿宋" w:eastAsia="仿宋" w:cs="仿宋"/>
          <w:spacing w:val="-2"/>
          <w:sz w:val="24"/>
          <w:szCs w:val="24"/>
          <w:lang w:eastAsia="zh-CN"/>
        </w:rPr>
        <w:t>发包人有权接受或拒绝供应商在响应文件中提出偏离、保留。发包人</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不接受供应商在开标后提出的优惠条件。</w:t>
      </w:r>
    </w:p>
    <w:p w14:paraId="1318D405">
      <w:pPr>
        <w:spacing w:before="116" w:line="221" w:lineRule="auto"/>
        <w:ind w:left="501"/>
        <w:rPr>
          <w:rFonts w:hint="eastAsia" w:ascii="仿宋" w:hAnsi="仿宋" w:eastAsia="仿宋" w:cs="仿宋"/>
          <w:sz w:val="24"/>
          <w:szCs w:val="24"/>
          <w:lang w:eastAsia="zh-CN"/>
        </w:rPr>
      </w:pPr>
      <w:r>
        <w:rPr>
          <w:rFonts w:ascii="仿宋" w:hAnsi="仿宋" w:eastAsia="仿宋" w:cs="仿宋"/>
          <w:spacing w:val="-2"/>
          <w:sz w:val="24"/>
          <w:szCs w:val="24"/>
          <w:lang w:eastAsia="zh-CN"/>
        </w:rPr>
        <w:t>4.2.5</w:t>
      </w:r>
      <w:r>
        <w:rPr>
          <w:rFonts w:ascii="仿宋" w:hAnsi="仿宋" w:eastAsia="仿宋" w:cs="仿宋"/>
          <w:spacing w:val="-35"/>
          <w:sz w:val="24"/>
          <w:szCs w:val="24"/>
          <w:lang w:eastAsia="zh-CN"/>
        </w:rPr>
        <w:t xml:space="preserve"> </w:t>
      </w:r>
      <w:r>
        <w:rPr>
          <w:rFonts w:ascii="仿宋" w:hAnsi="仿宋" w:eastAsia="仿宋" w:cs="仿宋"/>
          <w:spacing w:val="-2"/>
          <w:sz w:val="24"/>
          <w:szCs w:val="24"/>
          <w:lang w:eastAsia="zh-CN"/>
        </w:rPr>
        <w:t>评分标准：详见评审附表。</w:t>
      </w:r>
    </w:p>
    <w:p w14:paraId="3A8A8754">
      <w:pPr>
        <w:spacing w:before="318" w:line="224" w:lineRule="auto"/>
        <w:ind w:left="577"/>
        <w:outlineLvl w:val="2"/>
        <w:rPr>
          <w:rFonts w:hint="eastAsia" w:ascii="楷体" w:hAnsi="楷体" w:eastAsia="楷体" w:cs="楷体"/>
          <w:sz w:val="28"/>
          <w:szCs w:val="28"/>
          <w:lang w:eastAsia="zh-CN"/>
        </w:rPr>
      </w:pPr>
      <w:r>
        <w:rPr>
          <w:rFonts w:ascii="楷体" w:hAnsi="楷体" w:eastAsia="楷体" w:cs="楷体"/>
          <w:spacing w:val="-1"/>
          <w:sz w:val="28"/>
          <w:szCs w:val="28"/>
          <w:lang w:eastAsia="zh-CN"/>
        </w:rPr>
        <w:t>5.评审程序</w:t>
      </w:r>
    </w:p>
    <w:p w14:paraId="6F766E3D">
      <w:pPr>
        <w:spacing w:before="215" w:line="222" w:lineRule="auto"/>
        <w:ind w:left="507"/>
        <w:rPr>
          <w:rFonts w:hint="eastAsia" w:ascii="仿宋" w:hAnsi="仿宋" w:eastAsia="仿宋" w:cs="仿宋"/>
          <w:sz w:val="24"/>
          <w:szCs w:val="24"/>
          <w:lang w:eastAsia="zh-CN"/>
        </w:rPr>
      </w:pPr>
      <w:r>
        <w:rPr>
          <w:rFonts w:ascii="仿宋" w:hAnsi="仿宋" w:eastAsia="仿宋" w:cs="仿宋"/>
          <w:spacing w:val="-5"/>
          <w:sz w:val="24"/>
          <w:szCs w:val="24"/>
          <w:lang w:eastAsia="zh-CN"/>
        </w:rPr>
        <w:t>5.1</w:t>
      </w:r>
      <w:r>
        <w:rPr>
          <w:rFonts w:ascii="仿宋" w:hAnsi="仿宋" w:eastAsia="仿宋" w:cs="仿宋"/>
          <w:spacing w:val="-40"/>
          <w:sz w:val="24"/>
          <w:szCs w:val="24"/>
          <w:lang w:eastAsia="zh-CN"/>
        </w:rPr>
        <w:t xml:space="preserve"> </w:t>
      </w:r>
      <w:r>
        <w:rPr>
          <w:rFonts w:ascii="仿宋" w:hAnsi="仿宋" w:eastAsia="仿宋" w:cs="仿宋"/>
          <w:spacing w:val="-5"/>
          <w:sz w:val="24"/>
          <w:szCs w:val="24"/>
          <w:lang w:eastAsia="zh-CN"/>
        </w:rPr>
        <w:t>初步评审</w:t>
      </w:r>
    </w:p>
    <w:p w14:paraId="7F5C0816">
      <w:pPr>
        <w:spacing w:before="124" w:line="292" w:lineRule="auto"/>
        <w:ind w:left="37" w:right="13" w:firstLine="482" w:firstLineChars="201"/>
        <w:rPr>
          <w:rFonts w:hint="eastAsia" w:ascii="仿宋" w:hAnsi="仿宋" w:eastAsia="仿宋" w:cs="仿宋"/>
          <w:sz w:val="24"/>
          <w:szCs w:val="24"/>
          <w:lang w:eastAsia="zh-CN"/>
        </w:rPr>
      </w:pPr>
      <w:r>
        <w:rPr>
          <w:rFonts w:ascii="仿宋" w:hAnsi="仿宋" w:eastAsia="仿宋" w:cs="仿宋"/>
          <w:sz w:val="24"/>
          <w:szCs w:val="24"/>
          <w:lang w:eastAsia="zh-CN"/>
        </w:rPr>
        <w:t>5.1.1</w:t>
      </w:r>
      <w:r>
        <w:rPr>
          <w:rFonts w:ascii="仿宋" w:hAnsi="仿宋" w:eastAsia="仿宋" w:cs="仿宋"/>
          <w:spacing w:val="-43"/>
          <w:sz w:val="24"/>
          <w:szCs w:val="24"/>
          <w:lang w:eastAsia="zh-CN"/>
        </w:rPr>
        <w:t xml:space="preserve"> </w:t>
      </w:r>
      <w:r>
        <w:rPr>
          <w:rFonts w:ascii="仿宋" w:hAnsi="仿宋" w:eastAsia="仿宋" w:cs="仿宋"/>
          <w:sz w:val="24"/>
          <w:szCs w:val="24"/>
          <w:lang w:eastAsia="zh-CN"/>
        </w:rPr>
        <w:t>磋商小组可以要求供应商提交第</w:t>
      </w:r>
      <w:r>
        <w:rPr>
          <w:rFonts w:ascii="仿宋" w:hAnsi="仿宋" w:eastAsia="仿宋" w:cs="仿宋"/>
          <w:spacing w:val="-1"/>
          <w:sz w:val="24"/>
          <w:szCs w:val="24"/>
          <w:lang w:eastAsia="zh-CN"/>
        </w:rPr>
        <w:t>二章“供应商须知</w:t>
      </w:r>
      <w:r>
        <w:rPr>
          <w:rFonts w:ascii="仿宋" w:hAnsi="仿宋" w:eastAsia="仿宋" w:cs="仿宋"/>
          <w:spacing w:val="-86"/>
          <w:sz w:val="24"/>
          <w:szCs w:val="24"/>
          <w:lang w:eastAsia="zh-CN"/>
        </w:rPr>
        <w:t xml:space="preserve"> </w:t>
      </w:r>
      <w:r>
        <w:rPr>
          <w:rFonts w:ascii="仿宋" w:hAnsi="仿宋" w:eastAsia="仿宋" w:cs="仿宋"/>
          <w:spacing w:val="-1"/>
          <w:sz w:val="24"/>
          <w:szCs w:val="24"/>
          <w:lang w:eastAsia="zh-CN"/>
        </w:rPr>
        <w:t>”第</w:t>
      </w:r>
      <w:r>
        <w:rPr>
          <w:rFonts w:ascii="仿宋" w:hAnsi="仿宋" w:eastAsia="仿宋" w:cs="仿宋"/>
          <w:spacing w:val="-42"/>
          <w:sz w:val="24"/>
          <w:szCs w:val="24"/>
          <w:lang w:eastAsia="zh-CN"/>
        </w:rPr>
        <w:t xml:space="preserve"> </w:t>
      </w:r>
      <w:r>
        <w:rPr>
          <w:rFonts w:ascii="仿宋" w:hAnsi="仿宋" w:eastAsia="仿宋" w:cs="仿宋"/>
          <w:spacing w:val="-1"/>
          <w:sz w:val="24"/>
          <w:szCs w:val="24"/>
          <w:lang w:eastAsia="zh-CN"/>
        </w:rPr>
        <w:t>35.1</w:t>
      </w:r>
      <w:r>
        <w:rPr>
          <w:rFonts w:ascii="仿宋" w:hAnsi="仿宋" w:eastAsia="仿宋" w:cs="仿宋"/>
          <w:spacing w:val="-40"/>
          <w:sz w:val="24"/>
          <w:szCs w:val="24"/>
          <w:lang w:eastAsia="zh-CN"/>
        </w:rPr>
        <w:t xml:space="preserve"> </w:t>
      </w:r>
      <w:r>
        <w:rPr>
          <w:rFonts w:ascii="仿宋" w:hAnsi="仿宋" w:eastAsia="仿宋" w:cs="仿宋"/>
          <w:spacing w:val="-1"/>
          <w:sz w:val="24"/>
          <w:szCs w:val="24"/>
          <w:lang w:eastAsia="zh-CN"/>
        </w:rPr>
        <w:t>项规定</w:t>
      </w:r>
      <w:r>
        <w:rPr>
          <w:rFonts w:ascii="仿宋" w:hAnsi="仿宋" w:eastAsia="仿宋" w:cs="仿宋"/>
          <w:spacing w:val="-4"/>
          <w:sz w:val="24"/>
          <w:szCs w:val="24"/>
          <w:lang w:eastAsia="zh-CN"/>
        </w:rPr>
        <w:t>的有关证明和证件的原件，以便核验。磋商小组依据本章第</w:t>
      </w:r>
      <w:r>
        <w:rPr>
          <w:rFonts w:ascii="仿宋" w:hAnsi="仿宋" w:eastAsia="仿宋" w:cs="仿宋"/>
          <w:spacing w:val="-48"/>
          <w:sz w:val="24"/>
          <w:szCs w:val="24"/>
          <w:lang w:eastAsia="zh-CN"/>
        </w:rPr>
        <w:t xml:space="preserve"> </w:t>
      </w:r>
      <w:r>
        <w:rPr>
          <w:rFonts w:ascii="仿宋" w:hAnsi="仿宋" w:eastAsia="仿宋" w:cs="仿宋"/>
          <w:spacing w:val="-4"/>
          <w:sz w:val="24"/>
          <w:szCs w:val="24"/>
          <w:lang w:eastAsia="zh-CN"/>
        </w:rPr>
        <w:t>2.</w:t>
      </w:r>
      <w:r>
        <w:rPr>
          <w:rFonts w:ascii="仿宋" w:hAnsi="仿宋" w:eastAsia="仿宋" w:cs="仿宋"/>
          <w:spacing w:val="-5"/>
          <w:sz w:val="24"/>
          <w:szCs w:val="24"/>
          <w:lang w:eastAsia="zh-CN"/>
        </w:rPr>
        <w:t>1</w:t>
      </w:r>
      <w:r>
        <w:rPr>
          <w:rFonts w:ascii="仿宋" w:hAnsi="仿宋" w:eastAsia="仿宋" w:cs="仿宋"/>
          <w:spacing w:val="-45"/>
          <w:sz w:val="24"/>
          <w:szCs w:val="24"/>
          <w:lang w:eastAsia="zh-CN"/>
        </w:rPr>
        <w:t xml:space="preserve"> </w:t>
      </w:r>
      <w:r>
        <w:rPr>
          <w:rFonts w:ascii="仿宋" w:hAnsi="仿宋" w:eastAsia="仿宋" w:cs="仿宋"/>
          <w:spacing w:val="-5"/>
          <w:sz w:val="24"/>
          <w:szCs w:val="24"/>
          <w:lang w:eastAsia="zh-CN"/>
        </w:rPr>
        <w:t>款规定的标准对</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响应文件进行初步评审。有一项不符合评审标准的，作废标处理。</w:t>
      </w:r>
    </w:p>
    <w:p w14:paraId="5D8F34B6">
      <w:pPr>
        <w:spacing w:before="41" w:line="220" w:lineRule="auto"/>
        <w:ind w:left="507"/>
        <w:rPr>
          <w:rFonts w:hint="eastAsia" w:ascii="仿宋" w:hAnsi="仿宋" w:eastAsia="仿宋" w:cs="仿宋"/>
          <w:sz w:val="24"/>
          <w:szCs w:val="24"/>
          <w:lang w:eastAsia="zh-CN"/>
        </w:rPr>
      </w:pPr>
      <w:r>
        <w:rPr>
          <w:rFonts w:ascii="仿宋" w:hAnsi="仿宋" w:eastAsia="仿宋" w:cs="仿宋"/>
          <w:spacing w:val="-1"/>
          <w:sz w:val="24"/>
          <w:szCs w:val="24"/>
          <w:lang w:eastAsia="zh-CN"/>
        </w:rPr>
        <w:t>5.1.2</w:t>
      </w:r>
      <w:r>
        <w:rPr>
          <w:rFonts w:ascii="仿宋" w:hAnsi="仿宋" w:eastAsia="仿宋" w:cs="仿宋"/>
          <w:spacing w:val="-44"/>
          <w:sz w:val="24"/>
          <w:szCs w:val="24"/>
          <w:lang w:eastAsia="zh-CN"/>
        </w:rPr>
        <w:t xml:space="preserve"> </w:t>
      </w:r>
      <w:r>
        <w:rPr>
          <w:rFonts w:ascii="仿宋" w:hAnsi="仿宋" w:eastAsia="仿宋" w:cs="仿宋"/>
          <w:spacing w:val="-1"/>
          <w:sz w:val="24"/>
          <w:szCs w:val="24"/>
          <w:lang w:eastAsia="zh-CN"/>
        </w:rPr>
        <w:t>供应商有以下情形之一的，其投标作</w:t>
      </w:r>
      <w:r>
        <w:rPr>
          <w:rFonts w:ascii="仿宋" w:hAnsi="仿宋" w:eastAsia="仿宋" w:cs="仿宋"/>
          <w:spacing w:val="-2"/>
          <w:sz w:val="24"/>
          <w:szCs w:val="24"/>
          <w:lang w:eastAsia="zh-CN"/>
        </w:rPr>
        <w:t>废标处理：</w:t>
      </w:r>
    </w:p>
    <w:p w14:paraId="58461CDC">
      <w:pPr>
        <w:spacing w:before="112" w:line="219" w:lineRule="auto"/>
        <w:ind w:left="514"/>
        <w:rPr>
          <w:rFonts w:hint="eastAsia" w:ascii="仿宋" w:hAnsi="仿宋" w:eastAsia="仿宋" w:cs="仿宋"/>
          <w:sz w:val="24"/>
          <w:szCs w:val="24"/>
          <w:lang w:eastAsia="zh-CN"/>
        </w:rPr>
      </w:pPr>
      <w:r>
        <w:rPr>
          <w:rFonts w:ascii="仿宋" w:hAnsi="仿宋" w:eastAsia="仿宋" w:cs="仿宋"/>
          <w:spacing w:val="-1"/>
          <w:sz w:val="24"/>
          <w:szCs w:val="24"/>
          <w:lang w:eastAsia="zh-CN"/>
        </w:rPr>
        <w:t>（1）串通投标或弄虚作假或有其他违法行为的；</w:t>
      </w:r>
    </w:p>
    <w:p w14:paraId="20991617">
      <w:pPr>
        <w:spacing w:before="115" w:line="222" w:lineRule="auto"/>
        <w:ind w:left="514"/>
        <w:rPr>
          <w:rFonts w:hint="eastAsia" w:ascii="仿宋" w:hAnsi="仿宋" w:eastAsia="仿宋" w:cs="仿宋"/>
          <w:sz w:val="24"/>
          <w:szCs w:val="24"/>
          <w:lang w:eastAsia="zh-CN"/>
        </w:rPr>
      </w:pPr>
      <w:r>
        <w:rPr>
          <w:rFonts w:ascii="仿宋" w:hAnsi="仿宋" w:eastAsia="仿宋" w:cs="仿宋"/>
          <w:spacing w:val="-1"/>
          <w:sz w:val="24"/>
          <w:szCs w:val="24"/>
          <w:lang w:eastAsia="zh-CN"/>
        </w:rPr>
        <w:t>（2）不按磋商小组要求澄清、说明或补正的。</w:t>
      </w:r>
    </w:p>
    <w:p w14:paraId="068D5170">
      <w:pPr>
        <w:spacing w:before="112" w:line="220" w:lineRule="auto"/>
        <w:ind w:left="514"/>
        <w:rPr>
          <w:rFonts w:hint="eastAsia" w:ascii="仿宋" w:hAnsi="仿宋" w:eastAsia="仿宋" w:cs="仿宋"/>
          <w:sz w:val="24"/>
          <w:szCs w:val="24"/>
          <w:lang w:eastAsia="zh-CN"/>
        </w:rPr>
      </w:pPr>
      <w:r>
        <w:rPr>
          <w:rFonts w:ascii="仿宋" w:hAnsi="仿宋" w:eastAsia="仿宋" w:cs="仿宋"/>
          <w:spacing w:val="-1"/>
          <w:sz w:val="24"/>
          <w:szCs w:val="24"/>
          <w:lang w:eastAsia="zh-CN"/>
        </w:rPr>
        <w:t>（3）报价函中报价与采购清单汇总价不一致时响应文件作废标处理。</w:t>
      </w:r>
    </w:p>
    <w:p w14:paraId="0682E1EE">
      <w:pPr>
        <w:spacing w:before="112" w:line="220" w:lineRule="auto"/>
        <w:ind w:left="514"/>
        <w:rPr>
          <w:rFonts w:hint="eastAsia" w:ascii="仿宋" w:hAnsi="仿宋" w:eastAsia="仿宋" w:cs="仿宋"/>
          <w:sz w:val="24"/>
          <w:szCs w:val="24"/>
          <w:lang w:eastAsia="zh-CN"/>
        </w:rPr>
      </w:pPr>
      <w:r>
        <w:rPr>
          <w:rFonts w:ascii="仿宋" w:hAnsi="仿宋" w:eastAsia="仿宋" w:cs="仿宋"/>
          <w:spacing w:val="-1"/>
          <w:sz w:val="24"/>
          <w:szCs w:val="24"/>
          <w:lang w:eastAsia="zh-CN"/>
        </w:rPr>
        <w:t>（4）提供虚假资料的其响应文件作废标处理。</w:t>
      </w:r>
    </w:p>
    <w:p w14:paraId="66F51AA7">
      <w:pPr>
        <w:spacing w:before="115" w:line="279" w:lineRule="auto"/>
        <w:ind w:left="32" w:right="13" w:firstLine="482"/>
        <w:rPr>
          <w:rFonts w:hint="eastAsia" w:ascii="仿宋" w:hAnsi="仿宋" w:eastAsia="仿宋" w:cs="仿宋"/>
          <w:sz w:val="24"/>
          <w:szCs w:val="24"/>
          <w:lang w:eastAsia="zh-CN"/>
        </w:rPr>
      </w:pPr>
      <w:r>
        <w:rPr>
          <w:rFonts w:ascii="仿宋" w:hAnsi="仿宋" w:eastAsia="仿宋" w:cs="仿宋"/>
          <w:sz w:val="24"/>
          <w:szCs w:val="24"/>
          <w:lang w:eastAsia="zh-CN"/>
        </w:rPr>
        <w:t>（5）供应商在开标时资格审查时递交的法人授权委托书公证件原件，其内</w:t>
      </w:r>
      <w:r>
        <w:rPr>
          <w:rFonts w:ascii="仿宋" w:hAnsi="仿宋" w:eastAsia="仿宋" w:cs="仿宋"/>
          <w:spacing w:val="4"/>
          <w:sz w:val="24"/>
          <w:szCs w:val="24"/>
          <w:lang w:eastAsia="zh-CN"/>
        </w:rPr>
        <w:t xml:space="preserve"> </w:t>
      </w:r>
      <w:r>
        <w:rPr>
          <w:rFonts w:ascii="仿宋" w:hAnsi="仿宋" w:eastAsia="仿宋" w:cs="仿宋"/>
          <w:spacing w:val="-3"/>
          <w:sz w:val="24"/>
          <w:szCs w:val="24"/>
          <w:lang w:eastAsia="zh-CN"/>
        </w:rPr>
        <w:t>容应与资格预审、响应文件的内容一致，其中委托代理人均</w:t>
      </w:r>
      <w:r>
        <w:rPr>
          <w:rFonts w:ascii="仿宋" w:hAnsi="仿宋" w:eastAsia="仿宋" w:cs="仿宋"/>
          <w:spacing w:val="-4"/>
          <w:sz w:val="24"/>
          <w:szCs w:val="24"/>
          <w:lang w:eastAsia="zh-CN"/>
        </w:rPr>
        <w:t>为同一人，不一致作</w:t>
      </w:r>
      <w:r>
        <w:rPr>
          <w:rFonts w:ascii="仿宋" w:hAnsi="仿宋" w:eastAsia="仿宋" w:cs="仿宋"/>
          <w:sz w:val="24"/>
          <w:szCs w:val="24"/>
          <w:lang w:eastAsia="zh-CN"/>
        </w:rPr>
        <w:t xml:space="preserve"> </w:t>
      </w:r>
      <w:r>
        <w:rPr>
          <w:rFonts w:ascii="仿宋" w:hAnsi="仿宋" w:eastAsia="仿宋" w:cs="仿宋"/>
          <w:spacing w:val="-4"/>
          <w:sz w:val="24"/>
          <w:szCs w:val="24"/>
          <w:lang w:eastAsia="zh-CN"/>
        </w:rPr>
        <w:t>废标处理。</w:t>
      </w:r>
    </w:p>
    <w:p w14:paraId="44BBBA07">
      <w:pPr>
        <w:spacing w:before="112" w:line="222" w:lineRule="auto"/>
        <w:ind w:left="514"/>
        <w:rPr>
          <w:rFonts w:hint="eastAsia" w:ascii="仿宋" w:hAnsi="仿宋" w:eastAsia="仿宋" w:cs="仿宋"/>
          <w:sz w:val="24"/>
          <w:szCs w:val="24"/>
          <w:lang w:eastAsia="zh-CN"/>
        </w:rPr>
      </w:pPr>
      <w:r>
        <w:rPr>
          <w:rFonts w:ascii="仿宋" w:hAnsi="仿宋" w:eastAsia="仿宋" w:cs="仿宋"/>
          <w:spacing w:val="-1"/>
          <w:sz w:val="24"/>
          <w:szCs w:val="24"/>
          <w:lang w:eastAsia="zh-CN"/>
        </w:rPr>
        <w:t>（6）磋商小组认定供应商以低于成本报价竞标的。</w:t>
      </w:r>
    </w:p>
    <w:p w14:paraId="1AC8CE6A">
      <w:pPr>
        <w:spacing w:before="111" w:line="222" w:lineRule="auto"/>
        <w:ind w:left="514"/>
        <w:rPr>
          <w:rFonts w:hint="eastAsia" w:ascii="仿宋" w:hAnsi="仿宋" w:eastAsia="仿宋" w:cs="仿宋"/>
          <w:sz w:val="24"/>
          <w:szCs w:val="24"/>
          <w:lang w:eastAsia="zh-CN"/>
        </w:rPr>
      </w:pPr>
      <w:r>
        <w:rPr>
          <w:rFonts w:ascii="仿宋" w:hAnsi="仿宋" w:eastAsia="仿宋" w:cs="仿宋"/>
          <w:spacing w:val="-2"/>
          <w:sz w:val="24"/>
          <w:szCs w:val="24"/>
          <w:lang w:eastAsia="zh-CN"/>
        </w:rPr>
        <w:t>（7）供应商附有采购人不能接受的条件。</w:t>
      </w:r>
    </w:p>
    <w:p w14:paraId="25A2FF08">
      <w:pPr>
        <w:spacing w:before="111" w:line="220" w:lineRule="auto"/>
        <w:ind w:left="514"/>
        <w:rPr>
          <w:rFonts w:hint="eastAsia" w:ascii="仿宋" w:hAnsi="仿宋" w:eastAsia="仿宋" w:cs="仿宋"/>
          <w:sz w:val="24"/>
          <w:szCs w:val="24"/>
          <w:lang w:eastAsia="zh-CN"/>
        </w:rPr>
      </w:pPr>
      <w:r>
        <w:rPr>
          <w:rFonts w:ascii="仿宋" w:hAnsi="仿宋" w:eastAsia="仿宋" w:cs="仿宋"/>
          <w:spacing w:val="-1"/>
          <w:sz w:val="24"/>
          <w:szCs w:val="24"/>
          <w:lang w:eastAsia="zh-CN"/>
        </w:rPr>
        <w:t>（8）响应文件偏离磋商文件实质性要求和条件的。</w:t>
      </w:r>
    </w:p>
    <w:p w14:paraId="64238371">
      <w:pPr>
        <w:spacing w:line="240" w:lineRule="auto"/>
        <w:ind w:right="0" w:firstLine="480" w:firstLineChars="200"/>
        <w:jc w:val="left"/>
        <w:rPr>
          <w:rFonts w:hint="eastAsia" w:ascii="仿宋" w:hAnsi="仿宋" w:eastAsia="仿宋" w:cs="仿宋"/>
          <w:sz w:val="24"/>
          <w:szCs w:val="24"/>
          <w:lang w:eastAsia="zh-CN"/>
        </w:rPr>
      </w:pPr>
      <w:r>
        <w:rPr>
          <w:rFonts w:ascii="仿宋" w:hAnsi="仿宋" w:eastAsia="仿宋" w:cs="仿宋"/>
          <w:sz w:val="24"/>
          <w:szCs w:val="24"/>
          <w:lang w:eastAsia="zh-CN"/>
        </w:rPr>
        <w:t>（9）一个供应商递交两份或多分内容不同的响应文件，或在一份响应文件</w:t>
      </w:r>
      <w:r>
        <w:rPr>
          <w:rFonts w:ascii="仿宋" w:hAnsi="仿宋" w:eastAsia="仿宋" w:cs="仿宋"/>
          <w:spacing w:val="4"/>
          <w:sz w:val="24"/>
          <w:szCs w:val="24"/>
          <w:lang w:eastAsia="zh-CN"/>
        </w:rPr>
        <w:t xml:space="preserve"> </w:t>
      </w:r>
      <w:r>
        <w:rPr>
          <w:rFonts w:ascii="仿宋" w:hAnsi="仿宋" w:eastAsia="仿宋" w:cs="仿宋"/>
          <w:spacing w:val="-2"/>
          <w:sz w:val="24"/>
          <w:szCs w:val="24"/>
          <w:lang w:eastAsia="zh-CN"/>
        </w:rPr>
        <w:t>中对同一招标项目有两个或多个报价，且未声明哪一个报价有效的。</w:t>
      </w:r>
    </w:p>
    <w:p w14:paraId="0CE5B85D">
      <w:pPr>
        <w:spacing w:line="222" w:lineRule="auto"/>
        <w:rPr>
          <w:rFonts w:hint="eastAsia" w:ascii="仿宋" w:hAnsi="仿宋" w:eastAsia="仿宋" w:cs="仿宋"/>
          <w:sz w:val="24"/>
          <w:szCs w:val="24"/>
          <w:lang w:eastAsia="zh-CN"/>
        </w:rPr>
        <w:sectPr>
          <w:footerReference r:id="rId29" w:type="default"/>
          <w:pgSz w:w="11906" w:h="16839"/>
          <w:pgMar w:top="1431" w:right="1760" w:bottom="1180" w:left="1785" w:header="0" w:footer="1018" w:gutter="0"/>
          <w:cols w:space="720" w:num="1"/>
        </w:sectPr>
      </w:pPr>
    </w:p>
    <w:p w14:paraId="7E21060E">
      <w:pPr>
        <w:spacing w:before="110" w:line="283" w:lineRule="auto"/>
        <w:ind w:right="13" w:firstLine="472" w:firstLineChars="200"/>
        <w:rPr>
          <w:rFonts w:hint="eastAsia" w:ascii="仿宋" w:hAnsi="仿宋" w:eastAsia="仿宋" w:cs="仿宋"/>
          <w:sz w:val="24"/>
          <w:szCs w:val="24"/>
          <w:lang w:eastAsia="zh-CN"/>
        </w:rPr>
      </w:pPr>
      <w:r>
        <w:rPr>
          <w:rFonts w:ascii="仿宋" w:hAnsi="仿宋" w:eastAsia="仿宋" w:cs="仿宋"/>
          <w:spacing w:val="-2"/>
          <w:sz w:val="24"/>
          <w:szCs w:val="24"/>
          <w:lang w:eastAsia="zh-CN"/>
        </w:rPr>
        <w:t>5.1.3</w:t>
      </w:r>
      <w:r>
        <w:rPr>
          <w:rFonts w:ascii="仿宋" w:hAnsi="仿宋" w:eastAsia="仿宋" w:cs="仿宋"/>
          <w:spacing w:val="-38"/>
          <w:sz w:val="24"/>
          <w:szCs w:val="24"/>
          <w:lang w:eastAsia="zh-CN"/>
        </w:rPr>
        <w:t xml:space="preserve"> </w:t>
      </w:r>
      <w:r>
        <w:rPr>
          <w:rFonts w:ascii="仿宋" w:hAnsi="仿宋" w:eastAsia="仿宋" w:cs="仿宋"/>
          <w:spacing w:val="-2"/>
          <w:sz w:val="24"/>
          <w:szCs w:val="24"/>
          <w:lang w:eastAsia="zh-CN"/>
        </w:rPr>
        <w:t>报价有算术错误的，磋商小组按以下原则对报价进行修正，修正的价</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格经供应商书面确认后具有约束力。供应商不接受修正价格的，其投</w:t>
      </w:r>
      <w:r>
        <w:rPr>
          <w:rFonts w:ascii="仿宋" w:hAnsi="仿宋" w:eastAsia="仿宋" w:cs="仿宋"/>
          <w:spacing w:val="-4"/>
          <w:sz w:val="24"/>
          <w:szCs w:val="24"/>
          <w:lang w:eastAsia="zh-CN"/>
        </w:rPr>
        <w:t>标作废标处</w:t>
      </w:r>
      <w:r>
        <w:rPr>
          <w:rFonts w:ascii="仿宋" w:hAnsi="仿宋" w:eastAsia="仿宋" w:cs="仿宋"/>
          <w:sz w:val="24"/>
          <w:szCs w:val="24"/>
          <w:lang w:eastAsia="zh-CN"/>
        </w:rPr>
        <w:t xml:space="preserve"> </w:t>
      </w:r>
      <w:r>
        <w:rPr>
          <w:rFonts w:ascii="仿宋" w:hAnsi="仿宋" w:eastAsia="仿宋" w:cs="仿宋"/>
          <w:spacing w:val="-8"/>
          <w:sz w:val="24"/>
          <w:szCs w:val="24"/>
          <w:lang w:eastAsia="zh-CN"/>
        </w:rPr>
        <w:t>理。</w:t>
      </w:r>
    </w:p>
    <w:p w14:paraId="53F24663">
      <w:pPr>
        <w:spacing w:before="96" w:line="222" w:lineRule="auto"/>
        <w:ind w:left="514"/>
        <w:rPr>
          <w:rFonts w:hint="eastAsia" w:ascii="仿宋" w:hAnsi="仿宋" w:eastAsia="仿宋" w:cs="仿宋"/>
          <w:sz w:val="24"/>
          <w:szCs w:val="24"/>
          <w:lang w:eastAsia="zh-CN"/>
        </w:rPr>
      </w:pPr>
      <w:r>
        <w:rPr>
          <w:rFonts w:ascii="仿宋" w:hAnsi="仿宋" w:eastAsia="仿宋" w:cs="仿宋"/>
          <w:spacing w:val="-1"/>
          <w:sz w:val="24"/>
          <w:szCs w:val="24"/>
          <w:lang w:eastAsia="zh-CN"/>
        </w:rPr>
        <w:t>（1）响应文件中的大写金额与小写金额不一致的，以大写金额为准；</w:t>
      </w:r>
    </w:p>
    <w:p w14:paraId="1083352F">
      <w:pPr>
        <w:spacing w:before="111" w:line="265" w:lineRule="auto"/>
        <w:ind w:left="30" w:right="16" w:firstLine="484"/>
        <w:rPr>
          <w:rFonts w:hint="eastAsia" w:ascii="仿宋" w:hAnsi="仿宋" w:eastAsia="仿宋" w:cs="仿宋"/>
          <w:sz w:val="24"/>
          <w:szCs w:val="24"/>
          <w:lang w:eastAsia="zh-CN"/>
        </w:rPr>
      </w:pPr>
      <w:r>
        <w:rPr>
          <w:rFonts w:ascii="仿宋" w:hAnsi="仿宋" w:eastAsia="仿宋" w:cs="仿宋"/>
          <w:sz w:val="24"/>
          <w:szCs w:val="24"/>
          <w:lang w:eastAsia="zh-CN"/>
        </w:rPr>
        <w:t>（2）总价金额与依据单价计算出的结果不一致的，以单价金额为准修正总</w:t>
      </w:r>
      <w:r>
        <w:rPr>
          <w:rFonts w:ascii="仿宋" w:hAnsi="仿宋" w:eastAsia="仿宋" w:cs="仿宋"/>
          <w:spacing w:val="2"/>
          <w:sz w:val="24"/>
          <w:szCs w:val="24"/>
          <w:lang w:eastAsia="zh-CN"/>
        </w:rPr>
        <w:t xml:space="preserve"> </w:t>
      </w:r>
      <w:r>
        <w:rPr>
          <w:rFonts w:ascii="仿宋" w:hAnsi="仿宋" w:eastAsia="仿宋" w:cs="仿宋"/>
          <w:spacing w:val="-1"/>
          <w:sz w:val="24"/>
          <w:szCs w:val="24"/>
          <w:lang w:eastAsia="zh-CN"/>
        </w:rPr>
        <w:t>价，但单价金额小数点有明显错误的除外。</w:t>
      </w:r>
    </w:p>
    <w:p w14:paraId="149C1129">
      <w:pPr>
        <w:spacing w:before="111" w:line="221" w:lineRule="auto"/>
        <w:ind w:left="507"/>
        <w:rPr>
          <w:rFonts w:hint="eastAsia" w:ascii="仿宋" w:hAnsi="仿宋" w:eastAsia="仿宋" w:cs="仿宋"/>
          <w:sz w:val="24"/>
          <w:szCs w:val="24"/>
          <w:lang w:eastAsia="zh-CN"/>
        </w:rPr>
      </w:pPr>
      <w:r>
        <w:rPr>
          <w:rFonts w:ascii="仿宋" w:hAnsi="仿宋" w:eastAsia="仿宋" w:cs="仿宋"/>
          <w:spacing w:val="-5"/>
          <w:sz w:val="24"/>
          <w:szCs w:val="24"/>
          <w:lang w:eastAsia="zh-CN"/>
        </w:rPr>
        <w:t>5.2</w:t>
      </w:r>
      <w:r>
        <w:rPr>
          <w:rFonts w:ascii="仿宋" w:hAnsi="仿宋" w:eastAsia="仿宋" w:cs="仿宋"/>
          <w:spacing w:val="-40"/>
          <w:sz w:val="24"/>
          <w:szCs w:val="24"/>
          <w:lang w:eastAsia="zh-CN"/>
        </w:rPr>
        <w:t xml:space="preserve"> </w:t>
      </w:r>
      <w:r>
        <w:rPr>
          <w:rFonts w:ascii="仿宋" w:hAnsi="仿宋" w:eastAsia="仿宋" w:cs="仿宋"/>
          <w:spacing w:val="-5"/>
          <w:sz w:val="24"/>
          <w:szCs w:val="24"/>
          <w:lang w:eastAsia="zh-CN"/>
        </w:rPr>
        <w:t>详细评审</w:t>
      </w:r>
    </w:p>
    <w:p w14:paraId="424B1781">
      <w:pPr>
        <w:spacing w:before="114" w:line="292" w:lineRule="auto"/>
        <w:ind w:left="30" w:right="13" w:firstLine="478"/>
        <w:rPr>
          <w:rFonts w:hint="eastAsia" w:ascii="仿宋" w:hAnsi="仿宋" w:eastAsia="仿宋" w:cs="仿宋"/>
          <w:sz w:val="24"/>
          <w:szCs w:val="24"/>
          <w:lang w:eastAsia="zh-CN"/>
        </w:rPr>
      </w:pPr>
      <w:r>
        <w:rPr>
          <w:rFonts w:ascii="仿宋" w:hAnsi="仿宋" w:eastAsia="仿宋" w:cs="仿宋"/>
          <w:spacing w:val="-3"/>
          <w:sz w:val="24"/>
          <w:szCs w:val="24"/>
          <w:lang w:eastAsia="zh-CN"/>
        </w:rPr>
        <w:t>磋商小组分别进行技术评审、商务评审和信用与业</w:t>
      </w:r>
      <w:r>
        <w:rPr>
          <w:rFonts w:ascii="仿宋" w:hAnsi="仿宋" w:eastAsia="仿宋" w:cs="仿宋"/>
          <w:spacing w:val="-4"/>
          <w:sz w:val="24"/>
          <w:szCs w:val="24"/>
          <w:lang w:eastAsia="zh-CN"/>
        </w:rPr>
        <w:t>绩评审，在技术组评委技</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术评分表提交后，在进行商务评分汇总。</w:t>
      </w:r>
    </w:p>
    <w:p w14:paraId="55D17FE3">
      <w:pPr>
        <w:spacing w:before="41" w:line="300" w:lineRule="auto"/>
        <w:ind w:left="29" w:right="13" w:firstLine="480"/>
        <w:rPr>
          <w:rFonts w:hint="eastAsia" w:ascii="仿宋" w:hAnsi="仿宋" w:eastAsia="仿宋" w:cs="仿宋"/>
          <w:sz w:val="24"/>
          <w:szCs w:val="24"/>
          <w:lang w:eastAsia="zh-CN"/>
        </w:rPr>
      </w:pPr>
      <w:r>
        <w:rPr>
          <w:rFonts w:ascii="仿宋" w:hAnsi="仿宋" w:eastAsia="仿宋" w:cs="仿宋"/>
          <w:spacing w:val="-3"/>
          <w:sz w:val="24"/>
          <w:szCs w:val="24"/>
          <w:lang w:eastAsia="zh-CN"/>
        </w:rPr>
        <w:t>报价部分由磋商小组与供应商进行磋商，供应商</w:t>
      </w:r>
      <w:r>
        <w:rPr>
          <w:rFonts w:ascii="仿宋" w:hAnsi="仿宋" w:eastAsia="仿宋" w:cs="仿宋"/>
          <w:spacing w:val="-4"/>
          <w:sz w:val="24"/>
          <w:szCs w:val="24"/>
          <w:lang w:eastAsia="zh-CN"/>
        </w:rPr>
        <w:t>进行二轮报价。第一轮报价</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为响应文件内报价，第二轮报价所有供应商同时报价。以最后一轮</w:t>
      </w:r>
      <w:r>
        <w:rPr>
          <w:rFonts w:ascii="仿宋" w:hAnsi="仿宋" w:eastAsia="仿宋" w:cs="仿宋"/>
          <w:spacing w:val="-4"/>
          <w:sz w:val="24"/>
          <w:szCs w:val="24"/>
          <w:lang w:eastAsia="zh-CN"/>
        </w:rPr>
        <w:t>的最终报价由</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低到高进行排序，磋商小组推荐报价最低的三名供应商为成交候选</w:t>
      </w:r>
      <w:r>
        <w:rPr>
          <w:rFonts w:ascii="仿宋" w:hAnsi="仿宋" w:eastAsia="仿宋" w:cs="仿宋"/>
          <w:spacing w:val="-4"/>
          <w:sz w:val="24"/>
          <w:szCs w:val="24"/>
          <w:lang w:eastAsia="zh-CN"/>
        </w:rPr>
        <w:t>人推荐给采购</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人，由采购人确定一名供应商为成交供应商。</w:t>
      </w:r>
    </w:p>
    <w:p w14:paraId="61240101">
      <w:pPr>
        <w:spacing w:before="39" w:line="265" w:lineRule="auto"/>
        <w:ind w:left="32" w:right="16" w:firstLine="474"/>
        <w:rPr>
          <w:rFonts w:hint="eastAsia" w:ascii="仿宋" w:hAnsi="仿宋" w:eastAsia="仿宋" w:cs="仿宋"/>
          <w:sz w:val="24"/>
          <w:szCs w:val="24"/>
          <w:lang w:eastAsia="zh-CN"/>
        </w:rPr>
      </w:pPr>
      <w:r>
        <w:rPr>
          <w:rFonts w:ascii="仿宋" w:hAnsi="仿宋" w:eastAsia="仿宋" w:cs="仿宋"/>
          <w:spacing w:val="1"/>
          <w:sz w:val="24"/>
          <w:szCs w:val="24"/>
          <w:lang w:eastAsia="zh-CN"/>
        </w:rPr>
        <w:t>5.2.1</w:t>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磋商小组按照本章第</w:t>
      </w:r>
      <w:r>
        <w:rPr>
          <w:rFonts w:ascii="仿宋" w:hAnsi="仿宋" w:eastAsia="仿宋" w:cs="仿宋"/>
          <w:spacing w:val="-46"/>
          <w:sz w:val="24"/>
          <w:szCs w:val="24"/>
          <w:lang w:eastAsia="zh-CN"/>
        </w:rPr>
        <w:t xml:space="preserve"> </w:t>
      </w:r>
      <w:r>
        <w:rPr>
          <w:rFonts w:ascii="仿宋" w:hAnsi="仿宋" w:eastAsia="仿宋" w:cs="仿宋"/>
          <w:spacing w:val="1"/>
          <w:sz w:val="24"/>
          <w:szCs w:val="24"/>
          <w:lang w:eastAsia="zh-CN"/>
        </w:rPr>
        <w:t>2.2</w:t>
      </w:r>
      <w:r>
        <w:rPr>
          <w:rFonts w:ascii="仿宋" w:hAnsi="仿宋" w:eastAsia="仿宋" w:cs="仿宋"/>
          <w:spacing w:val="-43"/>
          <w:sz w:val="24"/>
          <w:szCs w:val="24"/>
          <w:lang w:eastAsia="zh-CN"/>
        </w:rPr>
        <w:t xml:space="preserve"> </w:t>
      </w:r>
      <w:r>
        <w:rPr>
          <w:rFonts w:ascii="仿宋" w:hAnsi="仿宋" w:eastAsia="仿宋" w:cs="仿宋"/>
          <w:spacing w:val="1"/>
          <w:sz w:val="24"/>
          <w:szCs w:val="24"/>
          <w:lang w:eastAsia="zh-CN"/>
        </w:rPr>
        <w:t>款规定的</w:t>
      </w:r>
      <w:r>
        <w:rPr>
          <w:rFonts w:ascii="仿宋" w:hAnsi="仿宋" w:eastAsia="仿宋" w:cs="仿宋"/>
          <w:sz w:val="24"/>
          <w:szCs w:val="24"/>
          <w:lang w:eastAsia="zh-CN"/>
        </w:rPr>
        <w:t xml:space="preserve">量化因素和分值进行打分,计算出 </w:t>
      </w:r>
      <w:r>
        <w:rPr>
          <w:rFonts w:ascii="仿宋" w:hAnsi="仿宋" w:eastAsia="仿宋" w:cs="仿宋"/>
          <w:spacing w:val="-1"/>
          <w:sz w:val="24"/>
          <w:szCs w:val="24"/>
          <w:lang w:eastAsia="zh-CN"/>
        </w:rPr>
        <w:t>综合评分得分,供应商的总得分等于评委评分的算术和的平均值。</w:t>
      </w:r>
    </w:p>
    <w:p w14:paraId="3D475F87">
      <w:pPr>
        <w:spacing w:before="110" w:line="222" w:lineRule="auto"/>
        <w:ind w:left="514"/>
        <w:rPr>
          <w:rFonts w:hint="eastAsia" w:ascii="仿宋" w:hAnsi="仿宋" w:eastAsia="仿宋" w:cs="仿宋"/>
          <w:sz w:val="24"/>
          <w:szCs w:val="24"/>
          <w:lang w:eastAsia="zh-CN"/>
        </w:rPr>
      </w:pPr>
      <w:r>
        <w:rPr>
          <w:rFonts w:ascii="仿宋" w:hAnsi="仿宋" w:eastAsia="仿宋" w:cs="仿宋"/>
          <w:spacing w:val="-2"/>
          <w:sz w:val="24"/>
          <w:szCs w:val="24"/>
          <w:lang w:eastAsia="zh-CN"/>
        </w:rPr>
        <w:t>（1）按本章规定的评审项目及内容对技术因素部分计算出得分∑</w:t>
      </w:r>
      <w:r>
        <w:rPr>
          <w:rFonts w:ascii="仿宋" w:hAnsi="仿宋" w:eastAsia="仿宋" w:cs="仿宋"/>
          <w:spacing w:val="-80"/>
          <w:sz w:val="24"/>
          <w:szCs w:val="24"/>
          <w:lang w:eastAsia="zh-CN"/>
        </w:rPr>
        <w:t xml:space="preserve"> </w:t>
      </w:r>
      <w:r>
        <w:rPr>
          <w:rFonts w:ascii="仿宋" w:hAnsi="仿宋" w:eastAsia="仿宋" w:cs="仿宋"/>
          <w:spacing w:val="-2"/>
          <w:sz w:val="24"/>
          <w:szCs w:val="24"/>
          <w:lang w:eastAsia="zh-CN"/>
        </w:rPr>
        <w:t>1；</w:t>
      </w:r>
    </w:p>
    <w:p w14:paraId="7628818D">
      <w:pPr>
        <w:spacing w:before="112" w:line="222" w:lineRule="auto"/>
        <w:ind w:left="514"/>
        <w:rPr>
          <w:rFonts w:hint="eastAsia" w:ascii="仿宋" w:hAnsi="仿宋" w:eastAsia="仿宋" w:cs="仿宋"/>
          <w:sz w:val="24"/>
          <w:szCs w:val="24"/>
          <w:lang w:eastAsia="zh-CN"/>
        </w:rPr>
      </w:pPr>
      <w:r>
        <w:rPr>
          <w:rFonts w:ascii="仿宋" w:hAnsi="仿宋" w:eastAsia="仿宋" w:cs="仿宋"/>
          <w:spacing w:val="-1"/>
          <w:sz w:val="24"/>
          <w:szCs w:val="24"/>
          <w:lang w:eastAsia="zh-CN"/>
        </w:rPr>
        <w:t>（2）按本章规定的评审项目及内容对商务因素部分计算出∑2；</w:t>
      </w:r>
    </w:p>
    <w:p w14:paraId="0AFEF151">
      <w:pPr>
        <w:spacing w:before="113" w:line="221" w:lineRule="auto"/>
        <w:ind w:left="507"/>
        <w:rPr>
          <w:rFonts w:hint="eastAsia" w:ascii="仿宋" w:hAnsi="仿宋" w:eastAsia="仿宋" w:cs="仿宋"/>
          <w:sz w:val="24"/>
          <w:szCs w:val="24"/>
          <w:lang w:eastAsia="zh-CN"/>
        </w:rPr>
      </w:pPr>
      <w:r>
        <w:rPr>
          <w:rFonts w:ascii="仿宋" w:hAnsi="仿宋" w:eastAsia="仿宋" w:cs="仿宋"/>
          <w:spacing w:val="-2"/>
          <w:sz w:val="24"/>
          <w:szCs w:val="24"/>
          <w:lang w:eastAsia="zh-CN"/>
        </w:rPr>
        <w:t>5.2.2</w:t>
      </w:r>
      <w:r>
        <w:rPr>
          <w:rFonts w:ascii="仿宋" w:hAnsi="仿宋" w:eastAsia="仿宋" w:cs="仿宋"/>
          <w:spacing w:val="-43"/>
          <w:sz w:val="24"/>
          <w:szCs w:val="24"/>
          <w:lang w:eastAsia="zh-CN"/>
        </w:rPr>
        <w:t xml:space="preserve"> </w:t>
      </w:r>
      <w:r>
        <w:rPr>
          <w:rFonts w:ascii="仿宋" w:hAnsi="仿宋" w:eastAsia="仿宋" w:cs="仿宋"/>
          <w:spacing w:val="-2"/>
          <w:sz w:val="24"/>
          <w:szCs w:val="24"/>
          <w:lang w:eastAsia="zh-CN"/>
        </w:rPr>
        <w:t>评分分值计算保留小数点后两位，小数点后第三位按“</w:t>
      </w:r>
      <w:r>
        <w:rPr>
          <w:rFonts w:ascii="仿宋" w:hAnsi="仿宋" w:eastAsia="仿宋" w:cs="仿宋"/>
          <w:spacing w:val="-76"/>
          <w:sz w:val="24"/>
          <w:szCs w:val="24"/>
          <w:lang w:eastAsia="zh-CN"/>
        </w:rPr>
        <w:t xml:space="preserve"> </w:t>
      </w:r>
      <w:r>
        <w:rPr>
          <w:rFonts w:ascii="仿宋" w:hAnsi="仿宋" w:eastAsia="仿宋" w:cs="仿宋"/>
          <w:spacing w:val="-2"/>
          <w:sz w:val="24"/>
          <w:szCs w:val="24"/>
          <w:lang w:eastAsia="zh-CN"/>
        </w:rPr>
        <w:t>四</w:t>
      </w:r>
      <w:r>
        <w:rPr>
          <w:rFonts w:ascii="仿宋" w:hAnsi="仿宋" w:eastAsia="仿宋" w:cs="仿宋"/>
          <w:spacing w:val="-3"/>
          <w:sz w:val="24"/>
          <w:szCs w:val="24"/>
          <w:lang w:eastAsia="zh-CN"/>
        </w:rPr>
        <w:t>舍五入</w:t>
      </w:r>
      <w:r>
        <w:rPr>
          <w:rFonts w:ascii="仿宋" w:hAnsi="仿宋" w:eastAsia="仿宋" w:cs="仿宋"/>
          <w:spacing w:val="-88"/>
          <w:sz w:val="24"/>
          <w:szCs w:val="24"/>
          <w:lang w:eastAsia="zh-CN"/>
        </w:rPr>
        <w:t xml:space="preserve"> </w:t>
      </w:r>
      <w:r>
        <w:rPr>
          <w:rFonts w:ascii="仿宋" w:hAnsi="仿宋" w:eastAsia="仿宋" w:cs="仿宋"/>
          <w:spacing w:val="-3"/>
          <w:sz w:val="24"/>
          <w:szCs w:val="24"/>
          <w:lang w:eastAsia="zh-CN"/>
        </w:rPr>
        <w:t>”;</w:t>
      </w:r>
    </w:p>
    <w:p w14:paraId="717C63E6">
      <w:pPr>
        <w:spacing w:before="112" w:line="222" w:lineRule="auto"/>
        <w:ind w:left="507"/>
        <w:rPr>
          <w:rFonts w:hint="eastAsia" w:ascii="仿宋" w:hAnsi="仿宋" w:eastAsia="仿宋" w:cs="仿宋"/>
          <w:sz w:val="24"/>
          <w:szCs w:val="24"/>
          <w:lang w:eastAsia="zh-CN"/>
        </w:rPr>
      </w:pPr>
      <w:r>
        <w:rPr>
          <w:rFonts w:ascii="仿宋" w:hAnsi="仿宋" w:eastAsia="仿宋" w:cs="仿宋"/>
          <w:spacing w:val="-6"/>
          <w:sz w:val="24"/>
          <w:szCs w:val="24"/>
          <w:lang w:eastAsia="zh-CN"/>
        </w:rPr>
        <w:t>5.2.3</w:t>
      </w:r>
      <w:r>
        <w:rPr>
          <w:rFonts w:ascii="仿宋" w:hAnsi="仿宋" w:eastAsia="仿宋" w:cs="仿宋"/>
          <w:spacing w:val="-41"/>
          <w:sz w:val="24"/>
          <w:szCs w:val="24"/>
          <w:lang w:eastAsia="zh-CN"/>
        </w:rPr>
        <w:t xml:space="preserve"> </w:t>
      </w:r>
      <w:r>
        <w:rPr>
          <w:rFonts w:ascii="仿宋" w:hAnsi="仿宋" w:eastAsia="仿宋" w:cs="仿宋"/>
          <w:spacing w:val="-6"/>
          <w:sz w:val="24"/>
          <w:szCs w:val="24"/>
          <w:lang w:eastAsia="zh-CN"/>
        </w:rPr>
        <w:t>供应商得分：</w:t>
      </w:r>
      <w:r>
        <w:rPr>
          <w:rFonts w:ascii="仿宋" w:hAnsi="仿宋" w:eastAsia="仿宋" w:cs="仿宋"/>
          <w:spacing w:val="-84"/>
          <w:sz w:val="24"/>
          <w:szCs w:val="24"/>
          <w:lang w:eastAsia="zh-CN"/>
        </w:rPr>
        <w:t xml:space="preserve"> </w:t>
      </w:r>
      <w:r>
        <w:rPr>
          <w:rFonts w:ascii="仿宋" w:hAnsi="仿宋" w:eastAsia="仿宋" w:cs="仿宋"/>
          <w:spacing w:val="-6"/>
          <w:sz w:val="24"/>
          <w:szCs w:val="24"/>
          <w:lang w:eastAsia="zh-CN"/>
        </w:rPr>
        <w:t>∑</w:t>
      </w:r>
      <w:r>
        <w:rPr>
          <w:rFonts w:ascii="仿宋" w:hAnsi="仿宋" w:eastAsia="仿宋" w:cs="仿宋"/>
          <w:spacing w:val="-94"/>
          <w:sz w:val="24"/>
          <w:szCs w:val="24"/>
          <w:lang w:eastAsia="zh-CN"/>
        </w:rPr>
        <w:t xml:space="preserve"> </w:t>
      </w:r>
      <w:r>
        <w:rPr>
          <w:rFonts w:ascii="仿宋" w:hAnsi="仿宋" w:eastAsia="仿宋" w:cs="仿宋"/>
          <w:spacing w:val="-6"/>
          <w:sz w:val="24"/>
          <w:szCs w:val="24"/>
          <w:lang w:eastAsia="zh-CN"/>
        </w:rPr>
        <w:t>1+∑2</w:t>
      </w:r>
    </w:p>
    <w:p w14:paraId="749E27D3">
      <w:pPr>
        <w:spacing w:before="122" w:line="222" w:lineRule="auto"/>
        <w:ind w:left="507"/>
        <w:rPr>
          <w:rFonts w:hint="eastAsia" w:ascii="仿宋" w:hAnsi="仿宋" w:eastAsia="仿宋" w:cs="仿宋"/>
          <w:sz w:val="24"/>
          <w:szCs w:val="24"/>
          <w:lang w:eastAsia="zh-CN"/>
        </w:rPr>
      </w:pPr>
      <w:r>
        <w:rPr>
          <w:rFonts w:ascii="仿宋" w:hAnsi="仿宋" w:eastAsia="仿宋" w:cs="仿宋"/>
          <w:spacing w:val="-3"/>
          <w:sz w:val="24"/>
          <w:szCs w:val="24"/>
          <w:lang w:eastAsia="zh-CN"/>
        </w:rPr>
        <w:t>5.3</w:t>
      </w:r>
      <w:r>
        <w:rPr>
          <w:rFonts w:ascii="仿宋" w:hAnsi="仿宋" w:eastAsia="仿宋" w:cs="仿宋"/>
          <w:spacing w:val="-36"/>
          <w:sz w:val="24"/>
          <w:szCs w:val="24"/>
          <w:lang w:eastAsia="zh-CN"/>
        </w:rPr>
        <w:t xml:space="preserve"> </w:t>
      </w:r>
      <w:r>
        <w:rPr>
          <w:rFonts w:ascii="仿宋" w:hAnsi="仿宋" w:eastAsia="仿宋" w:cs="仿宋"/>
          <w:spacing w:val="-3"/>
          <w:sz w:val="24"/>
          <w:szCs w:val="24"/>
          <w:lang w:eastAsia="zh-CN"/>
        </w:rPr>
        <w:t>响应文件的澄清和补正</w:t>
      </w:r>
    </w:p>
    <w:p w14:paraId="32DDEA4C">
      <w:pPr>
        <w:spacing w:before="111" w:line="279" w:lineRule="auto"/>
        <w:ind w:left="41" w:right="13" w:firstLine="466"/>
        <w:rPr>
          <w:rFonts w:hint="eastAsia" w:ascii="仿宋" w:hAnsi="仿宋" w:eastAsia="仿宋" w:cs="仿宋"/>
          <w:sz w:val="24"/>
          <w:szCs w:val="24"/>
          <w:lang w:eastAsia="zh-CN"/>
        </w:rPr>
      </w:pPr>
      <w:r>
        <w:rPr>
          <w:rFonts w:ascii="仿宋" w:hAnsi="仿宋" w:eastAsia="仿宋" w:cs="仿宋"/>
          <w:spacing w:val="-2"/>
          <w:sz w:val="24"/>
          <w:szCs w:val="24"/>
          <w:lang w:eastAsia="zh-CN"/>
        </w:rPr>
        <w:t>5.3.1</w:t>
      </w:r>
      <w:r>
        <w:rPr>
          <w:rFonts w:ascii="仿宋" w:hAnsi="仿宋" w:eastAsia="仿宋" w:cs="仿宋"/>
          <w:spacing w:val="-38"/>
          <w:sz w:val="24"/>
          <w:szCs w:val="24"/>
          <w:lang w:eastAsia="zh-CN"/>
        </w:rPr>
        <w:t xml:space="preserve"> </w:t>
      </w:r>
      <w:r>
        <w:rPr>
          <w:rFonts w:ascii="仿宋" w:hAnsi="仿宋" w:eastAsia="仿宋" w:cs="仿宋"/>
          <w:spacing w:val="-2"/>
          <w:sz w:val="24"/>
          <w:szCs w:val="24"/>
          <w:lang w:eastAsia="zh-CN"/>
        </w:rPr>
        <w:t>在评审过程中，磋商小组可以书面形式要求供应商对所提交响应文件</w:t>
      </w:r>
      <w:r>
        <w:rPr>
          <w:rFonts w:ascii="仿宋" w:hAnsi="仿宋" w:eastAsia="仿宋" w:cs="仿宋"/>
          <w:sz w:val="24"/>
          <w:szCs w:val="24"/>
          <w:lang w:eastAsia="zh-CN"/>
        </w:rPr>
        <w:t xml:space="preserve"> </w:t>
      </w:r>
      <w:r>
        <w:rPr>
          <w:rFonts w:ascii="仿宋" w:hAnsi="仿宋" w:eastAsia="仿宋" w:cs="仿宋"/>
          <w:spacing w:val="-4"/>
          <w:sz w:val="24"/>
          <w:szCs w:val="24"/>
          <w:lang w:eastAsia="zh-CN"/>
        </w:rPr>
        <w:t>中不明确的内容进行书面澄清或说明，或者对细微偏差进行补正。磋商小组不接</w:t>
      </w:r>
      <w:r>
        <w:rPr>
          <w:rFonts w:ascii="仿宋" w:hAnsi="仿宋" w:eastAsia="仿宋" w:cs="仿宋"/>
          <w:spacing w:val="18"/>
          <w:sz w:val="24"/>
          <w:szCs w:val="24"/>
          <w:lang w:eastAsia="zh-CN"/>
        </w:rPr>
        <w:t xml:space="preserve"> </w:t>
      </w:r>
      <w:r>
        <w:rPr>
          <w:rFonts w:ascii="仿宋" w:hAnsi="仿宋" w:eastAsia="仿宋" w:cs="仿宋"/>
          <w:spacing w:val="-2"/>
          <w:sz w:val="24"/>
          <w:szCs w:val="24"/>
          <w:lang w:eastAsia="zh-CN"/>
        </w:rPr>
        <w:t>受供应商主动提出的澄清、说明或补正。</w:t>
      </w:r>
    </w:p>
    <w:p w14:paraId="6205E298">
      <w:pPr>
        <w:spacing w:before="112" w:line="265" w:lineRule="auto"/>
        <w:ind w:left="44" w:right="13" w:firstLine="463"/>
        <w:rPr>
          <w:rFonts w:hint="eastAsia" w:ascii="仿宋" w:hAnsi="仿宋" w:eastAsia="仿宋" w:cs="仿宋"/>
          <w:sz w:val="24"/>
          <w:szCs w:val="24"/>
          <w:lang w:eastAsia="zh-CN"/>
        </w:rPr>
      </w:pPr>
      <w:r>
        <w:rPr>
          <w:rFonts w:ascii="仿宋" w:hAnsi="仿宋" w:eastAsia="仿宋" w:cs="仿宋"/>
          <w:spacing w:val="-2"/>
          <w:sz w:val="24"/>
          <w:szCs w:val="24"/>
          <w:lang w:eastAsia="zh-CN"/>
        </w:rPr>
        <w:t>5.3.2</w:t>
      </w:r>
      <w:r>
        <w:rPr>
          <w:rFonts w:ascii="仿宋" w:hAnsi="仿宋" w:eastAsia="仿宋" w:cs="仿宋"/>
          <w:spacing w:val="-38"/>
          <w:sz w:val="24"/>
          <w:szCs w:val="24"/>
          <w:lang w:eastAsia="zh-CN"/>
        </w:rPr>
        <w:t xml:space="preserve"> </w:t>
      </w:r>
      <w:r>
        <w:rPr>
          <w:rFonts w:ascii="仿宋" w:hAnsi="仿宋" w:eastAsia="仿宋" w:cs="仿宋"/>
          <w:spacing w:val="-2"/>
          <w:sz w:val="24"/>
          <w:szCs w:val="24"/>
          <w:lang w:eastAsia="zh-CN"/>
        </w:rPr>
        <w:t>澄清、说明和补正不得改变响应文件的实质性内容（算术性错误修正</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的除外）。供应商的书面澄清、说明和补正属于响应文件的组成部分。</w:t>
      </w:r>
    </w:p>
    <w:p w14:paraId="1109C921">
      <w:pPr>
        <w:spacing w:before="110" w:line="265" w:lineRule="auto"/>
        <w:ind w:left="38" w:right="13" w:firstLine="468"/>
        <w:rPr>
          <w:rFonts w:hint="eastAsia" w:ascii="仿宋" w:hAnsi="仿宋" w:eastAsia="仿宋" w:cs="仿宋"/>
          <w:sz w:val="24"/>
          <w:szCs w:val="24"/>
          <w:lang w:eastAsia="zh-CN"/>
        </w:rPr>
      </w:pPr>
      <w:r>
        <w:rPr>
          <w:rFonts w:ascii="仿宋" w:hAnsi="仿宋" w:eastAsia="仿宋" w:cs="仿宋"/>
          <w:spacing w:val="-2"/>
          <w:sz w:val="24"/>
          <w:szCs w:val="24"/>
          <w:lang w:eastAsia="zh-CN"/>
        </w:rPr>
        <w:t>5.3.3</w:t>
      </w:r>
      <w:r>
        <w:rPr>
          <w:rFonts w:ascii="仿宋" w:hAnsi="仿宋" w:eastAsia="仿宋" w:cs="仿宋"/>
          <w:spacing w:val="-38"/>
          <w:sz w:val="24"/>
          <w:szCs w:val="24"/>
          <w:lang w:eastAsia="zh-CN"/>
        </w:rPr>
        <w:t xml:space="preserve"> </w:t>
      </w:r>
      <w:r>
        <w:rPr>
          <w:rFonts w:ascii="仿宋" w:hAnsi="仿宋" w:eastAsia="仿宋" w:cs="仿宋"/>
          <w:spacing w:val="-2"/>
          <w:sz w:val="24"/>
          <w:szCs w:val="24"/>
          <w:lang w:eastAsia="zh-CN"/>
        </w:rPr>
        <w:t>磋商小组对供应商提交的澄清、说明或补正有疑问的，可以要求供应</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商进一步澄清、说明或补正，直至满足磋商小组的要求。</w:t>
      </w:r>
    </w:p>
    <w:p w14:paraId="40130239">
      <w:pPr>
        <w:spacing w:before="113" w:line="222" w:lineRule="auto"/>
        <w:ind w:left="507"/>
        <w:rPr>
          <w:rFonts w:hint="eastAsia" w:ascii="仿宋" w:hAnsi="仿宋" w:eastAsia="仿宋" w:cs="仿宋"/>
          <w:sz w:val="24"/>
          <w:szCs w:val="24"/>
          <w:lang w:eastAsia="zh-CN"/>
        </w:rPr>
      </w:pPr>
      <w:r>
        <w:rPr>
          <w:rFonts w:ascii="仿宋" w:hAnsi="仿宋" w:eastAsia="仿宋" w:cs="仿宋"/>
          <w:spacing w:val="-5"/>
          <w:sz w:val="24"/>
          <w:szCs w:val="24"/>
          <w:lang w:eastAsia="zh-CN"/>
        </w:rPr>
        <w:t>5.4</w:t>
      </w:r>
      <w:r>
        <w:rPr>
          <w:rFonts w:ascii="仿宋" w:hAnsi="仿宋" w:eastAsia="仿宋" w:cs="仿宋"/>
          <w:spacing w:val="-40"/>
          <w:sz w:val="24"/>
          <w:szCs w:val="24"/>
          <w:lang w:eastAsia="zh-CN"/>
        </w:rPr>
        <w:t xml:space="preserve"> </w:t>
      </w:r>
      <w:r>
        <w:rPr>
          <w:rFonts w:ascii="仿宋" w:hAnsi="仿宋" w:eastAsia="仿宋" w:cs="仿宋"/>
          <w:spacing w:val="-5"/>
          <w:sz w:val="24"/>
          <w:szCs w:val="24"/>
          <w:lang w:eastAsia="zh-CN"/>
        </w:rPr>
        <w:t>评审结果</w:t>
      </w:r>
    </w:p>
    <w:p w14:paraId="5261C69E">
      <w:pPr>
        <w:spacing w:before="108" w:line="280" w:lineRule="auto"/>
        <w:ind w:left="29" w:right="13" w:firstLine="477"/>
        <w:rPr>
          <w:rFonts w:hint="eastAsia" w:ascii="仿宋" w:hAnsi="仿宋" w:eastAsia="仿宋" w:cs="仿宋"/>
          <w:sz w:val="24"/>
          <w:szCs w:val="24"/>
          <w:lang w:eastAsia="zh-CN"/>
        </w:rPr>
      </w:pPr>
      <w:r>
        <w:rPr>
          <w:rFonts w:ascii="仿宋" w:hAnsi="仿宋" w:eastAsia="仿宋" w:cs="仿宋"/>
          <w:spacing w:val="-2"/>
          <w:sz w:val="24"/>
          <w:szCs w:val="24"/>
          <w:lang w:eastAsia="zh-CN"/>
        </w:rPr>
        <w:t>5.4.1</w:t>
      </w:r>
      <w:r>
        <w:rPr>
          <w:rFonts w:ascii="仿宋" w:hAnsi="仿宋" w:eastAsia="仿宋" w:cs="仿宋"/>
          <w:spacing w:val="-38"/>
          <w:sz w:val="24"/>
          <w:szCs w:val="24"/>
          <w:lang w:eastAsia="zh-CN"/>
        </w:rPr>
        <w:t xml:space="preserve"> </w:t>
      </w:r>
      <w:r>
        <w:rPr>
          <w:rFonts w:ascii="仿宋" w:hAnsi="仿宋" w:eastAsia="仿宋" w:cs="仿宋"/>
          <w:spacing w:val="-2"/>
          <w:sz w:val="24"/>
          <w:szCs w:val="24"/>
          <w:lang w:eastAsia="zh-CN"/>
        </w:rPr>
        <w:t>磋商小组依据本章第评分标准进行评分，按评审办法前附表的约定计</w:t>
      </w:r>
      <w:r>
        <w:rPr>
          <w:rFonts w:ascii="仿宋" w:hAnsi="仿宋" w:eastAsia="仿宋" w:cs="仿宋"/>
          <w:sz w:val="24"/>
          <w:szCs w:val="24"/>
          <w:lang w:eastAsia="zh-CN"/>
        </w:rPr>
        <w:t xml:space="preserve"> </w:t>
      </w:r>
      <w:r>
        <w:rPr>
          <w:rFonts w:ascii="仿宋" w:hAnsi="仿宋" w:eastAsia="仿宋" w:cs="仿宋"/>
          <w:spacing w:val="-4"/>
          <w:sz w:val="24"/>
          <w:szCs w:val="24"/>
          <w:lang w:eastAsia="zh-CN"/>
        </w:rPr>
        <w:t>算供应商最终得分，根据得分由高到低的顺序推荐</w:t>
      </w:r>
      <w:r>
        <w:rPr>
          <w:rFonts w:ascii="仿宋" w:hAnsi="仿宋" w:eastAsia="仿宋" w:cs="仿宋"/>
          <w:spacing w:val="-47"/>
          <w:sz w:val="24"/>
          <w:szCs w:val="24"/>
          <w:lang w:eastAsia="zh-CN"/>
        </w:rPr>
        <w:t xml:space="preserve"> </w:t>
      </w:r>
      <w:r>
        <w:rPr>
          <w:rFonts w:ascii="仿宋" w:hAnsi="仿宋" w:eastAsia="仿宋" w:cs="仿宋"/>
          <w:spacing w:val="-4"/>
          <w:sz w:val="24"/>
          <w:szCs w:val="24"/>
          <w:lang w:eastAsia="zh-CN"/>
        </w:rPr>
        <w:t>3</w:t>
      </w:r>
      <w:r>
        <w:rPr>
          <w:rFonts w:ascii="仿宋" w:hAnsi="仿宋" w:eastAsia="仿宋" w:cs="仿宋"/>
          <w:spacing w:val="-44"/>
          <w:sz w:val="24"/>
          <w:szCs w:val="24"/>
          <w:lang w:eastAsia="zh-CN"/>
        </w:rPr>
        <w:t xml:space="preserve"> </w:t>
      </w:r>
      <w:r>
        <w:rPr>
          <w:rFonts w:ascii="仿宋" w:hAnsi="仿宋" w:eastAsia="仿宋" w:cs="仿宋"/>
          <w:spacing w:val="-4"/>
          <w:sz w:val="24"/>
          <w:szCs w:val="24"/>
          <w:lang w:eastAsia="zh-CN"/>
        </w:rPr>
        <w:t>名中标候选人，并标明推荐</w:t>
      </w:r>
      <w:r>
        <w:rPr>
          <w:rFonts w:ascii="仿宋" w:hAnsi="仿宋" w:eastAsia="仿宋" w:cs="仿宋"/>
          <w:sz w:val="24"/>
          <w:szCs w:val="24"/>
          <w:lang w:eastAsia="zh-CN"/>
        </w:rPr>
        <w:t xml:space="preserve"> </w:t>
      </w:r>
      <w:r>
        <w:rPr>
          <w:rFonts w:ascii="仿宋" w:hAnsi="仿宋" w:eastAsia="仿宋" w:cs="仿宋"/>
          <w:spacing w:val="-6"/>
          <w:sz w:val="24"/>
          <w:szCs w:val="24"/>
          <w:lang w:eastAsia="zh-CN"/>
        </w:rPr>
        <w:t>顺序。</w:t>
      </w:r>
    </w:p>
    <w:p w14:paraId="71B00D55">
      <w:pPr>
        <w:spacing w:before="126" w:line="222" w:lineRule="auto"/>
        <w:ind w:left="507"/>
        <w:outlineLvl w:val="1"/>
        <w:rPr>
          <w:rFonts w:hint="eastAsia" w:ascii="仿宋" w:hAnsi="仿宋" w:eastAsia="仿宋" w:cs="仿宋"/>
          <w:sz w:val="24"/>
          <w:szCs w:val="24"/>
          <w:lang w:eastAsia="zh-CN"/>
        </w:rPr>
      </w:pPr>
      <w:r>
        <w:rPr>
          <w:rFonts w:ascii="仿宋" w:hAnsi="仿宋" w:eastAsia="仿宋" w:cs="仿宋"/>
          <w:spacing w:val="-1"/>
          <w:sz w:val="24"/>
          <w:szCs w:val="24"/>
          <w:lang w:eastAsia="zh-CN"/>
        </w:rPr>
        <w:t>5.4.2</w:t>
      </w:r>
      <w:r>
        <w:rPr>
          <w:rFonts w:ascii="仿宋" w:hAnsi="仿宋" w:eastAsia="仿宋" w:cs="仿宋"/>
          <w:spacing w:val="-45"/>
          <w:sz w:val="24"/>
          <w:szCs w:val="24"/>
          <w:lang w:eastAsia="zh-CN"/>
        </w:rPr>
        <w:t xml:space="preserve"> </w:t>
      </w:r>
      <w:r>
        <w:rPr>
          <w:rFonts w:ascii="仿宋" w:hAnsi="仿宋" w:eastAsia="仿宋" w:cs="仿宋"/>
          <w:spacing w:val="-1"/>
          <w:sz w:val="24"/>
          <w:szCs w:val="24"/>
          <w:lang w:eastAsia="zh-CN"/>
        </w:rPr>
        <w:t>磋商小组完成评审后，应当向采购人提交书面评审报告。</w:t>
      </w:r>
    </w:p>
    <w:p w14:paraId="1CF48A3A">
      <w:pPr>
        <w:spacing w:line="222" w:lineRule="auto"/>
        <w:rPr>
          <w:rFonts w:hint="eastAsia" w:ascii="仿宋" w:hAnsi="仿宋" w:eastAsia="仿宋" w:cs="仿宋"/>
          <w:sz w:val="28"/>
          <w:szCs w:val="28"/>
          <w:lang w:eastAsia="zh-CN"/>
        </w:rPr>
        <w:sectPr>
          <w:footerReference r:id="rId30" w:type="default"/>
          <w:pgSz w:w="11906" w:h="16839"/>
          <w:pgMar w:top="1431" w:right="1785" w:bottom="1180" w:left="1785" w:header="0" w:footer="1018" w:gutter="0"/>
          <w:cols w:space="720" w:num="1"/>
        </w:sectPr>
      </w:pPr>
    </w:p>
    <w:p w14:paraId="1E5E552E">
      <w:pPr>
        <w:spacing w:before="64" w:line="227" w:lineRule="auto"/>
        <w:ind w:firstLine="652" w:firstLineChars="200"/>
        <w:outlineLvl w:val="1"/>
        <w:rPr>
          <w:rFonts w:hint="eastAsia" w:ascii="黑体" w:hAnsi="黑体" w:eastAsia="黑体" w:cs="黑体"/>
          <w:sz w:val="31"/>
          <w:szCs w:val="31"/>
          <w:lang w:eastAsia="zh-CN"/>
        </w:rPr>
      </w:pPr>
      <w:bookmarkStart w:id="64" w:name="bookmark66"/>
      <w:bookmarkEnd w:id="64"/>
      <w:bookmarkStart w:id="65" w:name="bookmark65"/>
      <w:bookmarkEnd w:id="65"/>
      <w:r>
        <w:rPr>
          <w:rFonts w:ascii="黑体" w:hAnsi="黑体" w:eastAsia="黑体" w:cs="黑体"/>
          <w:spacing w:val="8"/>
          <w:sz w:val="31"/>
          <w:szCs w:val="31"/>
          <w:lang w:eastAsia="zh-CN"/>
        </w:rPr>
        <w:t>第五章  签订合同、合同主要条款</w:t>
      </w:r>
    </w:p>
    <w:p w14:paraId="310570D0">
      <w:pPr>
        <w:spacing w:before="133" w:line="226" w:lineRule="auto"/>
        <w:jc w:val="center"/>
        <w:rPr>
          <w:rFonts w:hint="eastAsia" w:ascii="黑体" w:hAnsi="黑体" w:eastAsia="黑体" w:cs="黑体"/>
          <w:spacing w:val="8"/>
          <w:sz w:val="47"/>
          <w:szCs w:val="47"/>
          <w:lang w:eastAsia="zh-CN"/>
        </w:rPr>
      </w:pPr>
      <w:bookmarkStart w:id="66" w:name="bookmark67"/>
      <w:bookmarkEnd w:id="66"/>
      <w:bookmarkStart w:id="67" w:name="bookmark68"/>
      <w:bookmarkEnd w:id="67"/>
      <w:r>
        <w:rPr>
          <w:rFonts w:hint="eastAsia" w:ascii="黑体" w:hAnsi="黑体" w:eastAsia="黑体" w:cs="黑体"/>
          <w:spacing w:val="8"/>
          <w:sz w:val="47"/>
          <w:szCs w:val="47"/>
          <w:lang w:eastAsia="zh-CN"/>
        </w:rPr>
        <w:t>温宿县2025年高标准农田建设项目（工程检测）一标段（二次）</w:t>
      </w:r>
    </w:p>
    <w:p w14:paraId="2191EC19">
      <w:pPr>
        <w:widowControl w:val="0"/>
        <w:kinsoku/>
        <w:autoSpaceDE/>
        <w:autoSpaceDN/>
        <w:adjustRightInd/>
        <w:snapToGrid/>
        <w:jc w:val="both"/>
        <w:textAlignment w:val="auto"/>
        <w:rPr>
          <w:rFonts w:hint="eastAsia" w:ascii="Calibri" w:hAnsi="Calibri" w:eastAsia="宋体" w:cs="Times New Roman"/>
          <w:snapToGrid/>
          <w:kern w:val="2"/>
          <w:szCs w:val="24"/>
          <w:lang w:val="en-US" w:eastAsia="zh-CN"/>
        </w:rPr>
      </w:pPr>
    </w:p>
    <w:p w14:paraId="5163E475">
      <w:pPr>
        <w:pStyle w:val="6"/>
        <w:kinsoku/>
        <w:autoSpaceDE/>
        <w:autoSpaceDN/>
        <w:adjustRightInd/>
        <w:textAlignment w:val="auto"/>
        <w:rPr>
          <w:rFonts w:hint="eastAsia"/>
          <w:snapToGrid/>
          <w:lang w:val="en-US" w:eastAsia="zh-CN"/>
        </w:rPr>
      </w:pPr>
    </w:p>
    <w:p w14:paraId="257EE8F7">
      <w:pPr>
        <w:pStyle w:val="6"/>
        <w:kinsoku/>
        <w:autoSpaceDE/>
        <w:autoSpaceDN/>
        <w:adjustRightInd/>
        <w:spacing w:line="360" w:lineRule="auto"/>
        <w:jc w:val="center"/>
        <w:textAlignment w:val="auto"/>
        <w:rPr>
          <w:rFonts w:hint="default" w:ascii="宋体" w:hAnsi="宋体" w:eastAsia="宋体" w:cs="宋体"/>
          <w:b/>
          <w:snapToGrid/>
          <w:sz w:val="44"/>
          <w:szCs w:val="44"/>
          <w:u w:val="single"/>
          <w:lang w:val="en-US" w:eastAsia="zh-CN"/>
        </w:rPr>
      </w:pPr>
      <w:r>
        <w:rPr>
          <w:rFonts w:hint="eastAsia" w:ascii="宋体" w:hAnsi="宋体" w:eastAsia="宋体" w:cs="宋体"/>
          <w:b/>
          <w:snapToGrid/>
          <w:sz w:val="28"/>
          <w:szCs w:val="28"/>
          <w:u w:val="single"/>
          <w:lang w:val="en-US" w:eastAsia="zh-CN"/>
        </w:rPr>
        <w:t xml:space="preserve">合同编号：        </w:t>
      </w:r>
    </w:p>
    <w:p w14:paraId="2D5AA4DD">
      <w:pPr>
        <w:pStyle w:val="6"/>
        <w:kinsoku/>
        <w:autoSpaceDE/>
        <w:autoSpaceDN/>
        <w:adjustRightInd/>
        <w:spacing w:line="360" w:lineRule="auto"/>
        <w:jc w:val="center"/>
        <w:textAlignment w:val="auto"/>
        <w:rPr>
          <w:rFonts w:hint="eastAsia" w:ascii="宋体" w:hAnsi="宋体" w:eastAsia="宋体" w:cs="宋体"/>
          <w:b/>
          <w:snapToGrid/>
          <w:sz w:val="44"/>
          <w:szCs w:val="44"/>
          <w:u w:val="single"/>
          <w:lang w:val="en-US" w:eastAsia="zh-CN"/>
        </w:rPr>
      </w:pPr>
    </w:p>
    <w:p w14:paraId="1BD3EF60">
      <w:pPr>
        <w:widowControl w:val="0"/>
        <w:kinsoku/>
        <w:autoSpaceDE/>
        <w:autoSpaceDN/>
        <w:adjustRightInd/>
        <w:snapToGrid/>
        <w:spacing w:line="360" w:lineRule="auto"/>
        <w:jc w:val="center"/>
        <w:textAlignment w:val="auto"/>
        <w:rPr>
          <w:rFonts w:hint="eastAsia" w:ascii="宋体" w:hAnsi="宋体" w:eastAsia="宋体" w:cs="宋体"/>
          <w:b/>
          <w:snapToGrid/>
          <w:w w:val="120"/>
          <w:kern w:val="2"/>
          <w:sz w:val="44"/>
          <w:szCs w:val="44"/>
          <w:lang w:eastAsia="zh-CN"/>
        </w:rPr>
      </w:pPr>
      <w:r>
        <w:rPr>
          <w:rFonts w:hint="eastAsia" w:ascii="宋体" w:hAnsi="宋体" w:eastAsia="宋体" w:cs="宋体"/>
          <w:b/>
          <w:snapToGrid/>
          <w:w w:val="120"/>
          <w:kern w:val="2"/>
          <w:sz w:val="44"/>
          <w:szCs w:val="44"/>
          <w:lang w:eastAsia="zh-CN"/>
        </w:rPr>
        <w:t>水</w:t>
      </w:r>
    </w:p>
    <w:p w14:paraId="32493DA5">
      <w:pPr>
        <w:widowControl w:val="0"/>
        <w:kinsoku/>
        <w:autoSpaceDE/>
        <w:autoSpaceDN/>
        <w:adjustRightInd/>
        <w:snapToGrid/>
        <w:spacing w:line="360" w:lineRule="auto"/>
        <w:jc w:val="center"/>
        <w:textAlignment w:val="auto"/>
        <w:rPr>
          <w:rFonts w:hint="eastAsia" w:ascii="宋体" w:hAnsi="宋体" w:eastAsia="宋体" w:cs="宋体"/>
          <w:b/>
          <w:snapToGrid/>
          <w:w w:val="120"/>
          <w:kern w:val="2"/>
          <w:sz w:val="44"/>
          <w:szCs w:val="44"/>
          <w:lang w:eastAsia="zh-CN"/>
        </w:rPr>
      </w:pPr>
      <w:r>
        <w:rPr>
          <w:rFonts w:hint="eastAsia" w:ascii="宋体" w:hAnsi="宋体" w:eastAsia="宋体" w:cs="宋体"/>
          <w:b/>
          <w:snapToGrid/>
          <w:w w:val="120"/>
          <w:kern w:val="2"/>
          <w:sz w:val="44"/>
          <w:szCs w:val="44"/>
          <w:lang w:eastAsia="zh-CN"/>
        </w:rPr>
        <w:t>利</w:t>
      </w:r>
    </w:p>
    <w:p w14:paraId="35C31149">
      <w:pPr>
        <w:widowControl w:val="0"/>
        <w:kinsoku/>
        <w:autoSpaceDE/>
        <w:autoSpaceDN/>
        <w:adjustRightInd/>
        <w:snapToGrid/>
        <w:spacing w:line="360" w:lineRule="auto"/>
        <w:jc w:val="center"/>
        <w:textAlignment w:val="auto"/>
        <w:rPr>
          <w:rFonts w:hint="eastAsia" w:ascii="宋体" w:hAnsi="宋体" w:eastAsia="宋体" w:cs="宋体"/>
          <w:b/>
          <w:snapToGrid/>
          <w:w w:val="120"/>
          <w:kern w:val="2"/>
          <w:sz w:val="44"/>
          <w:szCs w:val="44"/>
          <w:lang w:eastAsia="zh-CN"/>
        </w:rPr>
      </w:pPr>
      <w:r>
        <w:rPr>
          <w:rFonts w:hint="eastAsia" w:ascii="宋体" w:hAnsi="宋体" w:eastAsia="宋体" w:cs="宋体"/>
          <w:b/>
          <w:snapToGrid/>
          <w:w w:val="120"/>
          <w:kern w:val="2"/>
          <w:sz w:val="44"/>
          <w:szCs w:val="44"/>
          <w:lang w:eastAsia="zh-CN"/>
        </w:rPr>
        <w:t>工</w:t>
      </w:r>
    </w:p>
    <w:p w14:paraId="49494FDA">
      <w:pPr>
        <w:widowControl w:val="0"/>
        <w:kinsoku/>
        <w:autoSpaceDE/>
        <w:autoSpaceDN/>
        <w:adjustRightInd/>
        <w:snapToGrid/>
        <w:spacing w:line="360" w:lineRule="auto"/>
        <w:jc w:val="center"/>
        <w:textAlignment w:val="auto"/>
        <w:rPr>
          <w:rFonts w:hint="eastAsia" w:ascii="宋体" w:hAnsi="宋体" w:eastAsia="宋体" w:cs="宋体"/>
          <w:b/>
          <w:snapToGrid/>
          <w:w w:val="120"/>
          <w:kern w:val="2"/>
          <w:sz w:val="44"/>
          <w:szCs w:val="44"/>
          <w:lang w:eastAsia="zh-CN"/>
        </w:rPr>
      </w:pPr>
      <w:r>
        <w:rPr>
          <w:rFonts w:hint="eastAsia" w:ascii="宋体" w:hAnsi="宋体" w:eastAsia="宋体" w:cs="宋体"/>
          <w:b/>
          <w:snapToGrid/>
          <w:w w:val="120"/>
          <w:kern w:val="2"/>
          <w:sz w:val="44"/>
          <w:szCs w:val="44"/>
          <w:lang w:eastAsia="zh-CN"/>
        </w:rPr>
        <w:t>程</w:t>
      </w:r>
    </w:p>
    <w:p w14:paraId="5042EA12">
      <w:pPr>
        <w:widowControl w:val="0"/>
        <w:kinsoku/>
        <w:autoSpaceDE/>
        <w:autoSpaceDN/>
        <w:adjustRightInd/>
        <w:snapToGrid/>
        <w:spacing w:line="360" w:lineRule="auto"/>
        <w:jc w:val="center"/>
        <w:textAlignment w:val="auto"/>
        <w:rPr>
          <w:rFonts w:hint="eastAsia" w:ascii="宋体" w:hAnsi="宋体" w:eastAsia="宋体" w:cs="宋体"/>
          <w:b/>
          <w:snapToGrid/>
          <w:w w:val="120"/>
          <w:kern w:val="2"/>
          <w:sz w:val="44"/>
          <w:szCs w:val="44"/>
          <w:lang w:eastAsia="zh-CN"/>
        </w:rPr>
      </w:pPr>
      <w:r>
        <w:rPr>
          <w:rFonts w:hint="eastAsia" w:ascii="宋体" w:hAnsi="宋体" w:eastAsia="宋体" w:cs="宋体"/>
          <w:b/>
          <w:snapToGrid/>
          <w:w w:val="120"/>
          <w:kern w:val="2"/>
          <w:sz w:val="44"/>
          <w:szCs w:val="44"/>
          <w:lang w:eastAsia="zh-CN"/>
        </w:rPr>
        <w:t>质</w:t>
      </w:r>
    </w:p>
    <w:p w14:paraId="1026363D">
      <w:pPr>
        <w:widowControl w:val="0"/>
        <w:kinsoku/>
        <w:autoSpaceDE/>
        <w:autoSpaceDN/>
        <w:adjustRightInd/>
        <w:snapToGrid/>
        <w:spacing w:line="360" w:lineRule="auto"/>
        <w:jc w:val="center"/>
        <w:textAlignment w:val="auto"/>
        <w:rPr>
          <w:rFonts w:hint="eastAsia" w:ascii="宋体" w:hAnsi="宋体" w:eastAsia="宋体" w:cs="宋体"/>
          <w:b/>
          <w:snapToGrid/>
          <w:w w:val="120"/>
          <w:kern w:val="2"/>
          <w:sz w:val="44"/>
          <w:szCs w:val="44"/>
          <w:lang w:eastAsia="zh-CN"/>
        </w:rPr>
      </w:pPr>
      <w:r>
        <w:rPr>
          <w:rFonts w:hint="eastAsia" w:ascii="宋体" w:hAnsi="宋体" w:eastAsia="宋体" w:cs="宋体"/>
          <w:b/>
          <w:snapToGrid/>
          <w:w w:val="120"/>
          <w:kern w:val="2"/>
          <w:sz w:val="44"/>
          <w:szCs w:val="44"/>
          <w:lang w:eastAsia="zh-CN"/>
        </w:rPr>
        <w:t>量</w:t>
      </w:r>
    </w:p>
    <w:p w14:paraId="20AB00CA">
      <w:pPr>
        <w:widowControl w:val="0"/>
        <w:kinsoku/>
        <w:autoSpaceDE/>
        <w:autoSpaceDN/>
        <w:adjustRightInd/>
        <w:snapToGrid/>
        <w:spacing w:line="360" w:lineRule="auto"/>
        <w:jc w:val="center"/>
        <w:textAlignment w:val="auto"/>
        <w:rPr>
          <w:rFonts w:hint="eastAsia" w:ascii="宋体" w:hAnsi="宋体" w:eastAsia="宋体" w:cs="宋体"/>
          <w:b/>
          <w:snapToGrid/>
          <w:w w:val="120"/>
          <w:kern w:val="2"/>
          <w:sz w:val="44"/>
          <w:szCs w:val="44"/>
          <w:lang w:eastAsia="zh-CN"/>
        </w:rPr>
      </w:pPr>
      <w:r>
        <w:rPr>
          <w:rFonts w:hint="eastAsia" w:ascii="宋体" w:hAnsi="宋体" w:eastAsia="宋体" w:cs="宋体"/>
          <w:b/>
          <w:snapToGrid/>
          <w:w w:val="120"/>
          <w:kern w:val="2"/>
          <w:sz w:val="44"/>
          <w:szCs w:val="44"/>
          <w:lang w:eastAsia="zh-CN"/>
        </w:rPr>
        <w:t>检</w:t>
      </w:r>
    </w:p>
    <w:p w14:paraId="2824C27B">
      <w:pPr>
        <w:widowControl w:val="0"/>
        <w:kinsoku/>
        <w:autoSpaceDE/>
        <w:autoSpaceDN/>
        <w:adjustRightInd/>
        <w:snapToGrid/>
        <w:spacing w:line="360" w:lineRule="auto"/>
        <w:jc w:val="center"/>
        <w:textAlignment w:val="auto"/>
        <w:rPr>
          <w:rFonts w:hint="eastAsia" w:ascii="宋体" w:hAnsi="宋体" w:eastAsia="宋体" w:cs="宋体"/>
          <w:b/>
          <w:snapToGrid/>
          <w:w w:val="120"/>
          <w:kern w:val="2"/>
          <w:sz w:val="44"/>
          <w:szCs w:val="44"/>
          <w:lang w:eastAsia="zh-CN"/>
        </w:rPr>
      </w:pPr>
      <w:r>
        <w:rPr>
          <w:rFonts w:hint="eastAsia" w:ascii="宋体" w:hAnsi="宋体" w:eastAsia="宋体" w:cs="宋体"/>
          <w:b/>
          <w:snapToGrid/>
          <w:w w:val="120"/>
          <w:kern w:val="2"/>
          <w:sz w:val="44"/>
          <w:szCs w:val="44"/>
          <w:lang w:eastAsia="zh-CN"/>
        </w:rPr>
        <w:t>测</w:t>
      </w:r>
    </w:p>
    <w:p w14:paraId="56E02952">
      <w:pPr>
        <w:widowControl w:val="0"/>
        <w:kinsoku/>
        <w:autoSpaceDE/>
        <w:autoSpaceDN/>
        <w:adjustRightInd/>
        <w:snapToGrid/>
        <w:spacing w:line="360" w:lineRule="auto"/>
        <w:jc w:val="center"/>
        <w:textAlignment w:val="auto"/>
        <w:rPr>
          <w:rFonts w:hint="eastAsia" w:ascii="宋体" w:hAnsi="宋体" w:eastAsia="宋体" w:cs="宋体"/>
          <w:b/>
          <w:snapToGrid/>
          <w:w w:val="120"/>
          <w:kern w:val="2"/>
          <w:sz w:val="44"/>
          <w:szCs w:val="44"/>
          <w:lang w:eastAsia="zh-CN"/>
        </w:rPr>
      </w:pPr>
      <w:r>
        <w:rPr>
          <w:rFonts w:hint="eastAsia" w:ascii="宋体" w:hAnsi="宋体" w:eastAsia="宋体" w:cs="宋体"/>
          <w:b/>
          <w:snapToGrid/>
          <w:w w:val="120"/>
          <w:kern w:val="2"/>
          <w:sz w:val="44"/>
          <w:szCs w:val="44"/>
          <w:lang w:eastAsia="zh-CN"/>
        </w:rPr>
        <w:t>合</w:t>
      </w:r>
    </w:p>
    <w:p w14:paraId="0DF80AA8">
      <w:pPr>
        <w:widowControl w:val="0"/>
        <w:kinsoku/>
        <w:autoSpaceDE/>
        <w:autoSpaceDN/>
        <w:adjustRightInd/>
        <w:snapToGrid/>
        <w:spacing w:line="360" w:lineRule="auto"/>
        <w:jc w:val="center"/>
        <w:textAlignment w:val="auto"/>
        <w:rPr>
          <w:rFonts w:hint="eastAsia" w:ascii="宋体" w:hAnsi="宋体" w:eastAsia="宋体" w:cs="宋体"/>
          <w:b/>
          <w:snapToGrid/>
          <w:w w:val="120"/>
          <w:kern w:val="2"/>
          <w:sz w:val="44"/>
          <w:szCs w:val="44"/>
          <w:lang w:eastAsia="zh-CN"/>
        </w:rPr>
      </w:pPr>
      <w:r>
        <w:rPr>
          <w:rFonts w:hint="eastAsia" w:ascii="宋体" w:hAnsi="宋体" w:eastAsia="宋体" w:cs="宋体"/>
          <w:b/>
          <w:snapToGrid/>
          <w:w w:val="120"/>
          <w:kern w:val="2"/>
          <w:sz w:val="44"/>
          <w:szCs w:val="44"/>
          <w:lang w:eastAsia="zh-CN"/>
        </w:rPr>
        <w:t>同</w:t>
      </w:r>
    </w:p>
    <w:p w14:paraId="203073A2">
      <w:pPr>
        <w:widowControl w:val="0"/>
        <w:kinsoku/>
        <w:autoSpaceDE/>
        <w:autoSpaceDN/>
        <w:adjustRightInd/>
        <w:snapToGrid/>
        <w:spacing w:line="360" w:lineRule="auto"/>
        <w:jc w:val="center"/>
        <w:textAlignment w:val="auto"/>
        <w:rPr>
          <w:rFonts w:hint="eastAsia" w:ascii="宋体" w:hAnsi="宋体" w:eastAsia="宋体" w:cs="宋体"/>
          <w:b/>
          <w:snapToGrid/>
          <w:w w:val="120"/>
          <w:kern w:val="2"/>
          <w:sz w:val="44"/>
          <w:szCs w:val="44"/>
          <w:lang w:eastAsia="zh-CN"/>
        </w:rPr>
      </w:pPr>
      <w:r>
        <w:rPr>
          <w:rFonts w:hint="eastAsia" w:ascii="宋体" w:hAnsi="宋体" w:eastAsia="宋体" w:cs="宋体"/>
          <w:b/>
          <w:snapToGrid/>
          <w:w w:val="120"/>
          <w:kern w:val="2"/>
          <w:sz w:val="44"/>
          <w:szCs w:val="44"/>
          <w:lang w:eastAsia="zh-CN"/>
        </w:rPr>
        <w:t>书</w:t>
      </w:r>
    </w:p>
    <w:p w14:paraId="659E7FF9">
      <w:pPr>
        <w:keepNext w:val="0"/>
        <w:keepLines w:val="0"/>
        <w:widowControl/>
        <w:suppressLineNumbers w:val="0"/>
        <w:kinsoku/>
        <w:autoSpaceDE/>
        <w:autoSpaceDN/>
        <w:adjustRightInd/>
        <w:snapToGrid/>
        <w:spacing w:line="360" w:lineRule="auto"/>
        <w:jc w:val="center"/>
        <w:textAlignment w:val="auto"/>
        <w:rPr>
          <w:rFonts w:hint="eastAsia" w:ascii="宋体" w:hAnsi="宋体" w:eastAsia="宋体" w:cs="宋体"/>
          <w:b/>
          <w:bCs w:val="0"/>
          <w:snapToGrid/>
          <w:color w:val="000000"/>
          <w:kern w:val="0"/>
          <w:sz w:val="28"/>
          <w:szCs w:val="28"/>
          <w:lang w:val="en-US" w:eastAsia="zh-CN" w:bidi="ar"/>
        </w:rPr>
      </w:pPr>
      <w:r>
        <w:rPr>
          <w:rFonts w:hint="eastAsia" w:ascii="宋体" w:hAnsi="宋体" w:eastAsia="宋体" w:cs="宋体"/>
          <w:b/>
          <w:bCs w:val="0"/>
          <w:snapToGrid/>
          <w:color w:val="000000"/>
          <w:kern w:val="0"/>
          <w:sz w:val="28"/>
          <w:szCs w:val="28"/>
          <w:lang w:val="en-US" w:eastAsia="zh-CN" w:bidi="ar"/>
        </w:rPr>
        <w:t>发包人：温宿县农业技术推广中心</w:t>
      </w:r>
    </w:p>
    <w:p w14:paraId="444DC7D5">
      <w:pPr>
        <w:pStyle w:val="6"/>
        <w:kinsoku/>
        <w:autoSpaceDE/>
        <w:autoSpaceDN/>
        <w:adjustRightInd/>
        <w:textAlignment w:val="auto"/>
        <w:rPr>
          <w:rFonts w:hint="eastAsia" w:ascii="宋体" w:hAnsi="宋体" w:cs="宋体"/>
          <w:b/>
          <w:bCs w:val="0"/>
          <w:snapToGrid/>
          <w:color w:val="000000"/>
          <w:kern w:val="0"/>
          <w:sz w:val="28"/>
          <w:szCs w:val="28"/>
          <w:lang w:val="en-US" w:eastAsia="zh-CN" w:bidi="ar"/>
        </w:rPr>
      </w:pPr>
    </w:p>
    <w:p w14:paraId="6757F7E4">
      <w:pPr>
        <w:keepNext w:val="0"/>
        <w:keepLines w:val="0"/>
        <w:widowControl/>
        <w:numPr>
          <w:ilvl w:val="0"/>
          <w:numId w:val="0"/>
        </w:numPr>
        <w:suppressLineNumbers w:val="0"/>
        <w:kinsoku/>
        <w:autoSpaceDE/>
        <w:autoSpaceDN/>
        <w:adjustRightInd/>
        <w:snapToGrid/>
        <w:spacing w:line="360" w:lineRule="auto"/>
        <w:jc w:val="center"/>
        <w:textAlignment w:val="auto"/>
        <w:rPr>
          <w:rFonts w:hint="eastAsia" w:ascii="宋体" w:hAnsi="宋体" w:eastAsia="宋体" w:cs="宋体"/>
          <w:b/>
          <w:bCs w:val="0"/>
          <w:snapToGrid/>
          <w:color w:val="000000"/>
          <w:kern w:val="0"/>
          <w:sz w:val="44"/>
          <w:szCs w:val="44"/>
          <w:lang w:val="en-US" w:eastAsia="zh-CN" w:bidi="ar"/>
        </w:rPr>
      </w:pPr>
      <w:r>
        <w:rPr>
          <w:rFonts w:hint="eastAsia" w:ascii="宋体" w:hAnsi="宋体" w:eastAsia="宋体" w:cs="宋体"/>
          <w:b/>
          <w:bCs w:val="0"/>
          <w:snapToGrid/>
          <w:color w:val="000000"/>
          <w:kern w:val="0"/>
          <w:sz w:val="44"/>
          <w:szCs w:val="44"/>
          <w:lang w:val="en-US" w:eastAsia="zh-CN" w:bidi="ar"/>
        </w:rPr>
        <w:t>合同协议书</w:t>
      </w:r>
    </w:p>
    <w:p w14:paraId="4DB149E5">
      <w:pPr>
        <w:keepNext w:val="0"/>
        <w:keepLines w:val="0"/>
        <w:widowControl/>
        <w:suppressLineNumbers w:val="0"/>
        <w:kinsoku/>
        <w:autoSpaceDE/>
        <w:autoSpaceDN/>
        <w:adjustRightInd/>
        <w:snapToGrid/>
        <w:spacing w:line="360" w:lineRule="auto"/>
        <w:ind w:firstLine="640" w:firstLineChars="200"/>
        <w:jc w:val="left"/>
        <w:textAlignment w:val="auto"/>
        <w:rPr>
          <w:rFonts w:hint="eastAsia" w:ascii="宋体" w:hAnsi="宋体" w:eastAsia="宋体" w:cs="宋体"/>
          <w:b w:val="0"/>
          <w:bCs w:val="0"/>
          <w:snapToGrid/>
          <w:color w:val="FF0000"/>
          <w:kern w:val="0"/>
          <w:sz w:val="32"/>
          <w:szCs w:val="32"/>
          <w:lang w:val="en-US" w:eastAsia="zh-CN" w:bidi="ar"/>
        </w:rPr>
      </w:pPr>
      <w:r>
        <w:rPr>
          <w:rFonts w:hint="eastAsia" w:ascii="宋体" w:hAnsi="宋体" w:eastAsia="宋体" w:cs="宋体"/>
          <w:b w:val="0"/>
          <w:bCs w:val="0"/>
          <w:snapToGrid/>
          <w:color w:val="FF0000"/>
          <w:kern w:val="0"/>
          <w:sz w:val="32"/>
          <w:szCs w:val="32"/>
          <w:lang w:val="en-US" w:eastAsia="zh-CN" w:bidi="ar"/>
        </w:rPr>
        <w:t>甲方：温宿县农业技术推广中心</w:t>
      </w:r>
    </w:p>
    <w:p w14:paraId="010EAA2B">
      <w:pPr>
        <w:keepNext w:val="0"/>
        <w:keepLines w:val="0"/>
        <w:widowControl/>
        <w:suppressLineNumbers w:val="0"/>
        <w:kinsoku/>
        <w:autoSpaceDE/>
        <w:autoSpaceDN/>
        <w:adjustRightInd/>
        <w:snapToGrid/>
        <w:spacing w:line="360" w:lineRule="auto"/>
        <w:ind w:firstLine="640" w:firstLineChars="200"/>
        <w:jc w:val="left"/>
        <w:textAlignment w:val="auto"/>
        <w:rPr>
          <w:rFonts w:hint="eastAsia" w:ascii="宋体" w:hAnsi="宋体" w:eastAsia="宋体" w:cs="宋体"/>
          <w:b w:val="0"/>
          <w:bCs w:val="0"/>
          <w:snapToGrid/>
          <w:color w:val="FF0000"/>
          <w:kern w:val="0"/>
          <w:sz w:val="32"/>
          <w:szCs w:val="32"/>
          <w:lang w:val="en-US" w:eastAsia="zh-CN" w:bidi="ar"/>
        </w:rPr>
      </w:pPr>
      <w:r>
        <w:rPr>
          <w:rFonts w:hint="eastAsia" w:ascii="宋体" w:hAnsi="宋体" w:eastAsia="宋体" w:cs="宋体"/>
          <w:b w:val="0"/>
          <w:bCs w:val="0"/>
          <w:snapToGrid/>
          <w:color w:val="FF0000"/>
          <w:kern w:val="0"/>
          <w:sz w:val="32"/>
          <w:szCs w:val="32"/>
          <w:lang w:val="en-US" w:eastAsia="zh-CN" w:bidi="ar"/>
        </w:rPr>
        <w:t>统一社会信用代码：</w:t>
      </w:r>
    </w:p>
    <w:p w14:paraId="3235BE0C">
      <w:pPr>
        <w:keepNext w:val="0"/>
        <w:keepLines w:val="0"/>
        <w:widowControl/>
        <w:suppressLineNumbers w:val="0"/>
        <w:kinsoku/>
        <w:autoSpaceDE/>
        <w:autoSpaceDN/>
        <w:adjustRightInd/>
        <w:snapToGrid/>
        <w:spacing w:line="360" w:lineRule="auto"/>
        <w:ind w:firstLine="640" w:firstLineChars="200"/>
        <w:jc w:val="left"/>
        <w:textAlignment w:val="auto"/>
        <w:rPr>
          <w:rFonts w:hint="eastAsia" w:ascii="宋体" w:hAnsi="宋体" w:eastAsia="宋体" w:cs="宋体"/>
          <w:b w:val="0"/>
          <w:bCs w:val="0"/>
          <w:snapToGrid/>
          <w:color w:val="FF0000"/>
          <w:kern w:val="0"/>
          <w:sz w:val="32"/>
          <w:szCs w:val="32"/>
          <w:lang w:val="en-US" w:eastAsia="zh-CN" w:bidi="ar"/>
        </w:rPr>
      </w:pPr>
      <w:r>
        <w:rPr>
          <w:rFonts w:hint="eastAsia" w:ascii="宋体" w:hAnsi="宋体" w:eastAsia="宋体" w:cs="宋体"/>
          <w:b w:val="0"/>
          <w:bCs w:val="0"/>
          <w:snapToGrid/>
          <w:color w:val="FF0000"/>
          <w:kern w:val="0"/>
          <w:sz w:val="32"/>
          <w:szCs w:val="32"/>
          <w:lang w:val="en-US" w:eastAsia="zh-CN" w:bidi="ar"/>
        </w:rPr>
        <w:t>地址：</w:t>
      </w:r>
    </w:p>
    <w:p w14:paraId="29899DC6">
      <w:pPr>
        <w:keepNext w:val="0"/>
        <w:keepLines w:val="0"/>
        <w:widowControl/>
        <w:suppressLineNumbers w:val="0"/>
        <w:kinsoku/>
        <w:autoSpaceDE/>
        <w:autoSpaceDN/>
        <w:adjustRightInd/>
        <w:snapToGrid/>
        <w:spacing w:line="360" w:lineRule="auto"/>
        <w:ind w:firstLine="640" w:firstLineChars="200"/>
        <w:jc w:val="left"/>
        <w:textAlignment w:val="auto"/>
        <w:rPr>
          <w:rFonts w:hint="eastAsia" w:ascii="宋体" w:hAnsi="宋体" w:eastAsia="宋体" w:cs="宋体"/>
          <w:b w:val="0"/>
          <w:bCs w:val="0"/>
          <w:snapToGrid/>
          <w:color w:val="FF0000"/>
          <w:kern w:val="0"/>
          <w:sz w:val="32"/>
          <w:szCs w:val="32"/>
          <w:lang w:val="en-US" w:eastAsia="zh-CN" w:bidi="ar"/>
        </w:rPr>
      </w:pPr>
      <w:r>
        <w:rPr>
          <w:rFonts w:hint="eastAsia" w:ascii="宋体" w:hAnsi="宋体" w:eastAsia="宋体" w:cs="宋体"/>
          <w:b w:val="0"/>
          <w:bCs w:val="0"/>
          <w:snapToGrid/>
          <w:color w:val="FF0000"/>
          <w:kern w:val="0"/>
          <w:sz w:val="32"/>
          <w:szCs w:val="32"/>
          <w:lang w:val="en-US" w:eastAsia="zh-CN" w:bidi="ar"/>
        </w:rPr>
        <w:t>联系方式：</w:t>
      </w:r>
    </w:p>
    <w:p w14:paraId="6FBD7B1E">
      <w:pPr>
        <w:keepNext w:val="0"/>
        <w:keepLines w:val="0"/>
        <w:widowControl/>
        <w:suppressLineNumbers w:val="0"/>
        <w:kinsoku/>
        <w:autoSpaceDE/>
        <w:autoSpaceDN/>
        <w:adjustRightInd/>
        <w:snapToGrid/>
        <w:spacing w:line="360" w:lineRule="auto"/>
        <w:ind w:firstLine="640" w:firstLineChars="200"/>
        <w:jc w:val="left"/>
        <w:textAlignment w:val="auto"/>
        <w:rPr>
          <w:rFonts w:hint="eastAsia" w:ascii="宋体" w:hAnsi="宋体" w:eastAsia="宋体" w:cs="宋体"/>
          <w:b w:val="0"/>
          <w:bCs w:val="0"/>
          <w:snapToGrid/>
          <w:color w:val="FF0000"/>
          <w:kern w:val="0"/>
          <w:sz w:val="32"/>
          <w:szCs w:val="32"/>
          <w:lang w:val="en-US" w:eastAsia="zh-CN" w:bidi="ar"/>
        </w:rPr>
      </w:pPr>
      <w:r>
        <w:rPr>
          <w:rFonts w:hint="eastAsia" w:ascii="宋体" w:hAnsi="宋体" w:eastAsia="宋体" w:cs="宋体"/>
          <w:b w:val="0"/>
          <w:bCs w:val="0"/>
          <w:snapToGrid/>
          <w:color w:val="FF0000"/>
          <w:kern w:val="0"/>
          <w:sz w:val="32"/>
          <w:szCs w:val="32"/>
          <w:lang w:val="en-US" w:eastAsia="zh-CN" w:bidi="ar"/>
        </w:rPr>
        <w:t>乙方：</w:t>
      </w:r>
    </w:p>
    <w:p w14:paraId="7857E823">
      <w:pPr>
        <w:keepNext w:val="0"/>
        <w:keepLines w:val="0"/>
        <w:widowControl/>
        <w:suppressLineNumbers w:val="0"/>
        <w:kinsoku/>
        <w:autoSpaceDE/>
        <w:autoSpaceDN/>
        <w:adjustRightInd/>
        <w:snapToGrid/>
        <w:spacing w:line="360" w:lineRule="auto"/>
        <w:ind w:firstLine="640" w:firstLineChars="200"/>
        <w:jc w:val="left"/>
        <w:textAlignment w:val="auto"/>
        <w:rPr>
          <w:rFonts w:hint="eastAsia" w:ascii="宋体" w:hAnsi="宋体" w:eastAsia="宋体" w:cs="宋体"/>
          <w:b w:val="0"/>
          <w:bCs w:val="0"/>
          <w:snapToGrid/>
          <w:color w:val="FF0000"/>
          <w:kern w:val="0"/>
          <w:sz w:val="32"/>
          <w:szCs w:val="32"/>
          <w:lang w:val="en-US" w:eastAsia="zh-CN" w:bidi="ar"/>
        </w:rPr>
      </w:pPr>
      <w:r>
        <w:rPr>
          <w:rFonts w:hint="eastAsia" w:ascii="宋体" w:hAnsi="宋体" w:eastAsia="宋体" w:cs="宋体"/>
          <w:b w:val="0"/>
          <w:bCs w:val="0"/>
          <w:snapToGrid/>
          <w:color w:val="FF0000"/>
          <w:kern w:val="0"/>
          <w:sz w:val="32"/>
          <w:szCs w:val="32"/>
          <w:lang w:val="en-US" w:eastAsia="zh-CN" w:bidi="ar"/>
        </w:rPr>
        <w:t>统一社会信用代码：</w:t>
      </w:r>
    </w:p>
    <w:p w14:paraId="16246FF3">
      <w:pPr>
        <w:keepNext w:val="0"/>
        <w:keepLines w:val="0"/>
        <w:widowControl/>
        <w:suppressLineNumbers w:val="0"/>
        <w:kinsoku/>
        <w:autoSpaceDE/>
        <w:autoSpaceDN/>
        <w:adjustRightInd/>
        <w:snapToGrid/>
        <w:spacing w:line="360" w:lineRule="auto"/>
        <w:ind w:firstLine="640" w:firstLineChars="200"/>
        <w:jc w:val="left"/>
        <w:textAlignment w:val="auto"/>
        <w:rPr>
          <w:rFonts w:hint="eastAsia" w:ascii="宋体" w:hAnsi="宋体" w:eastAsia="宋体" w:cs="宋体"/>
          <w:b w:val="0"/>
          <w:bCs w:val="0"/>
          <w:snapToGrid/>
          <w:color w:val="FF0000"/>
          <w:kern w:val="0"/>
          <w:sz w:val="32"/>
          <w:szCs w:val="32"/>
          <w:lang w:val="en-US" w:eastAsia="zh-CN" w:bidi="ar"/>
        </w:rPr>
      </w:pPr>
      <w:r>
        <w:rPr>
          <w:rFonts w:hint="eastAsia" w:ascii="宋体" w:hAnsi="宋体" w:eastAsia="宋体" w:cs="宋体"/>
          <w:b w:val="0"/>
          <w:bCs w:val="0"/>
          <w:snapToGrid/>
          <w:color w:val="FF0000"/>
          <w:kern w:val="0"/>
          <w:sz w:val="32"/>
          <w:szCs w:val="32"/>
          <w:lang w:val="en-US" w:eastAsia="zh-CN" w:bidi="ar"/>
        </w:rPr>
        <w:t>地址：</w:t>
      </w:r>
    </w:p>
    <w:p w14:paraId="5F8E9798">
      <w:pPr>
        <w:keepNext w:val="0"/>
        <w:keepLines w:val="0"/>
        <w:widowControl/>
        <w:suppressLineNumbers w:val="0"/>
        <w:kinsoku/>
        <w:autoSpaceDE/>
        <w:autoSpaceDN/>
        <w:adjustRightInd/>
        <w:snapToGrid/>
        <w:spacing w:line="360" w:lineRule="auto"/>
        <w:ind w:firstLine="640" w:firstLineChars="200"/>
        <w:jc w:val="left"/>
        <w:textAlignment w:val="auto"/>
        <w:rPr>
          <w:rFonts w:hint="eastAsia" w:ascii="宋体" w:hAnsi="宋体" w:eastAsia="宋体" w:cs="宋体"/>
          <w:b w:val="0"/>
          <w:bCs w:val="0"/>
          <w:snapToGrid/>
          <w:color w:val="000000"/>
          <w:kern w:val="0"/>
          <w:sz w:val="32"/>
          <w:szCs w:val="32"/>
          <w:lang w:val="en-US" w:eastAsia="zh-CN" w:bidi="ar"/>
        </w:rPr>
      </w:pPr>
      <w:r>
        <w:rPr>
          <w:rFonts w:hint="eastAsia" w:ascii="宋体" w:hAnsi="宋体" w:eastAsia="宋体" w:cs="宋体"/>
          <w:b w:val="0"/>
          <w:bCs w:val="0"/>
          <w:snapToGrid/>
          <w:color w:val="FF0000"/>
          <w:kern w:val="0"/>
          <w:sz w:val="32"/>
          <w:szCs w:val="32"/>
          <w:lang w:val="en-US" w:eastAsia="zh-CN" w:bidi="ar"/>
        </w:rPr>
        <w:t>联系方式：</w:t>
      </w:r>
    </w:p>
    <w:p w14:paraId="09A4FDC7">
      <w:pPr>
        <w:keepNext w:val="0"/>
        <w:keepLines w:val="0"/>
        <w:widowControl/>
        <w:suppressLineNumbers w:val="0"/>
        <w:kinsoku/>
        <w:autoSpaceDE/>
        <w:autoSpaceDN/>
        <w:adjustRightInd/>
        <w:snapToGrid/>
        <w:spacing w:line="360" w:lineRule="auto"/>
        <w:ind w:left="319" w:leftChars="152" w:firstLine="617" w:firstLineChars="193"/>
        <w:jc w:val="left"/>
        <w:textAlignment w:val="auto"/>
        <w:rPr>
          <w:rFonts w:hint="eastAsia" w:ascii="宋体" w:hAnsi="宋体" w:eastAsia="宋体" w:cs="宋体"/>
          <w:snapToGrid/>
          <w:kern w:val="2"/>
          <w:sz w:val="32"/>
          <w:szCs w:val="32"/>
          <w:lang w:eastAsia="zh-CN"/>
        </w:rPr>
      </w:pPr>
      <w:r>
        <w:rPr>
          <w:rFonts w:hint="eastAsia" w:ascii="宋体" w:hAnsi="宋体" w:eastAsia="宋体" w:cs="宋体"/>
          <w:b w:val="0"/>
          <w:bCs w:val="0"/>
          <w:snapToGrid/>
          <w:color w:val="000000"/>
          <w:kern w:val="0"/>
          <w:sz w:val="32"/>
          <w:szCs w:val="32"/>
          <w:lang w:val="en-US" w:eastAsia="zh-CN" w:bidi="ar"/>
        </w:rPr>
        <w:t>本合同协议书由</w:t>
      </w:r>
      <w:r>
        <w:rPr>
          <w:rFonts w:hint="eastAsia" w:ascii="宋体" w:hAnsi="宋体" w:eastAsia="宋体" w:cs="宋体"/>
          <w:b w:val="0"/>
          <w:bCs w:val="0"/>
          <w:snapToGrid/>
          <w:color w:val="000000"/>
          <w:kern w:val="0"/>
          <w:sz w:val="32"/>
          <w:szCs w:val="32"/>
          <w:u w:val="single"/>
          <w:lang w:val="en-US" w:eastAsia="zh-CN" w:bidi="ar"/>
        </w:rPr>
        <w:t>温宿县农业技术推广中心</w:t>
      </w:r>
      <w:r>
        <w:rPr>
          <w:rFonts w:hint="eastAsia" w:ascii="宋体" w:hAnsi="宋体" w:eastAsia="宋体" w:cs="宋体"/>
          <w:b w:val="0"/>
          <w:bCs w:val="0"/>
          <w:snapToGrid/>
          <w:color w:val="000000"/>
          <w:kern w:val="0"/>
          <w:sz w:val="32"/>
          <w:szCs w:val="32"/>
          <w:lang w:val="en-US" w:eastAsia="zh-CN" w:bidi="ar"/>
        </w:rPr>
        <w:t>（以下简称“甲方”）与</w:t>
      </w:r>
      <w:r>
        <w:rPr>
          <w:rFonts w:hint="eastAsia" w:ascii="宋体" w:hAnsi="宋体" w:eastAsia="宋体" w:cs="宋体"/>
          <w:b w:val="0"/>
          <w:bCs w:val="0"/>
          <w:snapToGrid/>
          <w:color w:val="000000"/>
          <w:kern w:val="0"/>
          <w:sz w:val="32"/>
          <w:szCs w:val="32"/>
          <w:u w:val="single"/>
          <w:lang w:val="en-US" w:eastAsia="zh-CN" w:bidi="ar"/>
        </w:rPr>
        <w:t xml:space="preserve">                </w:t>
      </w:r>
      <w:r>
        <w:rPr>
          <w:rFonts w:hint="eastAsia" w:ascii="宋体" w:hAnsi="宋体" w:eastAsia="宋体" w:cs="宋体"/>
          <w:b w:val="0"/>
          <w:bCs w:val="0"/>
          <w:snapToGrid/>
          <w:color w:val="000000"/>
          <w:kern w:val="0"/>
          <w:sz w:val="32"/>
          <w:szCs w:val="32"/>
          <w:lang w:val="en-US" w:eastAsia="zh-CN" w:bidi="ar"/>
        </w:rPr>
        <w:t>(以下简称“乙方”)于</w:t>
      </w:r>
      <w:r>
        <w:rPr>
          <w:rFonts w:hint="eastAsia" w:ascii="宋体" w:hAnsi="宋体" w:eastAsia="宋体" w:cs="宋体"/>
          <w:b w:val="0"/>
          <w:bCs w:val="0"/>
          <w:snapToGrid/>
          <w:color w:val="000000"/>
          <w:kern w:val="0"/>
          <w:sz w:val="32"/>
          <w:szCs w:val="32"/>
          <w:u w:val="single"/>
          <w:lang w:val="en-US" w:eastAsia="zh-CN" w:bidi="ar"/>
        </w:rPr>
        <w:t xml:space="preserve">       </w:t>
      </w:r>
      <w:r>
        <w:rPr>
          <w:rFonts w:hint="eastAsia" w:ascii="宋体" w:hAnsi="宋体" w:eastAsia="宋体" w:cs="宋体"/>
          <w:b w:val="0"/>
          <w:bCs w:val="0"/>
          <w:snapToGrid/>
          <w:color w:val="000000"/>
          <w:kern w:val="0"/>
          <w:sz w:val="32"/>
          <w:szCs w:val="32"/>
          <w:lang w:val="en-US" w:eastAsia="zh-CN" w:bidi="ar"/>
        </w:rPr>
        <w:t>年</w:t>
      </w:r>
      <w:r>
        <w:rPr>
          <w:rFonts w:hint="eastAsia" w:ascii="宋体" w:hAnsi="宋体" w:eastAsia="宋体" w:cs="宋体"/>
          <w:b w:val="0"/>
          <w:bCs w:val="0"/>
          <w:snapToGrid/>
          <w:color w:val="000000"/>
          <w:kern w:val="0"/>
          <w:sz w:val="32"/>
          <w:szCs w:val="32"/>
          <w:u w:val="single"/>
          <w:lang w:val="en-US" w:eastAsia="zh-CN" w:bidi="ar"/>
        </w:rPr>
        <w:t xml:space="preserve">    </w:t>
      </w:r>
      <w:r>
        <w:rPr>
          <w:rFonts w:hint="eastAsia" w:ascii="宋体" w:hAnsi="宋体" w:eastAsia="宋体" w:cs="宋体"/>
          <w:b w:val="0"/>
          <w:bCs w:val="0"/>
          <w:snapToGrid/>
          <w:color w:val="000000"/>
          <w:kern w:val="0"/>
          <w:sz w:val="32"/>
          <w:szCs w:val="32"/>
          <w:lang w:val="en-US" w:eastAsia="zh-CN" w:bidi="ar"/>
        </w:rPr>
        <w:t>月</w:t>
      </w:r>
      <w:r>
        <w:rPr>
          <w:rFonts w:hint="eastAsia" w:ascii="宋体" w:hAnsi="宋体" w:eastAsia="宋体" w:cs="宋体"/>
          <w:b w:val="0"/>
          <w:bCs w:val="0"/>
          <w:snapToGrid/>
          <w:color w:val="000000"/>
          <w:kern w:val="0"/>
          <w:sz w:val="32"/>
          <w:szCs w:val="32"/>
          <w:u w:val="single"/>
          <w:lang w:val="en-US" w:eastAsia="zh-CN" w:bidi="ar"/>
        </w:rPr>
        <w:t xml:space="preserve">    </w:t>
      </w:r>
      <w:r>
        <w:rPr>
          <w:rFonts w:hint="eastAsia" w:ascii="宋体" w:hAnsi="宋体" w:eastAsia="宋体" w:cs="宋体"/>
          <w:b w:val="0"/>
          <w:bCs w:val="0"/>
          <w:snapToGrid/>
          <w:color w:val="000000"/>
          <w:kern w:val="0"/>
          <w:sz w:val="32"/>
          <w:szCs w:val="32"/>
          <w:lang w:val="en-US" w:eastAsia="zh-CN" w:bidi="ar"/>
        </w:rPr>
        <w:t xml:space="preserve">日共同签署。 </w:t>
      </w:r>
      <w:r>
        <w:rPr>
          <w:rFonts w:hint="eastAsia" w:ascii="宋体" w:hAnsi="宋体" w:eastAsia="宋体" w:cs="宋体"/>
          <w:snapToGrid/>
          <w:color w:val="000000"/>
          <w:kern w:val="0"/>
          <w:sz w:val="32"/>
          <w:szCs w:val="32"/>
          <w:lang w:val="en-US" w:eastAsia="zh-CN" w:bidi="ar"/>
        </w:rPr>
        <w:t>双方就</w:t>
      </w:r>
      <w:r>
        <w:rPr>
          <w:rFonts w:hint="eastAsia" w:ascii="宋体" w:hAnsi="宋体" w:eastAsia="宋体" w:cs="宋体"/>
          <w:snapToGrid/>
          <w:color w:val="000000"/>
          <w:kern w:val="0"/>
          <w:sz w:val="32"/>
          <w:szCs w:val="32"/>
          <w:u w:val="single"/>
          <w:lang w:val="en-US" w:eastAsia="zh-CN" w:bidi="ar"/>
        </w:rPr>
        <w:t xml:space="preserve">             </w:t>
      </w:r>
      <w:r>
        <w:rPr>
          <w:rFonts w:hint="eastAsia" w:ascii="Calibri" w:hAnsi="Calibri" w:eastAsia="宋体" w:cs="宋体"/>
          <w:b/>
          <w:bCs/>
          <w:snapToGrid/>
          <w:color w:val="000000"/>
          <w:kern w:val="0"/>
          <w:sz w:val="32"/>
          <w:szCs w:val="32"/>
          <w:u w:val="single"/>
          <w:lang w:val="en-US" w:eastAsia="zh-CN" w:bidi="ar"/>
        </w:rPr>
        <w:t>项目（XX标段）</w:t>
      </w:r>
      <w:r>
        <w:rPr>
          <w:rFonts w:hint="eastAsia" w:ascii="宋体" w:hAnsi="宋体" w:eastAsia="宋体" w:cs="宋体"/>
          <w:snapToGrid/>
          <w:color w:val="000000"/>
          <w:kern w:val="0"/>
          <w:sz w:val="32"/>
          <w:szCs w:val="32"/>
          <w:lang w:val="en-US" w:eastAsia="zh-CN" w:bidi="ar"/>
        </w:rPr>
        <w:t>质量控制的常规检测和专项检测及相应报告编制有关事项，达成如下协议。</w:t>
      </w:r>
    </w:p>
    <w:p w14:paraId="573CC386">
      <w:pPr>
        <w:keepNext w:val="0"/>
        <w:keepLines w:val="0"/>
        <w:widowControl/>
        <w:suppressLineNumbers w:val="0"/>
        <w:kinsoku/>
        <w:autoSpaceDE/>
        <w:autoSpaceDN/>
        <w:adjustRightInd/>
        <w:snapToGrid/>
        <w:spacing w:line="360" w:lineRule="auto"/>
        <w:ind w:firstLine="643" w:firstLineChars="200"/>
        <w:jc w:val="left"/>
        <w:textAlignment w:val="auto"/>
        <w:rPr>
          <w:rFonts w:hint="eastAsia" w:ascii="宋体" w:hAnsi="宋体" w:eastAsia="宋体" w:cs="Times New Roman"/>
          <w:b w:val="0"/>
          <w:bCs/>
          <w:snapToGrid/>
          <w:spacing w:val="20"/>
          <w:kern w:val="2"/>
          <w:sz w:val="32"/>
          <w:szCs w:val="32"/>
          <w:lang w:eastAsia="zh-CN"/>
        </w:rPr>
      </w:pPr>
      <w:r>
        <w:rPr>
          <w:rFonts w:hint="eastAsia" w:ascii="宋体" w:hAnsi="宋体" w:eastAsia="宋体" w:cs="宋体"/>
          <w:b/>
          <w:bCs/>
          <w:snapToGrid/>
          <w:color w:val="000000"/>
          <w:kern w:val="0"/>
          <w:sz w:val="32"/>
          <w:szCs w:val="32"/>
          <w:lang w:val="en-US" w:eastAsia="zh-CN" w:bidi="ar"/>
        </w:rPr>
        <w:t xml:space="preserve">一、检测项目; </w:t>
      </w:r>
      <w:r>
        <w:rPr>
          <w:rFonts w:hint="eastAsia" w:ascii="宋体" w:hAnsi="宋体" w:eastAsia="宋体" w:cs="宋体"/>
          <w:snapToGrid/>
          <w:color w:val="000000"/>
          <w:kern w:val="0"/>
          <w:sz w:val="32"/>
          <w:szCs w:val="32"/>
          <w:lang w:val="en-US" w:eastAsia="zh-CN" w:bidi="ar"/>
        </w:rPr>
        <w:t>主要检测内容包括（包括但不仅限于）：</w:t>
      </w:r>
      <w:r>
        <w:rPr>
          <w:rFonts w:hint="eastAsia" w:ascii="宋体" w:hAnsi="宋体" w:eastAsia="宋体" w:cs="宋体"/>
          <w:snapToGrid/>
          <w:color w:val="000000"/>
          <w:kern w:val="0"/>
          <w:sz w:val="32"/>
          <w:szCs w:val="32"/>
          <w:u w:val="single"/>
          <w:lang w:val="en-US" w:eastAsia="zh-CN" w:bidi="ar"/>
        </w:rPr>
        <w:t>压实度、相对密度、混凝土抗压强度、混凝土抗冻抗渗、粗骨料、细骨料、水质、水泥、外加剂、钢筋、管材、格宾石笼、砖等涉及到水利建设项目所使用的原材料及土方、混凝土试验等。（</w:t>
      </w:r>
      <w:r>
        <w:rPr>
          <w:rFonts w:hint="eastAsia" w:ascii="宋体" w:hAnsi="宋体" w:eastAsia="宋体" w:cs="宋体"/>
          <w:snapToGrid/>
          <w:color w:val="FF0000"/>
          <w:kern w:val="0"/>
          <w:sz w:val="32"/>
          <w:szCs w:val="32"/>
          <w:u w:val="single"/>
          <w:lang w:val="en-US" w:eastAsia="zh-CN" w:bidi="ar"/>
        </w:rPr>
        <w:t>具体详见采购文件及附件</w:t>
      </w:r>
      <w:r>
        <w:rPr>
          <w:rFonts w:hint="eastAsia" w:ascii="宋体" w:hAnsi="宋体" w:eastAsia="宋体" w:cs="宋体"/>
          <w:snapToGrid/>
          <w:color w:val="000000"/>
          <w:kern w:val="0"/>
          <w:sz w:val="32"/>
          <w:szCs w:val="32"/>
          <w:u w:val="single"/>
          <w:lang w:val="en-US" w:eastAsia="zh-CN" w:bidi="ar"/>
        </w:rPr>
        <w:t>）</w:t>
      </w:r>
    </w:p>
    <w:p w14:paraId="48D1F748">
      <w:pPr>
        <w:keepNext w:val="0"/>
        <w:keepLines w:val="0"/>
        <w:widowControl/>
        <w:numPr>
          <w:ilvl w:val="0"/>
          <w:numId w:val="4"/>
        </w:numPr>
        <w:suppressLineNumbers w:val="0"/>
        <w:kinsoku/>
        <w:autoSpaceDE/>
        <w:autoSpaceDN/>
        <w:adjustRightInd/>
        <w:snapToGrid/>
        <w:spacing w:line="360" w:lineRule="auto"/>
        <w:ind w:firstLine="643" w:firstLineChars="200"/>
        <w:jc w:val="left"/>
        <w:textAlignment w:val="auto"/>
        <w:rPr>
          <w:rFonts w:hint="eastAsia" w:ascii="宋体" w:hAnsi="宋体" w:eastAsia="宋体" w:cs="宋体"/>
          <w:snapToGrid/>
          <w:color w:val="000000"/>
          <w:kern w:val="0"/>
          <w:sz w:val="32"/>
          <w:szCs w:val="32"/>
          <w:lang w:val="en-US" w:eastAsia="zh-CN" w:bidi="ar"/>
        </w:rPr>
      </w:pPr>
      <w:r>
        <w:rPr>
          <w:rFonts w:hint="eastAsia" w:ascii="宋体" w:hAnsi="宋体" w:eastAsia="宋体" w:cs="宋体"/>
          <w:b/>
          <w:bCs/>
          <w:snapToGrid/>
          <w:color w:val="000000"/>
          <w:kern w:val="0"/>
          <w:sz w:val="32"/>
          <w:szCs w:val="32"/>
          <w:lang w:val="en-US" w:eastAsia="zh-CN" w:bidi="ar"/>
        </w:rPr>
        <w:t>检测标准：</w:t>
      </w:r>
      <w:r>
        <w:rPr>
          <w:rFonts w:hint="eastAsia" w:ascii="宋体" w:hAnsi="宋体" w:eastAsia="宋体" w:cs="宋体"/>
          <w:snapToGrid/>
          <w:color w:val="000000"/>
          <w:kern w:val="0"/>
          <w:sz w:val="32"/>
          <w:szCs w:val="32"/>
          <w:u w:val="single"/>
          <w:lang w:val="en-US" w:eastAsia="zh-CN" w:bidi="ar"/>
        </w:rPr>
        <w:t>执行国家、水利行业相关标准。</w:t>
      </w:r>
    </w:p>
    <w:p w14:paraId="3E7EA5D8">
      <w:pPr>
        <w:keepNext w:val="0"/>
        <w:keepLines w:val="0"/>
        <w:widowControl/>
        <w:suppressLineNumbers w:val="0"/>
        <w:kinsoku/>
        <w:autoSpaceDE/>
        <w:autoSpaceDN/>
        <w:adjustRightInd/>
        <w:snapToGrid/>
        <w:spacing w:line="360" w:lineRule="auto"/>
        <w:ind w:firstLine="643" w:firstLineChars="200"/>
        <w:jc w:val="left"/>
        <w:textAlignment w:val="auto"/>
        <w:rPr>
          <w:rFonts w:hint="default" w:ascii="宋体" w:hAnsi="宋体" w:eastAsia="宋体" w:cs="宋体"/>
          <w:snapToGrid/>
          <w:color w:val="000000"/>
          <w:kern w:val="0"/>
          <w:sz w:val="32"/>
          <w:szCs w:val="32"/>
          <w:u w:val="single"/>
          <w:lang w:val="en-US" w:eastAsia="zh-CN" w:bidi="ar"/>
        </w:rPr>
      </w:pPr>
      <w:r>
        <w:rPr>
          <w:rFonts w:hint="eastAsia" w:ascii="宋体" w:hAnsi="宋体" w:eastAsia="宋体" w:cs="宋体"/>
          <w:b/>
          <w:bCs/>
          <w:snapToGrid/>
          <w:color w:val="000000"/>
          <w:kern w:val="0"/>
          <w:sz w:val="32"/>
          <w:szCs w:val="32"/>
          <w:u w:val="none"/>
          <w:lang w:val="en-US" w:eastAsia="zh-CN" w:bidi="ar"/>
        </w:rPr>
        <w:t>三、服务费用：</w:t>
      </w:r>
      <w:r>
        <w:rPr>
          <w:rFonts w:hint="eastAsia" w:ascii="宋体" w:hAnsi="宋体" w:eastAsia="宋体" w:cs="宋体"/>
          <w:snapToGrid/>
          <w:color w:val="000000"/>
          <w:kern w:val="0"/>
          <w:sz w:val="32"/>
          <w:szCs w:val="32"/>
          <w:lang w:val="en-US" w:eastAsia="zh-CN" w:bidi="ar"/>
        </w:rPr>
        <w:t>人民币：</w:t>
      </w:r>
      <w:r>
        <w:rPr>
          <w:rFonts w:hint="eastAsia" w:ascii="宋体" w:hAnsi="宋体" w:eastAsia="宋体" w:cs="宋体"/>
          <w:snapToGrid/>
          <w:color w:val="000000"/>
          <w:kern w:val="0"/>
          <w:sz w:val="32"/>
          <w:szCs w:val="32"/>
          <w:u w:val="single"/>
          <w:lang w:val="en-US" w:eastAsia="zh-CN" w:bidi="ar"/>
        </w:rPr>
        <w:t>￥    元（大写：</w:t>
      </w:r>
      <w:r>
        <w:rPr>
          <w:rFonts w:hint="eastAsia" w:ascii="宋体" w:hAnsi="宋体" w:eastAsia="宋体" w:cs="Times New Roman"/>
          <w:snapToGrid/>
          <w:spacing w:val="20"/>
          <w:kern w:val="2"/>
          <w:sz w:val="32"/>
          <w:szCs w:val="32"/>
          <w:u w:val="single"/>
          <w:lang w:val="en-US" w:eastAsia="zh-CN"/>
        </w:rPr>
        <w:t xml:space="preserve">     整</w:t>
      </w:r>
      <w:r>
        <w:rPr>
          <w:rFonts w:hint="eastAsia" w:ascii="宋体" w:hAnsi="宋体" w:eastAsia="宋体" w:cs="宋体"/>
          <w:snapToGrid/>
          <w:color w:val="000000"/>
          <w:kern w:val="0"/>
          <w:sz w:val="32"/>
          <w:szCs w:val="32"/>
          <w:u w:val="single"/>
          <w:lang w:val="en-US" w:eastAsia="zh-CN" w:bidi="ar"/>
        </w:rPr>
        <w:t>）。</w:t>
      </w:r>
      <w:r>
        <w:rPr>
          <w:rFonts w:hint="eastAsia" w:ascii="宋体" w:hAnsi="宋体" w:eastAsia="宋体" w:cs="宋体"/>
          <w:snapToGrid/>
          <w:color w:val="FF0000"/>
          <w:kern w:val="0"/>
          <w:sz w:val="32"/>
          <w:szCs w:val="32"/>
          <w:u w:val="single"/>
          <w:lang w:val="en-US" w:eastAsia="zh-CN" w:bidi="ar"/>
        </w:rPr>
        <w:t>以上费用包含税费、差旅、运输等乙方履行合同义务的一切费用。</w:t>
      </w:r>
    </w:p>
    <w:p w14:paraId="233EE7CA">
      <w:pPr>
        <w:pStyle w:val="6"/>
        <w:kinsoku/>
        <w:autoSpaceDE/>
        <w:autoSpaceDN/>
        <w:adjustRightInd/>
        <w:ind w:firstLine="643" w:firstLineChars="200"/>
        <w:textAlignment w:val="auto"/>
        <w:rPr>
          <w:rFonts w:hint="eastAsia" w:ascii="宋体" w:hAnsi="宋体" w:eastAsia="宋体" w:cs="宋体"/>
          <w:snapToGrid/>
          <w:color w:val="000000"/>
          <w:kern w:val="0"/>
          <w:sz w:val="32"/>
          <w:szCs w:val="32"/>
          <w:lang w:val="en-US" w:eastAsia="zh-CN" w:bidi="ar"/>
        </w:rPr>
      </w:pPr>
      <w:r>
        <w:rPr>
          <w:rFonts w:hint="eastAsia" w:ascii="宋体" w:hAnsi="宋体" w:eastAsia="宋体" w:cs="宋体"/>
          <w:b/>
          <w:bCs/>
          <w:snapToGrid/>
          <w:color w:val="000000"/>
          <w:kern w:val="0"/>
          <w:sz w:val="32"/>
          <w:szCs w:val="32"/>
          <w:lang w:val="en-US" w:eastAsia="zh-CN" w:bidi="ar"/>
        </w:rPr>
        <w:t>四、检测工期：</w:t>
      </w:r>
      <w:r>
        <w:rPr>
          <w:rFonts w:hint="eastAsia" w:ascii="宋体" w:hAnsi="宋体" w:eastAsia="宋体" w:cs="宋体"/>
          <w:b w:val="0"/>
          <w:bCs w:val="0"/>
          <w:snapToGrid/>
          <w:color w:val="000000"/>
          <w:kern w:val="0"/>
          <w:sz w:val="32"/>
          <w:szCs w:val="32"/>
          <w:lang w:val="en-US" w:eastAsia="zh-CN" w:bidi="ar"/>
        </w:rPr>
        <w:t>合同签订之日至竣工验收，</w:t>
      </w:r>
      <w:r>
        <w:rPr>
          <w:rFonts w:hint="eastAsia" w:ascii="宋体" w:hAnsi="宋体" w:eastAsia="宋体" w:cs="宋体"/>
          <w:b w:val="0"/>
          <w:bCs w:val="0"/>
          <w:snapToGrid/>
          <w:color w:val="FF0000"/>
          <w:kern w:val="0"/>
          <w:sz w:val="32"/>
          <w:szCs w:val="32"/>
          <w:lang w:val="en-US" w:eastAsia="zh-CN" w:bidi="ar"/>
        </w:rPr>
        <w:t>乙方按照甲方要求进行检测，并在每项检测材料收集完毕后</w:t>
      </w:r>
      <w:r>
        <w:rPr>
          <w:rFonts w:hint="eastAsia" w:ascii="宋体" w:hAnsi="宋体" w:eastAsia="宋体" w:cs="宋体"/>
          <w:b w:val="0"/>
          <w:bCs w:val="0"/>
          <w:snapToGrid/>
          <w:color w:val="FF0000"/>
          <w:kern w:val="0"/>
          <w:sz w:val="32"/>
          <w:szCs w:val="32"/>
          <w:u w:val="single"/>
          <w:lang w:val="en-US" w:eastAsia="zh-CN" w:bidi="ar"/>
        </w:rPr>
        <w:t xml:space="preserve">   </w:t>
      </w:r>
      <w:r>
        <w:rPr>
          <w:rFonts w:hint="eastAsia" w:ascii="宋体" w:hAnsi="宋体" w:eastAsia="宋体" w:cs="宋体"/>
          <w:b w:val="0"/>
          <w:bCs w:val="0"/>
          <w:snapToGrid/>
          <w:color w:val="FF0000"/>
          <w:kern w:val="0"/>
          <w:sz w:val="32"/>
          <w:szCs w:val="32"/>
          <w:lang w:val="en-US" w:eastAsia="zh-CN" w:bidi="ar"/>
        </w:rPr>
        <w:t>日内向甲方反馈检测结果。</w:t>
      </w:r>
    </w:p>
    <w:p w14:paraId="5992E389">
      <w:pPr>
        <w:keepNext w:val="0"/>
        <w:keepLines w:val="0"/>
        <w:widowControl/>
        <w:numPr>
          <w:ilvl w:val="0"/>
          <w:numId w:val="0"/>
        </w:numPr>
        <w:suppressLineNumbers w:val="0"/>
        <w:kinsoku/>
        <w:autoSpaceDE/>
        <w:autoSpaceDN/>
        <w:adjustRightInd/>
        <w:snapToGrid/>
        <w:spacing w:line="360" w:lineRule="auto"/>
        <w:ind w:firstLine="643" w:firstLineChars="200"/>
        <w:jc w:val="left"/>
        <w:textAlignment w:val="auto"/>
        <w:rPr>
          <w:rFonts w:hint="default" w:ascii="宋体" w:hAnsi="宋体" w:eastAsia="宋体" w:cs="宋体"/>
          <w:snapToGrid/>
          <w:color w:val="000000"/>
          <w:kern w:val="0"/>
          <w:sz w:val="32"/>
          <w:szCs w:val="32"/>
          <w:lang w:val="en-US" w:eastAsia="zh-CN" w:bidi="ar"/>
        </w:rPr>
      </w:pPr>
      <w:r>
        <w:rPr>
          <w:rFonts w:hint="eastAsia" w:ascii="宋体" w:hAnsi="宋体" w:eastAsia="宋体" w:cs="宋体"/>
          <w:b/>
          <w:bCs/>
          <w:snapToGrid/>
          <w:color w:val="000000"/>
          <w:kern w:val="0"/>
          <w:sz w:val="32"/>
          <w:szCs w:val="32"/>
          <w:lang w:val="en-US" w:eastAsia="zh-CN" w:bidi="ar"/>
        </w:rPr>
        <w:t>五、检测费用的支付:</w:t>
      </w:r>
      <w:r>
        <w:rPr>
          <w:rFonts w:hint="eastAsia" w:ascii="宋体" w:hAnsi="宋体" w:eastAsia="宋体" w:cs="宋体"/>
          <w:snapToGrid/>
          <w:color w:val="000000"/>
          <w:kern w:val="0"/>
          <w:sz w:val="32"/>
          <w:szCs w:val="32"/>
          <w:u w:val="single"/>
          <w:lang w:val="en-US" w:eastAsia="zh-CN" w:bidi="ar"/>
        </w:rPr>
        <w:t>工程完工提交所有检测报告，项目通过竣工验收后一次性付清。</w:t>
      </w:r>
      <w:r>
        <w:rPr>
          <w:rFonts w:hint="eastAsia" w:ascii="宋体" w:hAnsi="宋体" w:eastAsia="宋体" w:cs="宋体"/>
          <w:snapToGrid/>
          <w:color w:val="FF0000"/>
          <w:kern w:val="0"/>
          <w:sz w:val="32"/>
          <w:szCs w:val="32"/>
          <w:u w:val="single"/>
          <w:lang w:val="en-US" w:eastAsia="zh-CN" w:bidi="ar"/>
        </w:rPr>
        <w:t>甲方付款前，乙方应向甲方提供符合甲方要求的合规发票及付款材料，未按约提供，甲方可拒绝付款并不承担违约责任。</w:t>
      </w:r>
    </w:p>
    <w:p w14:paraId="74784576">
      <w:pPr>
        <w:keepNext w:val="0"/>
        <w:keepLines w:val="0"/>
        <w:widowControl/>
        <w:numPr>
          <w:ilvl w:val="0"/>
          <w:numId w:val="0"/>
        </w:numPr>
        <w:suppressLineNumbers w:val="0"/>
        <w:kinsoku/>
        <w:autoSpaceDE/>
        <w:autoSpaceDN/>
        <w:adjustRightInd/>
        <w:snapToGrid/>
        <w:spacing w:line="360" w:lineRule="auto"/>
        <w:ind w:firstLine="643" w:firstLineChars="200"/>
        <w:jc w:val="left"/>
        <w:textAlignment w:val="auto"/>
        <w:rPr>
          <w:rFonts w:hint="eastAsia" w:ascii="宋体" w:hAnsi="宋体" w:eastAsia="宋体" w:cs="宋体"/>
          <w:snapToGrid/>
          <w:color w:val="000000"/>
          <w:kern w:val="0"/>
          <w:sz w:val="32"/>
          <w:szCs w:val="32"/>
          <w:lang w:val="en-US" w:eastAsia="zh-CN" w:bidi="ar"/>
        </w:rPr>
      </w:pPr>
      <w:r>
        <w:rPr>
          <w:rFonts w:hint="eastAsia" w:ascii="宋体" w:hAnsi="宋体" w:eastAsia="宋体" w:cs="宋体"/>
          <w:b/>
          <w:bCs/>
          <w:snapToGrid/>
          <w:color w:val="000000"/>
          <w:kern w:val="0"/>
          <w:sz w:val="32"/>
          <w:szCs w:val="32"/>
          <w:lang w:val="en-US" w:eastAsia="zh-CN" w:bidi="ar"/>
        </w:rPr>
        <w:t>六、检测报告的交付：</w:t>
      </w:r>
      <w:r>
        <w:rPr>
          <w:rFonts w:hint="eastAsia" w:ascii="宋体" w:hAnsi="宋体" w:eastAsia="宋体" w:cs="宋体"/>
          <w:snapToGrid/>
          <w:color w:val="000000"/>
          <w:kern w:val="0"/>
          <w:sz w:val="32"/>
          <w:szCs w:val="32"/>
          <w:lang w:val="en-US" w:eastAsia="zh-CN" w:bidi="ar"/>
        </w:rPr>
        <w:t>乙方交付检测报告一式</w:t>
      </w:r>
      <w:r>
        <w:rPr>
          <w:rFonts w:hint="eastAsia" w:ascii="宋体" w:hAnsi="宋体" w:eastAsia="宋体" w:cs="宋体"/>
          <w:snapToGrid/>
          <w:color w:val="000000"/>
          <w:kern w:val="0"/>
          <w:sz w:val="32"/>
          <w:szCs w:val="32"/>
          <w:u w:val="single"/>
          <w:lang w:val="en-US" w:eastAsia="zh-CN" w:bidi="ar"/>
        </w:rPr>
        <w:t xml:space="preserve"> 2 </w:t>
      </w:r>
      <w:r>
        <w:rPr>
          <w:rFonts w:hint="eastAsia" w:ascii="宋体" w:hAnsi="宋体" w:eastAsia="宋体" w:cs="宋体"/>
          <w:snapToGrid/>
          <w:color w:val="000000"/>
          <w:kern w:val="0"/>
          <w:sz w:val="32"/>
          <w:szCs w:val="32"/>
          <w:lang w:val="en-US" w:eastAsia="zh-CN" w:bidi="ar"/>
        </w:rPr>
        <w:t>份，并对其准确性和可靠性负责。当甲方对部分检测项目的检测报告份数有特殊需要时，可另行约定。</w:t>
      </w:r>
    </w:p>
    <w:p w14:paraId="5E35AAE7">
      <w:pPr>
        <w:keepNext w:val="0"/>
        <w:keepLines w:val="0"/>
        <w:widowControl/>
        <w:numPr>
          <w:ilvl w:val="0"/>
          <w:numId w:val="0"/>
        </w:numPr>
        <w:suppressLineNumbers w:val="0"/>
        <w:kinsoku/>
        <w:autoSpaceDE/>
        <w:autoSpaceDN/>
        <w:adjustRightInd/>
        <w:snapToGrid/>
        <w:spacing w:line="360" w:lineRule="auto"/>
        <w:ind w:firstLine="643" w:firstLineChars="200"/>
        <w:jc w:val="left"/>
        <w:textAlignment w:val="auto"/>
        <w:rPr>
          <w:rFonts w:hint="eastAsia" w:ascii="宋体" w:hAnsi="宋体" w:eastAsia="宋体" w:cs="宋体"/>
          <w:snapToGrid/>
          <w:color w:val="FF0000"/>
          <w:kern w:val="0"/>
          <w:sz w:val="32"/>
          <w:szCs w:val="32"/>
          <w:lang w:val="en-US" w:eastAsia="zh-CN" w:bidi="ar"/>
        </w:rPr>
      </w:pPr>
      <w:r>
        <w:rPr>
          <w:rFonts w:hint="eastAsia" w:ascii="宋体" w:hAnsi="宋体" w:eastAsia="宋体" w:cs="宋体"/>
          <w:b/>
          <w:bCs/>
          <w:snapToGrid/>
          <w:color w:val="000000"/>
          <w:kern w:val="0"/>
          <w:sz w:val="32"/>
          <w:szCs w:val="32"/>
          <w:lang w:val="en-US" w:eastAsia="zh-CN" w:bidi="ar"/>
        </w:rPr>
        <w:t>七、检测样品的运输：</w:t>
      </w:r>
      <w:r>
        <w:rPr>
          <w:rFonts w:hint="eastAsia" w:ascii="宋体" w:hAnsi="宋体" w:eastAsia="宋体" w:cs="宋体"/>
          <w:snapToGrid/>
          <w:color w:val="000000"/>
          <w:kern w:val="0"/>
          <w:sz w:val="32"/>
          <w:szCs w:val="32"/>
          <w:lang w:val="en-US" w:eastAsia="zh-CN" w:bidi="ar"/>
        </w:rPr>
        <w:t>双方约定乙方到工程现场抽/取检测样品，乙方按有关规定对检测后的样品进行留样，</w:t>
      </w:r>
      <w:r>
        <w:rPr>
          <w:rFonts w:hint="eastAsia" w:ascii="宋体" w:hAnsi="宋体" w:eastAsia="宋体" w:cs="宋体"/>
          <w:snapToGrid/>
          <w:color w:val="FF0000"/>
          <w:kern w:val="0"/>
          <w:sz w:val="32"/>
          <w:szCs w:val="32"/>
          <w:lang w:val="en-US" w:eastAsia="zh-CN" w:bidi="ar"/>
        </w:rPr>
        <w:t>费用由乙方自行承担。</w:t>
      </w:r>
    </w:p>
    <w:p w14:paraId="79A6829A">
      <w:pPr>
        <w:keepNext w:val="0"/>
        <w:keepLines w:val="0"/>
        <w:widowControl/>
        <w:numPr>
          <w:ilvl w:val="0"/>
          <w:numId w:val="0"/>
        </w:numPr>
        <w:suppressLineNumbers w:val="0"/>
        <w:kinsoku/>
        <w:autoSpaceDE/>
        <w:autoSpaceDN/>
        <w:adjustRightInd/>
        <w:snapToGrid/>
        <w:spacing w:line="360" w:lineRule="auto"/>
        <w:ind w:firstLine="643" w:firstLineChars="200"/>
        <w:jc w:val="left"/>
        <w:textAlignment w:val="auto"/>
        <w:rPr>
          <w:rFonts w:hint="eastAsia" w:ascii="宋体" w:hAnsi="宋体" w:eastAsia="宋体" w:cs="宋体"/>
          <w:b/>
          <w:bCs/>
          <w:snapToGrid/>
          <w:color w:val="000000"/>
          <w:kern w:val="0"/>
          <w:sz w:val="32"/>
          <w:szCs w:val="32"/>
          <w:lang w:val="en-US" w:eastAsia="zh-CN" w:bidi="ar"/>
        </w:rPr>
      </w:pPr>
      <w:r>
        <w:rPr>
          <w:rFonts w:hint="eastAsia" w:ascii="宋体" w:hAnsi="宋体" w:eastAsia="宋体" w:cs="宋体"/>
          <w:b/>
          <w:bCs/>
          <w:snapToGrid/>
          <w:color w:val="000000"/>
          <w:kern w:val="0"/>
          <w:sz w:val="32"/>
          <w:szCs w:val="32"/>
          <w:lang w:val="en-US" w:eastAsia="zh-CN" w:bidi="ar"/>
        </w:rPr>
        <w:t>八、甲方的权利义务</w:t>
      </w:r>
    </w:p>
    <w:p w14:paraId="5A7DBE1D">
      <w:pPr>
        <w:keepNext w:val="0"/>
        <w:keepLines w:val="0"/>
        <w:widowControl/>
        <w:numPr>
          <w:ilvl w:val="0"/>
          <w:numId w:val="0"/>
        </w:numPr>
        <w:suppressLineNumbers w:val="0"/>
        <w:kinsoku/>
        <w:autoSpaceDE/>
        <w:autoSpaceDN/>
        <w:adjustRightInd/>
        <w:snapToGrid/>
        <w:spacing w:line="360" w:lineRule="auto"/>
        <w:ind w:firstLine="640" w:firstLineChars="200"/>
        <w:jc w:val="left"/>
        <w:textAlignment w:val="auto"/>
        <w:rPr>
          <w:rFonts w:hint="eastAsia" w:ascii="宋体" w:hAnsi="宋体" w:eastAsia="宋体" w:cs="宋体"/>
          <w:snapToGrid/>
          <w:color w:val="000000"/>
          <w:kern w:val="0"/>
          <w:sz w:val="32"/>
          <w:szCs w:val="32"/>
          <w:lang w:val="en-US" w:eastAsia="zh-CN" w:bidi="ar"/>
        </w:rPr>
      </w:pPr>
      <w:r>
        <w:rPr>
          <w:rFonts w:hint="eastAsia" w:ascii="宋体" w:hAnsi="宋体" w:eastAsia="宋体" w:cs="宋体"/>
          <w:snapToGrid/>
          <w:color w:val="000000"/>
          <w:kern w:val="0"/>
          <w:sz w:val="32"/>
          <w:szCs w:val="32"/>
          <w:lang w:val="en-US" w:eastAsia="zh-CN" w:bidi="ar"/>
        </w:rPr>
        <w:t>1、</w:t>
      </w:r>
      <w:r>
        <w:rPr>
          <w:rFonts w:hint="eastAsia" w:ascii="宋体" w:hAnsi="宋体" w:eastAsia="宋体" w:cs="宋体"/>
          <w:snapToGrid/>
          <w:color w:val="FF0000"/>
          <w:kern w:val="0"/>
          <w:sz w:val="32"/>
          <w:szCs w:val="32"/>
          <w:lang w:val="en-US" w:eastAsia="zh-CN" w:bidi="ar"/>
        </w:rPr>
        <w:t>甲方根据需求及工程进度向乙方发送检测通知</w:t>
      </w:r>
      <w:r>
        <w:rPr>
          <w:rFonts w:hint="eastAsia" w:ascii="宋体" w:hAnsi="宋体" w:eastAsia="宋体" w:cs="宋体"/>
          <w:snapToGrid/>
          <w:color w:val="000000"/>
          <w:kern w:val="0"/>
          <w:sz w:val="32"/>
          <w:szCs w:val="32"/>
          <w:lang w:val="en-US" w:eastAsia="zh-CN" w:bidi="ar"/>
        </w:rPr>
        <w:t>。</w:t>
      </w:r>
    </w:p>
    <w:p w14:paraId="6CD70E5A">
      <w:pPr>
        <w:keepNext w:val="0"/>
        <w:keepLines w:val="0"/>
        <w:widowControl/>
        <w:numPr>
          <w:ilvl w:val="0"/>
          <w:numId w:val="0"/>
        </w:numPr>
        <w:suppressLineNumbers w:val="0"/>
        <w:kinsoku/>
        <w:autoSpaceDE/>
        <w:autoSpaceDN/>
        <w:adjustRightInd/>
        <w:snapToGrid/>
        <w:spacing w:line="360" w:lineRule="auto"/>
        <w:ind w:firstLine="640" w:firstLineChars="200"/>
        <w:jc w:val="left"/>
        <w:textAlignment w:val="auto"/>
        <w:rPr>
          <w:rFonts w:hint="eastAsia" w:ascii="宋体" w:hAnsi="宋体" w:eastAsia="宋体" w:cs="宋体"/>
          <w:snapToGrid/>
          <w:color w:val="000000"/>
          <w:kern w:val="0"/>
          <w:sz w:val="32"/>
          <w:szCs w:val="32"/>
          <w:lang w:val="en-US" w:eastAsia="zh-CN" w:bidi="ar"/>
        </w:rPr>
      </w:pPr>
      <w:r>
        <w:rPr>
          <w:rFonts w:hint="eastAsia" w:ascii="宋体" w:hAnsi="宋体" w:eastAsia="宋体" w:cs="宋体"/>
          <w:snapToGrid/>
          <w:color w:val="000000"/>
          <w:kern w:val="0"/>
          <w:sz w:val="32"/>
          <w:szCs w:val="32"/>
          <w:lang w:val="en-US" w:eastAsia="zh-CN" w:bidi="ar"/>
        </w:rPr>
        <w:t>2、甲方应于检测活动开始前</w:t>
      </w:r>
      <w:r>
        <w:rPr>
          <w:rFonts w:hint="eastAsia" w:ascii="宋体" w:hAnsi="宋体" w:eastAsia="宋体" w:cs="宋体"/>
          <w:snapToGrid/>
          <w:color w:val="000000"/>
          <w:kern w:val="0"/>
          <w:sz w:val="32"/>
          <w:szCs w:val="32"/>
          <w:u w:val="single"/>
          <w:lang w:val="en-US" w:eastAsia="zh-CN" w:bidi="ar"/>
        </w:rPr>
        <w:t xml:space="preserve"> 7 </w:t>
      </w:r>
      <w:r>
        <w:rPr>
          <w:rFonts w:hint="eastAsia" w:ascii="宋体" w:hAnsi="宋体" w:eastAsia="宋体" w:cs="宋体"/>
          <w:snapToGrid/>
          <w:color w:val="000000"/>
          <w:kern w:val="0"/>
          <w:sz w:val="32"/>
          <w:szCs w:val="32"/>
          <w:lang w:val="en-US" w:eastAsia="zh-CN" w:bidi="ar"/>
        </w:rPr>
        <w:t>日内向乙方提供与本检测业务有关的资料及文件，并对资料的可靠性负责。</w:t>
      </w:r>
    </w:p>
    <w:p w14:paraId="29D92FA7">
      <w:pPr>
        <w:keepNext w:val="0"/>
        <w:keepLines w:val="0"/>
        <w:widowControl/>
        <w:numPr>
          <w:ilvl w:val="0"/>
          <w:numId w:val="0"/>
        </w:numPr>
        <w:suppressLineNumbers w:val="0"/>
        <w:kinsoku/>
        <w:autoSpaceDE/>
        <w:autoSpaceDN/>
        <w:adjustRightInd/>
        <w:snapToGrid/>
        <w:spacing w:line="360" w:lineRule="auto"/>
        <w:ind w:firstLine="640" w:firstLineChars="200"/>
        <w:jc w:val="left"/>
        <w:textAlignment w:val="auto"/>
        <w:rPr>
          <w:rFonts w:hint="eastAsia" w:ascii="宋体" w:hAnsi="宋体" w:eastAsia="宋体" w:cs="宋体"/>
          <w:snapToGrid/>
          <w:color w:val="000000"/>
          <w:kern w:val="0"/>
          <w:sz w:val="32"/>
          <w:szCs w:val="32"/>
          <w:lang w:val="en-US" w:eastAsia="zh-CN" w:bidi="ar"/>
        </w:rPr>
      </w:pPr>
      <w:r>
        <w:rPr>
          <w:rFonts w:hint="eastAsia" w:ascii="宋体" w:hAnsi="宋体" w:eastAsia="宋体" w:cs="宋体"/>
          <w:snapToGrid/>
          <w:color w:val="000000"/>
          <w:kern w:val="0"/>
          <w:sz w:val="32"/>
          <w:szCs w:val="32"/>
          <w:lang w:val="en-US" w:eastAsia="zh-CN" w:bidi="ar"/>
        </w:rPr>
        <w:t>3、检测项目属于现场检测的，甲方应提前</w:t>
      </w:r>
      <w:r>
        <w:rPr>
          <w:rFonts w:hint="eastAsia" w:ascii="宋体" w:hAnsi="宋体" w:eastAsia="宋体" w:cs="宋体"/>
          <w:snapToGrid/>
          <w:color w:val="000000"/>
          <w:kern w:val="0"/>
          <w:sz w:val="32"/>
          <w:szCs w:val="32"/>
          <w:u w:val="single"/>
          <w:lang w:val="en-US" w:eastAsia="zh-CN" w:bidi="ar"/>
        </w:rPr>
        <w:t xml:space="preserve"> 3 </w:t>
      </w:r>
      <w:r>
        <w:rPr>
          <w:rFonts w:hint="eastAsia" w:ascii="宋体" w:hAnsi="宋体" w:eastAsia="宋体" w:cs="宋体"/>
          <w:snapToGrid/>
          <w:color w:val="000000"/>
          <w:kern w:val="0"/>
          <w:sz w:val="32"/>
          <w:szCs w:val="32"/>
          <w:lang w:val="en-US" w:eastAsia="zh-CN" w:bidi="ar"/>
        </w:rPr>
        <w:t>日将现场检测日期通知乙方。如需见证取样，见证人员应对工程现场检测进行见证，并在现场检测原始记录上签字确认。</w:t>
      </w:r>
    </w:p>
    <w:p w14:paraId="6BE93442">
      <w:pPr>
        <w:keepNext w:val="0"/>
        <w:keepLines w:val="0"/>
        <w:widowControl/>
        <w:numPr>
          <w:ilvl w:val="0"/>
          <w:numId w:val="0"/>
        </w:numPr>
        <w:suppressLineNumbers w:val="0"/>
        <w:kinsoku/>
        <w:autoSpaceDE/>
        <w:autoSpaceDN/>
        <w:adjustRightInd/>
        <w:snapToGrid/>
        <w:spacing w:line="360" w:lineRule="auto"/>
        <w:ind w:firstLine="640" w:firstLineChars="200"/>
        <w:jc w:val="left"/>
        <w:textAlignment w:val="auto"/>
        <w:rPr>
          <w:rFonts w:hint="eastAsia" w:ascii="宋体" w:hAnsi="宋体" w:eastAsia="宋体" w:cs="宋体"/>
          <w:snapToGrid/>
          <w:color w:val="000000"/>
          <w:kern w:val="0"/>
          <w:sz w:val="32"/>
          <w:szCs w:val="32"/>
          <w:lang w:val="en-US" w:eastAsia="zh-CN" w:bidi="ar"/>
        </w:rPr>
      </w:pPr>
      <w:r>
        <w:rPr>
          <w:rFonts w:hint="eastAsia" w:ascii="宋体" w:hAnsi="宋体" w:eastAsia="宋体" w:cs="宋体"/>
          <w:snapToGrid/>
          <w:color w:val="000000"/>
          <w:kern w:val="0"/>
          <w:sz w:val="32"/>
          <w:szCs w:val="32"/>
          <w:lang w:val="en-US" w:eastAsia="zh-CN" w:bidi="ar"/>
        </w:rPr>
        <w:t>4、甲方应当负责与本工程检测业务有关的第三人的协调，为乙方提供必要的外部工作条件。</w:t>
      </w:r>
    </w:p>
    <w:p w14:paraId="0A7E51D3">
      <w:pPr>
        <w:keepNext w:val="0"/>
        <w:keepLines w:val="0"/>
        <w:widowControl/>
        <w:numPr>
          <w:ilvl w:val="0"/>
          <w:numId w:val="0"/>
        </w:numPr>
        <w:suppressLineNumbers w:val="0"/>
        <w:kinsoku/>
        <w:autoSpaceDE/>
        <w:autoSpaceDN/>
        <w:adjustRightInd/>
        <w:snapToGrid/>
        <w:spacing w:line="360" w:lineRule="auto"/>
        <w:ind w:firstLine="640" w:firstLineChars="200"/>
        <w:jc w:val="left"/>
        <w:textAlignment w:val="auto"/>
        <w:rPr>
          <w:rFonts w:hint="eastAsia" w:ascii="宋体" w:hAnsi="宋体" w:eastAsia="宋体" w:cs="宋体"/>
          <w:snapToGrid/>
          <w:color w:val="000000"/>
          <w:kern w:val="0"/>
          <w:sz w:val="32"/>
          <w:szCs w:val="32"/>
          <w:lang w:val="en-US" w:eastAsia="zh-CN" w:bidi="ar"/>
        </w:rPr>
      </w:pPr>
      <w:r>
        <w:rPr>
          <w:rFonts w:hint="eastAsia" w:ascii="宋体" w:hAnsi="宋体" w:eastAsia="宋体" w:cs="宋体"/>
          <w:snapToGrid/>
          <w:color w:val="000000"/>
          <w:kern w:val="0"/>
          <w:sz w:val="32"/>
          <w:szCs w:val="32"/>
          <w:lang w:val="en-US" w:eastAsia="zh-CN" w:bidi="ar"/>
        </w:rPr>
        <w:t>5、甲方不得以任何方式要求乙方出具虚假检测报告。</w:t>
      </w:r>
    </w:p>
    <w:p w14:paraId="3CF3CBB9">
      <w:pPr>
        <w:keepNext w:val="0"/>
        <w:keepLines w:val="0"/>
        <w:widowControl/>
        <w:numPr>
          <w:ilvl w:val="0"/>
          <w:numId w:val="0"/>
        </w:numPr>
        <w:suppressLineNumbers w:val="0"/>
        <w:kinsoku/>
        <w:autoSpaceDE/>
        <w:autoSpaceDN/>
        <w:adjustRightInd/>
        <w:snapToGrid/>
        <w:spacing w:line="360" w:lineRule="auto"/>
        <w:ind w:firstLine="640" w:firstLineChars="200"/>
        <w:jc w:val="left"/>
        <w:textAlignment w:val="auto"/>
        <w:rPr>
          <w:rFonts w:hint="eastAsia" w:ascii="宋体" w:hAnsi="宋体" w:eastAsia="宋体" w:cs="宋体"/>
          <w:snapToGrid/>
          <w:kern w:val="2"/>
          <w:sz w:val="32"/>
          <w:szCs w:val="32"/>
          <w:lang w:eastAsia="zh-CN"/>
        </w:rPr>
      </w:pPr>
      <w:r>
        <w:rPr>
          <w:rFonts w:hint="eastAsia" w:ascii="宋体" w:hAnsi="宋体" w:eastAsia="宋体" w:cs="宋体"/>
          <w:snapToGrid/>
          <w:color w:val="000000"/>
          <w:kern w:val="0"/>
          <w:sz w:val="32"/>
          <w:szCs w:val="32"/>
          <w:lang w:val="en-US" w:eastAsia="zh-CN" w:bidi="ar"/>
        </w:rPr>
        <w:t>6、定期与乙方确认工程进度，并根据合同规定的时间支付相应检测费用。</w:t>
      </w:r>
    </w:p>
    <w:p w14:paraId="43D8360A">
      <w:pPr>
        <w:keepNext w:val="0"/>
        <w:keepLines w:val="0"/>
        <w:widowControl/>
        <w:numPr>
          <w:ilvl w:val="0"/>
          <w:numId w:val="0"/>
        </w:numPr>
        <w:suppressLineNumbers w:val="0"/>
        <w:kinsoku/>
        <w:autoSpaceDE/>
        <w:autoSpaceDN/>
        <w:adjustRightInd/>
        <w:snapToGrid/>
        <w:spacing w:line="360" w:lineRule="auto"/>
        <w:ind w:firstLine="643" w:firstLineChars="200"/>
        <w:jc w:val="left"/>
        <w:textAlignment w:val="auto"/>
        <w:rPr>
          <w:rFonts w:hint="eastAsia" w:ascii="宋体" w:hAnsi="宋体" w:eastAsia="宋体" w:cs="宋体"/>
          <w:b/>
          <w:bCs/>
          <w:snapToGrid/>
          <w:color w:val="000000"/>
          <w:kern w:val="0"/>
          <w:sz w:val="32"/>
          <w:szCs w:val="32"/>
          <w:lang w:val="en-US" w:eastAsia="zh-CN" w:bidi="ar"/>
        </w:rPr>
      </w:pPr>
      <w:r>
        <w:rPr>
          <w:rFonts w:hint="eastAsia" w:ascii="宋体" w:hAnsi="宋体" w:eastAsia="宋体" w:cs="宋体"/>
          <w:b/>
          <w:bCs/>
          <w:snapToGrid/>
          <w:color w:val="000000"/>
          <w:kern w:val="0"/>
          <w:sz w:val="32"/>
          <w:szCs w:val="32"/>
          <w:lang w:val="en-US" w:eastAsia="zh-CN" w:bidi="ar"/>
        </w:rPr>
        <w:t>九、乙方的权利义务</w:t>
      </w:r>
    </w:p>
    <w:p w14:paraId="5282122D">
      <w:pPr>
        <w:keepNext w:val="0"/>
        <w:keepLines w:val="0"/>
        <w:widowControl/>
        <w:numPr>
          <w:ilvl w:val="0"/>
          <w:numId w:val="0"/>
        </w:numPr>
        <w:suppressLineNumbers w:val="0"/>
        <w:kinsoku/>
        <w:autoSpaceDE/>
        <w:autoSpaceDN/>
        <w:adjustRightInd/>
        <w:snapToGrid/>
        <w:spacing w:line="360" w:lineRule="auto"/>
        <w:ind w:firstLine="640" w:firstLineChars="200"/>
        <w:jc w:val="left"/>
        <w:textAlignment w:val="auto"/>
        <w:rPr>
          <w:rFonts w:hint="eastAsia" w:ascii="宋体" w:hAnsi="宋体" w:eastAsia="宋体" w:cs="宋体"/>
          <w:snapToGrid/>
          <w:color w:val="000000"/>
          <w:kern w:val="0"/>
          <w:sz w:val="32"/>
          <w:szCs w:val="32"/>
          <w:lang w:val="en-US" w:eastAsia="zh-CN" w:bidi="ar"/>
        </w:rPr>
      </w:pPr>
      <w:r>
        <w:rPr>
          <w:rFonts w:hint="eastAsia" w:ascii="宋体" w:hAnsi="宋体" w:eastAsia="宋体" w:cs="宋体"/>
          <w:snapToGrid/>
          <w:color w:val="000000"/>
          <w:kern w:val="0"/>
          <w:sz w:val="32"/>
          <w:szCs w:val="32"/>
          <w:lang w:val="en-US" w:eastAsia="zh-CN" w:bidi="ar"/>
        </w:rPr>
        <w:t>1、乙方应向甲方提供与本工程检测业务有关的资料，包括建设工程检测资质证书、检测机构计量认证证书、营业执照、人员的复印件。</w:t>
      </w:r>
    </w:p>
    <w:p w14:paraId="182BB8F2">
      <w:pPr>
        <w:keepNext w:val="0"/>
        <w:keepLines w:val="0"/>
        <w:widowControl/>
        <w:numPr>
          <w:ilvl w:val="0"/>
          <w:numId w:val="0"/>
        </w:numPr>
        <w:suppressLineNumbers w:val="0"/>
        <w:kinsoku/>
        <w:autoSpaceDE/>
        <w:autoSpaceDN/>
        <w:adjustRightInd/>
        <w:snapToGrid/>
        <w:spacing w:line="360" w:lineRule="auto"/>
        <w:ind w:firstLine="640" w:firstLineChars="200"/>
        <w:jc w:val="left"/>
        <w:textAlignment w:val="auto"/>
        <w:rPr>
          <w:rFonts w:hint="eastAsia" w:ascii="宋体" w:hAnsi="宋体" w:eastAsia="宋体" w:cs="宋体"/>
          <w:snapToGrid/>
          <w:color w:val="000000"/>
          <w:kern w:val="0"/>
          <w:sz w:val="32"/>
          <w:szCs w:val="32"/>
          <w:lang w:val="en-US" w:eastAsia="zh-CN" w:bidi="ar"/>
        </w:rPr>
      </w:pPr>
      <w:r>
        <w:rPr>
          <w:rFonts w:hint="eastAsia" w:ascii="宋体" w:hAnsi="宋体" w:eastAsia="宋体" w:cs="宋体"/>
          <w:snapToGrid/>
          <w:color w:val="000000"/>
          <w:kern w:val="0"/>
          <w:sz w:val="32"/>
          <w:szCs w:val="32"/>
          <w:lang w:val="en-US" w:eastAsia="zh-CN" w:bidi="ar"/>
        </w:rPr>
        <w:t>2、乙方应根据甲方施工进度合理安排人力资源确保试验检测工作满足甲方施工需求。</w:t>
      </w:r>
    </w:p>
    <w:p w14:paraId="2E2FFAAD">
      <w:pPr>
        <w:keepNext w:val="0"/>
        <w:keepLines w:val="0"/>
        <w:widowControl/>
        <w:numPr>
          <w:ilvl w:val="0"/>
          <w:numId w:val="0"/>
        </w:numPr>
        <w:suppressLineNumbers w:val="0"/>
        <w:kinsoku/>
        <w:autoSpaceDE/>
        <w:autoSpaceDN/>
        <w:adjustRightInd/>
        <w:snapToGrid/>
        <w:spacing w:line="360" w:lineRule="auto"/>
        <w:ind w:firstLine="640" w:firstLineChars="200"/>
        <w:jc w:val="left"/>
        <w:textAlignment w:val="auto"/>
        <w:rPr>
          <w:rFonts w:hint="eastAsia" w:ascii="宋体" w:hAnsi="宋体" w:eastAsia="宋体" w:cs="宋体"/>
          <w:snapToGrid/>
          <w:color w:val="000000"/>
          <w:kern w:val="0"/>
          <w:sz w:val="32"/>
          <w:szCs w:val="32"/>
          <w:lang w:val="en-US" w:eastAsia="zh-CN" w:bidi="ar"/>
        </w:rPr>
      </w:pPr>
      <w:r>
        <w:rPr>
          <w:rFonts w:hint="eastAsia" w:ascii="宋体" w:hAnsi="宋体" w:eastAsia="宋体" w:cs="宋体"/>
          <w:snapToGrid/>
          <w:color w:val="000000"/>
          <w:kern w:val="0"/>
          <w:sz w:val="32"/>
          <w:szCs w:val="32"/>
          <w:lang w:val="en-US" w:eastAsia="zh-CN" w:bidi="ar"/>
        </w:rPr>
        <w:t>3、乙方应在甲方通知的日期进场开展检测活动。</w:t>
      </w:r>
    </w:p>
    <w:p w14:paraId="6B01D4D3">
      <w:pPr>
        <w:keepNext w:val="0"/>
        <w:keepLines w:val="0"/>
        <w:widowControl/>
        <w:numPr>
          <w:ilvl w:val="0"/>
          <w:numId w:val="0"/>
        </w:numPr>
        <w:suppressLineNumbers w:val="0"/>
        <w:kinsoku/>
        <w:autoSpaceDE/>
        <w:autoSpaceDN/>
        <w:adjustRightInd/>
        <w:snapToGrid/>
        <w:spacing w:line="360" w:lineRule="auto"/>
        <w:ind w:firstLine="640" w:firstLineChars="200"/>
        <w:jc w:val="left"/>
        <w:textAlignment w:val="auto"/>
        <w:rPr>
          <w:rFonts w:hint="default" w:ascii="宋体" w:hAnsi="宋体" w:eastAsia="宋体" w:cs="宋体"/>
          <w:snapToGrid/>
          <w:color w:val="000000"/>
          <w:kern w:val="0"/>
          <w:sz w:val="32"/>
          <w:szCs w:val="32"/>
          <w:lang w:val="en-US" w:eastAsia="zh-CN" w:bidi="ar"/>
        </w:rPr>
      </w:pPr>
      <w:r>
        <w:rPr>
          <w:rFonts w:hint="eastAsia" w:ascii="宋体" w:hAnsi="宋体" w:eastAsia="宋体" w:cs="宋体"/>
          <w:snapToGrid/>
          <w:color w:val="000000"/>
          <w:kern w:val="0"/>
          <w:sz w:val="32"/>
          <w:szCs w:val="32"/>
          <w:lang w:val="en-US" w:eastAsia="zh-CN" w:bidi="ar"/>
        </w:rPr>
        <w:t>4、乙方现场检测时应遵守工程安全管理及其他工程现场管理制度。</w:t>
      </w:r>
      <w:r>
        <w:rPr>
          <w:rFonts w:hint="eastAsia" w:ascii="宋体" w:hAnsi="宋体" w:eastAsia="宋体" w:cs="宋体"/>
          <w:snapToGrid/>
          <w:color w:val="FF0000"/>
          <w:kern w:val="0"/>
          <w:sz w:val="32"/>
          <w:szCs w:val="32"/>
          <w:lang w:val="en-US" w:eastAsia="zh-CN" w:bidi="ar"/>
        </w:rPr>
        <w:t>乙方自行对其人员及检测行为负责，如因乙方行为或乙方工作人员发生人身、财产等损害，乙方自行承担赔偿责任。</w:t>
      </w:r>
    </w:p>
    <w:p w14:paraId="59F7DE58">
      <w:pPr>
        <w:keepNext w:val="0"/>
        <w:keepLines w:val="0"/>
        <w:widowControl/>
        <w:numPr>
          <w:ilvl w:val="0"/>
          <w:numId w:val="0"/>
        </w:numPr>
        <w:suppressLineNumbers w:val="0"/>
        <w:kinsoku/>
        <w:autoSpaceDE/>
        <w:autoSpaceDN/>
        <w:adjustRightInd/>
        <w:snapToGrid/>
        <w:spacing w:line="360" w:lineRule="auto"/>
        <w:ind w:firstLine="640" w:firstLineChars="200"/>
        <w:jc w:val="left"/>
        <w:textAlignment w:val="auto"/>
        <w:rPr>
          <w:rFonts w:hint="eastAsia" w:ascii="宋体" w:hAnsi="宋体" w:eastAsia="宋体" w:cs="宋体"/>
          <w:snapToGrid/>
          <w:color w:val="000000"/>
          <w:kern w:val="0"/>
          <w:sz w:val="32"/>
          <w:szCs w:val="32"/>
          <w:lang w:val="en-US" w:eastAsia="zh-CN" w:bidi="ar"/>
        </w:rPr>
      </w:pPr>
      <w:r>
        <w:rPr>
          <w:rFonts w:hint="eastAsia" w:ascii="宋体" w:hAnsi="宋体" w:eastAsia="宋体" w:cs="宋体"/>
          <w:snapToGrid/>
          <w:color w:val="000000"/>
          <w:kern w:val="0"/>
          <w:sz w:val="32"/>
          <w:szCs w:val="32"/>
          <w:lang w:val="en-US" w:eastAsia="zh-CN" w:bidi="ar"/>
        </w:rPr>
        <w:t>5、检测结果不合格的，乙方应在获得检测结果后</w:t>
      </w:r>
      <w:r>
        <w:rPr>
          <w:rFonts w:hint="eastAsia" w:ascii="宋体" w:hAnsi="宋体" w:eastAsia="宋体" w:cs="宋体"/>
          <w:snapToGrid/>
          <w:color w:val="000000"/>
          <w:kern w:val="0"/>
          <w:sz w:val="32"/>
          <w:szCs w:val="32"/>
          <w:u w:val="single"/>
          <w:lang w:val="en-US" w:eastAsia="zh-CN" w:bidi="ar"/>
        </w:rPr>
        <w:t xml:space="preserve"> 3 </w:t>
      </w:r>
      <w:r>
        <w:rPr>
          <w:rFonts w:hint="eastAsia" w:ascii="宋体" w:hAnsi="宋体" w:eastAsia="宋体" w:cs="宋体"/>
          <w:snapToGrid/>
          <w:color w:val="000000"/>
          <w:kern w:val="0"/>
          <w:sz w:val="32"/>
          <w:szCs w:val="32"/>
          <w:lang w:val="en-US" w:eastAsia="zh-CN" w:bidi="ar"/>
        </w:rPr>
        <w:t>日内通知甲方。</w:t>
      </w:r>
    </w:p>
    <w:p w14:paraId="581E838D">
      <w:pPr>
        <w:keepNext w:val="0"/>
        <w:keepLines w:val="0"/>
        <w:widowControl/>
        <w:suppressLineNumbers w:val="0"/>
        <w:kinsoku/>
        <w:autoSpaceDE/>
        <w:autoSpaceDN/>
        <w:adjustRightInd/>
        <w:snapToGrid/>
        <w:spacing w:line="360" w:lineRule="auto"/>
        <w:ind w:firstLine="643" w:firstLineChars="200"/>
        <w:jc w:val="left"/>
        <w:textAlignment w:val="auto"/>
        <w:rPr>
          <w:rFonts w:hint="eastAsia" w:ascii="宋体" w:hAnsi="宋体" w:eastAsia="宋体" w:cs="宋体"/>
          <w:b/>
          <w:bCs/>
          <w:snapToGrid/>
          <w:color w:val="FF0000"/>
          <w:kern w:val="0"/>
          <w:sz w:val="32"/>
          <w:szCs w:val="32"/>
          <w:lang w:val="en-US" w:eastAsia="zh-CN" w:bidi="ar"/>
        </w:rPr>
      </w:pPr>
      <w:r>
        <w:rPr>
          <w:rFonts w:hint="eastAsia" w:ascii="宋体" w:hAnsi="宋体" w:eastAsia="宋体" w:cs="宋体"/>
          <w:b/>
          <w:bCs/>
          <w:snapToGrid/>
          <w:color w:val="FF0000"/>
          <w:kern w:val="0"/>
          <w:sz w:val="32"/>
          <w:szCs w:val="32"/>
          <w:lang w:val="en-US" w:eastAsia="zh-CN" w:bidi="ar"/>
        </w:rPr>
        <w:t>十、违约责任</w:t>
      </w:r>
    </w:p>
    <w:p w14:paraId="073B4DC1">
      <w:pPr>
        <w:keepNext w:val="0"/>
        <w:keepLines w:val="0"/>
        <w:widowControl/>
        <w:suppressLineNumbers w:val="0"/>
        <w:kinsoku/>
        <w:autoSpaceDE/>
        <w:autoSpaceDN/>
        <w:adjustRightInd/>
        <w:snapToGrid/>
        <w:spacing w:line="360" w:lineRule="auto"/>
        <w:ind w:firstLine="640" w:firstLineChars="200"/>
        <w:jc w:val="left"/>
        <w:textAlignment w:val="auto"/>
        <w:rPr>
          <w:rFonts w:hint="eastAsia" w:ascii="宋体" w:hAnsi="宋体" w:eastAsia="宋体" w:cs="宋体"/>
          <w:snapToGrid/>
          <w:color w:val="FF0000"/>
          <w:kern w:val="0"/>
          <w:sz w:val="32"/>
          <w:szCs w:val="32"/>
          <w:lang w:val="en-US" w:eastAsia="zh-CN" w:bidi="ar"/>
        </w:rPr>
      </w:pPr>
      <w:r>
        <w:rPr>
          <w:rFonts w:hint="eastAsia" w:ascii="宋体" w:hAnsi="宋体" w:eastAsia="宋体" w:cs="宋体"/>
          <w:snapToGrid/>
          <w:color w:val="FF0000"/>
          <w:kern w:val="0"/>
          <w:sz w:val="32"/>
          <w:szCs w:val="32"/>
          <w:lang w:val="en-US" w:eastAsia="zh-CN" w:bidi="ar"/>
        </w:rPr>
        <w:t>1、乙方未按约履行合同，违约行为存在1日，按照约定合同总价千分之四支付甲方违约金，违约超过15日或经甲方催告后仍不能按约履行的，甲方可单方解除本合同。因乙方违约致使合同被解除的，乙方支付甲方合同总价30%的违约金。</w:t>
      </w:r>
    </w:p>
    <w:p w14:paraId="15E62CA0">
      <w:pPr>
        <w:keepNext w:val="0"/>
        <w:keepLines w:val="0"/>
        <w:widowControl/>
        <w:suppressLineNumbers w:val="0"/>
        <w:kinsoku/>
        <w:autoSpaceDE/>
        <w:autoSpaceDN/>
        <w:adjustRightInd/>
        <w:snapToGrid/>
        <w:spacing w:line="360" w:lineRule="auto"/>
        <w:ind w:firstLine="640" w:firstLineChars="200"/>
        <w:jc w:val="left"/>
        <w:textAlignment w:val="auto"/>
        <w:rPr>
          <w:rFonts w:hint="eastAsia" w:ascii="宋体" w:hAnsi="宋体" w:eastAsia="宋体" w:cs="宋体"/>
          <w:snapToGrid/>
          <w:color w:val="FF0000"/>
          <w:kern w:val="0"/>
          <w:sz w:val="32"/>
          <w:szCs w:val="32"/>
          <w:lang w:val="en-US" w:eastAsia="zh-CN" w:bidi="ar"/>
        </w:rPr>
      </w:pPr>
      <w:r>
        <w:rPr>
          <w:rFonts w:hint="eastAsia" w:ascii="宋体" w:hAnsi="宋体" w:eastAsia="宋体" w:cs="宋体"/>
          <w:snapToGrid/>
          <w:color w:val="FF0000"/>
          <w:kern w:val="0"/>
          <w:sz w:val="32"/>
          <w:szCs w:val="32"/>
          <w:lang w:val="en-US" w:eastAsia="zh-CN" w:bidi="ar"/>
        </w:rPr>
        <w:t>2、双方产生争议，违约方应支付守约方为主张权益产生的律师代理费、评估鉴定费、交通食宿费等一切费用。</w:t>
      </w:r>
    </w:p>
    <w:p w14:paraId="1AD2A60A">
      <w:pPr>
        <w:keepNext w:val="0"/>
        <w:keepLines w:val="0"/>
        <w:widowControl/>
        <w:suppressLineNumbers w:val="0"/>
        <w:kinsoku/>
        <w:autoSpaceDE/>
        <w:autoSpaceDN/>
        <w:adjustRightInd/>
        <w:snapToGrid/>
        <w:spacing w:line="360" w:lineRule="auto"/>
        <w:ind w:firstLine="643" w:firstLineChars="200"/>
        <w:jc w:val="left"/>
        <w:textAlignment w:val="auto"/>
        <w:rPr>
          <w:rFonts w:hint="eastAsia" w:ascii="宋体" w:hAnsi="宋体" w:eastAsia="宋体" w:cs="宋体"/>
          <w:b/>
          <w:bCs/>
          <w:snapToGrid/>
          <w:color w:val="FF0000"/>
          <w:kern w:val="0"/>
          <w:sz w:val="32"/>
          <w:szCs w:val="32"/>
          <w:lang w:val="en-US" w:eastAsia="zh-CN" w:bidi="ar"/>
        </w:rPr>
      </w:pPr>
      <w:r>
        <w:rPr>
          <w:rFonts w:hint="eastAsia" w:ascii="宋体" w:hAnsi="宋体" w:eastAsia="宋体" w:cs="宋体"/>
          <w:b/>
          <w:bCs/>
          <w:snapToGrid/>
          <w:color w:val="FF0000"/>
          <w:kern w:val="0"/>
          <w:sz w:val="32"/>
          <w:szCs w:val="32"/>
          <w:lang w:val="en-US" w:eastAsia="zh-CN" w:bidi="ar"/>
        </w:rPr>
        <w:t>十一、争议解决</w:t>
      </w:r>
    </w:p>
    <w:p w14:paraId="5CFC1551">
      <w:pPr>
        <w:keepNext w:val="0"/>
        <w:keepLines w:val="0"/>
        <w:widowControl/>
        <w:suppressLineNumbers w:val="0"/>
        <w:kinsoku/>
        <w:autoSpaceDE/>
        <w:autoSpaceDN/>
        <w:adjustRightInd/>
        <w:snapToGrid/>
        <w:spacing w:line="360" w:lineRule="auto"/>
        <w:ind w:firstLine="640" w:firstLineChars="200"/>
        <w:jc w:val="left"/>
        <w:textAlignment w:val="auto"/>
        <w:rPr>
          <w:rFonts w:hint="eastAsia" w:ascii="宋体" w:hAnsi="宋体" w:eastAsia="宋体" w:cs="宋体"/>
          <w:snapToGrid/>
          <w:color w:val="FF0000"/>
          <w:kern w:val="0"/>
          <w:sz w:val="32"/>
          <w:szCs w:val="32"/>
          <w:lang w:val="en-US" w:eastAsia="zh-CN" w:bidi="ar"/>
        </w:rPr>
      </w:pPr>
      <w:r>
        <w:rPr>
          <w:rFonts w:hint="eastAsia" w:ascii="宋体" w:hAnsi="宋体" w:eastAsia="宋体" w:cs="宋体"/>
          <w:snapToGrid/>
          <w:color w:val="FF0000"/>
          <w:kern w:val="0"/>
          <w:sz w:val="32"/>
          <w:szCs w:val="32"/>
          <w:lang w:val="en-US" w:eastAsia="zh-CN" w:bidi="ar"/>
        </w:rPr>
        <w:t>双方如发生争议可协商解决，解决不成可向甲方所在地人民法院提起诉讼。</w:t>
      </w:r>
    </w:p>
    <w:p w14:paraId="6377AA30">
      <w:pPr>
        <w:keepNext w:val="0"/>
        <w:keepLines w:val="0"/>
        <w:widowControl/>
        <w:suppressLineNumbers w:val="0"/>
        <w:kinsoku/>
        <w:autoSpaceDE/>
        <w:autoSpaceDN/>
        <w:adjustRightInd/>
        <w:snapToGrid/>
        <w:spacing w:line="360" w:lineRule="auto"/>
        <w:ind w:firstLine="640" w:firstLineChars="200"/>
        <w:jc w:val="left"/>
        <w:textAlignment w:val="auto"/>
        <w:rPr>
          <w:rFonts w:hint="default" w:ascii="宋体" w:hAnsi="宋体" w:eastAsia="宋体" w:cs="宋体"/>
          <w:snapToGrid/>
          <w:color w:val="FF0000"/>
          <w:kern w:val="0"/>
          <w:sz w:val="32"/>
          <w:szCs w:val="32"/>
          <w:lang w:val="en-US" w:eastAsia="zh-CN" w:bidi="ar"/>
        </w:rPr>
      </w:pPr>
      <w:r>
        <w:rPr>
          <w:rFonts w:hint="eastAsia" w:ascii="宋体" w:hAnsi="宋体" w:eastAsia="宋体" w:cs="宋体"/>
          <w:snapToGrid/>
          <w:color w:val="FF0000"/>
          <w:kern w:val="0"/>
          <w:sz w:val="32"/>
          <w:szCs w:val="32"/>
          <w:lang w:val="en-US" w:eastAsia="zh-CN" w:bidi="ar"/>
        </w:rPr>
        <w:t>本合同载明双方共同确认：本合同载明的双方地址通讯信息为双方函件往来和送达法律文书的有效送达地址，并同意接受电子送达，按送达地址送达后拒收或无人接收等均视为送达。一方地址通讯信息发生变更，应自变更之日起3日内书面通知对方，未通知的，视为该方信息未发生变化。</w:t>
      </w:r>
    </w:p>
    <w:p w14:paraId="7FCA6DCC">
      <w:pPr>
        <w:keepNext w:val="0"/>
        <w:keepLines w:val="0"/>
        <w:widowControl/>
        <w:suppressLineNumbers w:val="0"/>
        <w:kinsoku/>
        <w:autoSpaceDE/>
        <w:autoSpaceDN/>
        <w:adjustRightInd/>
        <w:snapToGrid/>
        <w:spacing w:line="360" w:lineRule="auto"/>
        <w:ind w:firstLine="640" w:firstLineChars="200"/>
        <w:jc w:val="left"/>
        <w:textAlignment w:val="auto"/>
        <w:rPr>
          <w:rFonts w:hint="eastAsia" w:ascii="宋体" w:hAnsi="宋体" w:eastAsia="宋体" w:cs="宋体"/>
          <w:snapToGrid/>
          <w:kern w:val="2"/>
          <w:sz w:val="32"/>
          <w:szCs w:val="32"/>
          <w:lang w:eastAsia="zh-CN"/>
        </w:rPr>
      </w:pPr>
      <w:r>
        <w:rPr>
          <w:rFonts w:hint="eastAsia" w:ascii="宋体" w:hAnsi="宋体" w:eastAsia="宋体" w:cs="宋体"/>
          <w:snapToGrid/>
          <w:color w:val="000000"/>
          <w:kern w:val="0"/>
          <w:sz w:val="32"/>
          <w:szCs w:val="32"/>
          <w:lang w:val="en-US" w:eastAsia="zh-CN" w:bidi="ar"/>
        </w:rPr>
        <w:t>十二、合同协议书经</w:t>
      </w:r>
      <w:r>
        <w:rPr>
          <w:rFonts w:hint="eastAsia" w:ascii="宋体" w:hAnsi="宋体" w:eastAsia="宋体" w:cs="宋体"/>
          <w:snapToGrid/>
          <w:color w:val="FF0000"/>
          <w:kern w:val="0"/>
          <w:sz w:val="32"/>
          <w:szCs w:val="32"/>
          <w:lang w:val="en-US" w:eastAsia="zh-CN" w:bidi="ar"/>
        </w:rPr>
        <w:t>双方法定代表人或委托代理人</w:t>
      </w:r>
      <w:r>
        <w:rPr>
          <w:rFonts w:hint="eastAsia" w:ascii="宋体" w:hAnsi="宋体" w:eastAsia="宋体" w:cs="宋体"/>
          <w:snapToGrid/>
          <w:color w:val="000000"/>
          <w:kern w:val="0"/>
          <w:sz w:val="32"/>
          <w:szCs w:val="32"/>
          <w:lang w:val="en-US" w:eastAsia="zh-CN" w:bidi="ar"/>
        </w:rPr>
        <w:t>签字并加盖单位章后即产生法律效力，费用结清后失效。</w:t>
      </w:r>
    </w:p>
    <w:p w14:paraId="0FCD2161">
      <w:pPr>
        <w:keepNext w:val="0"/>
        <w:keepLines w:val="0"/>
        <w:widowControl/>
        <w:suppressLineNumbers w:val="0"/>
        <w:kinsoku/>
        <w:autoSpaceDE/>
        <w:autoSpaceDN/>
        <w:adjustRightInd/>
        <w:snapToGrid/>
        <w:spacing w:line="360" w:lineRule="auto"/>
        <w:ind w:firstLine="640" w:firstLineChars="200"/>
        <w:jc w:val="left"/>
        <w:textAlignment w:val="auto"/>
        <w:rPr>
          <w:rFonts w:hint="eastAsia" w:ascii="宋体" w:hAnsi="宋体" w:eastAsia="宋体" w:cs="Times New Roman"/>
          <w:snapToGrid/>
          <w:spacing w:val="20"/>
          <w:kern w:val="2"/>
          <w:sz w:val="32"/>
          <w:szCs w:val="32"/>
          <w:lang w:eastAsia="zh-CN"/>
        </w:rPr>
      </w:pPr>
      <w:r>
        <w:rPr>
          <w:rFonts w:hint="eastAsia" w:ascii="宋体" w:hAnsi="宋体" w:eastAsia="宋体" w:cs="宋体"/>
          <w:snapToGrid/>
          <w:color w:val="000000"/>
          <w:kern w:val="0"/>
          <w:sz w:val="32"/>
          <w:szCs w:val="32"/>
          <w:lang w:val="en-US" w:eastAsia="zh-CN" w:bidi="ar"/>
        </w:rPr>
        <w:t>十二、</w:t>
      </w:r>
      <w:r>
        <w:rPr>
          <w:rFonts w:hint="eastAsia" w:ascii="宋体" w:hAnsi="宋体" w:eastAsia="宋体" w:cs="Times New Roman"/>
          <w:snapToGrid/>
          <w:spacing w:val="20"/>
          <w:kern w:val="2"/>
          <w:sz w:val="32"/>
          <w:szCs w:val="32"/>
          <w:lang w:eastAsia="zh-CN"/>
        </w:rPr>
        <w:t>本合同一式</w:t>
      </w:r>
      <w:r>
        <w:rPr>
          <w:rFonts w:hint="eastAsia" w:ascii="宋体" w:hAnsi="宋体" w:eastAsia="宋体" w:cs="Times New Roman"/>
          <w:snapToGrid/>
          <w:spacing w:val="20"/>
          <w:kern w:val="2"/>
          <w:sz w:val="32"/>
          <w:szCs w:val="32"/>
          <w:u w:val="none"/>
          <w:lang w:val="en-US" w:eastAsia="zh-CN"/>
        </w:rPr>
        <w:t>肆</w:t>
      </w:r>
      <w:r>
        <w:rPr>
          <w:rFonts w:hint="eastAsia" w:ascii="宋体" w:hAnsi="宋体" w:eastAsia="宋体" w:cs="Times New Roman"/>
          <w:snapToGrid/>
          <w:spacing w:val="20"/>
          <w:kern w:val="2"/>
          <w:sz w:val="32"/>
          <w:szCs w:val="32"/>
          <w:lang w:eastAsia="zh-CN"/>
        </w:rPr>
        <w:t>份，甲、乙双方各持</w:t>
      </w:r>
      <w:r>
        <w:rPr>
          <w:rFonts w:hint="eastAsia" w:ascii="宋体" w:hAnsi="宋体" w:eastAsia="宋体" w:cs="Times New Roman"/>
          <w:snapToGrid/>
          <w:spacing w:val="20"/>
          <w:kern w:val="2"/>
          <w:sz w:val="32"/>
          <w:szCs w:val="32"/>
          <w:u w:val="none"/>
          <w:lang w:val="en-US" w:eastAsia="zh-CN"/>
        </w:rPr>
        <w:t>贰</w:t>
      </w:r>
      <w:r>
        <w:rPr>
          <w:rFonts w:hint="eastAsia" w:ascii="宋体" w:hAnsi="宋体" w:eastAsia="宋体" w:cs="Times New Roman"/>
          <w:snapToGrid/>
          <w:spacing w:val="20"/>
          <w:kern w:val="2"/>
          <w:sz w:val="32"/>
          <w:szCs w:val="32"/>
          <w:lang w:eastAsia="zh-CN"/>
        </w:rPr>
        <w:t>份，具有同等效力。</w:t>
      </w:r>
    </w:p>
    <w:p w14:paraId="35F52EA5">
      <w:pPr>
        <w:keepNext w:val="0"/>
        <w:keepLines w:val="0"/>
        <w:widowControl/>
        <w:suppressLineNumbers w:val="0"/>
        <w:kinsoku/>
        <w:autoSpaceDE/>
        <w:autoSpaceDN/>
        <w:adjustRightInd/>
        <w:snapToGrid/>
        <w:spacing w:line="360" w:lineRule="auto"/>
        <w:ind w:firstLine="720" w:firstLineChars="200"/>
        <w:jc w:val="left"/>
        <w:textAlignment w:val="auto"/>
        <w:rPr>
          <w:rFonts w:hint="eastAsia" w:ascii="Calibri" w:hAnsi="Calibri" w:eastAsia="宋体" w:cs="Times New Roman"/>
          <w:snapToGrid/>
          <w:kern w:val="2"/>
          <w:sz w:val="32"/>
          <w:szCs w:val="32"/>
          <w:lang w:val="en-US" w:eastAsia="zh-CN"/>
        </w:rPr>
      </w:pPr>
      <w:r>
        <w:rPr>
          <w:rFonts w:hint="eastAsia" w:ascii="宋体" w:hAnsi="宋体" w:eastAsia="宋体" w:cs="Times New Roman"/>
          <w:snapToGrid/>
          <w:color w:val="FF0000"/>
          <w:spacing w:val="20"/>
          <w:kern w:val="2"/>
          <w:sz w:val="32"/>
          <w:szCs w:val="32"/>
          <w:lang w:eastAsia="zh-CN"/>
        </w:rPr>
        <w:t>（</w:t>
      </w:r>
      <w:r>
        <w:rPr>
          <w:rFonts w:hint="eastAsia" w:ascii="宋体" w:hAnsi="宋体" w:eastAsia="宋体" w:cs="Times New Roman"/>
          <w:snapToGrid/>
          <w:color w:val="FF0000"/>
          <w:spacing w:val="20"/>
          <w:kern w:val="2"/>
          <w:sz w:val="32"/>
          <w:szCs w:val="32"/>
          <w:lang w:val="en-US" w:eastAsia="zh-CN"/>
        </w:rPr>
        <w:t>以下无正文</w:t>
      </w:r>
      <w:r>
        <w:rPr>
          <w:rFonts w:hint="eastAsia" w:ascii="宋体" w:hAnsi="宋体" w:eastAsia="宋体" w:cs="Times New Roman"/>
          <w:snapToGrid/>
          <w:color w:val="FF0000"/>
          <w:spacing w:val="20"/>
          <w:kern w:val="2"/>
          <w:sz w:val="32"/>
          <w:szCs w:val="32"/>
          <w:lang w:eastAsia="zh-CN"/>
        </w:rPr>
        <w:t>）</w:t>
      </w:r>
    </w:p>
    <w:p w14:paraId="6AAEFDB8">
      <w:pPr>
        <w:keepNext w:val="0"/>
        <w:keepLines w:val="0"/>
        <w:widowControl/>
        <w:suppressLineNumbers w:val="0"/>
        <w:kinsoku/>
        <w:autoSpaceDE/>
        <w:autoSpaceDN/>
        <w:adjustRightInd/>
        <w:snapToGrid/>
        <w:spacing w:line="720" w:lineRule="auto"/>
        <w:jc w:val="left"/>
        <w:textAlignment w:val="auto"/>
        <w:rPr>
          <w:rFonts w:hint="eastAsia" w:ascii="宋体" w:hAnsi="宋体" w:eastAsia="宋体" w:cs="宋体"/>
          <w:snapToGrid/>
          <w:kern w:val="2"/>
          <w:sz w:val="32"/>
          <w:szCs w:val="32"/>
          <w:lang w:eastAsia="zh-CN"/>
        </w:rPr>
      </w:pPr>
      <w:r>
        <w:rPr>
          <w:rFonts w:hint="eastAsia" w:ascii="宋体" w:hAnsi="宋体" w:eastAsia="宋体" w:cs="宋体"/>
          <w:snapToGrid/>
          <w:color w:val="000000"/>
          <w:kern w:val="0"/>
          <w:sz w:val="32"/>
          <w:szCs w:val="32"/>
          <w:lang w:val="en-US" w:eastAsia="zh-CN" w:bidi="ar"/>
        </w:rPr>
        <w:t>甲方：</w:t>
      </w:r>
      <w:r>
        <w:rPr>
          <w:rFonts w:hint="eastAsia" w:ascii="宋体" w:hAnsi="宋体" w:eastAsia="宋体" w:cs="宋体"/>
          <w:snapToGrid/>
          <w:color w:val="000000"/>
          <w:kern w:val="0"/>
          <w:sz w:val="32"/>
          <w:szCs w:val="32"/>
          <w:u w:val="single"/>
          <w:lang w:val="en-US" w:eastAsia="zh-CN" w:bidi="ar"/>
        </w:rPr>
        <w:t xml:space="preserve">              </w:t>
      </w:r>
      <w:r>
        <w:rPr>
          <w:rFonts w:hint="eastAsia" w:ascii="宋体" w:hAnsi="宋体" w:eastAsia="宋体" w:cs="宋体"/>
          <w:snapToGrid/>
          <w:color w:val="000000"/>
          <w:kern w:val="0"/>
          <w:sz w:val="32"/>
          <w:szCs w:val="32"/>
          <w:lang w:val="en-US" w:eastAsia="zh-CN" w:bidi="ar"/>
        </w:rPr>
        <w:t xml:space="preserve">     乙方：</w:t>
      </w:r>
      <w:r>
        <w:rPr>
          <w:rFonts w:hint="eastAsia" w:ascii="宋体" w:hAnsi="宋体" w:eastAsia="宋体" w:cs="宋体"/>
          <w:snapToGrid/>
          <w:color w:val="000000"/>
          <w:kern w:val="0"/>
          <w:sz w:val="32"/>
          <w:szCs w:val="32"/>
          <w:u w:val="single"/>
          <w:lang w:val="en-US" w:eastAsia="zh-CN" w:bidi="ar"/>
        </w:rPr>
        <w:t xml:space="preserve">               </w:t>
      </w:r>
    </w:p>
    <w:p w14:paraId="278268E4">
      <w:pPr>
        <w:keepNext w:val="0"/>
        <w:keepLines w:val="0"/>
        <w:widowControl/>
        <w:suppressLineNumbers w:val="0"/>
        <w:kinsoku/>
        <w:autoSpaceDE/>
        <w:autoSpaceDN/>
        <w:adjustRightInd/>
        <w:snapToGrid/>
        <w:spacing w:line="720" w:lineRule="auto"/>
        <w:jc w:val="left"/>
        <w:textAlignment w:val="auto"/>
        <w:rPr>
          <w:rFonts w:hint="eastAsia" w:ascii="宋体" w:hAnsi="宋体" w:eastAsia="宋体" w:cs="宋体"/>
          <w:snapToGrid/>
          <w:kern w:val="2"/>
          <w:sz w:val="32"/>
          <w:szCs w:val="32"/>
          <w:lang w:eastAsia="zh-CN"/>
        </w:rPr>
      </w:pPr>
      <w:r>
        <w:rPr>
          <w:rFonts w:hint="eastAsia" w:ascii="宋体" w:hAnsi="宋体" w:eastAsia="宋体" w:cs="宋体"/>
          <w:snapToGrid/>
          <w:color w:val="000000"/>
          <w:kern w:val="0"/>
          <w:sz w:val="32"/>
          <w:szCs w:val="32"/>
          <w:u w:val="single"/>
          <w:lang w:val="en-US" w:eastAsia="zh-CN" w:bidi="ar"/>
        </w:rPr>
        <w:t xml:space="preserve">               </w:t>
      </w:r>
      <w:r>
        <w:rPr>
          <w:rFonts w:hint="eastAsia" w:ascii="宋体" w:hAnsi="宋体" w:eastAsia="宋体" w:cs="宋体"/>
          <w:snapToGrid/>
          <w:color w:val="000000"/>
          <w:kern w:val="0"/>
          <w:sz w:val="32"/>
          <w:szCs w:val="32"/>
          <w:lang w:val="en-US" w:eastAsia="zh-CN" w:bidi="ar"/>
        </w:rPr>
        <w:t xml:space="preserve">（签字）   </w:t>
      </w:r>
      <w:r>
        <w:rPr>
          <w:rFonts w:hint="eastAsia" w:ascii="宋体" w:hAnsi="宋体" w:eastAsia="宋体" w:cs="宋体"/>
          <w:snapToGrid/>
          <w:color w:val="000000"/>
          <w:kern w:val="0"/>
          <w:sz w:val="32"/>
          <w:szCs w:val="32"/>
          <w:u w:val="single"/>
          <w:lang w:val="en-US" w:eastAsia="zh-CN" w:bidi="ar"/>
        </w:rPr>
        <w:t xml:space="preserve">                </w:t>
      </w:r>
      <w:r>
        <w:rPr>
          <w:rFonts w:hint="eastAsia" w:ascii="宋体" w:hAnsi="宋体" w:eastAsia="宋体" w:cs="宋体"/>
          <w:snapToGrid/>
          <w:color w:val="000000"/>
          <w:kern w:val="0"/>
          <w:sz w:val="32"/>
          <w:szCs w:val="32"/>
          <w:lang w:val="en-US" w:eastAsia="zh-CN" w:bidi="ar"/>
        </w:rPr>
        <w:t>（签字）</w:t>
      </w:r>
    </w:p>
    <w:p w14:paraId="5E5B13A8">
      <w:pPr>
        <w:keepNext w:val="0"/>
        <w:keepLines w:val="0"/>
        <w:widowControl/>
        <w:suppressLineNumbers w:val="0"/>
        <w:kinsoku/>
        <w:autoSpaceDE/>
        <w:autoSpaceDN/>
        <w:adjustRightInd/>
        <w:snapToGrid/>
        <w:spacing w:line="720" w:lineRule="auto"/>
        <w:jc w:val="left"/>
        <w:textAlignment w:val="auto"/>
        <w:rPr>
          <w:rFonts w:hint="eastAsia" w:ascii="宋体" w:hAnsi="宋体" w:eastAsia="宋体" w:cs="宋体"/>
          <w:snapToGrid/>
          <w:kern w:val="2"/>
          <w:sz w:val="28"/>
          <w:szCs w:val="28"/>
          <w:lang w:eastAsia="zh-CN"/>
        </w:rPr>
      </w:pPr>
      <w:r>
        <w:rPr>
          <w:rFonts w:hint="eastAsia" w:ascii="宋体" w:hAnsi="宋体" w:eastAsia="宋体" w:cs="宋体"/>
          <w:snapToGrid/>
          <w:color w:val="000000"/>
          <w:kern w:val="0"/>
          <w:sz w:val="32"/>
          <w:szCs w:val="32"/>
          <w:u w:val="single"/>
          <w:lang w:val="en-US" w:eastAsia="zh-CN" w:bidi="ar"/>
        </w:rPr>
        <w:t xml:space="preserve">    </w:t>
      </w:r>
      <w:r>
        <w:rPr>
          <w:rFonts w:hint="eastAsia" w:ascii="宋体" w:hAnsi="宋体" w:eastAsia="宋体" w:cs="宋体"/>
          <w:snapToGrid/>
          <w:color w:val="000000"/>
          <w:kern w:val="0"/>
          <w:sz w:val="32"/>
          <w:szCs w:val="32"/>
          <w:lang w:val="en-US" w:eastAsia="zh-CN" w:bidi="ar"/>
        </w:rPr>
        <w:t>年</w:t>
      </w:r>
      <w:r>
        <w:rPr>
          <w:rFonts w:hint="eastAsia" w:ascii="宋体" w:hAnsi="宋体" w:eastAsia="宋体" w:cs="宋体"/>
          <w:snapToGrid/>
          <w:color w:val="000000"/>
          <w:kern w:val="0"/>
          <w:sz w:val="32"/>
          <w:szCs w:val="32"/>
          <w:u w:val="single"/>
          <w:lang w:val="en-US" w:eastAsia="zh-CN" w:bidi="ar"/>
        </w:rPr>
        <w:t xml:space="preserve">    </w:t>
      </w:r>
      <w:r>
        <w:rPr>
          <w:rFonts w:hint="eastAsia" w:ascii="宋体" w:hAnsi="宋体" w:eastAsia="宋体" w:cs="宋体"/>
          <w:snapToGrid/>
          <w:color w:val="000000"/>
          <w:kern w:val="0"/>
          <w:sz w:val="32"/>
          <w:szCs w:val="32"/>
          <w:lang w:val="en-US" w:eastAsia="zh-CN" w:bidi="ar"/>
        </w:rPr>
        <w:t>月</w:t>
      </w:r>
      <w:r>
        <w:rPr>
          <w:rFonts w:hint="eastAsia" w:ascii="宋体" w:hAnsi="宋体" w:eastAsia="宋体" w:cs="宋体"/>
          <w:snapToGrid/>
          <w:color w:val="000000"/>
          <w:kern w:val="0"/>
          <w:sz w:val="32"/>
          <w:szCs w:val="32"/>
          <w:u w:val="single"/>
          <w:lang w:val="en-US" w:eastAsia="zh-CN" w:bidi="ar"/>
        </w:rPr>
        <w:t xml:space="preserve">    </w:t>
      </w:r>
      <w:r>
        <w:rPr>
          <w:rFonts w:hint="eastAsia" w:ascii="宋体" w:hAnsi="宋体" w:eastAsia="宋体" w:cs="宋体"/>
          <w:snapToGrid/>
          <w:color w:val="000000"/>
          <w:kern w:val="0"/>
          <w:sz w:val="32"/>
          <w:szCs w:val="32"/>
          <w:lang w:val="en-US" w:eastAsia="zh-CN" w:bidi="ar"/>
        </w:rPr>
        <w:t xml:space="preserve">日            </w:t>
      </w:r>
      <w:r>
        <w:rPr>
          <w:rFonts w:hint="eastAsia" w:ascii="宋体" w:hAnsi="宋体" w:eastAsia="宋体" w:cs="宋体"/>
          <w:snapToGrid/>
          <w:color w:val="000000"/>
          <w:kern w:val="0"/>
          <w:sz w:val="32"/>
          <w:szCs w:val="32"/>
          <w:u w:val="single"/>
          <w:lang w:val="en-US" w:eastAsia="zh-CN" w:bidi="ar"/>
        </w:rPr>
        <w:t xml:space="preserve">    </w:t>
      </w:r>
      <w:r>
        <w:rPr>
          <w:rFonts w:hint="eastAsia" w:ascii="宋体" w:hAnsi="宋体" w:eastAsia="宋体" w:cs="宋体"/>
          <w:snapToGrid/>
          <w:color w:val="000000"/>
          <w:kern w:val="0"/>
          <w:sz w:val="32"/>
          <w:szCs w:val="32"/>
          <w:lang w:val="en-US" w:eastAsia="zh-CN" w:bidi="ar"/>
        </w:rPr>
        <w:t>年</w:t>
      </w:r>
      <w:r>
        <w:rPr>
          <w:rFonts w:hint="eastAsia" w:ascii="宋体" w:hAnsi="宋体" w:eastAsia="宋体" w:cs="宋体"/>
          <w:snapToGrid/>
          <w:color w:val="000000"/>
          <w:kern w:val="0"/>
          <w:sz w:val="32"/>
          <w:szCs w:val="32"/>
          <w:u w:val="single"/>
          <w:lang w:val="en-US" w:eastAsia="zh-CN" w:bidi="ar"/>
        </w:rPr>
        <w:t xml:space="preserve">    </w:t>
      </w:r>
      <w:r>
        <w:rPr>
          <w:rFonts w:hint="eastAsia" w:ascii="宋体" w:hAnsi="宋体" w:eastAsia="宋体" w:cs="宋体"/>
          <w:snapToGrid/>
          <w:color w:val="000000"/>
          <w:kern w:val="0"/>
          <w:sz w:val="32"/>
          <w:szCs w:val="32"/>
          <w:lang w:val="en-US" w:eastAsia="zh-CN" w:bidi="ar"/>
        </w:rPr>
        <w:t>月</w:t>
      </w:r>
      <w:r>
        <w:rPr>
          <w:rFonts w:hint="eastAsia" w:ascii="宋体" w:hAnsi="宋体" w:eastAsia="宋体" w:cs="宋体"/>
          <w:snapToGrid/>
          <w:color w:val="000000"/>
          <w:kern w:val="0"/>
          <w:sz w:val="32"/>
          <w:szCs w:val="32"/>
          <w:u w:val="single"/>
          <w:lang w:val="en-US" w:eastAsia="zh-CN" w:bidi="ar"/>
        </w:rPr>
        <w:t xml:space="preserve">    </w:t>
      </w:r>
      <w:r>
        <w:rPr>
          <w:rFonts w:hint="eastAsia" w:ascii="宋体" w:hAnsi="宋体" w:eastAsia="宋体" w:cs="宋体"/>
          <w:snapToGrid/>
          <w:color w:val="000000"/>
          <w:kern w:val="0"/>
          <w:sz w:val="32"/>
          <w:szCs w:val="32"/>
          <w:lang w:val="en-US" w:eastAsia="zh-CN" w:bidi="ar"/>
        </w:rPr>
        <w:t xml:space="preserve">日 </w:t>
      </w:r>
    </w:p>
    <w:p w14:paraId="318B6C96">
      <w:pPr>
        <w:spacing w:before="141" w:line="227" w:lineRule="auto"/>
        <w:ind w:left="2580"/>
        <w:outlineLvl w:val="1"/>
        <w:rPr>
          <w:rFonts w:ascii="黑体" w:hAnsi="黑体" w:eastAsia="黑体" w:cs="黑体"/>
          <w:spacing w:val="5"/>
          <w:sz w:val="31"/>
          <w:szCs w:val="31"/>
          <w:lang w:eastAsia="zh-CN"/>
        </w:rPr>
      </w:pPr>
    </w:p>
    <w:p w14:paraId="71F710D1">
      <w:pPr>
        <w:spacing w:before="141" w:line="227" w:lineRule="auto"/>
        <w:ind w:left="2580"/>
        <w:outlineLvl w:val="1"/>
        <w:rPr>
          <w:rFonts w:ascii="黑体" w:hAnsi="黑体" w:eastAsia="黑体" w:cs="黑体"/>
          <w:spacing w:val="5"/>
          <w:sz w:val="31"/>
          <w:szCs w:val="31"/>
          <w:lang w:eastAsia="zh-CN"/>
        </w:rPr>
      </w:pPr>
    </w:p>
    <w:p w14:paraId="59ECD8F6">
      <w:pPr>
        <w:spacing w:before="141" w:line="227" w:lineRule="auto"/>
        <w:ind w:left="2580"/>
        <w:outlineLvl w:val="1"/>
        <w:rPr>
          <w:rFonts w:ascii="黑体" w:hAnsi="黑体" w:eastAsia="黑体" w:cs="黑体"/>
          <w:spacing w:val="5"/>
          <w:sz w:val="31"/>
          <w:szCs w:val="31"/>
          <w:lang w:eastAsia="zh-CN"/>
        </w:rPr>
      </w:pPr>
    </w:p>
    <w:p w14:paraId="394CBC3B">
      <w:pPr>
        <w:spacing w:before="141" w:line="227" w:lineRule="auto"/>
        <w:ind w:left="2580"/>
        <w:outlineLvl w:val="1"/>
        <w:rPr>
          <w:rFonts w:ascii="黑体" w:hAnsi="黑体" w:eastAsia="黑体" w:cs="黑体"/>
          <w:spacing w:val="5"/>
          <w:sz w:val="31"/>
          <w:szCs w:val="31"/>
          <w:lang w:eastAsia="zh-CN"/>
        </w:rPr>
      </w:pPr>
    </w:p>
    <w:p w14:paraId="7CEE1234">
      <w:pPr>
        <w:spacing w:before="141" w:line="227" w:lineRule="auto"/>
        <w:ind w:left="2580"/>
        <w:outlineLvl w:val="1"/>
        <w:rPr>
          <w:rFonts w:ascii="黑体" w:hAnsi="黑体" w:eastAsia="黑体" w:cs="黑体"/>
          <w:spacing w:val="5"/>
          <w:sz w:val="31"/>
          <w:szCs w:val="31"/>
          <w:lang w:eastAsia="zh-CN"/>
        </w:rPr>
      </w:pPr>
    </w:p>
    <w:p w14:paraId="2FF8BB60">
      <w:pPr>
        <w:spacing w:before="141" w:line="227" w:lineRule="auto"/>
        <w:ind w:left="2580"/>
        <w:outlineLvl w:val="1"/>
        <w:rPr>
          <w:rFonts w:ascii="黑体" w:hAnsi="黑体" w:eastAsia="黑体" w:cs="黑体"/>
          <w:spacing w:val="5"/>
          <w:sz w:val="31"/>
          <w:szCs w:val="31"/>
          <w:lang w:eastAsia="zh-CN"/>
        </w:rPr>
      </w:pPr>
    </w:p>
    <w:p w14:paraId="59ECE916">
      <w:pPr>
        <w:spacing w:before="141" w:line="227" w:lineRule="auto"/>
        <w:ind w:left="2580"/>
        <w:outlineLvl w:val="1"/>
        <w:rPr>
          <w:rFonts w:ascii="黑体" w:hAnsi="黑体" w:eastAsia="黑体" w:cs="黑体"/>
          <w:spacing w:val="5"/>
          <w:sz w:val="31"/>
          <w:szCs w:val="31"/>
          <w:lang w:eastAsia="zh-CN"/>
        </w:rPr>
      </w:pPr>
    </w:p>
    <w:p w14:paraId="54FE859C">
      <w:pPr>
        <w:spacing w:before="141" w:line="227" w:lineRule="auto"/>
        <w:ind w:left="2580"/>
        <w:outlineLvl w:val="1"/>
        <w:rPr>
          <w:rFonts w:ascii="黑体" w:hAnsi="黑体" w:eastAsia="黑体" w:cs="黑体"/>
          <w:spacing w:val="5"/>
          <w:sz w:val="31"/>
          <w:szCs w:val="31"/>
          <w:lang w:eastAsia="zh-CN"/>
        </w:rPr>
      </w:pPr>
    </w:p>
    <w:p w14:paraId="14868752">
      <w:pPr>
        <w:spacing w:before="141" w:line="227" w:lineRule="auto"/>
        <w:ind w:left="2580"/>
        <w:outlineLvl w:val="1"/>
        <w:rPr>
          <w:rFonts w:hint="eastAsia" w:ascii="黑体" w:hAnsi="黑体" w:eastAsia="黑体" w:cs="黑体"/>
          <w:sz w:val="31"/>
          <w:szCs w:val="31"/>
          <w:lang w:eastAsia="zh-CN"/>
        </w:rPr>
      </w:pPr>
      <w:r>
        <w:rPr>
          <w:rFonts w:ascii="黑体" w:hAnsi="黑体" w:eastAsia="黑体" w:cs="黑体"/>
          <w:spacing w:val="5"/>
          <w:sz w:val="31"/>
          <w:szCs w:val="31"/>
          <w:lang w:eastAsia="zh-CN"/>
        </w:rPr>
        <w:t>第六章</w:t>
      </w:r>
      <w:r>
        <w:rPr>
          <w:rFonts w:ascii="黑体" w:hAnsi="黑体" w:eastAsia="黑体" w:cs="黑体"/>
          <w:spacing w:val="20"/>
          <w:sz w:val="31"/>
          <w:szCs w:val="31"/>
          <w:lang w:eastAsia="zh-CN"/>
        </w:rPr>
        <w:t xml:space="preserve">  </w:t>
      </w:r>
      <w:r>
        <w:rPr>
          <w:rFonts w:ascii="黑体" w:hAnsi="黑体" w:eastAsia="黑体" w:cs="黑体"/>
          <w:spacing w:val="5"/>
          <w:sz w:val="31"/>
          <w:szCs w:val="31"/>
          <w:lang w:eastAsia="zh-CN"/>
        </w:rPr>
        <w:t>响应文件格式</w:t>
      </w:r>
    </w:p>
    <w:p w14:paraId="08021575">
      <w:pPr>
        <w:spacing w:before="101" w:line="224" w:lineRule="auto"/>
        <w:ind w:left="2920"/>
        <w:rPr>
          <w:rFonts w:hint="eastAsia" w:ascii="宋体" w:hAnsi="宋体" w:eastAsia="宋体" w:cs="宋体"/>
          <w:sz w:val="31"/>
          <w:szCs w:val="31"/>
          <w:lang w:eastAsia="zh-CN"/>
        </w:rPr>
      </w:pPr>
      <w:r>
        <w:rPr>
          <w:rFonts w:ascii="宋体" w:hAnsi="宋体" w:eastAsia="宋体" w:cs="宋体"/>
          <w:b/>
          <w:bCs/>
          <w:spacing w:val="4"/>
          <w:sz w:val="31"/>
          <w:szCs w:val="31"/>
          <w:lang w:eastAsia="zh-CN"/>
        </w:rPr>
        <w:t>（响应文件标书封皮）</w:t>
      </w:r>
    </w:p>
    <w:p w14:paraId="52FDD39D">
      <w:pPr>
        <w:spacing w:before="234" w:line="224" w:lineRule="auto"/>
        <w:jc w:val="right"/>
        <w:rPr>
          <w:rFonts w:hint="eastAsia" w:ascii="宋体" w:hAnsi="宋体" w:eastAsia="宋体" w:cs="宋体"/>
          <w:sz w:val="35"/>
          <w:szCs w:val="35"/>
          <w:lang w:eastAsia="zh-CN"/>
        </w:rPr>
      </w:pPr>
      <w:r>
        <w:rPr>
          <w:rFonts w:ascii="宋体" w:hAnsi="宋体" w:eastAsia="宋体" w:cs="宋体"/>
          <w:b/>
          <w:bCs/>
          <w:spacing w:val="3"/>
          <w:sz w:val="35"/>
          <w:szCs w:val="35"/>
          <w:lang w:eastAsia="zh-CN"/>
        </w:rPr>
        <w:t>正（副）本</w:t>
      </w:r>
    </w:p>
    <w:p w14:paraId="6EAC0B05">
      <w:pPr>
        <w:pStyle w:val="4"/>
        <w:spacing w:line="295" w:lineRule="auto"/>
        <w:rPr>
          <w:lang w:eastAsia="zh-CN"/>
        </w:rPr>
      </w:pPr>
    </w:p>
    <w:p w14:paraId="592FA89D">
      <w:pPr>
        <w:pStyle w:val="4"/>
        <w:spacing w:line="295" w:lineRule="auto"/>
        <w:rPr>
          <w:lang w:eastAsia="zh-CN"/>
        </w:rPr>
      </w:pPr>
    </w:p>
    <w:p w14:paraId="14647B29">
      <w:pPr>
        <w:spacing w:before="169" w:line="220" w:lineRule="auto"/>
        <w:ind w:left="2190"/>
        <w:rPr>
          <w:rFonts w:hint="eastAsia" w:ascii="宋体" w:hAnsi="宋体" w:eastAsia="宋体" w:cs="宋体"/>
          <w:sz w:val="52"/>
          <w:szCs w:val="52"/>
          <w:lang w:eastAsia="zh-CN"/>
        </w:rPr>
      </w:pPr>
      <w:r>
        <w:rPr>
          <w:rFonts w:ascii="Times New Roman" w:hAnsi="Times New Roman" w:eastAsia="Times New Roman" w:cs="Times New Roman"/>
          <w:b/>
          <w:bCs/>
          <w:spacing w:val="-11"/>
          <w:sz w:val="52"/>
          <w:szCs w:val="52"/>
          <w:u w:val="single"/>
          <w:lang w:eastAsia="zh-CN"/>
        </w:rPr>
        <w:t>****</w:t>
      </w:r>
      <w:r>
        <w:rPr>
          <w:rFonts w:ascii="Times New Roman" w:hAnsi="Times New Roman" w:eastAsia="Times New Roman" w:cs="Times New Roman"/>
          <w:b/>
          <w:bCs/>
          <w:spacing w:val="6"/>
          <w:sz w:val="52"/>
          <w:szCs w:val="52"/>
          <w:u w:val="single"/>
          <w:lang w:eastAsia="zh-CN"/>
        </w:rPr>
        <w:t xml:space="preserve">                   </w:t>
      </w:r>
      <w:r>
        <w:rPr>
          <w:rFonts w:ascii="Times New Roman" w:hAnsi="Times New Roman" w:eastAsia="Times New Roman" w:cs="Times New Roman"/>
          <w:b/>
          <w:bCs/>
          <w:spacing w:val="-87"/>
          <w:sz w:val="52"/>
          <w:szCs w:val="52"/>
          <w:lang w:eastAsia="zh-CN"/>
        </w:rPr>
        <w:t xml:space="preserve"> </w:t>
      </w:r>
      <w:r>
        <w:rPr>
          <w:rFonts w:ascii="宋体" w:hAnsi="宋体" w:eastAsia="宋体" w:cs="宋体"/>
          <w:b/>
          <w:bCs/>
          <w:spacing w:val="-11"/>
          <w:sz w:val="52"/>
          <w:szCs w:val="52"/>
          <w:lang w:eastAsia="zh-CN"/>
        </w:rPr>
        <w:t>项目</w:t>
      </w:r>
    </w:p>
    <w:p w14:paraId="6DD58B7D">
      <w:pPr>
        <w:spacing w:before="235" w:line="219" w:lineRule="auto"/>
        <w:ind w:left="3914"/>
        <w:rPr>
          <w:rFonts w:hint="eastAsia" w:ascii="宋体" w:hAnsi="宋体" w:eastAsia="宋体" w:cs="宋体"/>
          <w:sz w:val="24"/>
          <w:szCs w:val="24"/>
          <w:lang w:eastAsia="zh-CN"/>
        </w:rPr>
      </w:pPr>
      <w:r>
        <w:rPr>
          <w:rFonts w:ascii="宋体" w:hAnsi="宋体" w:eastAsia="宋体" w:cs="宋体"/>
          <w:spacing w:val="-3"/>
          <w:sz w:val="24"/>
          <w:szCs w:val="24"/>
          <w:lang w:eastAsia="zh-CN"/>
        </w:rPr>
        <w:t>项目编号：</w:t>
      </w:r>
    </w:p>
    <w:p w14:paraId="34553212">
      <w:pPr>
        <w:pStyle w:val="4"/>
        <w:spacing w:line="251" w:lineRule="auto"/>
        <w:rPr>
          <w:lang w:eastAsia="zh-CN"/>
        </w:rPr>
      </w:pPr>
    </w:p>
    <w:p w14:paraId="436EB986">
      <w:pPr>
        <w:pStyle w:val="4"/>
        <w:spacing w:line="251" w:lineRule="auto"/>
        <w:rPr>
          <w:lang w:eastAsia="zh-CN"/>
        </w:rPr>
      </w:pPr>
    </w:p>
    <w:p w14:paraId="09D0337B">
      <w:pPr>
        <w:pStyle w:val="4"/>
        <w:spacing w:line="251" w:lineRule="auto"/>
        <w:rPr>
          <w:lang w:eastAsia="zh-CN"/>
        </w:rPr>
      </w:pPr>
    </w:p>
    <w:p w14:paraId="1353BB72">
      <w:pPr>
        <w:pStyle w:val="4"/>
        <w:spacing w:line="251" w:lineRule="auto"/>
        <w:rPr>
          <w:lang w:eastAsia="zh-CN"/>
        </w:rPr>
      </w:pPr>
    </w:p>
    <w:p w14:paraId="0E4ABC04">
      <w:pPr>
        <w:pStyle w:val="4"/>
        <w:spacing w:line="251" w:lineRule="auto"/>
        <w:rPr>
          <w:lang w:eastAsia="zh-CN"/>
        </w:rPr>
      </w:pPr>
    </w:p>
    <w:p w14:paraId="641B9063">
      <w:pPr>
        <w:pStyle w:val="4"/>
        <w:spacing w:line="251" w:lineRule="auto"/>
        <w:rPr>
          <w:lang w:eastAsia="zh-CN"/>
        </w:rPr>
      </w:pPr>
    </w:p>
    <w:p w14:paraId="107F02E1">
      <w:pPr>
        <w:pStyle w:val="4"/>
        <w:spacing w:line="251" w:lineRule="auto"/>
        <w:rPr>
          <w:lang w:eastAsia="zh-CN"/>
        </w:rPr>
      </w:pPr>
    </w:p>
    <w:p w14:paraId="739E2E34">
      <w:pPr>
        <w:pStyle w:val="4"/>
        <w:spacing w:line="251" w:lineRule="auto"/>
        <w:rPr>
          <w:lang w:eastAsia="zh-CN"/>
        </w:rPr>
      </w:pPr>
    </w:p>
    <w:p w14:paraId="165F7123">
      <w:pPr>
        <w:pStyle w:val="4"/>
        <w:spacing w:line="251" w:lineRule="auto"/>
        <w:rPr>
          <w:lang w:eastAsia="zh-CN"/>
        </w:rPr>
      </w:pPr>
    </w:p>
    <w:p w14:paraId="66840316">
      <w:pPr>
        <w:pStyle w:val="4"/>
        <w:spacing w:line="251" w:lineRule="auto"/>
        <w:rPr>
          <w:lang w:eastAsia="zh-CN"/>
        </w:rPr>
      </w:pPr>
    </w:p>
    <w:p w14:paraId="717745BF">
      <w:pPr>
        <w:pStyle w:val="4"/>
        <w:spacing w:line="251" w:lineRule="auto"/>
        <w:rPr>
          <w:lang w:eastAsia="zh-CN"/>
        </w:rPr>
      </w:pPr>
    </w:p>
    <w:p w14:paraId="07BB99AA">
      <w:pPr>
        <w:pStyle w:val="4"/>
        <w:spacing w:line="252" w:lineRule="auto"/>
        <w:rPr>
          <w:lang w:eastAsia="zh-CN"/>
        </w:rPr>
      </w:pPr>
    </w:p>
    <w:p w14:paraId="4302CA2D">
      <w:pPr>
        <w:pStyle w:val="4"/>
        <w:spacing w:line="252" w:lineRule="auto"/>
        <w:rPr>
          <w:lang w:eastAsia="zh-CN"/>
        </w:rPr>
      </w:pPr>
    </w:p>
    <w:p w14:paraId="5D12FBC2">
      <w:pPr>
        <w:spacing w:before="231" w:line="222" w:lineRule="auto"/>
        <w:ind w:left="2581"/>
        <w:rPr>
          <w:rFonts w:hint="eastAsia" w:ascii="宋体" w:hAnsi="宋体" w:eastAsia="宋体" w:cs="宋体"/>
          <w:sz w:val="71"/>
          <w:szCs w:val="71"/>
          <w:lang w:eastAsia="zh-CN"/>
        </w:rPr>
      </w:pPr>
      <w:r>
        <w:rPr>
          <w:rFonts w:ascii="宋体" w:hAnsi="宋体" w:eastAsia="宋体" w:cs="宋体"/>
          <w:b/>
          <w:bCs/>
          <w:spacing w:val="-32"/>
          <w:sz w:val="71"/>
          <w:szCs w:val="71"/>
          <w:lang w:eastAsia="zh-CN"/>
        </w:rPr>
        <w:t>响</w:t>
      </w:r>
      <w:r>
        <w:rPr>
          <w:rFonts w:ascii="宋体" w:hAnsi="宋体" w:eastAsia="宋体" w:cs="宋体"/>
          <w:spacing w:val="35"/>
          <w:sz w:val="71"/>
          <w:szCs w:val="71"/>
          <w:lang w:eastAsia="zh-CN"/>
        </w:rPr>
        <w:t xml:space="preserve"> </w:t>
      </w:r>
      <w:r>
        <w:rPr>
          <w:rFonts w:ascii="宋体" w:hAnsi="宋体" w:eastAsia="宋体" w:cs="宋体"/>
          <w:b/>
          <w:bCs/>
          <w:spacing w:val="-32"/>
          <w:sz w:val="71"/>
          <w:szCs w:val="71"/>
          <w:lang w:eastAsia="zh-CN"/>
        </w:rPr>
        <w:t>应</w:t>
      </w:r>
      <w:r>
        <w:rPr>
          <w:rFonts w:ascii="宋体" w:hAnsi="宋体" w:eastAsia="宋体" w:cs="宋体"/>
          <w:spacing w:val="42"/>
          <w:sz w:val="71"/>
          <w:szCs w:val="71"/>
          <w:lang w:eastAsia="zh-CN"/>
        </w:rPr>
        <w:t xml:space="preserve"> </w:t>
      </w:r>
      <w:r>
        <w:rPr>
          <w:rFonts w:ascii="宋体" w:hAnsi="宋体" w:eastAsia="宋体" w:cs="宋体"/>
          <w:b/>
          <w:bCs/>
          <w:spacing w:val="-32"/>
          <w:sz w:val="71"/>
          <w:szCs w:val="71"/>
          <w:lang w:eastAsia="zh-CN"/>
        </w:rPr>
        <w:t>文</w:t>
      </w:r>
      <w:r>
        <w:rPr>
          <w:rFonts w:ascii="宋体" w:hAnsi="宋体" w:eastAsia="宋体" w:cs="宋体"/>
          <w:spacing w:val="32"/>
          <w:sz w:val="71"/>
          <w:szCs w:val="71"/>
          <w:lang w:eastAsia="zh-CN"/>
        </w:rPr>
        <w:t xml:space="preserve"> </w:t>
      </w:r>
      <w:r>
        <w:rPr>
          <w:rFonts w:ascii="宋体" w:hAnsi="宋体" w:eastAsia="宋体" w:cs="宋体"/>
          <w:b/>
          <w:bCs/>
          <w:spacing w:val="-32"/>
          <w:sz w:val="71"/>
          <w:szCs w:val="71"/>
          <w:lang w:eastAsia="zh-CN"/>
        </w:rPr>
        <w:t>件</w:t>
      </w:r>
    </w:p>
    <w:p w14:paraId="3C513265">
      <w:pPr>
        <w:pStyle w:val="4"/>
        <w:spacing w:line="247" w:lineRule="auto"/>
        <w:rPr>
          <w:lang w:eastAsia="zh-CN"/>
        </w:rPr>
      </w:pPr>
    </w:p>
    <w:p w14:paraId="12071C45">
      <w:pPr>
        <w:pStyle w:val="4"/>
        <w:spacing w:line="247" w:lineRule="auto"/>
        <w:rPr>
          <w:lang w:eastAsia="zh-CN"/>
        </w:rPr>
      </w:pPr>
    </w:p>
    <w:p w14:paraId="35D432CC">
      <w:pPr>
        <w:pStyle w:val="4"/>
        <w:spacing w:line="247" w:lineRule="auto"/>
        <w:rPr>
          <w:lang w:eastAsia="zh-CN"/>
        </w:rPr>
      </w:pPr>
    </w:p>
    <w:p w14:paraId="28AD8AA3">
      <w:pPr>
        <w:pStyle w:val="4"/>
        <w:spacing w:line="247" w:lineRule="auto"/>
        <w:rPr>
          <w:lang w:eastAsia="zh-CN"/>
        </w:rPr>
      </w:pPr>
    </w:p>
    <w:p w14:paraId="4461765E">
      <w:pPr>
        <w:pStyle w:val="4"/>
        <w:spacing w:line="248" w:lineRule="auto"/>
        <w:rPr>
          <w:lang w:eastAsia="zh-CN"/>
        </w:rPr>
      </w:pPr>
    </w:p>
    <w:p w14:paraId="6A06CF8F">
      <w:pPr>
        <w:pStyle w:val="4"/>
        <w:spacing w:line="248" w:lineRule="auto"/>
        <w:rPr>
          <w:lang w:eastAsia="zh-CN"/>
        </w:rPr>
      </w:pPr>
    </w:p>
    <w:p w14:paraId="225591DE">
      <w:pPr>
        <w:pStyle w:val="4"/>
        <w:spacing w:line="248" w:lineRule="auto"/>
        <w:rPr>
          <w:lang w:eastAsia="zh-CN"/>
        </w:rPr>
      </w:pPr>
    </w:p>
    <w:p w14:paraId="47C9C139">
      <w:pPr>
        <w:pStyle w:val="4"/>
        <w:spacing w:line="248" w:lineRule="auto"/>
        <w:rPr>
          <w:lang w:eastAsia="zh-CN"/>
        </w:rPr>
      </w:pPr>
    </w:p>
    <w:p w14:paraId="22067DCD">
      <w:pPr>
        <w:pStyle w:val="4"/>
        <w:spacing w:line="248" w:lineRule="auto"/>
        <w:rPr>
          <w:lang w:eastAsia="zh-CN"/>
        </w:rPr>
      </w:pPr>
    </w:p>
    <w:p w14:paraId="6E14EFFF">
      <w:pPr>
        <w:pStyle w:val="4"/>
        <w:spacing w:line="248" w:lineRule="auto"/>
        <w:rPr>
          <w:lang w:eastAsia="zh-CN"/>
        </w:rPr>
      </w:pPr>
    </w:p>
    <w:p w14:paraId="3447F143">
      <w:pPr>
        <w:spacing w:before="91" w:line="219" w:lineRule="auto"/>
        <w:rPr>
          <w:rFonts w:hint="eastAsia" w:ascii="宋体" w:hAnsi="宋体" w:eastAsia="宋体" w:cs="宋体"/>
          <w:sz w:val="28"/>
          <w:szCs w:val="28"/>
          <w:lang w:eastAsia="zh-CN"/>
        </w:rPr>
      </w:pPr>
      <w:r>
        <w:rPr>
          <w:rFonts w:ascii="宋体" w:hAnsi="宋体" w:eastAsia="宋体" w:cs="宋体"/>
          <w:spacing w:val="3"/>
          <w:sz w:val="28"/>
          <w:szCs w:val="28"/>
          <w:lang w:eastAsia="zh-CN"/>
        </w:rPr>
        <w:t>供应商名称</w:t>
      </w:r>
      <w:r>
        <w:rPr>
          <w:rFonts w:ascii="宋体" w:hAnsi="宋体" w:eastAsia="宋体" w:cs="宋体"/>
          <w:spacing w:val="-18"/>
          <w:sz w:val="28"/>
          <w:szCs w:val="28"/>
          <w:lang w:eastAsia="zh-CN"/>
        </w:rPr>
        <w:t>：</w:t>
      </w:r>
      <w:r>
        <w:rPr>
          <w:rFonts w:ascii="宋体" w:hAnsi="宋体" w:eastAsia="宋体" w:cs="宋体"/>
          <w:sz w:val="28"/>
          <w:szCs w:val="28"/>
          <w:u w:val="single"/>
          <w:lang w:eastAsia="zh-CN"/>
        </w:rPr>
        <w:t xml:space="preserve">               </w:t>
      </w:r>
      <w:r>
        <w:rPr>
          <w:rFonts w:ascii="宋体" w:hAnsi="宋体" w:eastAsia="宋体" w:cs="宋体"/>
          <w:spacing w:val="-18"/>
          <w:sz w:val="28"/>
          <w:szCs w:val="28"/>
          <w:lang w:eastAsia="zh-CN"/>
        </w:rPr>
        <w:t>（</w:t>
      </w:r>
      <w:r>
        <w:rPr>
          <w:rFonts w:ascii="宋体" w:hAnsi="宋体" w:eastAsia="宋体" w:cs="宋体"/>
          <w:spacing w:val="3"/>
          <w:sz w:val="28"/>
          <w:szCs w:val="28"/>
          <w:lang w:eastAsia="zh-CN"/>
        </w:rPr>
        <w:t>盖章）</w:t>
      </w:r>
    </w:p>
    <w:p w14:paraId="46FF7945">
      <w:pPr>
        <w:spacing w:before="301" w:line="219" w:lineRule="auto"/>
        <w:ind w:left="1"/>
        <w:rPr>
          <w:rFonts w:hint="eastAsia" w:ascii="宋体" w:hAnsi="宋体" w:eastAsia="宋体" w:cs="宋体"/>
          <w:sz w:val="28"/>
          <w:szCs w:val="28"/>
          <w:lang w:eastAsia="zh-CN"/>
        </w:rPr>
      </w:pPr>
      <w:r>
        <w:rPr>
          <w:rFonts w:ascii="宋体" w:hAnsi="宋体" w:eastAsia="宋体" w:cs="宋体"/>
          <w:spacing w:val="2"/>
          <w:sz w:val="28"/>
          <w:szCs w:val="28"/>
          <w:lang w:eastAsia="zh-CN"/>
        </w:rPr>
        <w:t>法定代表人</w:t>
      </w:r>
      <w:r>
        <w:rPr>
          <w:rFonts w:ascii="宋体" w:hAnsi="宋体" w:eastAsia="宋体" w:cs="宋体"/>
          <w:spacing w:val="-18"/>
          <w:sz w:val="28"/>
          <w:szCs w:val="28"/>
          <w:lang w:eastAsia="zh-CN"/>
        </w:rPr>
        <w:t>：</w:t>
      </w:r>
      <w:r>
        <w:rPr>
          <w:rFonts w:ascii="宋体" w:hAnsi="宋体" w:eastAsia="宋体" w:cs="宋体"/>
          <w:sz w:val="28"/>
          <w:szCs w:val="28"/>
          <w:u w:val="single"/>
          <w:lang w:eastAsia="zh-CN"/>
        </w:rPr>
        <w:t xml:space="preserve">               </w:t>
      </w:r>
      <w:r>
        <w:rPr>
          <w:rFonts w:ascii="宋体" w:hAnsi="宋体" w:eastAsia="宋体" w:cs="宋体"/>
          <w:spacing w:val="-18"/>
          <w:sz w:val="28"/>
          <w:szCs w:val="28"/>
          <w:lang w:eastAsia="zh-CN"/>
        </w:rPr>
        <w:t>（</w:t>
      </w:r>
      <w:r>
        <w:rPr>
          <w:rFonts w:ascii="宋体" w:hAnsi="宋体" w:eastAsia="宋体" w:cs="宋体"/>
          <w:spacing w:val="2"/>
          <w:sz w:val="28"/>
          <w:szCs w:val="28"/>
          <w:lang w:eastAsia="zh-CN"/>
        </w:rPr>
        <w:t>签字或盖章）</w:t>
      </w:r>
    </w:p>
    <w:p w14:paraId="51DC356A">
      <w:pPr>
        <w:spacing w:before="301" w:line="220" w:lineRule="auto"/>
        <w:ind w:left="3953"/>
        <w:rPr>
          <w:rFonts w:hint="eastAsia" w:ascii="宋体" w:hAnsi="宋体" w:eastAsia="宋体" w:cs="宋体"/>
          <w:sz w:val="28"/>
          <w:szCs w:val="28"/>
          <w:lang w:eastAsia="zh-CN"/>
        </w:rPr>
      </w:pPr>
      <w:r>
        <w:rPr>
          <w:rFonts w:ascii="宋体" w:hAnsi="宋体" w:eastAsia="宋体" w:cs="宋体"/>
          <w:spacing w:val="-10"/>
          <w:sz w:val="28"/>
          <w:szCs w:val="28"/>
          <w:lang w:eastAsia="zh-CN"/>
        </w:rPr>
        <w:t>年</w:t>
      </w:r>
      <w:r>
        <w:rPr>
          <w:rFonts w:ascii="宋体" w:hAnsi="宋体" w:eastAsia="宋体" w:cs="宋体"/>
          <w:spacing w:val="3"/>
          <w:sz w:val="28"/>
          <w:szCs w:val="28"/>
          <w:lang w:eastAsia="zh-CN"/>
        </w:rPr>
        <w:t xml:space="preserve">     </w:t>
      </w:r>
      <w:r>
        <w:rPr>
          <w:rFonts w:ascii="宋体" w:hAnsi="宋体" w:eastAsia="宋体" w:cs="宋体"/>
          <w:spacing w:val="-10"/>
          <w:sz w:val="28"/>
          <w:szCs w:val="28"/>
          <w:lang w:eastAsia="zh-CN"/>
        </w:rPr>
        <w:t>月</w:t>
      </w:r>
      <w:r>
        <w:rPr>
          <w:rFonts w:ascii="宋体" w:hAnsi="宋体" w:eastAsia="宋体" w:cs="宋体"/>
          <w:spacing w:val="12"/>
          <w:sz w:val="28"/>
          <w:szCs w:val="28"/>
          <w:lang w:eastAsia="zh-CN"/>
        </w:rPr>
        <w:t xml:space="preserve">     </w:t>
      </w:r>
      <w:r>
        <w:rPr>
          <w:rFonts w:ascii="宋体" w:hAnsi="宋体" w:eastAsia="宋体" w:cs="宋体"/>
          <w:spacing w:val="-10"/>
          <w:sz w:val="28"/>
          <w:szCs w:val="28"/>
          <w:lang w:eastAsia="zh-CN"/>
        </w:rPr>
        <w:t>日</w:t>
      </w:r>
    </w:p>
    <w:p w14:paraId="3274EF47">
      <w:pPr>
        <w:spacing w:line="220" w:lineRule="auto"/>
        <w:rPr>
          <w:rFonts w:hint="eastAsia" w:ascii="宋体" w:hAnsi="宋体" w:eastAsia="宋体" w:cs="宋体"/>
          <w:sz w:val="28"/>
          <w:szCs w:val="28"/>
          <w:lang w:eastAsia="zh-CN"/>
        </w:rPr>
        <w:sectPr>
          <w:footerReference r:id="rId31" w:type="default"/>
          <w:pgSz w:w="11906" w:h="16839"/>
          <w:pgMar w:top="1431" w:right="1442" w:bottom="1180" w:left="1450" w:header="0" w:footer="1018" w:gutter="0"/>
          <w:cols w:space="720" w:num="1"/>
        </w:sectPr>
      </w:pPr>
    </w:p>
    <w:p w14:paraId="1EB23766">
      <w:pPr>
        <w:pStyle w:val="4"/>
        <w:spacing w:line="337" w:lineRule="auto"/>
        <w:rPr>
          <w:lang w:eastAsia="zh-CN"/>
        </w:rPr>
      </w:pPr>
    </w:p>
    <w:p w14:paraId="3604131B">
      <w:pPr>
        <w:spacing w:before="97" w:line="221" w:lineRule="auto"/>
        <w:ind w:left="4103"/>
        <w:rPr>
          <w:rFonts w:hint="eastAsia" w:ascii="宋体" w:hAnsi="宋体" w:eastAsia="宋体" w:cs="宋体"/>
          <w:sz w:val="30"/>
          <w:szCs w:val="30"/>
          <w:lang w:eastAsia="zh-CN"/>
        </w:rPr>
      </w:pPr>
      <w:r>
        <w:rPr>
          <w:rFonts w:ascii="宋体" w:hAnsi="宋体" w:eastAsia="宋体" w:cs="宋体"/>
          <w:spacing w:val="-35"/>
          <w:sz w:val="30"/>
          <w:szCs w:val="30"/>
          <w:lang w:eastAsia="zh-CN"/>
        </w:rPr>
        <w:t>目</w:t>
      </w:r>
      <w:r>
        <w:rPr>
          <w:rFonts w:ascii="宋体" w:hAnsi="宋体" w:eastAsia="宋体" w:cs="宋体"/>
          <w:spacing w:val="11"/>
          <w:sz w:val="30"/>
          <w:szCs w:val="30"/>
          <w:lang w:eastAsia="zh-CN"/>
        </w:rPr>
        <w:t xml:space="preserve"> </w:t>
      </w:r>
      <w:r>
        <w:rPr>
          <w:rFonts w:ascii="宋体" w:hAnsi="宋体" w:eastAsia="宋体" w:cs="宋体"/>
          <w:spacing w:val="-35"/>
          <w:sz w:val="30"/>
          <w:szCs w:val="30"/>
          <w:lang w:eastAsia="zh-CN"/>
        </w:rPr>
        <w:t>录</w:t>
      </w:r>
    </w:p>
    <w:p w14:paraId="555DBE7C">
      <w:pPr>
        <w:pStyle w:val="4"/>
        <w:spacing w:line="290" w:lineRule="auto"/>
        <w:rPr>
          <w:lang w:eastAsia="zh-CN"/>
        </w:rPr>
      </w:pPr>
    </w:p>
    <w:p w14:paraId="0861866C">
      <w:pPr>
        <w:pStyle w:val="4"/>
        <w:spacing w:line="290" w:lineRule="auto"/>
        <w:rPr>
          <w:lang w:eastAsia="zh-CN"/>
        </w:rPr>
      </w:pPr>
    </w:p>
    <w:p w14:paraId="206E9BE0">
      <w:pPr>
        <w:pStyle w:val="4"/>
        <w:spacing w:line="291" w:lineRule="auto"/>
        <w:rPr>
          <w:lang w:eastAsia="zh-CN"/>
        </w:rPr>
      </w:pPr>
    </w:p>
    <w:p w14:paraId="4E5EB485">
      <w:pPr>
        <w:spacing w:before="78" w:line="222" w:lineRule="auto"/>
        <w:ind w:left="93"/>
        <w:rPr>
          <w:rFonts w:hint="eastAsia" w:ascii="仿宋" w:hAnsi="仿宋" w:eastAsia="仿宋" w:cs="仿宋"/>
          <w:sz w:val="24"/>
          <w:szCs w:val="24"/>
          <w:lang w:eastAsia="zh-CN"/>
        </w:rPr>
      </w:pPr>
      <w:r>
        <w:rPr>
          <w:rFonts w:ascii="仿宋" w:hAnsi="仿宋" w:eastAsia="仿宋" w:cs="仿宋"/>
          <w:spacing w:val="-4"/>
          <w:sz w:val="24"/>
          <w:szCs w:val="24"/>
          <w:lang w:eastAsia="zh-CN"/>
        </w:rPr>
        <w:t>一、报价函</w:t>
      </w:r>
    </w:p>
    <w:p w14:paraId="22402B7C">
      <w:pPr>
        <w:spacing w:before="150" w:line="222" w:lineRule="auto"/>
        <w:ind w:left="97"/>
        <w:rPr>
          <w:rFonts w:hint="eastAsia" w:ascii="仿宋" w:hAnsi="仿宋" w:eastAsia="仿宋" w:cs="仿宋"/>
          <w:sz w:val="24"/>
          <w:szCs w:val="24"/>
          <w:lang w:eastAsia="zh-CN"/>
        </w:rPr>
      </w:pPr>
      <w:r>
        <w:rPr>
          <w:rFonts w:ascii="仿宋" w:hAnsi="仿宋" w:eastAsia="仿宋" w:cs="仿宋"/>
          <w:spacing w:val="-4"/>
          <w:sz w:val="24"/>
          <w:szCs w:val="24"/>
          <w:lang w:eastAsia="zh-CN"/>
        </w:rPr>
        <w:t>二、报价一览表</w:t>
      </w:r>
    </w:p>
    <w:p w14:paraId="12D0ED5F">
      <w:pPr>
        <w:spacing w:before="150" w:line="222" w:lineRule="auto"/>
        <w:ind w:left="96"/>
        <w:rPr>
          <w:rFonts w:hint="eastAsia" w:ascii="仿宋" w:hAnsi="仿宋" w:eastAsia="仿宋" w:cs="仿宋"/>
          <w:sz w:val="24"/>
          <w:szCs w:val="24"/>
          <w:lang w:eastAsia="zh-CN"/>
        </w:rPr>
      </w:pPr>
      <w:r>
        <w:rPr>
          <w:rFonts w:ascii="仿宋" w:hAnsi="仿宋" w:eastAsia="仿宋" w:cs="仿宋"/>
          <w:spacing w:val="-3"/>
          <w:sz w:val="24"/>
          <w:szCs w:val="24"/>
          <w:lang w:eastAsia="zh-CN"/>
        </w:rPr>
        <w:t>三、联合投标协议书</w:t>
      </w:r>
    </w:p>
    <w:p w14:paraId="742F0743">
      <w:pPr>
        <w:spacing w:before="153" w:line="222" w:lineRule="auto"/>
        <w:ind w:left="118"/>
        <w:rPr>
          <w:rFonts w:hint="eastAsia" w:ascii="仿宋" w:hAnsi="仿宋" w:eastAsia="仿宋" w:cs="仿宋"/>
          <w:sz w:val="24"/>
          <w:szCs w:val="24"/>
          <w:lang w:eastAsia="zh-CN"/>
        </w:rPr>
      </w:pPr>
      <w:r>
        <w:rPr>
          <w:rFonts w:ascii="仿宋" w:hAnsi="仿宋" w:eastAsia="仿宋" w:cs="仿宋"/>
          <w:spacing w:val="-2"/>
          <w:sz w:val="24"/>
          <w:szCs w:val="24"/>
          <w:lang w:eastAsia="zh-CN"/>
        </w:rPr>
        <w:t>四、法定代表人身份证明或法定代表人授权委</w:t>
      </w:r>
      <w:r>
        <w:rPr>
          <w:rFonts w:ascii="仿宋" w:hAnsi="仿宋" w:eastAsia="仿宋" w:cs="仿宋"/>
          <w:spacing w:val="-3"/>
          <w:sz w:val="24"/>
          <w:szCs w:val="24"/>
          <w:lang w:eastAsia="zh-CN"/>
        </w:rPr>
        <w:t>托书</w:t>
      </w:r>
    </w:p>
    <w:p w14:paraId="4B36868E">
      <w:pPr>
        <w:spacing w:before="150" w:line="222" w:lineRule="auto"/>
        <w:ind w:left="93"/>
        <w:rPr>
          <w:rFonts w:hint="eastAsia" w:ascii="仿宋" w:hAnsi="仿宋" w:eastAsia="仿宋" w:cs="仿宋"/>
          <w:sz w:val="24"/>
          <w:szCs w:val="24"/>
          <w:lang w:eastAsia="zh-CN"/>
        </w:rPr>
      </w:pPr>
      <w:r>
        <w:rPr>
          <w:rFonts w:ascii="仿宋" w:hAnsi="仿宋" w:eastAsia="仿宋" w:cs="仿宋"/>
          <w:spacing w:val="-3"/>
          <w:sz w:val="24"/>
          <w:szCs w:val="24"/>
          <w:lang w:eastAsia="zh-CN"/>
        </w:rPr>
        <w:t>五、商务偏离表</w:t>
      </w:r>
    </w:p>
    <w:p w14:paraId="05D4E11D">
      <w:pPr>
        <w:spacing w:before="151" w:line="222" w:lineRule="auto"/>
        <w:ind w:left="91"/>
        <w:rPr>
          <w:rFonts w:hint="eastAsia" w:ascii="仿宋" w:hAnsi="仿宋" w:eastAsia="仿宋" w:cs="仿宋"/>
          <w:sz w:val="24"/>
          <w:szCs w:val="24"/>
          <w:lang w:eastAsia="zh-CN"/>
        </w:rPr>
      </w:pPr>
      <w:r>
        <w:rPr>
          <w:rFonts w:ascii="仿宋" w:hAnsi="仿宋" w:eastAsia="仿宋" w:cs="仿宋"/>
          <w:spacing w:val="-3"/>
          <w:sz w:val="24"/>
          <w:szCs w:val="24"/>
          <w:lang w:eastAsia="zh-CN"/>
        </w:rPr>
        <w:t>六、技术偏离表</w:t>
      </w:r>
    </w:p>
    <w:p w14:paraId="52CCBBBF">
      <w:pPr>
        <w:spacing w:before="153" w:line="222" w:lineRule="auto"/>
        <w:ind w:left="94"/>
        <w:rPr>
          <w:rFonts w:hint="eastAsia" w:ascii="仿宋" w:hAnsi="仿宋" w:eastAsia="仿宋" w:cs="仿宋"/>
          <w:sz w:val="24"/>
          <w:szCs w:val="24"/>
          <w:lang w:eastAsia="zh-CN"/>
        </w:rPr>
      </w:pPr>
      <w:r>
        <w:rPr>
          <w:rFonts w:ascii="仿宋" w:hAnsi="仿宋" w:eastAsia="仿宋" w:cs="仿宋"/>
          <w:spacing w:val="-3"/>
          <w:sz w:val="24"/>
          <w:szCs w:val="24"/>
          <w:lang w:eastAsia="zh-CN"/>
        </w:rPr>
        <w:t>七、供应商情况介绍</w:t>
      </w:r>
    </w:p>
    <w:p w14:paraId="134B80A8">
      <w:pPr>
        <w:spacing w:before="150" w:line="223" w:lineRule="auto"/>
        <w:ind w:left="89"/>
        <w:rPr>
          <w:rFonts w:hint="eastAsia" w:ascii="仿宋" w:hAnsi="仿宋" w:eastAsia="仿宋" w:cs="仿宋"/>
          <w:sz w:val="24"/>
          <w:szCs w:val="24"/>
          <w:lang w:eastAsia="zh-CN"/>
        </w:rPr>
      </w:pPr>
      <w:r>
        <w:rPr>
          <w:rFonts w:ascii="仿宋" w:hAnsi="仿宋" w:eastAsia="仿宋" w:cs="仿宋"/>
          <w:spacing w:val="-3"/>
          <w:sz w:val="24"/>
          <w:szCs w:val="24"/>
          <w:lang w:eastAsia="zh-CN"/>
        </w:rPr>
        <w:t>八、财务状况</w:t>
      </w:r>
    </w:p>
    <w:p w14:paraId="52936095">
      <w:pPr>
        <w:spacing w:before="149" w:line="223" w:lineRule="auto"/>
        <w:ind w:left="98"/>
        <w:rPr>
          <w:rFonts w:hint="eastAsia" w:ascii="仿宋" w:hAnsi="仿宋" w:eastAsia="仿宋" w:cs="仿宋"/>
          <w:sz w:val="24"/>
          <w:szCs w:val="24"/>
          <w:lang w:eastAsia="zh-CN"/>
        </w:rPr>
      </w:pPr>
      <w:r>
        <w:rPr>
          <w:rFonts w:ascii="仿宋" w:hAnsi="仿宋" w:eastAsia="仿宋" w:cs="仿宋"/>
          <w:spacing w:val="-3"/>
          <w:sz w:val="24"/>
          <w:szCs w:val="24"/>
          <w:lang w:eastAsia="zh-CN"/>
        </w:rPr>
        <w:t>九、企业业绩一览表</w:t>
      </w:r>
    </w:p>
    <w:p w14:paraId="7AED0CC4">
      <w:pPr>
        <w:spacing w:before="152" w:line="222" w:lineRule="auto"/>
        <w:ind w:left="96"/>
        <w:rPr>
          <w:rFonts w:hint="eastAsia" w:ascii="仿宋" w:hAnsi="仿宋" w:eastAsia="仿宋" w:cs="仿宋"/>
          <w:sz w:val="24"/>
          <w:szCs w:val="24"/>
          <w:lang w:eastAsia="zh-CN"/>
        </w:rPr>
      </w:pPr>
      <w:r>
        <w:rPr>
          <w:rFonts w:ascii="仿宋" w:hAnsi="仿宋" w:eastAsia="仿宋" w:cs="仿宋"/>
          <w:spacing w:val="-3"/>
          <w:sz w:val="24"/>
          <w:szCs w:val="24"/>
          <w:lang w:eastAsia="zh-CN"/>
        </w:rPr>
        <w:t>十、项目负责人基本情况</w:t>
      </w:r>
    </w:p>
    <w:p w14:paraId="730FB6D5">
      <w:pPr>
        <w:spacing w:before="151" w:line="222" w:lineRule="auto"/>
        <w:ind w:left="96"/>
        <w:rPr>
          <w:rFonts w:hint="eastAsia" w:ascii="仿宋" w:hAnsi="仿宋" w:eastAsia="仿宋" w:cs="仿宋"/>
          <w:sz w:val="24"/>
          <w:szCs w:val="24"/>
          <w:lang w:eastAsia="zh-CN"/>
        </w:rPr>
      </w:pPr>
      <w:r>
        <w:rPr>
          <w:rFonts w:ascii="仿宋" w:hAnsi="仿宋" w:eastAsia="仿宋" w:cs="仿宋"/>
          <w:spacing w:val="-3"/>
          <w:sz w:val="24"/>
          <w:szCs w:val="24"/>
          <w:lang w:eastAsia="zh-CN"/>
        </w:rPr>
        <w:t>十一、项目负责人业绩</w:t>
      </w:r>
    </w:p>
    <w:p w14:paraId="3CE5FE7E">
      <w:pPr>
        <w:spacing w:before="151" w:line="222" w:lineRule="auto"/>
        <w:ind w:left="96"/>
        <w:rPr>
          <w:rFonts w:hint="eastAsia" w:ascii="仿宋" w:hAnsi="仿宋" w:eastAsia="仿宋" w:cs="仿宋"/>
          <w:sz w:val="24"/>
          <w:szCs w:val="24"/>
          <w:lang w:eastAsia="zh-CN"/>
        </w:rPr>
      </w:pPr>
      <w:r>
        <w:rPr>
          <w:rFonts w:ascii="仿宋" w:hAnsi="仿宋" w:eastAsia="仿宋" w:cs="仿宋"/>
          <w:spacing w:val="-3"/>
          <w:sz w:val="24"/>
          <w:szCs w:val="24"/>
          <w:lang w:eastAsia="zh-CN"/>
        </w:rPr>
        <w:t>十二、项目管理人员配置</w:t>
      </w:r>
    </w:p>
    <w:p w14:paraId="5E60FE04">
      <w:pPr>
        <w:spacing w:before="153" w:line="219" w:lineRule="auto"/>
        <w:ind w:left="96"/>
        <w:rPr>
          <w:rFonts w:hint="eastAsia" w:ascii="仿宋" w:hAnsi="仿宋" w:eastAsia="仿宋" w:cs="仿宋"/>
          <w:sz w:val="24"/>
          <w:szCs w:val="24"/>
          <w:lang w:eastAsia="zh-CN"/>
        </w:rPr>
      </w:pPr>
      <w:r>
        <w:rPr>
          <w:rFonts w:ascii="仿宋" w:hAnsi="仿宋" w:eastAsia="仿宋" w:cs="仿宋"/>
          <w:spacing w:val="-1"/>
          <w:sz w:val="24"/>
          <w:szCs w:val="24"/>
          <w:lang w:eastAsia="zh-CN"/>
        </w:rPr>
        <w:t>十三、在经营活动中没有重大违法记录的书面</w:t>
      </w:r>
      <w:r>
        <w:rPr>
          <w:rFonts w:ascii="仿宋" w:hAnsi="仿宋" w:eastAsia="仿宋" w:cs="仿宋"/>
          <w:spacing w:val="-2"/>
          <w:sz w:val="24"/>
          <w:szCs w:val="24"/>
          <w:lang w:eastAsia="zh-CN"/>
        </w:rPr>
        <w:t>声明</w:t>
      </w:r>
    </w:p>
    <w:p w14:paraId="49FDBBEA">
      <w:pPr>
        <w:spacing w:before="153" w:line="222" w:lineRule="auto"/>
        <w:ind w:left="96"/>
        <w:rPr>
          <w:rFonts w:hint="eastAsia" w:ascii="仿宋" w:hAnsi="仿宋" w:eastAsia="仿宋" w:cs="仿宋"/>
          <w:sz w:val="24"/>
          <w:szCs w:val="24"/>
          <w:lang w:eastAsia="zh-CN"/>
        </w:rPr>
      </w:pPr>
      <w:r>
        <w:rPr>
          <w:rFonts w:ascii="仿宋" w:hAnsi="仿宋" w:eastAsia="仿宋" w:cs="仿宋"/>
          <w:spacing w:val="-2"/>
          <w:sz w:val="24"/>
          <w:szCs w:val="24"/>
          <w:lang w:eastAsia="zh-CN"/>
        </w:rPr>
        <w:t>十四、政府采购诚信承诺书</w:t>
      </w:r>
    </w:p>
    <w:p w14:paraId="261EDF65">
      <w:pPr>
        <w:spacing w:before="151" w:line="220" w:lineRule="auto"/>
        <w:ind w:left="96"/>
        <w:rPr>
          <w:rFonts w:hint="eastAsia" w:ascii="仿宋" w:hAnsi="仿宋" w:eastAsia="仿宋" w:cs="仿宋"/>
          <w:sz w:val="24"/>
          <w:szCs w:val="24"/>
          <w:lang w:eastAsia="zh-CN"/>
        </w:rPr>
      </w:pPr>
      <w:r>
        <w:rPr>
          <w:rFonts w:ascii="仿宋" w:hAnsi="仿宋" w:eastAsia="仿宋" w:cs="仿宋"/>
          <w:spacing w:val="-4"/>
          <w:sz w:val="24"/>
          <w:szCs w:val="24"/>
          <w:lang w:eastAsia="zh-CN"/>
        </w:rPr>
        <w:t>十五、其他资料</w:t>
      </w:r>
    </w:p>
    <w:p w14:paraId="05BE5E33">
      <w:pPr>
        <w:spacing w:line="220" w:lineRule="auto"/>
        <w:rPr>
          <w:rFonts w:hint="eastAsia" w:ascii="仿宋" w:hAnsi="仿宋" w:eastAsia="仿宋" w:cs="仿宋"/>
          <w:sz w:val="24"/>
          <w:szCs w:val="24"/>
          <w:lang w:eastAsia="zh-CN"/>
        </w:rPr>
        <w:sectPr>
          <w:footerReference r:id="rId32" w:type="default"/>
          <w:pgSz w:w="11906" w:h="16839"/>
          <w:pgMar w:top="1431" w:right="1785" w:bottom="1180" w:left="1785" w:header="0" w:footer="1018" w:gutter="0"/>
          <w:cols w:space="720" w:num="1"/>
        </w:sectPr>
      </w:pPr>
    </w:p>
    <w:p w14:paraId="3124692A">
      <w:pPr>
        <w:pStyle w:val="4"/>
        <w:spacing w:line="292" w:lineRule="auto"/>
        <w:rPr>
          <w:lang w:eastAsia="zh-CN"/>
        </w:rPr>
      </w:pPr>
    </w:p>
    <w:p w14:paraId="5CE333D7">
      <w:pPr>
        <w:pStyle w:val="4"/>
        <w:spacing w:line="293" w:lineRule="auto"/>
        <w:rPr>
          <w:lang w:eastAsia="zh-CN"/>
        </w:rPr>
      </w:pPr>
    </w:p>
    <w:p w14:paraId="1348B92B">
      <w:pPr>
        <w:spacing w:before="91" w:line="223" w:lineRule="auto"/>
        <w:ind w:left="4076"/>
        <w:rPr>
          <w:rFonts w:hint="eastAsia" w:ascii="仿宋" w:hAnsi="仿宋" w:eastAsia="仿宋" w:cs="仿宋"/>
          <w:sz w:val="28"/>
          <w:szCs w:val="28"/>
          <w:lang w:eastAsia="zh-CN"/>
        </w:rPr>
      </w:pPr>
      <w:r>
        <w:rPr>
          <w:rFonts w:ascii="仿宋" w:hAnsi="仿宋" w:eastAsia="仿宋" w:cs="仿宋"/>
          <w:spacing w:val="-5"/>
          <w:sz w:val="28"/>
          <w:szCs w:val="28"/>
          <w:lang w:eastAsia="zh-CN"/>
        </w:rPr>
        <w:t>一、报价函</w:t>
      </w:r>
    </w:p>
    <w:p w14:paraId="67F455F9">
      <w:pPr>
        <w:pStyle w:val="4"/>
        <w:spacing w:line="284" w:lineRule="auto"/>
        <w:rPr>
          <w:lang w:eastAsia="zh-CN"/>
        </w:rPr>
      </w:pPr>
    </w:p>
    <w:p w14:paraId="239329DE">
      <w:pPr>
        <w:pStyle w:val="4"/>
        <w:spacing w:line="284" w:lineRule="auto"/>
        <w:rPr>
          <w:lang w:eastAsia="zh-CN"/>
        </w:rPr>
      </w:pPr>
    </w:p>
    <w:p w14:paraId="5FB9FF84">
      <w:pPr>
        <w:tabs>
          <w:tab w:val="left" w:pos="135"/>
        </w:tabs>
        <w:spacing w:before="78" w:line="222" w:lineRule="auto"/>
        <w:rPr>
          <w:rFonts w:hint="eastAsia" w:ascii="仿宋" w:hAnsi="仿宋" w:eastAsia="仿宋" w:cs="仿宋"/>
          <w:sz w:val="24"/>
          <w:szCs w:val="24"/>
          <w:lang w:eastAsia="zh-CN"/>
        </w:rPr>
      </w:pPr>
      <w:r>
        <w:rPr>
          <w:rFonts w:ascii="仿宋" w:hAnsi="仿宋" w:eastAsia="仿宋" w:cs="仿宋"/>
          <w:sz w:val="24"/>
          <w:szCs w:val="24"/>
          <w:u w:val="single"/>
          <w:lang w:eastAsia="zh-CN"/>
        </w:rPr>
        <w:tab/>
      </w:r>
      <w:r>
        <w:rPr>
          <w:rFonts w:ascii="仿宋" w:hAnsi="仿宋" w:eastAsia="仿宋" w:cs="仿宋"/>
          <w:spacing w:val="-34"/>
          <w:sz w:val="24"/>
          <w:szCs w:val="24"/>
          <w:u w:val="single"/>
          <w:lang w:eastAsia="zh-CN"/>
        </w:rPr>
        <w:t>（采购人</w:t>
      </w:r>
      <w:r>
        <w:rPr>
          <w:rFonts w:ascii="仿宋" w:hAnsi="仿宋" w:eastAsia="仿宋" w:cs="仿宋"/>
          <w:sz w:val="24"/>
          <w:szCs w:val="24"/>
          <w:u w:val="single"/>
          <w:lang w:eastAsia="zh-CN"/>
        </w:rPr>
        <w:t>）</w:t>
      </w:r>
      <w:r>
        <w:rPr>
          <w:rFonts w:ascii="仿宋" w:hAnsi="仿宋" w:eastAsia="仿宋" w:cs="仿宋"/>
          <w:sz w:val="24"/>
          <w:szCs w:val="24"/>
          <w:lang w:eastAsia="zh-CN"/>
        </w:rPr>
        <w:t>：</w:t>
      </w:r>
    </w:p>
    <w:p w14:paraId="7D8C4AEF">
      <w:pPr>
        <w:pStyle w:val="4"/>
        <w:spacing w:line="276" w:lineRule="auto"/>
        <w:rPr>
          <w:lang w:eastAsia="zh-CN"/>
        </w:rPr>
      </w:pPr>
    </w:p>
    <w:p w14:paraId="0A23A6D1">
      <w:pPr>
        <w:pStyle w:val="4"/>
        <w:spacing w:line="277" w:lineRule="auto"/>
        <w:rPr>
          <w:lang w:eastAsia="zh-CN"/>
        </w:rPr>
      </w:pPr>
    </w:p>
    <w:p w14:paraId="14C35A4C">
      <w:pPr>
        <w:tabs>
          <w:tab w:val="left" w:pos="615"/>
        </w:tabs>
        <w:spacing w:before="78" w:line="221" w:lineRule="auto"/>
        <w:ind w:left="480"/>
        <w:rPr>
          <w:rFonts w:hint="eastAsia" w:ascii="仿宋" w:hAnsi="仿宋" w:eastAsia="仿宋" w:cs="仿宋"/>
          <w:sz w:val="24"/>
          <w:szCs w:val="24"/>
          <w:lang w:eastAsia="zh-CN"/>
        </w:rPr>
      </w:pPr>
      <w:r>
        <w:rPr>
          <w:rFonts w:ascii="仿宋" w:hAnsi="仿宋" w:eastAsia="仿宋" w:cs="仿宋"/>
          <w:sz w:val="24"/>
          <w:szCs w:val="24"/>
          <w:u w:val="single"/>
          <w:lang w:eastAsia="zh-CN"/>
        </w:rPr>
        <w:tab/>
      </w:r>
      <w:r>
        <w:rPr>
          <w:rFonts w:ascii="仿宋" w:hAnsi="仿宋" w:eastAsia="仿宋" w:cs="仿宋"/>
          <w:spacing w:val="-4"/>
          <w:sz w:val="24"/>
          <w:szCs w:val="24"/>
          <w:u w:val="single"/>
          <w:lang w:eastAsia="zh-CN"/>
        </w:rPr>
        <w:t>（供应商名称）</w:t>
      </w:r>
      <w:r>
        <w:rPr>
          <w:rFonts w:ascii="仿宋" w:hAnsi="仿宋" w:eastAsia="仿宋" w:cs="仿宋"/>
          <w:spacing w:val="-4"/>
          <w:sz w:val="24"/>
          <w:szCs w:val="24"/>
          <w:lang w:eastAsia="zh-CN"/>
        </w:rPr>
        <w:t>系中华人民共和国合法企业，经营地址</w:t>
      </w:r>
      <w:r>
        <w:rPr>
          <w:rFonts w:ascii="仿宋" w:hAnsi="仿宋" w:eastAsia="仿宋" w:cs="仿宋"/>
          <w:spacing w:val="-4"/>
          <w:sz w:val="24"/>
          <w:szCs w:val="24"/>
          <w:u w:val="single"/>
          <w:lang w:eastAsia="zh-CN"/>
        </w:rPr>
        <w:t xml:space="preserve">          </w:t>
      </w:r>
      <w:r>
        <w:rPr>
          <w:rFonts w:ascii="仿宋" w:hAnsi="仿宋" w:eastAsia="仿宋" w:cs="仿宋"/>
          <w:spacing w:val="-4"/>
          <w:sz w:val="24"/>
          <w:szCs w:val="24"/>
          <w:lang w:eastAsia="zh-CN"/>
        </w:rPr>
        <w:t>。</w:t>
      </w:r>
    </w:p>
    <w:p w14:paraId="256BDC32">
      <w:pPr>
        <w:tabs>
          <w:tab w:val="left" w:pos="135"/>
        </w:tabs>
        <w:spacing w:before="170" w:line="339" w:lineRule="auto"/>
        <w:ind w:firstLine="504"/>
        <w:rPr>
          <w:rFonts w:hint="eastAsia" w:ascii="仿宋" w:hAnsi="仿宋" w:eastAsia="仿宋" w:cs="仿宋"/>
          <w:sz w:val="24"/>
          <w:szCs w:val="24"/>
          <w:lang w:eastAsia="zh-CN"/>
        </w:rPr>
      </w:pPr>
      <w:r>
        <w:rPr>
          <w:rFonts w:ascii="仿宋" w:hAnsi="仿宋" w:eastAsia="仿宋" w:cs="仿宋"/>
          <w:spacing w:val="-7"/>
          <w:sz w:val="24"/>
          <w:szCs w:val="24"/>
          <w:lang w:eastAsia="zh-CN"/>
        </w:rPr>
        <w:t>我</w:t>
      </w:r>
      <w:r>
        <w:rPr>
          <w:rFonts w:ascii="仿宋" w:hAnsi="仿宋" w:eastAsia="仿宋" w:cs="仿宋"/>
          <w:spacing w:val="-7"/>
          <w:sz w:val="24"/>
          <w:szCs w:val="24"/>
          <w:u w:val="single"/>
          <w:lang w:eastAsia="zh-CN"/>
        </w:rPr>
        <w:t>（姓名）</w:t>
      </w:r>
      <w:r>
        <w:rPr>
          <w:rFonts w:ascii="仿宋" w:hAnsi="仿宋" w:eastAsia="仿宋" w:cs="仿宋"/>
          <w:spacing w:val="-7"/>
          <w:sz w:val="24"/>
          <w:szCs w:val="24"/>
          <w:lang w:eastAsia="zh-CN"/>
        </w:rPr>
        <w:t>系</w:t>
      </w:r>
      <w:r>
        <w:rPr>
          <w:rFonts w:ascii="仿宋" w:hAnsi="仿宋" w:eastAsia="仿宋" w:cs="仿宋"/>
          <w:spacing w:val="-7"/>
          <w:sz w:val="24"/>
          <w:szCs w:val="24"/>
          <w:u w:val="single"/>
          <w:lang w:eastAsia="zh-CN"/>
        </w:rPr>
        <w:t>（供应商名称）</w:t>
      </w:r>
      <w:r>
        <w:rPr>
          <w:rFonts w:ascii="仿宋" w:hAnsi="仿宋" w:eastAsia="仿宋" w:cs="仿宋"/>
          <w:spacing w:val="-7"/>
          <w:sz w:val="24"/>
          <w:szCs w:val="24"/>
          <w:lang w:eastAsia="zh-CN"/>
        </w:rPr>
        <w:t>的法定代表人，我方愿意参加贵方组织的</w:t>
      </w:r>
      <w:r>
        <w:rPr>
          <w:rFonts w:ascii="仿宋" w:hAnsi="仿宋" w:eastAsia="仿宋" w:cs="仿宋"/>
          <w:spacing w:val="-7"/>
          <w:sz w:val="24"/>
          <w:szCs w:val="24"/>
          <w:u w:val="single"/>
          <w:lang w:eastAsia="zh-CN"/>
        </w:rPr>
        <w:t>（项目名称）</w:t>
      </w:r>
      <w:r>
        <w:rPr>
          <w:rFonts w:ascii="仿宋" w:hAnsi="仿宋" w:eastAsia="仿宋" w:cs="仿宋"/>
          <w:sz w:val="24"/>
          <w:szCs w:val="24"/>
          <w:lang w:eastAsia="zh-CN"/>
        </w:rPr>
        <w:t xml:space="preserve"> </w:t>
      </w:r>
      <w:r>
        <w:rPr>
          <w:rFonts w:ascii="仿宋" w:hAnsi="仿宋" w:eastAsia="仿宋" w:cs="仿宋"/>
          <w:sz w:val="24"/>
          <w:szCs w:val="24"/>
          <w:u w:val="single"/>
          <w:lang w:eastAsia="zh-CN"/>
        </w:rPr>
        <w:tab/>
      </w:r>
      <w:r>
        <w:rPr>
          <w:rFonts w:ascii="仿宋" w:hAnsi="仿宋" w:eastAsia="仿宋" w:cs="仿宋"/>
          <w:spacing w:val="-3"/>
          <w:sz w:val="24"/>
          <w:szCs w:val="24"/>
          <w:u w:val="single"/>
          <w:lang w:eastAsia="zh-CN"/>
        </w:rPr>
        <w:t>（编号为              ）</w:t>
      </w:r>
      <w:r>
        <w:rPr>
          <w:rFonts w:ascii="仿宋" w:hAnsi="仿宋" w:eastAsia="仿宋" w:cs="仿宋"/>
          <w:spacing w:val="-3"/>
          <w:sz w:val="24"/>
          <w:szCs w:val="24"/>
          <w:lang w:eastAsia="zh-CN"/>
        </w:rPr>
        <w:t>的报价，为此，我方就本次报价有关事项郑重声</w:t>
      </w:r>
      <w:r>
        <w:rPr>
          <w:rFonts w:ascii="仿宋" w:hAnsi="仿宋" w:eastAsia="仿宋" w:cs="仿宋"/>
          <w:spacing w:val="-4"/>
          <w:sz w:val="24"/>
          <w:szCs w:val="24"/>
          <w:lang w:eastAsia="zh-CN"/>
        </w:rPr>
        <w:t>明如下：</w:t>
      </w:r>
    </w:p>
    <w:p w14:paraId="35EB21B0">
      <w:pPr>
        <w:spacing w:before="41" w:line="221" w:lineRule="auto"/>
        <w:ind w:left="506"/>
        <w:rPr>
          <w:rFonts w:hint="eastAsia" w:ascii="仿宋" w:hAnsi="仿宋" w:eastAsia="仿宋" w:cs="仿宋"/>
          <w:sz w:val="24"/>
          <w:szCs w:val="24"/>
          <w:lang w:eastAsia="zh-CN"/>
        </w:rPr>
      </w:pPr>
      <w:r>
        <w:rPr>
          <w:rFonts w:ascii="仿宋" w:hAnsi="仿宋" w:eastAsia="仿宋" w:cs="仿宋"/>
          <w:spacing w:val="-1"/>
          <w:sz w:val="24"/>
          <w:szCs w:val="24"/>
          <w:lang w:eastAsia="zh-CN"/>
        </w:rPr>
        <w:t>1、我方已详细审查全部磋商文件，同意磋商文件的各项要求。</w:t>
      </w:r>
    </w:p>
    <w:p w14:paraId="18782745">
      <w:pPr>
        <w:spacing w:before="171" w:line="220" w:lineRule="auto"/>
        <w:ind w:left="491"/>
        <w:rPr>
          <w:rFonts w:hint="eastAsia" w:ascii="仿宋" w:hAnsi="仿宋" w:eastAsia="仿宋" w:cs="仿宋"/>
          <w:sz w:val="24"/>
          <w:szCs w:val="24"/>
          <w:lang w:eastAsia="zh-CN"/>
        </w:rPr>
      </w:pPr>
      <w:r>
        <w:rPr>
          <w:rFonts w:ascii="仿宋" w:hAnsi="仿宋" w:eastAsia="仿宋" w:cs="仿宋"/>
          <w:spacing w:val="-1"/>
          <w:sz w:val="24"/>
          <w:szCs w:val="24"/>
          <w:lang w:eastAsia="zh-CN"/>
        </w:rPr>
        <w:t>2、我方向贵方提交的所有响应文件、资料都是准确的和真实的。</w:t>
      </w:r>
    </w:p>
    <w:p w14:paraId="54873CBC">
      <w:pPr>
        <w:spacing w:before="175" w:line="221" w:lineRule="auto"/>
        <w:ind w:left="493"/>
        <w:rPr>
          <w:rFonts w:hint="eastAsia" w:ascii="仿宋" w:hAnsi="仿宋" w:eastAsia="仿宋" w:cs="仿宋"/>
          <w:sz w:val="24"/>
          <w:szCs w:val="24"/>
          <w:lang w:eastAsia="zh-CN"/>
        </w:rPr>
      </w:pPr>
      <w:r>
        <w:rPr>
          <w:rFonts w:ascii="仿宋" w:hAnsi="仿宋" w:eastAsia="仿宋" w:cs="仿宋"/>
          <w:spacing w:val="-1"/>
          <w:sz w:val="24"/>
          <w:szCs w:val="24"/>
          <w:lang w:eastAsia="zh-CN"/>
        </w:rPr>
        <w:t>3、若中标，我方将按照磋商文件规定履行合同责任和义务。</w:t>
      </w:r>
    </w:p>
    <w:p w14:paraId="6331DAC0">
      <w:pPr>
        <w:spacing w:before="174" w:line="287" w:lineRule="auto"/>
        <w:ind w:left="16" w:right="99" w:firstLine="470"/>
        <w:rPr>
          <w:rFonts w:hint="eastAsia" w:ascii="仿宋" w:hAnsi="仿宋" w:eastAsia="仿宋" w:cs="仿宋"/>
          <w:sz w:val="24"/>
          <w:szCs w:val="24"/>
          <w:lang w:eastAsia="zh-CN"/>
        </w:rPr>
      </w:pPr>
      <w:r>
        <w:rPr>
          <w:rFonts w:ascii="仿宋" w:hAnsi="仿宋" w:eastAsia="仿宋" w:cs="仿宋"/>
          <w:sz w:val="24"/>
          <w:szCs w:val="24"/>
          <w:lang w:eastAsia="zh-CN"/>
        </w:rPr>
        <w:t>4、我方不是采购人的附属机构；在获知本项目采购信息后，与采购人聘请的为此</w:t>
      </w:r>
      <w:r>
        <w:rPr>
          <w:rFonts w:ascii="仿宋" w:hAnsi="仿宋" w:eastAsia="仿宋" w:cs="仿宋"/>
          <w:spacing w:val="17"/>
          <w:sz w:val="24"/>
          <w:szCs w:val="24"/>
          <w:lang w:eastAsia="zh-CN"/>
        </w:rPr>
        <w:t xml:space="preserve"> </w:t>
      </w:r>
      <w:r>
        <w:rPr>
          <w:rFonts w:ascii="仿宋" w:hAnsi="仿宋" w:eastAsia="仿宋" w:cs="仿宋"/>
          <w:spacing w:val="-1"/>
          <w:sz w:val="24"/>
          <w:szCs w:val="24"/>
          <w:lang w:eastAsia="zh-CN"/>
        </w:rPr>
        <w:t>项目提供咨询服务的公司以及其附属机构没有任何联系。</w:t>
      </w:r>
    </w:p>
    <w:p w14:paraId="0AA1EB85">
      <w:pPr>
        <w:spacing w:before="173" w:line="222" w:lineRule="auto"/>
        <w:ind w:left="493"/>
        <w:rPr>
          <w:rFonts w:hint="eastAsia" w:ascii="仿宋" w:hAnsi="仿宋" w:eastAsia="仿宋" w:cs="仿宋"/>
          <w:sz w:val="24"/>
          <w:szCs w:val="24"/>
          <w:lang w:eastAsia="zh-CN"/>
        </w:rPr>
      </w:pPr>
      <w:r>
        <w:rPr>
          <w:rFonts w:ascii="仿宋" w:hAnsi="仿宋" w:eastAsia="仿宋" w:cs="仿宋"/>
          <w:spacing w:val="-3"/>
          <w:sz w:val="24"/>
          <w:szCs w:val="24"/>
          <w:lang w:eastAsia="zh-CN"/>
        </w:rPr>
        <w:t>5、响应文件自开启响应文件日起有效期为</w:t>
      </w:r>
      <w:r>
        <w:rPr>
          <w:rFonts w:ascii="仿宋" w:hAnsi="仿宋" w:eastAsia="仿宋" w:cs="仿宋"/>
          <w:spacing w:val="-3"/>
          <w:sz w:val="24"/>
          <w:szCs w:val="24"/>
          <w:u w:val="single"/>
          <w:lang w:eastAsia="zh-CN"/>
        </w:rPr>
        <w:t xml:space="preserve">   </w:t>
      </w:r>
      <w:r>
        <w:rPr>
          <w:rFonts w:ascii="仿宋" w:hAnsi="仿宋" w:eastAsia="仿宋" w:cs="仿宋"/>
          <w:spacing w:val="-54"/>
          <w:sz w:val="24"/>
          <w:szCs w:val="24"/>
          <w:lang w:eastAsia="zh-CN"/>
        </w:rPr>
        <w:t xml:space="preserve"> </w:t>
      </w:r>
      <w:r>
        <w:rPr>
          <w:rFonts w:ascii="仿宋" w:hAnsi="仿宋" w:eastAsia="仿宋" w:cs="仿宋"/>
          <w:spacing w:val="-3"/>
          <w:sz w:val="24"/>
          <w:szCs w:val="24"/>
          <w:lang w:eastAsia="zh-CN"/>
        </w:rPr>
        <w:t>日</w:t>
      </w:r>
      <w:r>
        <w:rPr>
          <w:rFonts w:ascii="仿宋" w:hAnsi="仿宋" w:eastAsia="仿宋" w:cs="仿宋"/>
          <w:spacing w:val="-4"/>
          <w:sz w:val="24"/>
          <w:szCs w:val="24"/>
          <w:lang w:eastAsia="zh-CN"/>
        </w:rPr>
        <w:t>历日。</w:t>
      </w:r>
    </w:p>
    <w:p w14:paraId="00D4F2C9">
      <w:pPr>
        <w:spacing w:before="172" w:line="220" w:lineRule="auto"/>
        <w:ind w:left="490"/>
        <w:rPr>
          <w:rFonts w:hint="eastAsia" w:ascii="仿宋" w:hAnsi="仿宋" w:eastAsia="仿宋" w:cs="仿宋"/>
          <w:sz w:val="24"/>
          <w:szCs w:val="24"/>
          <w:lang w:eastAsia="zh-CN"/>
        </w:rPr>
      </w:pPr>
      <w:r>
        <w:rPr>
          <w:rFonts w:ascii="仿宋" w:hAnsi="仿宋" w:eastAsia="仿宋" w:cs="仿宋"/>
          <w:spacing w:val="-1"/>
          <w:sz w:val="24"/>
          <w:szCs w:val="24"/>
          <w:lang w:eastAsia="zh-CN"/>
        </w:rPr>
        <w:t>6、以上事项如有虚假或者隐瞒，我方愿意承担一切后果。</w:t>
      </w:r>
    </w:p>
    <w:p w14:paraId="0472B59B">
      <w:pPr>
        <w:pStyle w:val="4"/>
        <w:spacing w:line="256" w:lineRule="auto"/>
        <w:rPr>
          <w:lang w:eastAsia="zh-CN"/>
        </w:rPr>
      </w:pPr>
    </w:p>
    <w:p w14:paraId="3FADB1B5">
      <w:pPr>
        <w:pStyle w:val="4"/>
        <w:spacing w:line="256" w:lineRule="auto"/>
        <w:rPr>
          <w:lang w:eastAsia="zh-CN"/>
        </w:rPr>
      </w:pPr>
    </w:p>
    <w:p w14:paraId="05874D26">
      <w:pPr>
        <w:pStyle w:val="4"/>
        <w:spacing w:line="256" w:lineRule="auto"/>
        <w:rPr>
          <w:lang w:eastAsia="zh-CN"/>
        </w:rPr>
      </w:pPr>
    </w:p>
    <w:p w14:paraId="32A75D9B">
      <w:pPr>
        <w:pStyle w:val="4"/>
        <w:spacing w:line="256" w:lineRule="auto"/>
        <w:rPr>
          <w:lang w:eastAsia="zh-CN"/>
        </w:rPr>
      </w:pPr>
    </w:p>
    <w:p w14:paraId="59BEE2FE">
      <w:pPr>
        <w:pStyle w:val="4"/>
        <w:spacing w:line="256" w:lineRule="auto"/>
        <w:rPr>
          <w:lang w:eastAsia="zh-CN"/>
        </w:rPr>
      </w:pPr>
    </w:p>
    <w:p w14:paraId="0B170265">
      <w:pPr>
        <w:pStyle w:val="4"/>
        <w:spacing w:line="256" w:lineRule="auto"/>
        <w:rPr>
          <w:lang w:eastAsia="zh-CN"/>
        </w:rPr>
      </w:pPr>
    </w:p>
    <w:p w14:paraId="0CC3812F">
      <w:pPr>
        <w:pStyle w:val="4"/>
        <w:spacing w:line="256" w:lineRule="auto"/>
        <w:rPr>
          <w:lang w:eastAsia="zh-CN"/>
        </w:rPr>
      </w:pPr>
    </w:p>
    <w:p w14:paraId="433FAD29">
      <w:pPr>
        <w:pStyle w:val="4"/>
        <w:spacing w:line="256" w:lineRule="auto"/>
        <w:rPr>
          <w:lang w:eastAsia="zh-CN"/>
        </w:rPr>
      </w:pPr>
    </w:p>
    <w:p w14:paraId="7CE2C380">
      <w:pPr>
        <w:pStyle w:val="4"/>
        <w:spacing w:line="257" w:lineRule="auto"/>
        <w:rPr>
          <w:lang w:eastAsia="zh-CN"/>
        </w:rPr>
      </w:pPr>
    </w:p>
    <w:p w14:paraId="2272FBE4">
      <w:pPr>
        <w:spacing w:before="78" w:line="323" w:lineRule="auto"/>
        <w:ind w:left="4131" w:hanging="6"/>
        <w:rPr>
          <w:rFonts w:hint="eastAsia" w:ascii="仿宋" w:hAnsi="仿宋" w:eastAsia="仿宋" w:cs="仿宋"/>
          <w:sz w:val="24"/>
          <w:szCs w:val="24"/>
          <w:lang w:eastAsia="zh-CN"/>
        </w:rPr>
      </w:pPr>
      <w:r>
        <w:rPr>
          <w:rFonts w:ascii="仿宋" w:hAnsi="仿宋" w:eastAsia="仿宋" w:cs="仿宋"/>
          <w:spacing w:val="-1"/>
          <w:sz w:val="24"/>
          <w:szCs w:val="24"/>
          <w:lang w:eastAsia="zh-CN"/>
        </w:rPr>
        <w:t>供应商名称</w:t>
      </w:r>
      <w:r>
        <w:rPr>
          <w:rFonts w:ascii="仿宋" w:hAnsi="仿宋" w:eastAsia="仿宋" w:cs="仿宋"/>
          <w:spacing w:val="-16"/>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6"/>
          <w:sz w:val="24"/>
          <w:szCs w:val="24"/>
          <w:lang w:eastAsia="zh-CN"/>
        </w:rPr>
        <w:t>（</w:t>
      </w:r>
      <w:r>
        <w:rPr>
          <w:rFonts w:ascii="仿宋" w:hAnsi="仿宋" w:eastAsia="仿宋" w:cs="仿宋"/>
          <w:spacing w:val="-1"/>
          <w:sz w:val="24"/>
          <w:szCs w:val="24"/>
          <w:lang w:eastAsia="zh-CN"/>
        </w:rPr>
        <w:t>盖单位公章）</w:t>
      </w:r>
      <w:r>
        <w:rPr>
          <w:rFonts w:ascii="仿宋" w:hAnsi="仿宋" w:eastAsia="仿宋" w:cs="仿宋"/>
          <w:spacing w:val="1"/>
          <w:sz w:val="24"/>
          <w:szCs w:val="24"/>
          <w:lang w:eastAsia="zh-CN"/>
        </w:rPr>
        <w:t xml:space="preserve"> </w:t>
      </w:r>
      <w:r>
        <w:rPr>
          <w:rFonts w:ascii="仿宋" w:hAnsi="仿宋" w:eastAsia="仿宋" w:cs="仿宋"/>
          <w:spacing w:val="-1"/>
          <w:sz w:val="24"/>
          <w:szCs w:val="24"/>
          <w:lang w:eastAsia="zh-CN"/>
        </w:rPr>
        <w:t>法定代表人</w:t>
      </w:r>
      <w:r>
        <w:rPr>
          <w:rFonts w:ascii="仿宋" w:hAnsi="仿宋" w:eastAsia="仿宋" w:cs="仿宋"/>
          <w:spacing w:val="-19"/>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9"/>
          <w:sz w:val="24"/>
          <w:szCs w:val="24"/>
          <w:lang w:eastAsia="zh-CN"/>
        </w:rPr>
        <w:t>（</w:t>
      </w:r>
      <w:r>
        <w:rPr>
          <w:rFonts w:ascii="仿宋" w:hAnsi="仿宋" w:eastAsia="仿宋" w:cs="仿宋"/>
          <w:spacing w:val="-1"/>
          <w:sz w:val="24"/>
          <w:szCs w:val="24"/>
          <w:lang w:eastAsia="zh-CN"/>
        </w:rPr>
        <w:t>签字或盖章）</w:t>
      </w:r>
    </w:p>
    <w:p w14:paraId="30360D01">
      <w:pPr>
        <w:spacing w:before="41" w:line="222" w:lineRule="auto"/>
        <w:ind w:left="4175"/>
        <w:rPr>
          <w:rFonts w:hint="eastAsia" w:ascii="仿宋" w:hAnsi="仿宋" w:eastAsia="仿宋" w:cs="仿宋"/>
          <w:sz w:val="24"/>
          <w:szCs w:val="24"/>
          <w:lang w:eastAsia="zh-CN"/>
        </w:rPr>
      </w:pPr>
      <w:r>
        <w:rPr>
          <w:rFonts w:ascii="仿宋" w:hAnsi="仿宋" w:eastAsia="仿宋" w:cs="仿宋"/>
          <w:spacing w:val="-22"/>
          <w:sz w:val="24"/>
          <w:szCs w:val="24"/>
          <w:lang w:eastAsia="zh-CN"/>
        </w:rPr>
        <w:t>日</w:t>
      </w:r>
      <w:r>
        <w:rPr>
          <w:rFonts w:ascii="仿宋" w:hAnsi="仿宋" w:eastAsia="仿宋" w:cs="仿宋"/>
          <w:spacing w:val="2"/>
          <w:sz w:val="24"/>
          <w:szCs w:val="24"/>
          <w:lang w:eastAsia="zh-CN"/>
        </w:rPr>
        <w:t xml:space="preserve">      </w:t>
      </w:r>
      <w:r>
        <w:rPr>
          <w:rFonts w:ascii="仿宋" w:hAnsi="仿宋" w:eastAsia="仿宋" w:cs="仿宋"/>
          <w:spacing w:val="-22"/>
          <w:sz w:val="24"/>
          <w:szCs w:val="24"/>
          <w:lang w:eastAsia="zh-CN"/>
        </w:rPr>
        <w:t>期：</w:t>
      </w:r>
      <w:r>
        <w:rPr>
          <w:rFonts w:ascii="仿宋" w:hAnsi="仿宋" w:eastAsia="仿宋" w:cs="仿宋"/>
          <w:sz w:val="24"/>
          <w:szCs w:val="24"/>
          <w:u w:val="single"/>
          <w:lang w:eastAsia="zh-CN"/>
        </w:rPr>
        <w:t xml:space="preserve">      </w:t>
      </w:r>
      <w:r>
        <w:rPr>
          <w:rFonts w:ascii="仿宋" w:hAnsi="仿宋" w:eastAsia="仿宋" w:cs="仿宋"/>
          <w:spacing w:val="-95"/>
          <w:sz w:val="24"/>
          <w:szCs w:val="24"/>
          <w:lang w:eastAsia="zh-CN"/>
        </w:rPr>
        <w:t xml:space="preserve"> </w:t>
      </w:r>
      <w:r>
        <w:rPr>
          <w:rFonts w:ascii="仿宋" w:hAnsi="仿宋" w:eastAsia="仿宋" w:cs="仿宋"/>
          <w:spacing w:val="-22"/>
          <w:sz w:val="24"/>
          <w:szCs w:val="24"/>
          <w:lang w:eastAsia="zh-CN"/>
        </w:rPr>
        <w:t>年</w:t>
      </w:r>
      <w:r>
        <w:rPr>
          <w:rFonts w:ascii="仿宋" w:hAnsi="仿宋" w:eastAsia="仿宋" w:cs="仿宋"/>
          <w:spacing w:val="59"/>
          <w:sz w:val="24"/>
          <w:szCs w:val="24"/>
          <w:u w:val="single"/>
          <w:lang w:eastAsia="zh-CN"/>
        </w:rPr>
        <w:t xml:space="preserve">  </w:t>
      </w:r>
      <w:r>
        <w:rPr>
          <w:rFonts w:ascii="仿宋" w:hAnsi="仿宋" w:eastAsia="仿宋" w:cs="仿宋"/>
          <w:spacing w:val="-91"/>
          <w:sz w:val="24"/>
          <w:szCs w:val="24"/>
          <w:lang w:eastAsia="zh-CN"/>
        </w:rPr>
        <w:t xml:space="preserve"> </w:t>
      </w:r>
      <w:r>
        <w:rPr>
          <w:rFonts w:ascii="仿宋" w:hAnsi="仿宋" w:eastAsia="仿宋" w:cs="仿宋"/>
          <w:spacing w:val="-22"/>
          <w:sz w:val="24"/>
          <w:szCs w:val="24"/>
          <w:lang w:eastAsia="zh-CN"/>
        </w:rPr>
        <w:t>月</w:t>
      </w:r>
      <w:r>
        <w:rPr>
          <w:rFonts w:ascii="仿宋" w:hAnsi="仿宋" w:eastAsia="仿宋" w:cs="仿宋"/>
          <w:spacing w:val="59"/>
          <w:sz w:val="24"/>
          <w:szCs w:val="24"/>
          <w:u w:val="single"/>
          <w:lang w:eastAsia="zh-CN"/>
        </w:rPr>
        <w:t xml:space="preserve">  </w:t>
      </w:r>
      <w:r>
        <w:rPr>
          <w:rFonts w:ascii="仿宋" w:hAnsi="仿宋" w:eastAsia="仿宋" w:cs="仿宋"/>
          <w:spacing w:val="-51"/>
          <w:sz w:val="24"/>
          <w:szCs w:val="24"/>
          <w:lang w:eastAsia="zh-CN"/>
        </w:rPr>
        <w:t xml:space="preserve"> </w:t>
      </w:r>
      <w:r>
        <w:rPr>
          <w:rFonts w:ascii="仿宋" w:hAnsi="仿宋" w:eastAsia="仿宋" w:cs="仿宋"/>
          <w:spacing w:val="-22"/>
          <w:sz w:val="24"/>
          <w:szCs w:val="24"/>
          <w:lang w:eastAsia="zh-CN"/>
        </w:rPr>
        <w:t>日</w:t>
      </w:r>
    </w:p>
    <w:p w14:paraId="2EFF2C0F">
      <w:pPr>
        <w:spacing w:line="222" w:lineRule="auto"/>
        <w:rPr>
          <w:rFonts w:hint="eastAsia" w:ascii="仿宋" w:hAnsi="仿宋" w:eastAsia="仿宋" w:cs="仿宋"/>
          <w:sz w:val="24"/>
          <w:szCs w:val="24"/>
          <w:lang w:eastAsia="zh-CN"/>
        </w:rPr>
        <w:sectPr>
          <w:footerReference r:id="rId33" w:type="default"/>
          <w:pgSz w:w="11906" w:h="16839"/>
          <w:pgMar w:top="1431" w:right="1340" w:bottom="1180" w:left="1440" w:header="0" w:footer="1018" w:gutter="0"/>
          <w:cols w:space="720" w:num="1"/>
        </w:sectPr>
      </w:pPr>
    </w:p>
    <w:p w14:paraId="522FED8D">
      <w:pPr>
        <w:spacing w:before="121" w:line="223" w:lineRule="auto"/>
        <w:ind w:left="3912"/>
        <w:rPr>
          <w:rFonts w:hint="eastAsia" w:ascii="仿宋" w:hAnsi="仿宋" w:eastAsia="仿宋" w:cs="仿宋"/>
          <w:sz w:val="28"/>
          <w:szCs w:val="28"/>
          <w:lang w:eastAsia="zh-CN"/>
        </w:rPr>
      </w:pPr>
      <w:r>
        <w:rPr>
          <w:rFonts w:ascii="仿宋" w:hAnsi="仿宋" w:eastAsia="仿宋" w:cs="仿宋"/>
          <w:spacing w:val="-4"/>
          <w:sz w:val="28"/>
          <w:szCs w:val="28"/>
          <w:lang w:eastAsia="zh-CN"/>
        </w:rPr>
        <w:t>二、报价一览表</w:t>
      </w:r>
    </w:p>
    <w:p w14:paraId="13B92D51">
      <w:pPr>
        <w:spacing w:before="27"/>
        <w:rPr>
          <w:lang w:eastAsia="zh-CN"/>
        </w:rPr>
      </w:pPr>
    </w:p>
    <w:tbl>
      <w:tblPr>
        <w:tblStyle w:val="11"/>
        <w:tblW w:w="9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47"/>
        <w:gridCol w:w="7777"/>
      </w:tblGrid>
      <w:tr w14:paraId="753BA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947" w:type="dxa"/>
          </w:tcPr>
          <w:p w14:paraId="420C2FE7">
            <w:pPr>
              <w:spacing w:line="345" w:lineRule="auto"/>
              <w:rPr>
                <w:lang w:eastAsia="zh-CN"/>
              </w:rPr>
            </w:pPr>
          </w:p>
          <w:p w14:paraId="68968296">
            <w:pPr>
              <w:pStyle w:val="12"/>
              <w:spacing w:before="78" w:line="221" w:lineRule="auto"/>
              <w:ind w:left="507"/>
              <w:rPr>
                <w:rFonts w:hint="eastAsia"/>
              </w:rPr>
            </w:pPr>
            <w:r>
              <w:rPr>
                <w:spacing w:val="-5"/>
              </w:rPr>
              <w:t>项目名称</w:t>
            </w:r>
          </w:p>
        </w:tc>
        <w:tc>
          <w:tcPr>
            <w:tcW w:w="7777" w:type="dxa"/>
          </w:tcPr>
          <w:p w14:paraId="711CB43E"/>
        </w:tc>
      </w:tr>
      <w:tr w14:paraId="687EC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6" w:hRule="atLeast"/>
        </w:trPr>
        <w:tc>
          <w:tcPr>
            <w:tcW w:w="1947" w:type="dxa"/>
          </w:tcPr>
          <w:p w14:paraId="0BED5B4B">
            <w:pPr>
              <w:spacing w:line="407" w:lineRule="auto"/>
            </w:pPr>
          </w:p>
          <w:p w14:paraId="2BD3F1F0">
            <w:pPr>
              <w:pStyle w:val="12"/>
              <w:spacing w:before="78" w:line="224" w:lineRule="auto"/>
              <w:ind w:left="507"/>
              <w:rPr>
                <w:rFonts w:hint="eastAsia"/>
              </w:rPr>
            </w:pPr>
            <w:r>
              <w:rPr>
                <w:spacing w:val="-5"/>
              </w:rPr>
              <w:t>项目编号</w:t>
            </w:r>
          </w:p>
        </w:tc>
        <w:tc>
          <w:tcPr>
            <w:tcW w:w="7777" w:type="dxa"/>
          </w:tcPr>
          <w:p w14:paraId="7CF545AC"/>
        </w:tc>
      </w:tr>
      <w:tr w14:paraId="06CC8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947" w:type="dxa"/>
          </w:tcPr>
          <w:p w14:paraId="63BB1CFA">
            <w:pPr>
              <w:spacing w:line="472" w:lineRule="auto"/>
            </w:pPr>
          </w:p>
          <w:p w14:paraId="1C5397B6">
            <w:pPr>
              <w:pStyle w:val="12"/>
              <w:spacing w:before="78" w:line="222" w:lineRule="auto"/>
              <w:ind w:left="505"/>
              <w:rPr>
                <w:rFonts w:hint="eastAsia"/>
              </w:rPr>
            </w:pPr>
            <w:r>
              <w:rPr>
                <w:spacing w:val="-4"/>
              </w:rPr>
              <w:t>服务内容</w:t>
            </w:r>
          </w:p>
        </w:tc>
        <w:tc>
          <w:tcPr>
            <w:tcW w:w="7777" w:type="dxa"/>
          </w:tcPr>
          <w:p w14:paraId="4DEFE261"/>
        </w:tc>
      </w:tr>
      <w:tr w14:paraId="45537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947" w:type="dxa"/>
          </w:tcPr>
          <w:p w14:paraId="6F1ACC19">
            <w:pPr>
              <w:spacing w:line="472" w:lineRule="auto"/>
            </w:pPr>
          </w:p>
          <w:p w14:paraId="7214C7E0">
            <w:pPr>
              <w:pStyle w:val="12"/>
              <w:spacing w:before="78" w:line="222" w:lineRule="auto"/>
              <w:ind w:left="505"/>
              <w:rPr>
                <w:rFonts w:hint="eastAsia"/>
              </w:rPr>
            </w:pPr>
            <w:r>
              <w:rPr>
                <w:spacing w:val="-4"/>
              </w:rPr>
              <w:t>服务质量</w:t>
            </w:r>
          </w:p>
        </w:tc>
        <w:tc>
          <w:tcPr>
            <w:tcW w:w="7777" w:type="dxa"/>
          </w:tcPr>
          <w:p w14:paraId="2244D2B0"/>
        </w:tc>
      </w:tr>
      <w:tr w14:paraId="5B973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trPr>
        <w:tc>
          <w:tcPr>
            <w:tcW w:w="1947" w:type="dxa"/>
          </w:tcPr>
          <w:p w14:paraId="2EDF4762">
            <w:pPr>
              <w:spacing w:line="448" w:lineRule="auto"/>
            </w:pPr>
          </w:p>
          <w:p w14:paraId="46C2399E">
            <w:pPr>
              <w:pStyle w:val="12"/>
              <w:spacing w:before="78" w:line="222" w:lineRule="auto"/>
              <w:ind w:left="625"/>
              <w:rPr>
                <w:rFonts w:hint="eastAsia"/>
              </w:rPr>
            </w:pPr>
            <w:r>
              <w:rPr>
                <w:spacing w:val="-6"/>
              </w:rPr>
              <w:t>服务期</w:t>
            </w:r>
          </w:p>
        </w:tc>
        <w:tc>
          <w:tcPr>
            <w:tcW w:w="7777" w:type="dxa"/>
          </w:tcPr>
          <w:p w14:paraId="24293306"/>
        </w:tc>
      </w:tr>
      <w:tr w14:paraId="79842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947" w:type="dxa"/>
          </w:tcPr>
          <w:p w14:paraId="525C0137">
            <w:pPr>
              <w:spacing w:line="285" w:lineRule="auto"/>
            </w:pPr>
          </w:p>
          <w:p w14:paraId="2EA787DA">
            <w:pPr>
              <w:spacing w:line="285" w:lineRule="auto"/>
            </w:pPr>
          </w:p>
          <w:p w14:paraId="6C138D1C">
            <w:pPr>
              <w:pStyle w:val="12"/>
              <w:spacing w:before="78" w:line="222" w:lineRule="auto"/>
              <w:ind w:left="746"/>
              <w:rPr>
                <w:rFonts w:hint="eastAsia"/>
              </w:rPr>
            </w:pPr>
            <w:r>
              <w:rPr>
                <w:spacing w:val="-8"/>
              </w:rPr>
              <w:t>报价</w:t>
            </w:r>
          </w:p>
        </w:tc>
        <w:tc>
          <w:tcPr>
            <w:tcW w:w="7777" w:type="dxa"/>
          </w:tcPr>
          <w:p w14:paraId="45195FFC">
            <w:pPr>
              <w:pStyle w:val="12"/>
              <w:tabs>
                <w:tab w:val="left" w:pos="3342"/>
              </w:tabs>
              <w:spacing w:before="209" w:line="314" w:lineRule="auto"/>
              <w:ind w:left="121" w:right="4428" w:hanging="2"/>
              <w:jc w:val="both"/>
              <w:rPr>
                <w:rFonts w:hint="eastAsia"/>
                <w:lang w:eastAsia="zh-CN"/>
              </w:rPr>
            </w:pPr>
            <w:r>
              <w:rPr>
                <w:spacing w:val="-6"/>
                <w:lang w:eastAsia="zh-CN"/>
              </w:rPr>
              <w:t>小写：</w:t>
            </w:r>
            <w:r>
              <w:rPr>
                <w:u w:val="single"/>
                <w:lang w:eastAsia="zh-CN"/>
              </w:rPr>
              <w:tab/>
            </w:r>
            <w:r>
              <w:rPr>
                <w:lang w:eastAsia="zh-CN"/>
              </w:rPr>
              <w:t xml:space="preserve"> </w:t>
            </w:r>
            <w:r>
              <w:rPr>
                <w:spacing w:val="-7"/>
                <w:lang w:eastAsia="zh-CN"/>
              </w:rPr>
              <w:t>大写：</w:t>
            </w:r>
            <w:r>
              <w:rPr>
                <w:u w:val="single"/>
                <w:lang w:eastAsia="zh-CN"/>
              </w:rPr>
              <w:tab/>
            </w:r>
            <w:r>
              <w:rPr>
                <w:lang w:eastAsia="zh-CN"/>
              </w:rPr>
              <w:t xml:space="preserve"> </w:t>
            </w:r>
            <w:r>
              <w:rPr>
                <w:spacing w:val="-2"/>
                <w:lang w:eastAsia="zh-CN"/>
              </w:rPr>
              <w:t>（注：该报价含一切服务费）</w:t>
            </w:r>
          </w:p>
        </w:tc>
      </w:tr>
      <w:tr w14:paraId="4274C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7" w:hRule="atLeast"/>
        </w:trPr>
        <w:tc>
          <w:tcPr>
            <w:tcW w:w="1947" w:type="dxa"/>
          </w:tcPr>
          <w:p w14:paraId="5DE3BBBD">
            <w:pPr>
              <w:spacing w:line="461" w:lineRule="auto"/>
              <w:rPr>
                <w:lang w:eastAsia="zh-CN"/>
              </w:rPr>
            </w:pPr>
          </w:p>
          <w:p w14:paraId="04A61FB3">
            <w:pPr>
              <w:pStyle w:val="12"/>
              <w:spacing w:before="78" w:line="224" w:lineRule="auto"/>
              <w:ind w:left="748"/>
              <w:rPr>
                <w:rFonts w:hint="eastAsia"/>
              </w:rPr>
            </w:pPr>
            <w:r>
              <w:rPr>
                <w:spacing w:val="-9"/>
              </w:rPr>
              <w:t>备注</w:t>
            </w:r>
          </w:p>
        </w:tc>
        <w:tc>
          <w:tcPr>
            <w:tcW w:w="7777" w:type="dxa"/>
          </w:tcPr>
          <w:p w14:paraId="741AC7ED"/>
        </w:tc>
      </w:tr>
    </w:tbl>
    <w:p w14:paraId="16195088">
      <w:pPr>
        <w:pStyle w:val="4"/>
        <w:spacing w:line="247" w:lineRule="auto"/>
      </w:pPr>
    </w:p>
    <w:p w14:paraId="64333EBB">
      <w:pPr>
        <w:pStyle w:val="4"/>
        <w:spacing w:line="247" w:lineRule="auto"/>
      </w:pPr>
    </w:p>
    <w:p w14:paraId="1CFA7729">
      <w:pPr>
        <w:pStyle w:val="4"/>
        <w:spacing w:line="247" w:lineRule="auto"/>
      </w:pPr>
    </w:p>
    <w:p w14:paraId="4FBA1099">
      <w:pPr>
        <w:pStyle w:val="4"/>
        <w:spacing w:line="247" w:lineRule="auto"/>
      </w:pPr>
    </w:p>
    <w:p w14:paraId="301B99F8">
      <w:pPr>
        <w:pStyle w:val="4"/>
        <w:spacing w:line="248" w:lineRule="auto"/>
      </w:pPr>
    </w:p>
    <w:p w14:paraId="2DEE9783">
      <w:pPr>
        <w:pStyle w:val="4"/>
        <w:spacing w:line="248" w:lineRule="auto"/>
      </w:pPr>
    </w:p>
    <w:p w14:paraId="35373CF4">
      <w:pPr>
        <w:spacing w:before="78" w:line="221" w:lineRule="auto"/>
        <w:ind w:left="4477"/>
        <w:rPr>
          <w:rFonts w:hint="eastAsia" w:ascii="仿宋" w:hAnsi="仿宋" w:eastAsia="仿宋" w:cs="仿宋"/>
          <w:sz w:val="24"/>
          <w:szCs w:val="24"/>
          <w:lang w:eastAsia="zh-CN"/>
        </w:rPr>
      </w:pPr>
      <w:r>
        <w:rPr>
          <w:rFonts w:ascii="仿宋" w:hAnsi="仿宋" w:eastAsia="仿宋" w:cs="仿宋"/>
          <w:spacing w:val="1"/>
          <w:sz w:val="24"/>
          <w:szCs w:val="24"/>
          <w:lang w:eastAsia="zh-CN"/>
        </w:rPr>
        <w:t>供应商名称</w:t>
      </w:r>
      <w:r>
        <w:rPr>
          <w:rFonts w:ascii="仿宋" w:hAnsi="仿宋" w:eastAsia="仿宋" w:cs="仿宋"/>
          <w:spacing w:val="-16"/>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6"/>
          <w:sz w:val="24"/>
          <w:szCs w:val="24"/>
          <w:lang w:eastAsia="zh-CN"/>
        </w:rPr>
        <w:t>（</w:t>
      </w:r>
      <w:r>
        <w:rPr>
          <w:rFonts w:ascii="仿宋" w:hAnsi="仿宋" w:eastAsia="仿宋" w:cs="仿宋"/>
          <w:spacing w:val="1"/>
          <w:sz w:val="24"/>
          <w:szCs w:val="24"/>
          <w:lang w:eastAsia="zh-CN"/>
        </w:rPr>
        <w:t>盖单位公章）</w:t>
      </w:r>
    </w:p>
    <w:p w14:paraId="232A379B">
      <w:pPr>
        <w:spacing w:before="154" w:line="222" w:lineRule="auto"/>
        <w:ind w:left="4484"/>
        <w:rPr>
          <w:rFonts w:hint="eastAsia" w:ascii="仿宋" w:hAnsi="仿宋" w:eastAsia="仿宋" w:cs="仿宋"/>
          <w:sz w:val="24"/>
          <w:szCs w:val="24"/>
          <w:lang w:eastAsia="zh-CN"/>
        </w:rPr>
      </w:pPr>
      <w:r>
        <w:rPr>
          <w:rFonts w:ascii="仿宋" w:hAnsi="仿宋" w:eastAsia="仿宋" w:cs="仿宋"/>
          <w:spacing w:val="1"/>
          <w:sz w:val="24"/>
          <w:szCs w:val="24"/>
          <w:lang w:eastAsia="zh-CN"/>
        </w:rPr>
        <w:t>法定代表人</w:t>
      </w:r>
      <w:r>
        <w:rPr>
          <w:rFonts w:ascii="仿宋" w:hAnsi="仿宋" w:eastAsia="仿宋" w:cs="仿宋"/>
          <w:spacing w:val="-19"/>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9"/>
          <w:sz w:val="24"/>
          <w:szCs w:val="24"/>
          <w:lang w:eastAsia="zh-CN"/>
        </w:rPr>
        <w:t>（</w:t>
      </w:r>
      <w:r>
        <w:rPr>
          <w:rFonts w:ascii="仿宋" w:hAnsi="仿宋" w:eastAsia="仿宋" w:cs="仿宋"/>
          <w:spacing w:val="1"/>
          <w:sz w:val="24"/>
          <w:szCs w:val="24"/>
          <w:lang w:eastAsia="zh-CN"/>
        </w:rPr>
        <w:t>签字或盖章）</w:t>
      </w:r>
    </w:p>
    <w:p w14:paraId="25A3FC6B">
      <w:pPr>
        <w:spacing w:before="151" w:line="222" w:lineRule="auto"/>
        <w:ind w:left="4527"/>
        <w:rPr>
          <w:rFonts w:hint="eastAsia" w:ascii="仿宋" w:hAnsi="仿宋" w:eastAsia="仿宋" w:cs="仿宋"/>
          <w:sz w:val="24"/>
          <w:szCs w:val="24"/>
          <w:lang w:eastAsia="zh-CN"/>
        </w:rPr>
      </w:pPr>
      <w:r>
        <w:rPr>
          <w:rFonts w:ascii="仿宋" w:hAnsi="仿宋" w:eastAsia="仿宋" w:cs="仿宋"/>
          <w:spacing w:val="-22"/>
          <w:sz w:val="24"/>
          <w:szCs w:val="24"/>
          <w:lang w:eastAsia="zh-CN"/>
        </w:rPr>
        <w:t>日</w:t>
      </w:r>
      <w:r>
        <w:rPr>
          <w:rFonts w:ascii="仿宋" w:hAnsi="仿宋" w:eastAsia="仿宋" w:cs="仿宋"/>
          <w:spacing w:val="2"/>
          <w:sz w:val="24"/>
          <w:szCs w:val="24"/>
          <w:lang w:eastAsia="zh-CN"/>
        </w:rPr>
        <w:t xml:space="preserve">      </w:t>
      </w:r>
      <w:r>
        <w:rPr>
          <w:rFonts w:ascii="仿宋" w:hAnsi="仿宋" w:eastAsia="仿宋" w:cs="仿宋"/>
          <w:spacing w:val="-22"/>
          <w:sz w:val="24"/>
          <w:szCs w:val="24"/>
          <w:lang w:eastAsia="zh-CN"/>
        </w:rPr>
        <w:t>期：</w:t>
      </w:r>
      <w:r>
        <w:rPr>
          <w:rFonts w:ascii="仿宋" w:hAnsi="仿宋" w:eastAsia="仿宋" w:cs="仿宋"/>
          <w:sz w:val="24"/>
          <w:szCs w:val="24"/>
          <w:u w:val="single"/>
          <w:lang w:eastAsia="zh-CN"/>
        </w:rPr>
        <w:t xml:space="preserve">      </w:t>
      </w:r>
      <w:r>
        <w:rPr>
          <w:rFonts w:ascii="仿宋" w:hAnsi="仿宋" w:eastAsia="仿宋" w:cs="仿宋"/>
          <w:spacing w:val="-95"/>
          <w:sz w:val="24"/>
          <w:szCs w:val="24"/>
          <w:lang w:eastAsia="zh-CN"/>
        </w:rPr>
        <w:t xml:space="preserve"> </w:t>
      </w:r>
      <w:r>
        <w:rPr>
          <w:rFonts w:ascii="仿宋" w:hAnsi="仿宋" w:eastAsia="仿宋" w:cs="仿宋"/>
          <w:spacing w:val="-22"/>
          <w:sz w:val="24"/>
          <w:szCs w:val="24"/>
          <w:lang w:eastAsia="zh-CN"/>
        </w:rPr>
        <w:t>年</w:t>
      </w:r>
      <w:r>
        <w:rPr>
          <w:rFonts w:ascii="仿宋" w:hAnsi="仿宋" w:eastAsia="仿宋" w:cs="仿宋"/>
          <w:spacing w:val="59"/>
          <w:sz w:val="24"/>
          <w:szCs w:val="24"/>
          <w:u w:val="single"/>
          <w:lang w:eastAsia="zh-CN"/>
        </w:rPr>
        <w:t xml:space="preserve">  </w:t>
      </w:r>
      <w:r>
        <w:rPr>
          <w:rFonts w:ascii="仿宋" w:hAnsi="仿宋" w:eastAsia="仿宋" w:cs="仿宋"/>
          <w:spacing w:val="-91"/>
          <w:sz w:val="24"/>
          <w:szCs w:val="24"/>
          <w:lang w:eastAsia="zh-CN"/>
        </w:rPr>
        <w:t xml:space="preserve"> </w:t>
      </w:r>
      <w:r>
        <w:rPr>
          <w:rFonts w:ascii="仿宋" w:hAnsi="仿宋" w:eastAsia="仿宋" w:cs="仿宋"/>
          <w:spacing w:val="-22"/>
          <w:sz w:val="24"/>
          <w:szCs w:val="24"/>
          <w:lang w:eastAsia="zh-CN"/>
        </w:rPr>
        <w:t>月</w:t>
      </w:r>
      <w:r>
        <w:rPr>
          <w:rFonts w:ascii="仿宋" w:hAnsi="仿宋" w:eastAsia="仿宋" w:cs="仿宋"/>
          <w:spacing w:val="59"/>
          <w:sz w:val="24"/>
          <w:szCs w:val="24"/>
          <w:u w:val="single"/>
          <w:lang w:eastAsia="zh-CN"/>
        </w:rPr>
        <w:t xml:space="preserve">  </w:t>
      </w:r>
      <w:r>
        <w:rPr>
          <w:rFonts w:ascii="仿宋" w:hAnsi="仿宋" w:eastAsia="仿宋" w:cs="仿宋"/>
          <w:spacing w:val="-51"/>
          <w:sz w:val="24"/>
          <w:szCs w:val="24"/>
          <w:lang w:eastAsia="zh-CN"/>
        </w:rPr>
        <w:t xml:space="preserve"> </w:t>
      </w:r>
      <w:r>
        <w:rPr>
          <w:rFonts w:ascii="仿宋" w:hAnsi="仿宋" w:eastAsia="仿宋" w:cs="仿宋"/>
          <w:spacing w:val="-22"/>
          <w:sz w:val="24"/>
          <w:szCs w:val="24"/>
          <w:lang w:eastAsia="zh-CN"/>
        </w:rPr>
        <w:t>日</w:t>
      </w:r>
    </w:p>
    <w:p w14:paraId="4616E14E">
      <w:pPr>
        <w:spacing w:line="222" w:lineRule="auto"/>
        <w:rPr>
          <w:rFonts w:hint="eastAsia" w:ascii="仿宋" w:hAnsi="仿宋" w:eastAsia="仿宋" w:cs="仿宋"/>
          <w:sz w:val="24"/>
          <w:szCs w:val="24"/>
          <w:lang w:eastAsia="zh-CN"/>
        </w:rPr>
        <w:sectPr>
          <w:footerReference r:id="rId34" w:type="default"/>
          <w:pgSz w:w="11906" w:h="16839"/>
          <w:pgMar w:top="1431" w:right="1088" w:bottom="1180" w:left="1088" w:header="0" w:footer="1018" w:gutter="0"/>
          <w:cols w:space="720" w:num="1"/>
        </w:sectPr>
      </w:pPr>
    </w:p>
    <w:p w14:paraId="5D6A170B">
      <w:pPr>
        <w:pStyle w:val="4"/>
        <w:spacing w:line="296" w:lineRule="auto"/>
        <w:rPr>
          <w:lang w:eastAsia="zh-CN"/>
        </w:rPr>
      </w:pPr>
    </w:p>
    <w:p w14:paraId="4A02E4A7">
      <w:pPr>
        <w:spacing w:before="101" w:line="207" w:lineRule="auto"/>
        <w:ind w:left="1569"/>
        <w:rPr>
          <w:rFonts w:hint="eastAsia" w:ascii="仿宋" w:hAnsi="仿宋" w:eastAsia="仿宋" w:cs="仿宋"/>
          <w:sz w:val="28"/>
          <w:szCs w:val="28"/>
          <w:lang w:eastAsia="zh-CN"/>
        </w:rPr>
      </w:pPr>
      <w:r>
        <w:rPr>
          <w:rFonts w:ascii="仿宋" w:hAnsi="仿宋" w:eastAsia="仿宋" w:cs="仿宋"/>
          <w:spacing w:val="-1"/>
          <w:sz w:val="31"/>
          <w:szCs w:val="31"/>
          <w:lang w:eastAsia="zh-CN"/>
        </w:rPr>
        <w:t>三</w:t>
      </w:r>
      <w:r>
        <w:rPr>
          <w:rFonts w:ascii="仿宋" w:hAnsi="仿宋" w:eastAsia="仿宋" w:cs="仿宋"/>
          <w:spacing w:val="-1"/>
          <w:sz w:val="28"/>
          <w:szCs w:val="28"/>
          <w:lang w:eastAsia="zh-CN"/>
        </w:rPr>
        <w:t>、联合投标协议书（本次不接受联合体投标）</w:t>
      </w:r>
    </w:p>
    <w:p w14:paraId="6C0AA478">
      <w:pPr>
        <w:pStyle w:val="4"/>
        <w:spacing w:line="328" w:lineRule="auto"/>
        <w:rPr>
          <w:lang w:eastAsia="zh-CN"/>
        </w:rPr>
      </w:pPr>
    </w:p>
    <w:p w14:paraId="6F548C92">
      <w:pPr>
        <w:spacing w:before="78" w:line="326" w:lineRule="auto"/>
        <w:ind w:left="533" w:right="7851" w:firstLine="14"/>
        <w:rPr>
          <w:rFonts w:hint="eastAsia" w:ascii="仿宋" w:hAnsi="仿宋" w:eastAsia="仿宋" w:cs="仿宋"/>
          <w:sz w:val="24"/>
          <w:szCs w:val="24"/>
          <w:lang w:eastAsia="zh-CN"/>
        </w:rPr>
      </w:pPr>
      <w:r>
        <w:rPr>
          <w:rFonts w:ascii="仿宋" w:hAnsi="仿宋" w:eastAsia="仿宋" w:cs="仿宋"/>
          <w:spacing w:val="-36"/>
          <w:sz w:val="24"/>
          <w:szCs w:val="24"/>
          <w:lang w:eastAsia="zh-CN"/>
        </w:rPr>
        <w:t>甲方：</w:t>
      </w:r>
      <w:r>
        <w:rPr>
          <w:rFonts w:ascii="仿宋" w:hAnsi="仿宋" w:eastAsia="仿宋" w:cs="仿宋"/>
          <w:sz w:val="24"/>
          <w:szCs w:val="24"/>
          <w:lang w:eastAsia="zh-CN"/>
        </w:rPr>
        <w:t xml:space="preserve"> </w:t>
      </w:r>
      <w:r>
        <w:rPr>
          <w:rFonts w:ascii="仿宋" w:hAnsi="仿宋" w:eastAsia="仿宋" w:cs="仿宋"/>
          <w:spacing w:val="-31"/>
          <w:sz w:val="24"/>
          <w:szCs w:val="24"/>
          <w:lang w:eastAsia="zh-CN"/>
        </w:rPr>
        <w:t>乙方：</w:t>
      </w:r>
    </w:p>
    <w:p w14:paraId="19A1BC58">
      <w:pPr>
        <w:spacing w:before="33" w:line="222" w:lineRule="auto"/>
        <w:ind w:left="521"/>
        <w:rPr>
          <w:rFonts w:hint="eastAsia" w:ascii="仿宋" w:hAnsi="仿宋" w:eastAsia="仿宋" w:cs="仿宋"/>
          <w:sz w:val="24"/>
          <w:szCs w:val="24"/>
          <w:lang w:eastAsia="zh-CN"/>
        </w:rPr>
      </w:pPr>
      <w:r>
        <w:rPr>
          <w:rFonts w:ascii="仿宋" w:hAnsi="仿宋" w:eastAsia="仿宋" w:cs="仿宋"/>
          <w:spacing w:val="-1"/>
          <w:sz w:val="24"/>
          <w:szCs w:val="24"/>
          <w:lang w:eastAsia="zh-CN"/>
        </w:rPr>
        <w:t>（如果有的话，可按照甲、乙、丙、丁…序列增加）</w:t>
      </w:r>
    </w:p>
    <w:p w14:paraId="6CC346D2">
      <w:pPr>
        <w:spacing w:before="150" w:line="324" w:lineRule="auto"/>
        <w:ind w:left="1" w:firstLine="511"/>
        <w:rPr>
          <w:rFonts w:hint="eastAsia" w:ascii="仿宋" w:hAnsi="仿宋" w:eastAsia="仿宋" w:cs="仿宋"/>
          <w:sz w:val="24"/>
          <w:szCs w:val="24"/>
          <w:lang w:eastAsia="zh-CN"/>
        </w:rPr>
      </w:pPr>
      <w:r>
        <w:rPr>
          <w:rFonts w:ascii="仿宋" w:hAnsi="仿宋" w:eastAsia="仿宋" w:cs="仿宋"/>
          <w:spacing w:val="1"/>
          <w:sz w:val="24"/>
          <w:szCs w:val="24"/>
          <w:lang w:eastAsia="zh-CN"/>
        </w:rPr>
        <w:t xml:space="preserve">联合体各方经协商，就响应 </w:t>
      </w:r>
      <w:r>
        <w:rPr>
          <w:rFonts w:ascii="仿宋" w:hAnsi="仿宋" w:eastAsia="仿宋" w:cs="仿宋"/>
          <w:spacing w:val="1"/>
          <w:sz w:val="24"/>
          <w:szCs w:val="24"/>
          <w:u w:val="single"/>
          <w:lang w:eastAsia="zh-CN"/>
        </w:rPr>
        <w:t xml:space="preserve">            </w:t>
      </w:r>
      <w:r>
        <w:rPr>
          <w:rFonts w:ascii="仿宋" w:hAnsi="仿宋" w:eastAsia="仿宋" w:cs="仿宋"/>
          <w:spacing w:val="-103"/>
          <w:sz w:val="24"/>
          <w:szCs w:val="24"/>
          <w:lang w:eastAsia="zh-CN"/>
        </w:rPr>
        <w:t xml:space="preserve"> </w:t>
      </w:r>
      <w:r>
        <w:rPr>
          <w:rFonts w:ascii="仿宋" w:hAnsi="仿宋" w:eastAsia="仿宋" w:cs="仿宋"/>
          <w:spacing w:val="1"/>
          <w:sz w:val="24"/>
          <w:szCs w:val="24"/>
          <w:lang w:eastAsia="zh-CN"/>
        </w:rPr>
        <w:t>组织实</w:t>
      </w:r>
      <w:r>
        <w:rPr>
          <w:rFonts w:ascii="仿宋" w:hAnsi="仿宋" w:eastAsia="仿宋" w:cs="仿宋"/>
          <w:sz w:val="24"/>
          <w:szCs w:val="24"/>
          <w:lang w:eastAsia="zh-CN"/>
        </w:rPr>
        <w:t>施的编号为</w:t>
      </w:r>
      <w:r>
        <w:rPr>
          <w:rFonts w:ascii="仿宋" w:hAnsi="仿宋" w:eastAsia="仿宋" w:cs="仿宋"/>
          <w:spacing w:val="-118"/>
          <w:sz w:val="24"/>
          <w:szCs w:val="24"/>
          <w:lang w:eastAsia="zh-CN"/>
        </w:rPr>
        <w:t xml:space="preserve"> </w:t>
      </w:r>
      <w:r>
        <w:rPr>
          <w:rFonts w:ascii="仿宋" w:hAnsi="仿宋" w:eastAsia="仿宋" w:cs="仿宋"/>
          <w:spacing w:val="2"/>
          <w:sz w:val="24"/>
          <w:szCs w:val="24"/>
          <w:u w:val="single"/>
          <w:lang w:eastAsia="zh-CN"/>
        </w:rPr>
        <w:t xml:space="preserve">           </w:t>
      </w:r>
      <w:r>
        <w:rPr>
          <w:rFonts w:ascii="仿宋" w:hAnsi="仿宋" w:eastAsia="仿宋" w:cs="仿宋"/>
          <w:spacing w:val="-91"/>
          <w:sz w:val="24"/>
          <w:szCs w:val="24"/>
          <w:lang w:eastAsia="zh-CN"/>
        </w:rPr>
        <w:t xml:space="preserve"> </w:t>
      </w:r>
      <w:r>
        <w:rPr>
          <w:rFonts w:ascii="仿宋" w:hAnsi="仿宋" w:eastAsia="仿宋" w:cs="仿宋"/>
          <w:sz w:val="24"/>
          <w:szCs w:val="24"/>
          <w:lang w:eastAsia="zh-CN"/>
        </w:rPr>
        <w:t xml:space="preserve">号的招 </w:t>
      </w:r>
      <w:r>
        <w:rPr>
          <w:rFonts w:ascii="仿宋" w:hAnsi="仿宋" w:eastAsia="仿宋" w:cs="仿宋"/>
          <w:spacing w:val="-1"/>
          <w:sz w:val="24"/>
          <w:szCs w:val="24"/>
          <w:lang w:eastAsia="zh-CN"/>
        </w:rPr>
        <w:t>标活动联合进行投标之事宜，达成如下协议：</w:t>
      </w:r>
    </w:p>
    <w:p w14:paraId="1A80D1BD">
      <w:pPr>
        <w:spacing w:before="37" w:line="280" w:lineRule="auto"/>
        <w:ind w:left="1" w:right="2" w:firstLine="518"/>
        <w:rPr>
          <w:rFonts w:hint="eastAsia" w:ascii="仿宋" w:hAnsi="仿宋" w:eastAsia="仿宋" w:cs="仿宋"/>
          <w:sz w:val="24"/>
          <w:szCs w:val="24"/>
          <w:lang w:eastAsia="zh-CN"/>
        </w:rPr>
      </w:pPr>
      <w:r>
        <w:rPr>
          <w:rFonts w:ascii="仿宋" w:hAnsi="仿宋" w:eastAsia="仿宋" w:cs="仿宋"/>
          <w:spacing w:val="-1"/>
          <w:sz w:val="24"/>
          <w:szCs w:val="24"/>
          <w:lang w:eastAsia="zh-CN"/>
        </w:rPr>
        <w:t xml:space="preserve">一、联合体各方一致决定，以 </w:t>
      </w:r>
      <w:r>
        <w:rPr>
          <w:rFonts w:ascii="仿宋" w:hAnsi="仿宋" w:eastAsia="仿宋" w:cs="仿宋"/>
          <w:spacing w:val="-1"/>
          <w:sz w:val="24"/>
          <w:szCs w:val="24"/>
          <w:u w:val="single"/>
          <w:lang w:eastAsia="zh-CN"/>
        </w:rPr>
        <w:t xml:space="preserve">         </w:t>
      </w:r>
      <w:r>
        <w:rPr>
          <w:rFonts w:ascii="仿宋" w:hAnsi="仿宋" w:eastAsia="仿宋" w:cs="仿宋"/>
          <w:spacing w:val="-1"/>
          <w:sz w:val="24"/>
          <w:szCs w:val="24"/>
          <w:lang w:eastAsia="zh-CN"/>
        </w:rPr>
        <w:t xml:space="preserve"> 为主办人进行投标，并按照磋商文件的</w:t>
      </w:r>
      <w:r>
        <w:rPr>
          <w:rFonts w:ascii="仿宋" w:hAnsi="仿宋" w:eastAsia="仿宋" w:cs="仿宋"/>
          <w:spacing w:val="10"/>
          <w:sz w:val="24"/>
          <w:szCs w:val="24"/>
          <w:lang w:eastAsia="zh-CN"/>
        </w:rPr>
        <w:t xml:space="preserve"> </w:t>
      </w:r>
      <w:r>
        <w:rPr>
          <w:rFonts w:ascii="仿宋" w:hAnsi="仿宋" w:eastAsia="仿宋" w:cs="仿宋"/>
          <w:spacing w:val="-2"/>
          <w:sz w:val="24"/>
          <w:szCs w:val="24"/>
          <w:lang w:eastAsia="zh-CN"/>
        </w:rPr>
        <w:t>规定分别提交资格文件。</w:t>
      </w:r>
    </w:p>
    <w:p w14:paraId="5AFB056B">
      <w:pPr>
        <w:spacing w:before="152" w:line="309" w:lineRule="auto"/>
        <w:ind w:firstLine="523"/>
        <w:rPr>
          <w:rFonts w:hint="eastAsia" w:ascii="仿宋" w:hAnsi="仿宋" w:eastAsia="仿宋" w:cs="仿宋"/>
          <w:sz w:val="24"/>
          <w:szCs w:val="24"/>
          <w:lang w:eastAsia="zh-CN"/>
        </w:rPr>
      </w:pPr>
      <w:r>
        <w:rPr>
          <w:rFonts w:ascii="仿宋" w:hAnsi="仿宋" w:eastAsia="仿宋" w:cs="仿宋"/>
          <w:spacing w:val="2"/>
          <w:sz w:val="24"/>
          <w:szCs w:val="24"/>
          <w:lang w:eastAsia="zh-CN"/>
        </w:rPr>
        <w:t>二、在本次投标过程中，主办人的法定代表人或者授权代理人根据磋商文件规定</w:t>
      </w:r>
      <w:r>
        <w:rPr>
          <w:rFonts w:ascii="仿宋" w:hAnsi="仿宋" w:eastAsia="仿宋" w:cs="仿宋"/>
          <w:spacing w:val="15"/>
          <w:sz w:val="24"/>
          <w:szCs w:val="24"/>
          <w:lang w:eastAsia="zh-CN"/>
        </w:rPr>
        <w:t xml:space="preserve"> </w:t>
      </w:r>
      <w:r>
        <w:rPr>
          <w:rFonts w:ascii="仿宋" w:hAnsi="仿宋" w:eastAsia="仿宋" w:cs="仿宋"/>
          <w:spacing w:val="-3"/>
          <w:sz w:val="24"/>
          <w:szCs w:val="24"/>
          <w:lang w:eastAsia="zh-CN"/>
        </w:rPr>
        <w:t>以及投标内容对采购人所作的任何合法承诺，包括书面澄清以及响应等对联合体各方均</w:t>
      </w:r>
      <w:r>
        <w:rPr>
          <w:rFonts w:ascii="仿宋" w:hAnsi="仿宋" w:eastAsia="仿宋" w:cs="仿宋"/>
          <w:spacing w:val="6"/>
          <w:sz w:val="24"/>
          <w:szCs w:val="24"/>
          <w:lang w:eastAsia="zh-CN"/>
        </w:rPr>
        <w:t xml:space="preserve"> </w:t>
      </w:r>
      <w:r>
        <w:rPr>
          <w:rFonts w:ascii="仿宋" w:hAnsi="仿宋" w:eastAsia="仿宋" w:cs="仿宋"/>
          <w:spacing w:val="-3"/>
          <w:sz w:val="24"/>
          <w:szCs w:val="24"/>
          <w:lang w:eastAsia="zh-CN"/>
        </w:rPr>
        <w:t>有约束力。如果中标并签订合同，则联合体各方将共同履行对采购人或者采购代理机构</w:t>
      </w:r>
      <w:r>
        <w:rPr>
          <w:rFonts w:ascii="仿宋" w:hAnsi="仿宋" w:eastAsia="仿宋" w:cs="仿宋"/>
          <w:spacing w:val="6"/>
          <w:sz w:val="24"/>
          <w:szCs w:val="24"/>
          <w:lang w:eastAsia="zh-CN"/>
        </w:rPr>
        <w:t xml:space="preserve"> </w:t>
      </w:r>
      <w:r>
        <w:rPr>
          <w:rFonts w:ascii="仿宋" w:hAnsi="仿宋" w:eastAsia="仿宋" w:cs="仿宋"/>
          <w:spacing w:val="-1"/>
          <w:sz w:val="24"/>
          <w:szCs w:val="24"/>
          <w:lang w:eastAsia="zh-CN"/>
        </w:rPr>
        <w:t>所负有的全部义务，并就采购合同约定的事项对采购人承担连带责任。</w:t>
      </w:r>
    </w:p>
    <w:p w14:paraId="6B0BB7D4">
      <w:pPr>
        <w:spacing w:before="154" w:line="279" w:lineRule="auto"/>
        <w:ind w:left="3" w:firstLine="519"/>
        <w:rPr>
          <w:rFonts w:hint="eastAsia" w:ascii="仿宋" w:hAnsi="仿宋" w:eastAsia="仿宋" w:cs="仿宋"/>
          <w:sz w:val="24"/>
          <w:szCs w:val="24"/>
          <w:lang w:eastAsia="zh-CN"/>
        </w:rPr>
      </w:pPr>
      <w:r>
        <w:rPr>
          <w:rFonts w:ascii="仿宋" w:hAnsi="仿宋" w:eastAsia="仿宋" w:cs="仿宋"/>
          <w:spacing w:val="3"/>
          <w:sz w:val="24"/>
          <w:szCs w:val="24"/>
          <w:lang w:eastAsia="zh-CN"/>
        </w:rPr>
        <w:t>三、联合体各方保证对主办人为响应本次招</w:t>
      </w:r>
      <w:r>
        <w:rPr>
          <w:rFonts w:ascii="仿宋" w:hAnsi="仿宋" w:eastAsia="仿宋" w:cs="仿宋"/>
          <w:spacing w:val="2"/>
          <w:sz w:val="24"/>
          <w:szCs w:val="24"/>
          <w:lang w:eastAsia="zh-CN"/>
        </w:rPr>
        <w:t>标而提供的产品和服务提供全部质量</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保证以及售后服务支持。</w:t>
      </w:r>
    </w:p>
    <w:p w14:paraId="3B9837AD">
      <w:pPr>
        <w:spacing w:before="155" w:line="279" w:lineRule="auto"/>
        <w:ind w:left="547" w:right="2811" w:hanging="3"/>
        <w:rPr>
          <w:rFonts w:hint="eastAsia" w:ascii="仿宋" w:hAnsi="仿宋" w:eastAsia="仿宋" w:cs="仿宋"/>
          <w:sz w:val="24"/>
          <w:szCs w:val="24"/>
          <w:lang w:eastAsia="zh-CN"/>
        </w:rPr>
      </w:pPr>
      <w:r>
        <w:rPr>
          <w:rFonts w:ascii="仿宋" w:hAnsi="仿宋" w:eastAsia="仿宋" w:cs="仿宋"/>
          <w:spacing w:val="-5"/>
          <w:sz w:val="24"/>
          <w:szCs w:val="24"/>
          <w:lang w:eastAsia="zh-CN"/>
        </w:rPr>
        <w:t>四、本次联合投标中，联合体各方承担的工作和义务：</w:t>
      </w:r>
      <w:r>
        <w:rPr>
          <w:rFonts w:ascii="仿宋" w:hAnsi="仿宋" w:eastAsia="仿宋" w:cs="仿宋"/>
          <w:spacing w:val="16"/>
          <w:sz w:val="24"/>
          <w:szCs w:val="24"/>
          <w:lang w:eastAsia="zh-CN"/>
        </w:rPr>
        <w:t xml:space="preserve"> </w:t>
      </w:r>
      <w:r>
        <w:rPr>
          <w:rFonts w:ascii="仿宋" w:hAnsi="仿宋" w:eastAsia="仿宋" w:cs="仿宋"/>
          <w:spacing w:val="-4"/>
          <w:sz w:val="24"/>
          <w:szCs w:val="24"/>
          <w:lang w:eastAsia="zh-CN"/>
        </w:rPr>
        <w:t>甲方承担的工作和义务为：</w:t>
      </w:r>
    </w:p>
    <w:p w14:paraId="599CC4D5">
      <w:pPr>
        <w:spacing w:before="153" w:line="220" w:lineRule="auto"/>
        <w:ind w:left="533"/>
        <w:rPr>
          <w:rFonts w:hint="eastAsia" w:ascii="仿宋" w:hAnsi="仿宋" w:eastAsia="仿宋" w:cs="仿宋"/>
          <w:sz w:val="24"/>
          <w:szCs w:val="24"/>
          <w:lang w:eastAsia="zh-CN"/>
        </w:rPr>
      </w:pPr>
      <w:r>
        <w:rPr>
          <w:rFonts w:ascii="仿宋" w:hAnsi="仿宋" w:eastAsia="仿宋" w:cs="仿宋"/>
          <w:spacing w:val="-3"/>
          <w:sz w:val="24"/>
          <w:szCs w:val="24"/>
          <w:lang w:eastAsia="zh-CN"/>
        </w:rPr>
        <w:t>乙方承担的工作和义务为：</w:t>
      </w:r>
    </w:p>
    <w:p w14:paraId="6E38092D">
      <w:pPr>
        <w:spacing w:before="155" w:line="222" w:lineRule="auto"/>
        <w:ind w:left="520"/>
        <w:rPr>
          <w:rFonts w:hint="eastAsia" w:ascii="仿宋" w:hAnsi="仿宋" w:eastAsia="仿宋" w:cs="仿宋"/>
          <w:sz w:val="24"/>
          <w:szCs w:val="24"/>
          <w:lang w:eastAsia="zh-CN"/>
        </w:rPr>
      </w:pPr>
      <w:r>
        <w:rPr>
          <w:rFonts w:ascii="仿宋" w:hAnsi="仿宋" w:eastAsia="仿宋" w:cs="仿宋"/>
          <w:spacing w:val="-2"/>
          <w:sz w:val="24"/>
          <w:szCs w:val="24"/>
          <w:lang w:eastAsia="zh-CN"/>
        </w:rPr>
        <w:t>五、有关本次联合投标的其他事宜：</w:t>
      </w:r>
    </w:p>
    <w:p w14:paraId="76C4EF77">
      <w:pPr>
        <w:spacing w:before="152" w:line="279" w:lineRule="auto"/>
        <w:ind w:left="7" w:firstLine="510"/>
        <w:rPr>
          <w:rFonts w:hint="eastAsia" w:ascii="仿宋" w:hAnsi="仿宋" w:eastAsia="仿宋" w:cs="仿宋"/>
          <w:sz w:val="24"/>
          <w:szCs w:val="24"/>
          <w:lang w:eastAsia="zh-CN"/>
        </w:rPr>
      </w:pPr>
      <w:r>
        <w:rPr>
          <w:rFonts w:ascii="仿宋" w:hAnsi="仿宋" w:eastAsia="仿宋" w:cs="仿宋"/>
          <w:spacing w:val="3"/>
          <w:sz w:val="24"/>
          <w:szCs w:val="24"/>
          <w:lang w:eastAsia="zh-CN"/>
        </w:rPr>
        <w:t>六、本协议提交采购人或者采购代理机构后，联合体</w:t>
      </w:r>
      <w:r>
        <w:rPr>
          <w:rFonts w:ascii="仿宋" w:hAnsi="仿宋" w:eastAsia="仿宋" w:cs="仿宋"/>
          <w:spacing w:val="2"/>
          <w:sz w:val="24"/>
          <w:szCs w:val="24"/>
          <w:lang w:eastAsia="zh-CN"/>
        </w:rPr>
        <w:t>各方不得以任何形式对上述</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实质内容进行修改或者撤销。</w:t>
      </w:r>
    </w:p>
    <w:p w14:paraId="7C23ACA0">
      <w:pPr>
        <w:spacing w:before="154" w:line="220" w:lineRule="auto"/>
        <w:ind w:left="521"/>
        <w:rPr>
          <w:rFonts w:hint="eastAsia" w:ascii="仿宋" w:hAnsi="仿宋" w:eastAsia="仿宋" w:cs="仿宋"/>
          <w:sz w:val="24"/>
          <w:szCs w:val="24"/>
          <w:lang w:eastAsia="zh-CN"/>
        </w:rPr>
      </w:pPr>
      <w:r>
        <w:rPr>
          <w:rFonts w:ascii="仿宋" w:hAnsi="仿宋" w:eastAsia="仿宋" w:cs="仿宋"/>
          <w:spacing w:val="-1"/>
          <w:sz w:val="24"/>
          <w:szCs w:val="24"/>
          <w:lang w:eastAsia="zh-CN"/>
        </w:rPr>
        <w:t>七、本协议共</w:t>
      </w:r>
      <w:r>
        <w:rPr>
          <w:rFonts w:ascii="仿宋" w:hAnsi="仿宋" w:eastAsia="仿宋" w:cs="仿宋"/>
          <w:spacing w:val="-1"/>
          <w:sz w:val="24"/>
          <w:szCs w:val="24"/>
          <w:u w:val="single"/>
          <w:lang w:eastAsia="zh-CN"/>
        </w:rPr>
        <w:t xml:space="preserve">  </w:t>
      </w:r>
      <w:r>
        <w:rPr>
          <w:rFonts w:ascii="仿宋" w:hAnsi="仿宋" w:eastAsia="仿宋" w:cs="仿宋"/>
          <w:spacing w:val="-103"/>
          <w:sz w:val="24"/>
          <w:szCs w:val="24"/>
          <w:lang w:eastAsia="zh-CN"/>
        </w:rPr>
        <w:t xml:space="preserve"> </w:t>
      </w:r>
      <w:r>
        <w:rPr>
          <w:rFonts w:ascii="仿宋" w:hAnsi="仿宋" w:eastAsia="仿宋" w:cs="仿宋"/>
          <w:spacing w:val="-1"/>
          <w:sz w:val="24"/>
          <w:szCs w:val="24"/>
          <w:lang w:eastAsia="zh-CN"/>
        </w:rPr>
        <w:t>份，联合体各方各持一份，并作为响应</w:t>
      </w:r>
      <w:r>
        <w:rPr>
          <w:rFonts w:ascii="仿宋" w:hAnsi="仿宋" w:eastAsia="仿宋" w:cs="仿宋"/>
          <w:spacing w:val="-2"/>
          <w:sz w:val="24"/>
          <w:szCs w:val="24"/>
          <w:lang w:eastAsia="zh-CN"/>
        </w:rPr>
        <w:t>文件的一部分。</w:t>
      </w:r>
    </w:p>
    <w:p w14:paraId="7FA274D3">
      <w:pPr>
        <w:spacing w:before="31"/>
        <w:rPr>
          <w:lang w:eastAsia="zh-CN"/>
        </w:rPr>
      </w:pPr>
    </w:p>
    <w:p w14:paraId="1668C8DA">
      <w:pPr>
        <w:spacing w:before="30"/>
        <w:rPr>
          <w:lang w:eastAsia="zh-CN"/>
        </w:rPr>
      </w:pPr>
    </w:p>
    <w:p w14:paraId="7F50E2EC">
      <w:pPr>
        <w:rPr>
          <w:lang w:eastAsia="zh-CN"/>
        </w:rPr>
        <w:sectPr>
          <w:footerReference r:id="rId35" w:type="default"/>
          <w:pgSz w:w="11906" w:h="16839"/>
          <w:pgMar w:top="1431" w:right="1439" w:bottom="1180" w:left="1453" w:header="0" w:footer="1018" w:gutter="0"/>
          <w:cols w:equalWidth="0" w:num="1">
            <w:col w:w="9014"/>
          </w:cols>
        </w:sectPr>
      </w:pPr>
    </w:p>
    <w:p w14:paraId="645A30F2">
      <w:pPr>
        <w:spacing w:before="49" w:line="221" w:lineRule="auto"/>
        <w:ind w:left="34"/>
        <w:rPr>
          <w:rFonts w:hint="eastAsia" w:ascii="仿宋" w:hAnsi="仿宋" w:eastAsia="仿宋" w:cs="仿宋"/>
          <w:sz w:val="24"/>
          <w:szCs w:val="24"/>
          <w:lang w:eastAsia="zh-CN"/>
        </w:rPr>
      </w:pPr>
      <w:r>
        <w:rPr>
          <w:rFonts w:ascii="仿宋" w:hAnsi="仿宋" w:eastAsia="仿宋" w:cs="仿宋"/>
          <w:spacing w:val="-2"/>
          <w:sz w:val="24"/>
          <w:szCs w:val="24"/>
          <w:lang w:eastAsia="zh-CN"/>
        </w:rPr>
        <w:t>甲方单位</w:t>
      </w:r>
      <w:r>
        <w:rPr>
          <w:rFonts w:ascii="仿宋" w:hAnsi="仿宋" w:eastAsia="仿宋" w:cs="仿宋"/>
          <w:spacing w:val="-18"/>
          <w:sz w:val="24"/>
          <w:szCs w:val="24"/>
          <w:lang w:eastAsia="zh-CN"/>
        </w:rPr>
        <w:t>：</w:t>
      </w:r>
      <w:r>
        <w:rPr>
          <w:rFonts w:ascii="仿宋" w:hAnsi="仿宋" w:eastAsia="仿宋" w:cs="仿宋"/>
          <w:spacing w:val="20"/>
          <w:sz w:val="24"/>
          <w:szCs w:val="24"/>
          <w:lang w:eastAsia="zh-CN"/>
        </w:rPr>
        <w:t xml:space="preserve">      </w:t>
      </w:r>
      <w:r>
        <w:rPr>
          <w:rFonts w:ascii="仿宋" w:hAnsi="仿宋" w:eastAsia="仿宋" w:cs="仿宋"/>
          <w:spacing w:val="-18"/>
          <w:sz w:val="24"/>
          <w:szCs w:val="24"/>
          <w:lang w:eastAsia="zh-CN"/>
        </w:rPr>
        <w:t>（</w:t>
      </w:r>
      <w:r>
        <w:rPr>
          <w:rFonts w:ascii="仿宋" w:hAnsi="仿宋" w:eastAsia="仿宋" w:cs="仿宋"/>
          <w:spacing w:val="-2"/>
          <w:sz w:val="24"/>
          <w:szCs w:val="24"/>
          <w:lang w:eastAsia="zh-CN"/>
        </w:rPr>
        <w:t>公章）</w:t>
      </w:r>
    </w:p>
    <w:p w14:paraId="73149BFD">
      <w:pPr>
        <w:spacing w:before="154" w:line="189" w:lineRule="auto"/>
        <w:ind w:left="10"/>
        <w:rPr>
          <w:rFonts w:hint="eastAsia" w:ascii="仿宋" w:hAnsi="仿宋" w:eastAsia="仿宋" w:cs="仿宋"/>
          <w:sz w:val="24"/>
          <w:szCs w:val="24"/>
          <w:lang w:eastAsia="zh-CN"/>
        </w:rPr>
      </w:pPr>
      <w:r>
        <w:rPr>
          <w:rFonts w:ascii="仿宋" w:hAnsi="仿宋" w:eastAsia="仿宋" w:cs="仿宋"/>
          <w:spacing w:val="1"/>
          <w:sz w:val="24"/>
          <w:szCs w:val="24"/>
          <w:lang w:eastAsia="zh-CN"/>
        </w:rPr>
        <w:t>法定代表人</w:t>
      </w:r>
      <w:r>
        <w:rPr>
          <w:rFonts w:ascii="仿宋" w:hAnsi="仿宋" w:eastAsia="仿宋" w:cs="仿宋"/>
          <w:spacing w:val="-17"/>
          <w:sz w:val="24"/>
          <w:szCs w:val="24"/>
          <w:lang w:eastAsia="zh-CN"/>
        </w:rPr>
        <w:t>：</w:t>
      </w:r>
      <w:r>
        <w:rPr>
          <w:rFonts w:ascii="仿宋" w:hAnsi="仿宋" w:eastAsia="仿宋" w:cs="仿宋"/>
          <w:spacing w:val="30"/>
          <w:sz w:val="24"/>
          <w:szCs w:val="24"/>
          <w:lang w:eastAsia="zh-CN"/>
        </w:rPr>
        <w:t xml:space="preserve">    </w:t>
      </w:r>
      <w:r>
        <w:rPr>
          <w:rFonts w:ascii="仿宋" w:hAnsi="仿宋" w:eastAsia="仿宋" w:cs="仿宋"/>
          <w:spacing w:val="-17"/>
          <w:sz w:val="24"/>
          <w:szCs w:val="24"/>
          <w:lang w:eastAsia="zh-CN"/>
        </w:rPr>
        <w:t>（</w:t>
      </w:r>
      <w:r>
        <w:rPr>
          <w:rFonts w:ascii="仿宋" w:hAnsi="仿宋" w:eastAsia="仿宋" w:cs="仿宋"/>
          <w:spacing w:val="1"/>
          <w:sz w:val="24"/>
          <w:szCs w:val="24"/>
          <w:lang w:eastAsia="zh-CN"/>
        </w:rPr>
        <w:t>签章）</w:t>
      </w:r>
    </w:p>
    <w:p w14:paraId="78B11E36">
      <w:pPr>
        <w:pStyle w:val="4"/>
        <w:spacing w:line="14" w:lineRule="auto"/>
        <w:rPr>
          <w:sz w:val="2"/>
          <w:lang w:eastAsia="zh-CN"/>
        </w:rPr>
      </w:pPr>
      <w:r>
        <w:rPr>
          <w:sz w:val="2"/>
          <w:szCs w:val="2"/>
          <w:lang w:eastAsia="zh-CN"/>
        </w:rPr>
        <w:br w:type="column"/>
      </w:r>
    </w:p>
    <w:p w14:paraId="3DE0EDA3">
      <w:pPr>
        <w:spacing w:before="47" w:line="221" w:lineRule="auto"/>
        <w:ind w:left="9"/>
        <w:rPr>
          <w:rFonts w:hint="eastAsia" w:ascii="仿宋" w:hAnsi="仿宋" w:eastAsia="仿宋" w:cs="仿宋"/>
          <w:sz w:val="24"/>
          <w:szCs w:val="24"/>
          <w:lang w:eastAsia="zh-CN"/>
        </w:rPr>
      </w:pPr>
      <w:r>
        <w:rPr>
          <w:rFonts w:ascii="仿宋" w:hAnsi="仿宋" w:eastAsia="仿宋" w:cs="仿宋"/>
          <w:sz w:val="24"/>
          <w:szCs w:val="24"/>
          <w:lang w:eastAsia="zh-CN"/>
        </w:rPr>
        <w:t>乙方单位</w:t>
      </w:r>
      <w:r>
        <w:rPr>
          <w:rFonts w:ascii="仿宋" w:hAnsi="仿宋" w:eastAsia="仿宋" w:cs="仿宋"/>
          <w:spacing w:val="-17"/>
          <w:sz w:val="24"/>
          <w:szCs w:val="24"/>
          <w:lang w:eastAsia="zh-CN"/>
        </w:rPr>
        <w:t>：</w:t>
      </w:r>
      <w:r>
        <w:rPr>
          <w:rFonts w:ascii="仿宋" w:hAnsi="仿宋" w:eastAsia="仿宋" w:cs="仿宋"/>
          <w:spacing w:val="20"/>
          <w:sz w:val="24"/>
          <w:szCs w:val="24"/>
          <w:lang w:eastAsia="zh-CN"/>
        </w:rPr>
        <w:t xml:space="preserve">      </w:t>
      </w:r>
      <w:r>
        <w:rPr>
          <w:rFonts w:ascii="仿宋" w:hAnsi="仿宋" w:eastAsia="仿宋" w:cs="仿宋"/>
          <w:spacing w:val="-17"/>
          <w:sz w:val="24"/>
          <w:szCs w:val="24"/>
          <w:lang w:eastAsia="zh-CN"/>
        </w:rPr>
        <w:t>（</w:t>
      </w:r>
      <w:r>
        <w:rPr>
          <w:rFonts w:ascii="仿宋" w:hAnsi="仿宋" w:eastAsia="仿宋" w:cs="仿宋"/>
          <w:sz w:val="24"/>
          <w:szCs w:val="24"/>
          <w:lang w:eastAsia="zh-CN"/>
        </w:rPr>
        <w:t>公章）</w:t>
      </w:r>
    </w:p>
    <w:p w14:paraId="79094EF8">
      <w:pPr>
        <w:spacing w:before="154" w:line="189" w:lineRule="auto"/>
        <w:rPr>
          <w:rFonts w:hint="eastAsia" w:ascii="仿宋" w:hAnsi="仿宋" w:eastAsia="仿宋" w:cs="仿宋"/>
          <w:sz w:val="24"/>
          <w:szCs w:val="24"/>
          <w:lang w:eastAsia="zh-CN"/>
        </w:rPr>
      </w:pPr>
      <w:r>
        <w:rPr>
          <w:rFonts w:ascii="仿宋" w:hAnsi="仿宋" w:eastAsia="仿宋" w:cs="仿宋"/>
          <w:spacing w:val="1"/>
          <w:sz w:val="24"/>
          <w:szCs w:val="24"/>
          <w:lang w:eastAsia="zh-CN"/>
        </w:rPr>
        <w:t>法定代表人</w:t>
      </w:r>
      <w:r>
        <w:rPr>
          <w:rFonts w:ascii="仿宋" w:hAnsi="仿宋" w:eastAsia="仿宋" w:cs="仿宋"/>
          <w:spacing w:val="-17"/>
          <w:sz w:val="24"/>
          <w:szCs w:val="24"/>
          <w:lang w:eastAsia="zh-CN"/>
        </w:rPr>
        <w:t>：</w:t>
      </w:r>
      <w:r>
        <w:rPr>
          <w:rFonts w:ascii="仿宋" w:hAnsi="仿宋" w:eastAsia="仿宋" w:cs="仿宋"/>
          <w:spacing w:val="30"/>
          <w:sz w:val="24"/>
          <w:szCs w:val="24"/>
          <w:lang w:eastAsia="zh-CN"/>
        </w:rPr>
        <w:t xml:space="preserve">    </w:t>
      </w:r>
      <w:r>
        <w:rPr>
          <w:rFonts w:ascii="仿宋" w:hAnsi="仿宋" w:eastAsia="仿宋" w:cs="仿宋"/>
          <w:spacing w:val="-17"/>
          <w:sz w:val="24"/>
          <w:szCs w:val="24"/>
          <w:lang w:eastAsia="zh-CN"/>
        </w:rPr>
        <w:t>（</w:t>
      </w:r>
      <w:r>
        <w:rPr>
          <w:rFonts w:ascii="仿宋" w:hAnsi="仿宋" w:eastAsia="仿宋" w:cs="仿宋"/>
          <w:spacing w:val="1"/>
          <w:sz w:val="24"/>
          <w:szCs w:val="24"/>
          <w:lang w:eastAsia="zh-CN"/>
        </w:rPr>
        <w:t>签章）</w:t>
      </w:r>
    </w:p>
    <w:p w14:paraId="785AE4D0">
      <w:pPr>
        <w:spacing w:line="189" w:lineRule="auto"/>
        <w:rPr>
          <w:rFonts w:hint="eastAsia" w:ascii="仿宋" w:hAnsi="仿宋" w:eastAsia="仿宋" w:cs="仿宋"/>
          <w:sz w:val="24"/>
          <w:szCs w:val="24"/>
          <w:lang w:eastAsia="zh-CN"/>
        </w:rPr>
        <w:sectPr>
          <w:type w:val="continuous"/>
          <w:pgSz w:w="11906" w:h="16839"/>
          <w:pgMar w:top="1431" w:right="1439" w:bottom="1180" w:left="1453" w:header="0" w:footer="1018" w:gutter="0"/>
          <w:cols w:equalWidth="0" w:num="2">
            <w:col w:w="5311" w:space="100"/>
            <w:col w:w="3603"/>
          </w:cols>
        </w:sectPr>
      </w:pPr>
    </w:p>
    <w:p w14:paraId="03D6FEF3">
      <w:pPr>
        <w:pStyle w:val="4"/>
        <w:spacing w:line="275" w:lineRule="auto"/>
        <w:rPr>
          <w:lang w:eastAsia="zh-CN"/>
        </w:rPr>
      </w:pPr>
    </w:p>
    <w:p w14:paraId="69FF5D75">
      <w:pPr>
        <w:pStyle w:val="4"/>
        <w:spacing w:line="276" w:lineRule="auto"/>
        <w:rPr>
          <w:lang w:eastAsia="zh-CN"/>
        </w:rPr>
      </w:pPr>
    </w:p>
    <w:p w14:paraId="04B13FA7">
      <w:pPr>
        <w:spacing w:before="78" w:line="189" w:lineRule="auto"/>
        <w:ind w:left="566"/>
        <w:rPr>
          <w:rFonts w:hint="eastAsia" w:ascii="仿宋" w:hAnsi="仿宋" w:eastAsia="仿宋" w:cs="仿宋"/>
          <w:sz w:val="24"/>
          <w:szCs w:val="24"/>
        </w:rPr>
      </w:pPr>
      <w:r>
        <w:rPr>
          <w:rFonts w:ascii="仿宋" w:hAnsi="仿宋" w:eastAsia="仿宋" w:cs="仿宋"/>
          <w:spacing w:val="-25"/>
          <w:sz w:val="24"/>
          <w:szCs w:val="24"/>
        </w:rPr>
        <w:t>日期：</w:t>
      </w:r>
      <w:r>
        <w:rPr>
          <w:rFonts w:ascii="仿宋" w:hAnsi="仿宋" w:eastAsia="仿宋" w:cs="仿宋"/>
          <w:spacing w:val="12"/>
          <w:sz w:val="24"/>
          <w:szCs w:val="24"/>
        </w:rPr>
        <w:t xml:space="preserve">  </w:t>
      </w:r>
      <w:r>
        <w:rPr>
          <w:rFonts w:ascii="仿宋" w:hAnsi="仿宋" w:eastAsia="仿宋" w:cs="仿宋"/>
          <w:spacing w:val="-25"/>
          <w:sz w:val="24"/>
          <w:szCs w:val="24"/>
        </w:rPr>
        <w:t>年</w:t>
      </w:r>
      <w:r>
        <w:rPr>
          <w:rFonts w:ascii="仿宋" w:hAnsi="仿宋" w:eastAsia="仿宋" w:cs="仿宋"/>
          <w:spacing w:val="13"/>
          <w:sz w:val="24"/>
          <w:szCs w:val="24"/>
        </w:rPr>
        <w:t xml:space="preserve">  </w:t>
      </w:r>
      <w:r>
        <w:rPr>
          <w:rFonts w:ascii="仿宋" w:hAnsi="仿宋" w:eastAsia="仿宋" w:cs="仿宋"/>
          <w:spacing w:val="-25"/>
          <w:sz w:val="24"/>
          <w:szCs w:val="24"/>
        </w:rPr>
        <w:t>月</w:t>
      </w:r>
      <w:r>
        <w:rPr>
          <w:rFonts w:ascii="仿宋" w:hAnsi="仿宋" w:eastAsia="仿宋" w:cs="仿宋"/>
          <w:spacing w:val="22"/>
          <w:sz w:val="24"/>
          <w:szCs w:val="24"/>
        </w:rPr>
        <w:t xml:space="preserve">   </w:t>
      </w:r>
      <w:r>
        <w:rPr>
          <w:rFonts w:ascii="仿宋" w:hAnsi="仿宋" w:eastAsia="仿宋" w:cs="仿宋"/>
          <w:spacing w:val="-25"/>
          <w:sz w:val="24"/>
          <w:szCs w:val="24"/>
        </w:rPr>
        <w:t>日</w:t>
      </w:r>
      <w:r>
        <w:rPr>
          <w:rFonts w:ascii="仿宋" w:hAnsi="仿宋" w:eastAsia="仿宋" w:cs="仿宋"/>
          <w:spacing w:val="2"/>
          <w:sz w:val="24"/>
          <w:szCs w:val="24"/>
        </w:rPr>
        <w:t xml:space="preserve">                          </w:t>
      </w:r>
      <w:r>
        <w:rPr>
          <w:rFonts w:ascii="仿宋" w:hAnsi="仿宋" w:eastAsia="仿宋" w:cs="仿宋"/>
          <w:spacing w:val="-25"/>
          <w:sz w:val="24"/>
          <w:szCs w:val="24"/>
        </w:rPr>
        <w:t>日期：</w:t>
      </w:r>
      <w:r>
        <w:rPr>
          <w:rFonts w:ascii="仿宋" w:hAnsi="仿宋" w:eastAsia="仿宋" w:cs="仿宋"/>
          <w:spacing w:val="18"/>
          <w:sz w:val="24"/>
          <w:szCs w:val="24"/>
        </w:rPr>
        <w:t xml:space="preserve">  </w:t>
      </w:r>
      <w:r>
        <w:rPr>
          <w:rFonts w:ascii="仿宋" w:hAnsi="仿宋" w:eastAsia="仿宋" w:cs="仿宋"/>
          <w:spacing w:val="-25"/>
          <w:sz w:val="24"/>
          <w:szCs w:val="24"/>
        </w:rPr>
        <w:t>年</w:t>
      </w:r>
      <w:r>
        <w:rPr>
          <w:rFonts w:ascii="仿宋" w:hAnsi="仿宋" w:eastAsia="仿宋" w:cs="仿宋"/>
          <w:spacing w:val="14"/>
          <w:sz w:val="24"/>
          <w:szCs w:val="24"/>
        </w:rPr>
        <w:t xml:space="preserve">  </w:t>
      </w:r>
      <w:r>
        <w:rPr>
          <w:rFonts w:ascii="仿宋" w:hAnsi="仿宋" w:eastAsia="仿宋" w:cs="仿宋"/>
          <w:spacing w:val="-25"/>
          <w:sz w:val="24"/>
          <w:szCs w:val="24"/>
        </w:rPr>
        <w:t>月</w:t>
      </w:r>
      <w:r>
        <w:rPr>
          <w:rFonts w:ascii="仿宋" w:hAnsi="仿宋" w:eastAsia="仿宋" w:cs="仿宋"/>
          <w:spacing w:val="22"/>
          <w:sz w:val="24"/>
          <w:szCs w:val="24"/>
        </w:rPr>
        <w:t xml:space="preserve">   </w:t>
      </w:r>
      <w:r>
        <w:rPr>
          <w:rFonts w:ascii="仿宋" w:hAnsi="仿宋" w:eastAsia="仿宋" w:cs="仿宋"/>
          <w:spacing w:val="-25"/>
          <w:sz w:val="24"/>
          <w:szCs w:val="24"/>
        </w:rPr>
        <w:t>日</w:t>
      </w:r>
    </w:p>
    <w:p w14:paraId="373F39D7">
      <w:pPr>
        <w:spacing w:line="189" w:lineRule="auto"/>
        <w:rPr>
          <w:rFonts w:hint="eastAsia" w:ascii="仿宋" w:hAnsi="仿宋" w:eastAsia="仿宋" w:cs="仿宋"/>
          <w:sz w:val="24"/>
          <w:szCs w:val="24"/>
        </w:rPr>
        <w:sectPr>
          <w:type w:val="continuous"/>
          <w:pgSz w:w="11906" w:h="16839"/>
          <w:pgMar w:top="1431" w:right="1439" w:bottom="1180" w:left="1453" w:header="0" w:footer="1018" w:gutter="0"/>
          <w:cols w:equalWidth="0" w:num="1">
            <w:col w:w="9014"/>
          </w:cols>
        </w:sectPr>
      </w:pPr>
    </w:p>
    <w:p w14:paraId="1D21A557">
      <w:pPr>
        <w:pStyle w:val="4"/>
        <w:spacing w:line="255" w:lineRule="auto"/>
      </w:pPr>
    </w:p>
    <w:p w14:paraId="2ED0BB45">
      <w:pPr>
        <w:pStyle w:val="4"/>
        <w:spacing w:line="255" w:lineRule="auto"/>
      </w:pPr>
    </w:p>
    <w:p w14:paraId="18AD168B">
      <w:pPr>
        <w:pStyle w:val="4"/>
        <w:spacing w:line="256" w:lineRule="auto"/>
      </w:pPr>
    </w:p>
    <w:p w14:paraId="4346891E">
      <w:pPr>
        <w:pStyle w:val="4"/>
        <w:spacing w:line="256" w:lineRule="auto"/>
      </w:pPr>
    </w:p>
    <w:p w14:paraId="04072DB3">
      <w:pPr>
        <w:spacing w:before="91" w:line="223" w:lineRule="auto"/>
        <w:ind w:left="3017"/>
        <w:rPr>
          <w:rFonts w:hint="eastAsia" w:ascii="仿宋" w:hAnsi="仿宋" w:eastAsia="仿宋" w:cs="仿宋"/>
          <w:sz w:val="28"/>
          <w:szCs w:val="28"/>
          <w:lang w:eastAsia="zh-CN"/>
        </w:rPr>
      </w:pPr>
      <w:r>
        <w:rPr>
          <w:rFonts w:ascii="仿宋" w:hAnsi="仿宋" w:eastAsia="仿宋" w:cs="仿宋"/>
          <w:spacing w:val="-5"/>
          <w:sz w:val="28"/>
          <w:szCs w:val="28"/>
          <w:lang w:eastAsia="zh-CN"/>
        </w:rPr>
        <w:t>四、法定代表人身份证明</w:t>
      </w:r>
    </w:p>
    <w:p w14:paraId="2270F1CA">
      <w:pPr>
        <w:pStyle w:val="4"/>
        <w:spacing w:line="337" w:lineRule="auto"/>
        <w:rPr>
          <w:lang w:eastAsia="zh-CN"/>
        </w:rPr>
      </w:pPr>
    </w:p>
    <w:p w14:paraId="61F889FA">
      <w:pPr>
        <w:spacing w:before="78" w:line="331" w:lineRule="auto"/>
        <w:ind w:left="8" w:right="3760"/>
        <w:rPr>
          <w:rFonts w:hint="eastAsia" w:ascii="仿宋" w:hAnsi="仿宋" w:eastAsia="仿宋" w:cs="仿宋"/>
          <w:sz w:val="24"/>
          <w:szCs w:val="24"/>
          <w:lang w:eastAsia="zh-CN"/>
        </w:rPr>
      </w:pPr>
      <w:r>
        <w:rPr>
          <w:rFonts w:ascii="仿宋" w:hAnsi="仿宋" w:eastAsia="仿宋" w:cs="仿宋"/>
          <w:spacing w:val="-1"/>
          <w:sz w:val="24"/>
          <w:szCs w:val="24"/>
          <w:lang w:eastAsia="zh-CN"/>
        </w:rPr>
        <w:t>供应商名称：</w:t>
      </w:r>
      <w:r>
        <w:rPr>
          <w:rFonts w:ascii="仿宋" w:hAnsi="仿宋" w:eastAsia="仿宋" w:cs="仿宋"/>
          <w:spacing w:val="-1"/>
          <w:sz w:val="24"/>
          <w:szCs w:val="24"/>
          <w:u w:val="single"/>
          <w:lang w:eastAsia="zh-CN"/>
        </w:rPr>
        <w:t xml:space="preserve">                            </w:t>
      </w:r>
      <w:r>
        <w:rPr>
          <w:rFonts w:ascii="仿宋" w:hAnsi="仿宋" w:eastAsia="仿宋" w:cs="仿宋"/>
          <w:spacing w:val="8"/>
          <w:sz w:val="24"/>
          <w:szCs w:val="24"/>
          <w:lang w:eastAsia="zh-CN"/>
        </w:rPr>
        <w:t xml:space="preserve">  </w:t>
      </w:r>
      <w:r>
        <w:rPr>
          <w:rFonts w:ascii="仿宋" w:hAnsi="仿宋" w:eastAsia="仿宋" w:cs="仿宋"/>
          <w:spacing w:val="-4"/>
          <w:sz w:val="24"/>
          <w:szCs w:val="24"/>
          <w:lang w:eastAsia="zh-CN"/>
        </w:rPr>
        <w:t>单位性质：</w:t>
      </w:r>
      <w:r>
        <w:rPr>
          <w:rFonts w:ascii="仿宋" w:hAnsi="仿宋" w:eastAsia="仿宋" w:cs="仿宋"/>
          <w:sz w:val="24"/>
          <w:szCs w:val="24"/>
          <w:u w:val="single"/>
          <w:lang w:eastAsia="zh-CN"/>
        </w:rPr>
        <w:t xml:space="preserve">                               </w:t>
      </w:r>
      <w:r>
        <w:rPr>
          <w:rFonts w:ascii="仿宋" w:hAnsi="仿宋" w:eastAsia="仿宋" w:cs="仿宋"/>
          <w:spacing w:val="2"/>
          <w:sz w:val="24"/>
          <w:szCs w:val="24"/>
          <w:lang w:eastAsia="zh-CN"/>
        </w:rPr>
        <w:t xml:space="preserve"> </w:t>
      </w:r>
      <w:r>
        <w:rPr>
          <w:rFonts w:ascii="仿宋" w:hAnsi="仿宋" w:eastAsia="仿宋" w:cs="仿宋"/>
          <w:spacing w:val="-6"/>
          <w:sz w:val="24"/>
          <w:szCs w:val="24"/>
          <w:lang w:eastAsia="zh-CN"/>
        </w:rPr>
        <w:t>地址：</w:t>
      </w:r>
      <w:r>
        <w:rPr>
          <w:rFonts w:ascii="仿宋" w:hAnsi="仿宋" w:eastAsia="仿宋" w:cs="仿宋"/>
          <w:sz w:val="24"/>
          <w:szCs w:val="24"/>
          <w:u w:val="single"/>
          <w:lang w:eastAsia="zh-CN"/>
        </w:rPr>
        <w:t xml:space="preserve">                                   </w:t>
      </w:r>
      <w:r>
        <w:rPr>
          <w:rFonts w:ascii="仿宋" w:hAnsi="仿宋" w:eastAsia="仿宋" w:cs="仿宋"/>
          <w:sz w:val="24"/>
          <w:szCs w:val="24"/>
          <w:lang w:eastAsia="zh-CN"/>
        </w:rPr>
        <w:t xml:space="preserve"> </w:t>
      </w:r>
      <w:r>
        <w:rPr>
          <w:rFonts w:ascii="仿宋" w:hAnsi="仿宋" w:eastAsia="仿宋" w:cs="仿宋"/>
          <w:spacing w:val="-9"/>
          <w:sz w:val="24"/>
          <w:szCs w:val="24"/>
          <w:lang w:eastAsia="zh-CN"/>
        </w:rPr>
        <w:t>成立时间：</w:t>
      </w:r>
      <w:r>
        <w:rPr>
          <w:rFonts w:ascii="仿宋" w:hAnsi="仿宋" w:eastAsia="仿宋" w:cs="仿宋"/>
          <w:sz w:val="24"/>
          <w:szCs w:val="24"/>
          <w:u w:val="single"/>
          <w:lang w:eastAsia="zh-CN"/>
        </w:rPr>
        <w:t xml:space="preserve">         </w:t>
      </w:r>
      <w:r>
        <w:rPr>
          <w:rFonts w:ascii="仿宋" w:hAnsi="仿宋" w:eastAsia="仿宋" w:cs="仿宋"/>
          <w:spacing w:val="-93"/>
          <w:sz w:val="24"/>
          <w:szCs w:val="24"/>
          <w:lang w:eastAsia="zh-CN"/>
        </w:rPr>
        <w:t xml:space="preserve"> </w:t>
      </w:r>
      <w:r>
        <w:rPr>
          <w:rFonts w:ascii="仿宋" w:hAnsi="仿宋" w:eastAsia="仿宋" w:cs="仿宋"/>
          <w:spacing w:val="-9"/>
          <w:sz w:val="24"/>
          <w:szCs w:val="24"/>
          <w:lang w:eastAsia="zh-CN"/>
        </w:rPr>
        <w:t>年</w:t>
      </w:r>
      <w:r>
        <w:rPr>
          <w:rFonts w:ascii="仿宋" w:hAnsi="仿宋" w:eastAsia="仿宋" w:cs="仿宋"/>
          <w:sz w:val="24"/>
          <w:szCs w:val="24"/>
          <w:u w:val="single"/>
          <w:lang w:eastAsia="zh-CN"/>
        </w:rPr>
        <w:t xml:space="preserve">       </w:t>
      </w:r>
      <w:r>
        <w:rPr>
          <w:rFonts w:ascii="仿宋" w:hAnsi="仿宋" w:eastAsia="仿宋" w:cs="仿宋"/>
          <w:spacing w:val="-93"/>
          <w:sz w:val="24"/>
          <w:szCs w:val="24"/>
          <w:lang w:eastAsia="zh-CN"/>
        </w:rPr>
        <w:t xml:space="preserve"> </w:t>
      </w:r>
      <w:r>
        <w:rPr>
          <w:rFonts w:ascii="仿宋" w:hAnsi="仿宋" w:eastAsia="仿宋" w:cs="仿宋"/>
          <w:spacing w:val="-9"/>
          <w:sz w:val="24"/>
          <w:szCs w:val="24"/>
          <w:lang w:eastAsia="zh-CN"/>
        </w:rPr>
        <w:t>月</w:t>
      </w:r>
      <w:r>
        <w:rPr>
          <w:rFonts w:ascii="仿宋" w:hAnsi="仿宋" w:eastAsia="仿宋" w:cs="仿宋"/>
          <w:sz w:val="24"/>
          <w:szCs w:val="24"/>
          <w:u w:val="single"/>
          <w:lang w:eastAsia="zh-CN"/>
        </w:rPr>
        <w:t xml:space="preserve">       </w:t>
      </w:r>
      <w:r>
        <w:rPr>
          <w:rFonts w:ascii="仿宋" w:hAnsi="仿宋" w:eastAsia="仿宋" w:cs="仿宋"/>
          <w:spacing w:val="-54"/>
          <w:sz w:val="24"/>
          <w:szCs w:val="24"/>
          <w:lang w:eastAsia="zh-CN"/>
        </w:rPr>
        <w:t xml:space="preserve"> </w:t>
      </w:r>
      <w:r>
        <w:rPr>
          <w:rFonts w:ascii="仿宋" w:hAnsi="仿宋" w:eastAsia="仿宋" w:cs="仿宋"/>
          <w:spacing w:val="-9"/>
          <w:sz w:val="24"/>
          <w:szCs w:val="24"/>
          <w:lang w:eastAsia="zh-CN"/>
        </w:rPr>
        <w:t>日</w:t>
      </w:r>
    </w:p>
    <w:p w14:paraId="16D2337C">
      <w:pPr>
        <w:spacing w:before="40" w:line="222" w:lineRule="auto"/>
        <w:ind w:left="7"/>
        <w:rPr>
          <w:rFonts w:hint="eastAsia" w:ascii="仿宋" w:hAnsi="仿宋" w:eastAsia="仿宋" w:cs="仿宋"/>
          <w:sz w:val="24"/>
          <w:szCs w:val="24"/>
          <w:lang w:eastAsia="zh-CN"/>
        </w:rPr>
      </w:pPr>
      <w:r>
        <w:rPr>
          <w:rFonts w:ascii="仿宋" w:hAnsi="仿宋" w:eastAsia="仿宋" w:cs="仿宋"/>
          <w:spacing w:val="-4"/>
          <w:sz w:val="24"/>
          <w:szCs w:val="24"/>
          <w:lang w:eastAsia="zh-CN"/>
        </w:rPr>
        <w:t>经营期限：</w:t>
      </w:r>
      <w:r>
        <w:rPr>
          <w:rFonts w:ascii="仿宋" w:hAnsi="仿宋" w:eastAsia="仿宋" w:cs="仿宋"/>
          <w:sz w:val="24"/>
          <w:szCs w:val="24"/>
          <w:u w:val="single"/>
          <w:lang w:eastAsia="zh-CN"/>
        </w:rPr>
        <w:t xml:space="preserve">                               </w:t>
      </w:r>
    </w:p>
    <w:p w14:paraId="190DD299">
      <w:pPr>
        <w:pStyle w:val="4"/>
        <w:spacing w:line="254" w:lineRule="auto"/>
        <w:rPr>
          <w:lang w:eastAsia="zh-CN"/>
        </w:rPr>
      </w:pPr>
    </w:p>
    <w:p w14:paraId="4254F40D">
      <w:pPr>
        <w:pStyle w:val="4"/>
        <w:spacing w:line="254" w:lineRule="auto"/>
        <w:rPr>
          <w:lang w:eastAsia="zh-CN"/>
        </w:rPr>
      </w:pPr>
    </w:p>
    <w:p w14:paraId="5023609A">
      <w:pPr>
        <w:spacing w:before="78" w:line="220" w:lineRule="auto"/>
        <w:ind w:left="7"/>
        <w:rPr>
          <w:rFonts w:hint="eastAsia" w:ascii="仿宋" w:hAnsi="仿宋" w:eastAsia="仿宋" w:cs="仿宋"/>
          <w:sz w:val="24"/>
          <w:szCs w:val="24"/>
          <w:lang w:eastAsia="zh-CN"/>
        </w:rPr>
      </w:pPr>
      <w:r>
        <w:rPr>
          <w:rFonts w:ascii="仿宋" w:hAnsi="仿宋" w:eastAsia="仿宋" w:cs="仿宋"/>
          <w:spacing w:val="-4"/>
          <w:sz w:val="24"/>
          <w:szCs w:val="24"/>
          <w:lang w:eastAsia="zh-CN"/>
        </w:rPr>
        <w:t>姓名：</w:t>
      </w:r>
      <w:r>
        <w:rPr>
          <w:rFonts w:ascii="仿宋" w:hAnsi="仿宋" w:eastAsia="仿宋" w:cs="仿宋"/>
          <w:spacing w:val="-4"/>
          <w:sz w:val="24"/>
          <w:szCs w:val="24"/>
          <w:u w:val="single"/>
          <w:lang w:eastAsia="zh-CN"/>
        </w:rPr>
        <w:t xml:space="preserve">        </w:t>
      </w:r>
      <w:r>
        <w:rPr>
          <w:rFonts w:ascii="仿宋" w:hAnsi="仿宋" w:eastAsia="仿宋" w:cs="仿宋"/>
          <w:spacing w:val="27"/>
          <w:sz w:val="24"/>
          <w:szCs w:val="24"/>
          <w:lang w:eastAsia="zh-CN"/>
        </w:rPr>
        <w:t xml:space="preserve"> </w:t>
      </w:r>
      <w:r>
        <w:rPr>
          <w:rFonts w:ascii="仿宋" w:hAnsi="仿宋" w:eastAsia="仿宋" w:cs="仿宋"/>
          <w:spacing w:val="-4"/>
          <w:sz w:val="24"/>
          <w:szCs w:val="24"/>
          <w:lang w:eastAsia="zh-CN"/>
        </w:rPr>
        <w:t>性别：</w:t>
      </w:r>
      <w:r>
        <w:rPr>
          <w:rFonts w:ascii="仿宋" w:hAnsi="仿宋" w:eastAsia="仿宋" w:cs="仿宋"/>
          <w:sz w:val="24"/>
          <w:szCs w:val="24"/>
          <w:u w:val="single"/>
          <w:lang w:eastAsia="zh-CN"/>
        </w:rPr>
        <w:t xml:space="preserve">         </w:t>
      </w:r>
      <w:r>
        <w:rPr>
          <w:rFonts w:ascii="仿宋" w:hAnsi="仿宋" w:eastAsia="仿宋" w:cs="仿宋"/>
          <w:spacing w:val="21"/>
          <w:sz w:val="24"/>
          <w:szCs w:val="24"/>
          <w:lang w:eastAsia="zh-CN"/>
        </w:rPr>
        <w:t xml:space="preserve"> </w:t>
      </w:r>
      <w:r>
        <w:rPr>
          <w:rFonts w:ascii="仿宋" w:hAnsi="仿宋" w:eastAsia="仿宋" w:cs="仿宋"/>
          <w:spacing w:val="-4"/>
          <w:sz w:val="24"/>
          <w:szCs w:val="24"/>
          <w:lang w:eastAsia="zh-CN"/>
        </w:rPr>
        <w:t>年龄：</w:t>
      </w:r>
      <w:r>
        <w:rPr>
          <w:rFonts w:ascii="仿宋" w:hAnsi="仿宋" w:eastAsia="仿宋" w:cs="仿宋"/>
          <w:sz w:val="24"/>
          <w:szCs w:val="24"/>
          <w:u w:val="single"/>
          <w:lang w:eastAsia="zh-CN"/>
        </w:rPr>
        <w:t xml:space="preserve">        </w:t>
      </w:r>
      <w:r>
        <w:rPr>
          <w:rFonts w:ascii="仿宋" w:hAnsi="仿宋" w:eastAsia="仿宋" w:cs="仿宋"/>
          <w:spacing w:val="-105"/>
          <w:sz w:val="24"/>
          <w:szCs w:val="24"/>
          <w:lang w:eastAsia="zh-CN"/>
        </w:rPr>
        <w:t xml:space="preserve"> </w:t>
      </w:r>
      <w:r>
        <w:rPr>
          <w:rFonts w:ascii="仿宋" w:hAnsi="仿宋" w:eastAsia="仿宋" w:cs="仿宋"/>
          <w:spacing w:val="-4"/>
          <w:sz w:val="24"/>
          <w:szCs w:val="24"/>
          <w:lang w:eastAsia="zh-CN"/>
        </w:rPr>
        <w:t>职务：</w:t>
      </w:r>
      <w:r>
        <w:rPr>
          <w:rFonts w:ascii="仿宋" w:hAnsi="仿宋" w:eastAsia="仿宋" w:cs="仿宋"/>
          <w:sz w:val="24"/>
          <w:szCs w:val="24"/>
          <w:u w:val="single"/>
          <w:lang w:eastAsia="zh-CN"/>
        </w:rPr>
        <w:t xml:space="preserve">        </w:t>
      </w:r>
    </w:p>
    <w:p w14:paraId="783DD187">
      <w:pPr>
        <w:spacing w:before="154" w:line="324" w:lineRule="auto"/>
        <w:ind w:left="486" w:right="1517" w:hanging="469"/>
        <w:rPr>
          <w:rFonts w:hint="eastAsia" w:ascii="仿宋" w:hAnsi="仿宋" w:eastAsia="仿宋" w:cs="仿宋"/>
          <w:sz w:val="24"/>
          <w:szCs w:val="24"/>
          <w:lang w:eastAsia="zh-CN"/>
        </w:rPr>
      </w:pPr>
      <w:r>
        <w:rPr>
          <w:rFonts w:ascii="仿宋" w:hAnsi="仿宋" w:eastAsia="仿宋" w:cs="仿宋"/>
          <w:spacing w:val="-1"/>
          <w:sz w:val="24"/>
          <w:szCs w:val="24"/>
          <w:lang w:eastAsia="zh-CN"/>
        </w:rPr>
        <w:t>系</w:t>
      </w:r>
      <w:r>
        <w:rPr>
          <w:rFonts w:ascii="仿宋" w:hAnsi="仿宋" w:eastAsia="仿宋" w:cs="仿宋"/>
          <w:spacing w:val="-1"/>
          <w:sz w:val="24"/>
          <w:szCs w:val="24"/>
          <w:u w:val="single"/>
          <w:lang w:eastAsia="zh-CN"/>
        </w:rPr>
        <w:t xml:space="preserve">                         </w:t>
      </w:r>
      <w:r>
        <w:rPr>
          <w:rFonts w:ascii="仿宋" w:hAnsi="仿宋" w:eastAsia="仿宋" w:cs="仿宋"/>
          <w:spacing w:val="-2"/>
          <w:sz w:val="24"/>
          <w:szCs w:val="24"/>
          <w:u w:val="single"/>
          <w:lang w:eastAsia="zh-CN"/>
        </w:rPr>
        <w:t xml:space="preserve">    </w:t>
      </w:r>
      <w:r>
        <w:rPr>
          <w:rFonts w:ascii="仿宋" w:hAnsi="仿宋" w:eastAsia="仿宋" w:cs="仿宋"/>
          <w:spacing w:val="-2"/>
          <w:sz w:val="24"/>
          <w:szCs w:val="24"/>
          <w:lang w:eastAsia="zh-CN"/>
        </w:rPr>
        <w:t xml:space="preserve"> （供应商名称）的法定代表人。</w:t>
      </w:r>
      <w:r>
        <w:rPr>
          <w:rFonts w:ascii="仿宋" w:hAnsi="仿宋" w:eastAsia="仿宋" w:cs="仿宋"/>
          <w:sz w:val="24"/>
          <w:szCs w:val="24"/>
          <w:lang w:eastAsia="zh-CN"/>
        </w:rPr>
        <w:t xml:space="preserve"> </w:t>
      </w:r>
      <w:r>
        <w:rPr>
          <w:rFonts w:ascii="仿宋" w:hAnsi="仿宋" w:eastAsia="仿宋" w:cs="仿宋"/>
          <w:spacing w:val="-4"/>
          <w:sz w:val="24"/>
          <w:szCs w:val="24"/>
          <w:lang w:eastAsia="zh-CN"/>
        </w:rPr>
        <w:t>特此证明。</w:t>
      </w:r>
    </w:p>
    <w:p w14:paraId="769C2339">
      <w:pPr>
        <w:pStyle w:val="4"/>
        <w:spacing w:line="398" w:lineRule="auto"/>
        <w:rPr>
          <w:lang w:eastAsia="zh-CN"/>
        </w:rPr>
      </w:pPr>
    </w:p>
    <w:p w14:paraId="5F003339">
      <w:pPr>
        <w:spacing w:before="78" w:line="222" w:lineRule="auto"/>
        <w:ind w:left="18"/>
        <w:rPr>
          <w:rFonts w:hint="eastAsia" w:ascii="仿宋" w:hAnsi="仿宋" w:eastAsia="仿宋" w:cs="仿宋"/>
          <w:sz w:val="24"/>
          <w:szCs w:val="24"/>
          <w:lang w:eastAsia="zh-CN"/>
        </w:rPr>
      </w:pPr>
      <w:r>
        <w:rPr>
          <w:rFonts w:ascii="仿宋" w:hAnsi="仿宋" w:eastAsia="仿宋" w:cs="仿宋"/>
          <w:spacing w:val="-2"/>
          <w:sz w:val="24"/>
          <w:szCs w:val="24"/>
          <w:lang w:eastAsia="zh-CN"/>
        </w:rPr>
        <w:t>附：法定代表人身份证扫描件。</w:t>
      </w:r>
    </w:p>
    <w:p w14:paraId="25B9F2BE">
      <w:pPr>
        <w:pStyle w:val="4"/>
        <w:spacing w:line="245" w:lineRule="auto"/>
        <w:rPr>
          <w:lang w:eastAsia="zh-CN"/>
        </w:rPr>
      </w:pPr>
    </w:p>
    <w:p w14:paraId="69A21F1D">
      <w:pPr>
        <w:pStyle w:val="4"/>
        <w:spacing w:line="245" w:lineRule="auto"/>
        <w:rPr>
          <w:lang w:eastAsia="zh-CN"/>
        </w:rPr>
      </w:pPr>
    </w:p>
    <w:p w14:paraId="0B908F4E">
      <w:pPr>
        <w:pStyle w:val="4"/>
        <w:spacing w:line="245" w:lineRule="auto"/>
        <w:rPr>
          <w:lang w:eastAsia="zh-CN"/>
        </w:rPr>
      </w:pPr>
    </w:p>
    <w:p w14:paraId="43D648CD">
      <w:pPr>
        <w:pStyle w:val="4"/>
        <w:spacing w:line="245" w:lineRule="auto"/>
        <w:rPr>
          <w:lang w:eastAsia="zh-CN"/>
        </w:rPr>
      </w:pPr>
    </w:p>
    <w:p w14:paraId="0EB3B36C">
      <w:pPr>
        <w:pStyle w:val="4"/>
        <w:spacing w:line="245" w:lineRule="auto"/>
        <w:rPr>
          <w:lang w:eastAsia="zh-CN"/>
        </w:rPr>
      </w:pPr>
    </w:p>
    <w:p w14:paraId="1EF6ECA2">
      <w:pPr>
        <w:pStyle w:val="4"/>
        <w:spacing w:line="245" w:lineRule="auto"/>
        <w:rPr>
          <w:lang w:eastAsia="zh-CN"/>
        </w:rPr>
      </w:pPr>
    </w:p>
    <w:p w14:paraId="01E0D7C0">
      <w:pPr>
        <w:pStyle w:val="4"/>
        <w:spacing w:line="245" w:lineRule="auto"/>
        <w:rPr>
          <w:lang w:eastAsia="zh-CN"/>
        </w:rPr>
      </w:pPr>
    </w:p>
    <w:p w14:paraId="29C18C83">
      <w:pPr>
        <w:pStyle w:val="4"/>
        <w:spacing w:line="245" w:lineRule="auto"/>
        <w:rPr>
          <w:lang w:eastAsia="zh-CN"/>
        </w:rPr>
      </w:pPr>
    </w:p>
    <w:p w14:paraId="01383412">
      <w:pPr>
        <w:pStyle w:val="4"/>
        <w:spacing w:line="245" w:lineRule="auto"/>
        <w:rPr>
          <w:lang w:eastAsia="zh-CN"/>
        </w:rPr>
      </w:pPr>
    </w:p>
    <w:p w14:paraId="64323CAD">
      <w:pPr>
        <w:pStyle w:val="4"/>
        <w:spacing w:line="245" w:lineRule="auto"/>
        <w:rPr>
          <w:lang w:eastAsia="zh-CN"/>
        </w:rPr>
      </w:pPr>
    </w:p>
    <w:p w14:paraId="764EA425">
      <w:pPr>
        <w:pStyle w:val="4"/>
        <w:spacing w:line="245" w:lineRule="auto"/>
        <w:rPr>
          <w:lang w:eastAsia="zh-CN"/>
        </w:rPr>
      </w:pPr>
    </w:p>
    <w:p w14:paraId="41FC08F1">
      <w:pPr>
        <w:tabs>
          <w:tab w:val="left" w:pos="4911"/>
        </w:tabs>
        <w:spacing w:before="79" w:line="323" w:lineRule="auto"/>
        <w:ind w:left="3831" w:right="1620" w:hanging="703"/>
        <w:rPr>
          <w:rFonts w:hint="eastAsia" w:ascii="仿宋" w:hAnsi="仿宋" w:eastAsia="仿宋" w:cs="仿宋"/>
          <w:sz w:val="24"/>
          <w:szCs w:val="24"/>
          <w:lang w:eastAsia="zh-CN"/>
        </w:rPr>
      </w:pPr>
      <w:r>
        <w:rPr>
          <w:rFonts w:ascii="仿宋" w:hAnsi="仿宋" w:eastAsia="仿宋" w:cs="仿宋"/>
          <w:spacing w:val="-1"/>
          <w:sz w:val="24"/>
          <w:szCs w:val="24"/>
          <w:lang w:eastAsia="zh-CN"/>
        </w:rPr>
        <w:t>供应商</w:t>
      </w:r>
      <w:r>
        <w:rPr>
          <w:rFonts w:ascii="仿宋" w:hAnsi="仿宋" w:eastAsia="仿宋" w:cs="仿宋"/>
          <w:spacing w:val="-17"/>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7"/>
          <w:sz w:val="24"/>
          <w:szCs w:val="24"/>
          <w:lang w:eastAsia="zh-CN"/>
        </w:rPr>
        <w:t>（</w:t>
      </w:r>
      <w:r>
        <w:rPr>
          <w:rFonts w:ascii="仿宋" w:hAnsi="仿宋" w:eastAsia="仿宋" w:cs="仿宋"/>
          <w:spacing w:val="-1"/>
          <w:sz w:val="24"/>
          <w:szCs w:val="24"/>
          <w:lang w:eastAsia="zh-CN"/>
        </w:rPr>
        <w:t>公章）</w:t>
      </w:r>
      <w:r>
        <w:rPr>
          <w:rFonts w:ascii="仿宋" w:hAnsi="仿宋" w:eastAsia="仿宋" w:cs="仿宋"/>
          <w:spacing w:val="1"/>
          <w:sz w:val="24"/>
          <w:szCs w:val="24"/>
          <w:lang w:eastAsia="zh-CN"/>
        </w:rPr>
        <w:t xml:space="preserve"> </w:t>
      </w:r>
      <w:r>
        <w:rPr>
          <w:rFonts w:ascii="仿宋" w:hAnsi="仿宋" w:eastAsia="仿宋" w:cs="仿宋"/>
          <w:sz w:val="24"/>
          <w:szCs w:val="24"/>
          <w:u w:val="single"/>
          <w:lang w:eastAsia="zh-CN"/>
        </w:rPr>
        <w:tab/>
      </w:r>
      <w:r>
        <w:rPr>
          <w:rFonts w:ascii="仿宋" w:hAnsi="仿宋" w:eastAsia="仿宋" w:cs="仿宋"/>
          <w:spacing w:val="-99"/>
          <w:sz w:val="24"/>
          <w:szCs w:val="24"/>
          <w:lang w:eastAsia="zh-CN"/>
        </w:rPr>
        <w:t xml:space="preserve"> </w:t>
      </w:r>
      <w:r>
        <w:rPr>
          <w:rFonts w:ascii="仿宋" w:hAnsi="仿宋" w:eastAsia="仿宋" w:cs="仿宋"/>
          <w:spacing w:val="-16"/>
          <w:sz w:val="24"/>
          <w:szCs w:val="24"/>
          <w:lang w:eastAsia="zh-CN"/>
        </w:rPr>
        <w:t>年</w:t>
      </w:r>
      <w:r>
        <w:rPr>
          <w:rFonts w:ascii="仿宋" w:hAnsi="仿宋" w:eastAsia="仿宋" w:cs="仿宋"/>
          <w:sz w:val="24"/>
          <w:szCs w:val="24"/>
          <w:u w:val="single"/>
          <w:lang w:eastAsia="zh-CN"/>
        </w:rPr>
        <w:t xml:space="preserve">      </w:t>
      </w:r>
      <w:r>
        <w:rPr>
          <w:rFonts w:ascii="仿宋" w:hAnsi="仿宋" w:eastAsia="仿宋" w:cs="仿宋"/>
          <w:spacing w:val="-93"/>
          <w:sz w:val="24"/>
          <w:szCs w:val="24"/>
          <w:lang w:eastAsia="zh-CN"/>
        </w:rPr>
        <w:t xml:space="preserve"> </w:t>
      </w:r>
      <w:r>
        <w:rPr>
          <w:rFonts w:ascii="仿宋" w:hAnsi="仿宋" w:eastAsia="仿宋" w:cs="仿宋"/>
          <w:spacing w:val="-16"/>
          <w:sz w:val="24"/>
          <w:szCs w:val="24"/>
          <w:lang w:eastAsia="zh-CN"/>
        </w:rPr>
        <w:t>月</w:t>
      </w:r>
      <w:r>
        <w:rPr>
          <w:rFonts w:ascii="仿宋" w:hAnsi="仿宋" w:eastAsia="仿宋" w:cs="仿宋"/>
          <w:sz w:val="24"/>
          <w:szCs w:val="24"/>
          <w:u w:val="single"/>
          <w:lang w:eastAsia="zh-CN"/>
        </w:rPr>
        <w:t xml:space="preserve">   </w:t>
      </w:r>
      <w:r>
        <w:rPr>
          <w:rFonts w:ascii="仿宋" w:hAnsi="仿宋" w:eastAsia="仿宋" w:cs="仿宋"/>
          <w:spacing w:val="66"/>
          <w:sz w:val="24"/>
          <w:szCs w:val="24"/>
          <w:lang w:eastAsia="zh-CN"/>
        </w:rPr>
        <w:t xml:space="preserve"> </w:t>
      </w:r>
      <w:r>
        <w:rPr>
          <w:rFonts w:ascii="仿宋" w:hAnsi="仿宋" w:eastAsia="仿宋" w:cs="仿宋"/>
          <w:spacing w:val="-16"/>
          <w:sz w:val="24"/>
          <w:szCs w:val="24"/>
          <w:lang w:eastAsia="zh-CN"/>
        </w:rPr>
        <w:t>日</w:t>
      </w:r>
    </w:p>
    <w:p w14:paraId="7CEFD5CC">
      <w:pPr>
        <w:pStyle w:val="4"/>
        <w:spacing w:line="318" w:lineRule="auto"/>
        <w:rPr>
          <w:lang w:eastAsia="zh-CN"/>
        </w:rPr>
      </w:pPr>
    </w:p>
    <w:p w14:paraId="17E9E18E">
      <w:pPr>
        <w:pStyle w:val="4"/>
        <w:spacing w:line="319" w:lineRule="auto"/>
        <w:rPr>
          <w:lang w:eastAsia="zh-CN"/>
        </w:rPr>
      </w:pPr>
    </w:p>
    <w:p w14:paraId="027ED48A">
      <w:pPr>
        <w:pStyle w:val="4"/>
        <w:spacing w:line="319" w:lineRule="auto"/>
        <w:rPr>
          <w:lang w:eastAsia="zh-CN"/>
        </w:rPr>
      </w:pPr>
    </w:p>
    <w:p w14:paraId="56AC5E57">
      <w:pPr>
        <w:spacing w:before="65" w:line="227" w:lineRule="auto"/>
        <w:rPr>
          <w:rFonts w:hint="eastAsia" w:ascii="宋体" w:hAnsi="宋体" w:eastAsia="宋体" w:cs="宋体"/>
          <w:sz w:val="20"/>
          <w:szCs w:val="20"/>
          <w:lang w:eastAsia="zh-CN"/>
        </w:rPr>
      </w:pPr>
      <w:r>
        <w:rPr>
          <w:rFonts w:ascii="宋体" w:hAnsi="宋体" w:eastAsia="宋体" w:cs="宋体"/>
          <w:b/>
          <w:bCs/>
          <w:spacing w:val="8"/>
          <w:sz w:val="20"/>
          <w:szCs w:val="20"/>
          <w:lang w:eastAsia="zh-CN"/>
        </w:rPr>
        <w:t>注：1、法定代表人参加本次投标的应签署本文件并附本人身份证</w:t>
      </w:r>
      <w:r>
        <w:rPr>
          <w:rFonts w:ascii="宋体" w:hAnsi="宋体" w:eastAsia="宋体" w:cs="宋体"/>
          <w:b/>
          <w:bCs/>
          <w:spacing w:val="7"/>
          <w:sz w:val="20"/>
          <w:szCs w:val="20"/>
          <w:lang w:eastAsia="zh-CN"/>
        </w:rPr>
        <w:t>扫描件；</w:t>
      </w:r>
    </w:p>
    <w:p w14:paraId="2DAC0FE4">
      <w:pPr>
        <w:spacing w:before="229" w:line="227" w:lineRule="auto"/>
        <w:ind w:left="422"/>
        <w:rPr>
          <w:rFonts w:hint="eastAsia" w:ascii="宋体" w:hAnsi="宋体" w:eastAsia="宋体" w:cs="宋体"/>
          <w:sz w:val="20"/>
          <w:szCs w:val="20"/>
          <w:lang w:eastAsia="zh-CN"/>
        </w:rPr>
      </w:pPr>
      <w:r>
        <w:rPr>
          <w:rFonts w:ascii="宋体" w:hAnsi="宋体" w:eastAsia="宋体" w:cs="宋体"/>
          <w:b/>
          <w:bCs/>
          <w:spacing w:val="7"/>
          <w:sz w:val="20"/>
          <w:szCs w:val="20"/>
          <w:lang w:eastAsia="zh-CN"/>
        </w:rPr>
        <w:t>2、如法定代表人不参加本次投标，应签署《法定代表人授权委托书》。</w:t>
      </w:r>
    </w:p>
    <w:p w14:paraId="6B93EF82">
      <w:pPr>
        <w:spacing w:line="227" w:lineRule="auto"/>
        <w:rPr>
          <w:rFonts w:hint="eastAsia" w:ascii="宋体" w:hAnsi="宋体" w:eastAsia="宋体" w:cs="宋体"/>
          <w:sz w:val="20"/>
          <w:szCs w:val="20"/>
          <w:lang w:eastAsia="zh-CN"/>
        </w:rPr>
        <w:sectPr>
          <w:footerReference r:id="rId36" w:type="default"/>
          <w:pgSz w:w="11906" w:h="16839"/>
          <w:pgMar w:top="1431" w:right="1785" w:bottom="1180" w:left="1448" w:header="0" w:footer="1018" w:gutter="0"/>
          <w:cols w:space="720" w:num="1"/>
        </w:sectPr>
      </w:pPr>
    </w:p>
    <w:p w14:paraId="0A092C47">
      <w:pPr>
        <w:pStyle w:val="4"/>
        <w:spacing w:line="466" w:lineRule="auto"/>
        <w:rPr>
          <w:lang w:eastAsia="zh-CN"/>
        </w:rPr>
      </w:pPr>
    </w:p>
    <w:p w14:paraId="1CF468B3">
      <w:pPr>
        <w:spacing w:before="91" w:line="223" w:lineRule="auto"/>
        <w:ind w:left="2905"/>
        <w:rPr>
          <w:rFonts w:hint="eastAsia" w:ascii="仿宋" w:hAnsi="仿宋" w:eastAsia="仿宋" w:cs="仿宋"/>
          <w:sz w:val="28"/>
          <w:szCs w:val="28"/>
          <w:lang w:eastAsia="zh-CN"/>
        </w:rPr>
      </w:pPr>
      <w:r>
        <w:rPr>
          <w:rFonts w:ascii="仿宋" w:hAnsi="仿宋" w:eastAsia="仿宋" w:cs="仿宋"/>
          <w:spacing w:val="-5"/>
          <w:sz w:val="28"/>
          <w:szCs w:val="28"/>
          <w:lang w:eastAsia="zh-CN"/>
        </w:rPr>
        <w:t>四</w:t>
      </w:r>
      <w:r>
        <w:rPr>
          <w:rFonts w:ascii="仿宋" w:hAnsi="仿宋" w:eastAsia="仿宋" w:cs="仿宋"/>
          <w:spacing w:val="-5"/>
          <w:sz w:val="24"/>
          <w:szCs w:val="24"/>
          <w:lang w:eastAsia="zh-CN"/>
        </w:rPr>
        <w:t>、</w:t>
      </w:r>
      <w:r>
        <w:rPr>
          <w:rFonts w:ascii="仿宋" w:hAnsi="仿宋" w:eastAsia="仿宋" w:cs="仿宋"/>
          <w:spacing w:val="-5"/>
          <w:sz w:val="28"/>
          <w:szCs w:val="28"/>
          <w:lang w:eastAsia="zh-CN"/>
        </w:rPr>
        <w:t>法定代表人授权委托书</w:t>
      </w:r>
    </w:p>
    <w:p w14:paraId="67616AC0">
      <w:pPr>
        <w:pStyle w:val="4"/>
        <w:spacing w:line="248" w:lineRule="auto"/>
        <w:rPr>
          <w:lang w:eastAsia="zh-CN"/>
        </w:rPr>
      </w:pPr>
    </w:p>
    <w:p w14:paraId="1F492BC8">
      <w:pPr>
        <w:pStyle w:val="4"/>
        <w:spacing w:line="249" w:lineRule="auto"/>
        <w:rPr>
          <w:lang w:eastAsia="zh-CN"/>
        </w:rPr>
      </w:pPr>
    </w:p>
    <w:p w14:paraId="55215DF0">
      <w:pPr>
        <w:tabs>
          <w:tab w:val="left" w:pos="495"/>
        </w:tabs>
        <w:spacing w:before="78" w:line="222" w:lineRule="auto"/>
        <w:rPr>
          <w:rFonts w:hint="eastAsia" w:ascii="仿宋" w:hAnsi="仿宋" w:eastAsia="仿宋" w:cs="仿宋"/>
          <w:sz w:val="24"/>
          <w:szCs w:val="24"/>
          <w:lang w:eastAsia="zh-CN"/>
        </w:rPr>
      </w:pPr>
      <w:r>
        <w:rPr>
          <w:rFonts w:ascii="仿宋" w:hAnsi="仿宋" w:eastAsia="仿宋" w:cs="仿宋"/>
          <w:sz w:val="24"/>
          <w:szCs w:val="24"/>
          <w:u w:val="single"/>
          <w:lang w:eastAsia="zh-CN"/>
        </w:rPr>
        <w:tab/>
      </w:r>
      <w:r>
        <w:rPr>
          <w:rFonts w:ascii="仿宋" w:hAnsi="仿宋" w:eastAsia="仿宋" w:cs="仿宋"/>
          <w:spacing w:val="-34"/>
          <w:sz w:val="24"/>
          <w:szCs w:val="24"/>
          <w:u w:val="single"/>
          <w:lang w:eastAsia="zh-CN"/>
        </w:rPr>
        <w:t>（采购人</w:t>
      </w:r>
      <w:r>
        <w:rPr>
          <w:rFonts w:ascii="仿宋" w:hAnsi="仿宋" w:eastAsia="仿宋" w:cs="仿宋"/>
          <w:sz w:val="24"/>
          <w:szCs w:val="24"/>
          <w:u w:val="single"/>
          <w:lang w:eastAsia="zh-CN"/>
        </w:rPr>
        <w:t xml:space="preserve">）  </w:t>
      </w:r>
      <w:r>
        <w:rPr>
          <w:rFonts w:ascii="仿宋" w:hAnsi="仿宋" w:eastAsia="仿宋" w:cs="仿宋"/>
          <w:sz w:val="24"/>
          <w:szCs w:val="24"/>
          <w:lang w:eastAsia="zh-CN"/>
        </w:rPr>
        <w:t>：</w:t>
      </w:r>
    </w:p>
    <w:p w14:paraId="7C1DA88F">
      <w:pPr>
        <w:spacing w:before="151" w:line="328" w:lineRule="auto"/>
        <w:ind w:left="15" w:right="22" w:firstLine="489"/>
        <w:rPr>
          <w:rFonts w:hint="eastAsia" w:ascii="仿宋" w:hAnsi="仿宋" w:eastAsia="仿宋" w:cs="仿宋"/>
          <w:sz w:val="24"/>
          <w:szCs w:val="24"/>
          <w:lang w:eastAsia="zh-CN"/>
        </w:rPr>
      </w:pPr>
      <w:r>
        <w:rPr>
          <w:rFonts w:ascii="仿宋" w:hAnsi="仿宋" w:eastAsia="仿宋" w:cs="仿宋"/>
          <w:spacing w:val="-5"/>
          <w:sz w:val="24"/>
          <w:szCs w:val="24"/>
          <w:lang w:eastAsia="zh-CN"/>
        </w:rPr>
        <w:t>我</w:t>
      </w:r>
      <w:r>
        <w:rPr>
          <w:rFonts w:ascii="仿宋" w:hAnsi="仿宋" w:eastAsia="仿宋" w:cs="仿宋"/>
          <w:spacing w:val="42"/>
          <w:sz w:val="24"/>
          <w:szCs w:val="24"/>
          <w:u w:val="single"/>
          <w:lang w:eastAsia="zh-CN"/>
        </w:rPr>
        <w:t xml:space="preserve">  </w:t>
      </w:r>
      <w:r>
        <w:rPr>
          <w:rFonts w:ascii="仿宋" w:hAnsi="仿宋" w:eastAsia="仿宋" w:cs="仿宋"/>
          <w:spacing w:val="-5"/>
          <w:sz w:val="24"/>
          <w:szCs w:val="24"/>
          <w:u w:val="single"/>
          <w:lang w:eastAsia="zh-CN"/>
        </w:rPr>
        <w:t>（姓名）</w:t>
      </w:r>
      <w:r>
        <w:rPr>
          <w:rFonts w:ascii="仿宋" w:hAnsi="仿宋" w:eastAsia="仿宋" w:cs="仿宋"/>
          <w:spacing w:val="-36"/>
          <w:sz w:val="24"/>
          <w:szCs w:val="24"/>
          <w:u w:val="single"/>
          <w:lang w:eastAsia="zh-CN"/>
        </w:rPr>
        <w:t xml:space="preserve"> </w:t>
      </w:r>
      <w:r>
        <w:rPr>
          <w:rFonts w:ascii="仿宋" w:hAnsi="仿宋" w:eastAsia="仿宋" w:cs="仿宋"/>
          <w:spacing w:val="-95"/>
          <w:sz w:val="24"/>
          <w:szCs w:val="24"/>
          <w:lang w:eastAsia="zh-CN"/>
        </w:rPr>
        <w:t xml:space="preserve"> </w:t>
      </w:r>
      <w:r>
        <w:rPr>
          <w:rFonts w:ascii="仿宋" w:hAnsi="仿宋" w:eastAsia="仿宋" w:cs="仿宋"/>
          <w:spacing w:val="-5"/>
          <w:sz w:val="24"/>
          <w:szCs w:val="24"/>
          <w:lang w:eastAsia="zh-CN"/>
        </w:rPr>
        <w:t>系</w:t>
      </w:r>
      <w:r>
        <w:rPr>
          <w:rFonts w:ascii="仿宋" w:hAnsi="仿宋" w:eastAsia="仿宋" w:cs="仿宋"/>
          <w:spacing w:val="28"/>
          <w:sz w:val="24"/>
          <w:szCs w:val="24"/>
          <w:u w:val="single"/>
          <w:lang w:eastAsia="zh-CN"/>
        </w:rPr>
        <w:t xml:space="preserve">   </w:t>
      </w:r>
      <w:r>
        <w:rPr>
          <w:rFonts w:ascii="仿宋" w:hAnsi="仿宋" w:eastAsia="仿宋" w:cs="仿宋"/>
          <w:spacing w:val="-5"/>
          <w:sz w:val="24"/>
          <w:szCs w:val="24"/>
          <w:u w:val="single"/>
          <w:lang w:eastAsia="zh-CN"/>
        </w:rPr>
        <w:t>（供应商名称）</w:t>
      </w:r>
      <w:r>
        <w:rPr>
          <w:rFonts w:ascii="仿宋" w:hAnsi="仿宋" w:eastAsia="仿宋" w:cs="仿宋"/>
          <w:spacing w:val="-5"/>
          <w:sz w:val="24"/>
          <w:szCs w:val="24"/>
          <w:lang w:eastAsia="zh-CN"/>
        </w:rPr>
        <w:t>法定代表人，现授权委托我公</w:t>
      </w:r>
      <w:r>
        <w:rPr>
          <w:rFonts w:ascii="仿宋" w:hAnsi="仿宋" w:eastAsia="仿宋" w:cs="仿宋"/>
          <w:spacing w:val="-6"/>
          <w:sz w:val="24"/>
          <w:szCs w:val="24"/>
          <w:lang w:eastAsia="zh-CN"/>
        </w:rPr>
        <w:t>司的</w:t>
      </w:r>
      <w:r>
        <w:rPr>
          <w:rFonts w:ascii="仿宋" w:hAnsi="仿宋" w:eastAsia="仿宋" w:cs="仿宋"/>
          <w:spacing w:val="86"/>
          <w:sz w:val="24"/>
          <w:szCs w:val="24"/>
          <w:u w:val="single"/>
          <w:lang w:eastAsia="zh-CN"/>
        </w:rPr>
        <w:t xml:space="preserve"> </w:t>
      </w:r>
      <w:r>
        <w:rPr>
          <w:rFonts w:ascii="仿宋" w:hAnsi="仿宋" w:eastAsia="仿宋" w:cs="仿宋"/>
          <w:spacing w:val="-6"/>
          <w:sz w:val="24"/>
          <w:szCs w:val="24"/>
          <w:u w:val="single"/>
          <w:lang w:eastAsia="zh-CN"/>
        </w:rPr>
        <w:t>（姓名、</w:t>
      </w:r>
      <w:r>
        <w:rPr>
          <w:rFonts w:ascii="仿宋" w:hAnsi="仿宋" w:eastAsia="仿宋" w:cs="仿宋"/>
          <w:sz w:val="24"/>
          <w:szCs w:val="24"/>
          <w:lang w:eastAsia="zh-CN"/>
        </w:rPr>
        <w:t xml:space="preserve"> </w:t>
      </w:r>
      <w:r>
        <w:rPr>
          <w:rFonts w:ascii="仿宋" w:hAnsi="仿宋" w:eastAsia="仿宋" w:cs="仿宋"/>
          <w:spacing w:val="-4"/>
          <w:sz w:val="24"/>
          <w:szCs w:val="24"/>
          <w:u w:val="single"/>
          <w:lang w:eastAsia="zh-CN"/>
        </w:rPr>
        <w:t>职务或者职称）</w:t>
      </w:r>
      <w:r>
        <w:rPr>
          <w:rFonts w:ascii="仿宋" w:hAnsi="仿宋" w:eastAsia="仿宋" w:cs="仿宋"/>
          <w:spacing w:val="-4"/>
          <w:sz w:val="24"/>
          <w:szCs w:val="24"/>
          <w:lang w:eastAsia="zh-CN"/>
        </w:rPr>
        <w:t>为我公司本次</w:t>
      </w:r>
      <w:r>
        <w:rPr>
          <w:rFonts w:ascii="仿宋" w:hAnsi="仿宋" w:eastAsia="仿宋" w:cs="仿宋"/>
          <w:spacing w:val="-4"/>
          <w:sz w:val="24"/>
          <w:szCs w:val="24"/>
          <w:u w:val="single"/>
          <w:lang w:eastAsia="zh-CN"/>
        </w:rPr>
        <w:t xml:space="preserve">             </w:t>
      </w:r>
      <w:r>
        <w:rPr>
          <w:rFonts w:ascii="仿宋" w:hAnsi="仿宋" w:eastAsia="仿宋" w:cs="仿宋"/>
          <w:spacing w:val="-94"/>
          <w:sz w:val="24"/>
          <w:szCs w:val="24"/>
          <w:lang w:eastAsia="zh-CN"/>
        </w:rPr>
        <w:t xml:space="preserve"> </w:t>
      </w:r>
      <w:r>
        <w:rPr>
          <w:rFonts w:ascii="仿宋" w:hAnsi="仿宋" w:eastAsia="仿宋" w:cs="仿宋"/>
          <w:spacing w:val="-4"/>
          <w:sz w:val="24"/>
          <w:szCs w:val="24"/>
          <w:lang w:eastAsia="zh-CN"/>
        </w:rPr>
        <w:t>项目的授权代表，代表我方办理本次投标、</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签约等相关事宜，签署全部有关的文件、协议、合同并具有法律效力。</w:t>
      </w:r>
    </w:p>
    <w:p w14:paraId="18D87721">
      <w:pPr>
        <w:spacing w:before="39" w:line="322" w:lineRule="auto"/>
        <w:ind w:left="21" w:right="99" w:firstLine="476"/>
        <w:rPr>
          <w:rFonts w:hint="eastAsia" w:ascii="仿宋" w:hAnsi="仿宋" w:eastAsia="仿宋" w:cs="仿宋"/>
          <w:sz w:val="24"/>
          <w:szCs w:val="24"/>
          <w:lang w:eastAsia="zh-CN"/>
        </w:rPr>
      </w:pPr>
      <w:r>
        <w:rPr>
          <w:rFonts w:ascii="仿宋" w:hAnsi="仿宋" w:eastAsia="仿宋" w:cs="仿宋"/>
          <w:spacing w:val="-3"/>
          <w:sz w:val="24"/>
          <w:szCs w:val="24"/>
          <w:lang w:eastAsia="zh-CN"/>
        </w:rPr>
        <w:t>在我方未发出撤销授权委托书的书面通知以前，本授权委托书一直有效</w:t>
      </w:r>
      <w:r>
        <w:rPr>
          <w:rFonts w:ascii="仿宋" w:hAnsi="仿宋" w:eastAsia="仿宋" w:cs="仿宋"/>
          <w:spacing w:val="-4"/>
          <w:sz w:val="24"/>
          <w:szCs w:val="24"/>
          <w:lang w:eastAsia="zh-CN"/>
        </w:rPr>
        <w:t>。被授权人</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签署的所有文件（在授权书有效期内签署的）不因授权撤销而失效。</w:t>
      </w:r>
    </w:p>
    <w:p w14:paraId="435EE629">
      <w:pPr>
        <w:spacing w:before="44" w:line="219" w:lineRule="auto"/>
        <w:ind w:left="495"/>
        <w:rPr>
          <w:rFonts w:hint="eastAsia" w:ascii="仿宋" w:hAnsi="仿宋" w:eastAsia="仿宋" w:cs="仿宋"/>
          <w:sz w:val="24"/>
          <w:szCs w:val="24"/>
          <w:lang w:eastAsia="zh-CN"/>
        </w:rPr>
      </w:pPr>
      <w:r>
        <w:rPr>
          <w:rFonts w:ascii="仿宋" w:hAnsi="仿宋" w:eastAsia="仿宋" w:cs="仿宋"/>
          <w:spacing w:val="-1"/>
          <w:sz w:val="24"/>
          <w:szCs w:val="24"/>
          <w:lang w:eastAsia="zh-CN"/>
        </w:rPr>
        <w:t>被授权代表无权转让委托权。特此授权。</w:t>
      </w:r>
    </w:p>
    <w:p w14:paraId="2AB07D13">
      <w:pPr>
        <w:spacing w:before="155" w:line="222" w:lineRule="auto"/>
        <w:ind w:left="496"/>
        <w:rPr>
          <w:rFonts w:hint="eastAsia" w:ascii="仿宋" w:hAnsi="仿宋" w:eastAsia="仿宋" w:cs="仿宋"/>
          <w:sz w:val="24"/>
          <w:szCs w:val="24"/>
          <w:lang w:eastAsia="zh-CN"/>
        </w:rPr>
      </w:pPr>
      <w:r>
        <w:rPr>
          <w:rFonts w:ascii="仿宋" w:hAnsi="仿宋" w:eastAsia="仿宋" w:cs="仿宋"/>
          <w:spacing w:val="-4"/>
          <w:sz w:val="24"/>
          <w:szCs w:val="24"/>
          <w:lang w:eastAsia="zh-CN"/>
        </w:rPr>
        <w:t>本授权委托书于</w:t>
      </w:r>
      <w:r>
        <w:rPr>
          <w:rFonts w:ascii="仿宋" w:hAnsi="仿宋" w:eastAsia="仿宋" w:cs="仿宋"/>
          <w:spacing w:val="-4"/>
          <w:sz w:val="24"/>
          <w:szCs w:val="24"/>
          <w:u w:val="single"/>
          <w:lang w:eastAsia="zh-CN"/>
        </w:rPr>
        <w:t xml:space="preserve">        </w:t>
      </w:r>
      <w:r>
        <w:rPr>
          <w:rFonts w:ascii="仿宋" w:hAnsi="仿宋" w:eastAsia="仿宋" w:cs="仿宋"/>
          <w:spacing w:val="-88"/>
          <w:sz w:val="24"/>
          <w:szCs w:val="24"/>
          <w:lang w:eastAsia="zh-CN"/>
        </w:rPr>
        <w:t xml:space="preserve"> </w:t>
      </w:r>
      <w:r>
        <w:rPr>
          <w:rFonts w:ascii="仿宋" w:hAnsi="仿宋" w:eastAsia="仿宋" w:cs="仿宋"/>
          <w:spacing w:val="-4"/>
          <w:sz w:val="24"/>
          <w:szCs w:val="24"/>
          <w:lang w:eastAsia="zh-CN"/>
        </w:rPr>
        <w:t>年</w:t>
      </w:r>
      <w:r>
        <w:rPr>
          <w:rFonts w:ascii="仿宋" w:hAnsi="仿宋" w:eastAsia="仿宋" w:cs="仿宋"/>
          <w:spacing w:val="-4"/>
          <w:sz w:val="24"/>
          <w:szCs w:val="24"/>
          <w:u w:val="single"/>
          <w:lang w:eastAsia="zh-CN"/>
        </w:rPr>
        <w:t xml:space="preserve">        </w:t>
      </w:r>
      <w:r>
        <w:rPr>
          <w:rFonts w:ascii="仿宋" w:hAnsi="仿宋" w:eastAsia="仿宋" w:cs="仿宋"/>
          <w:spacing w:val="-93"/>
          <w:sz w:val="24"/>
          <w:szCs w:val="24"/>
          <w:lang w:eastAsia="zh-CN"/>
        </w:rPr>
        <w:t xml:space="preserve"> </w:t>
      </w:r>
      <w:r>
        <w:rPr>
          <w:rFonts w:ascii="仿宋" w:hAnsi="仿宋" w:eastAsia="仿宋" w:cs="仿宋"/>
          <w:spacing w:val="-4"/>
          <w:sz w:val="24"/>
          <w:szCs w:val="24"/>
          <w:lang w:eastAsia="zh-CN"/>
        </w:rPr>
        <w:t>月</w:t>
      </w:r>
      <w:r>
        <w:rPr>
          <w:rFonts w:ascii="仿宋" w:hAnsi="仿宋" w:eastAsia="仿宋" w:cs="仿宋"/>
          <w:sz w:val="24"/>
          <w:szCs w:val="24"/>
          <w:u w:val="single"/>
          <w:lang w:eastAsia="zh-CN"/>
        </w:rPr>
        <w:t xml:space="preserve">        </w:t>
      </w:r>
      <w:r>
        <w:rPr>
          <w:rFonts w:ascii="仿宋" w:hAnsi="仿宋" w:eastAsia="仿宋" w:cs="仿宋"/>
          <w:spacing w:val="-53"/>
          <w:sz w:val="24"/>
          <w:szCs w:val="24"/>
          <w:lang w:eastAsia="zh-CN"/>
        </w:rPr>
        <w:t xml:space="preserve"> </w:t>
      </w:r>
      <w:r>
        <w:rPr>
          <w:rFonts w:ascii="仿宋" w:hAnsi="仿宋" w:eastAsia="仿宋" w:cs="仿宋"/>
          <w:spacing w:val="-4"/>
          <w:sz w:val="24"/>
          <w:szCs w:val="24"/>
          <w:lang w:eastAsia="zh-CN"/>
        </w:rPr>
        <w:t>日签字生效,特此声明。</w:t>
      </w:r>
    </w:p>
    <w:p w14:paraId="4FBB14FF">
      <w:pPr>
        <w:pStyle w:val="4"/>
        <w:spacing w:line="255" w:lineRule="auto"/>
        <w:rPr>
          <w:lang w:eastAsia="zh-CN"/>
        </w:rPr>
      </w:pPr>
    </w:p>
    <w:p w14:paraId="57216555">
      <w:pPr>
        <w:pStyle w:val="4"/>
        <w:spacing w:line="256" w:lineRule="auto"/>
        <w:rPr>
          <w:lang w:eastAsia="zh-CN"/>
        </w:rPr>
      </w:pPr>
    </w:p>
    <w:p w14:paraId="373960E5">
      <w:pPr>
        <w:spacing w:before="78" w:line="222" w:lineRule="auto"/>
        <w:ind w:left="2162"/>
        <w:rPr>
          <w:rFonts w:hint="eastAsia" w:ascii="仿宋" w:hAnsi="仿宋" w:eastAsia="仿宋" w:cs="仿宋"/>
          <w:sz w:val="24"/>
          <w:szCs w:val="24"/>
          <w:lang w:eastAsia="zh-CN"/>
        </w:rPr>
      </w:pPr>
      <w:r>
        <w:rPr>
          <w:rFonts w:ascii="仿宋" w:hAnsi="仿宋" w:eastAsia="仿宋" w:cs="仿宋"/>
          <w:spacing w:val="-3"/>
          <w:sz w:val="24"/>
          <w:szCs w:val="24"/>
          <w:lang w:eastAsia="zh-CN"/>
        </w:rPr>
        <w:t>(附法人代表身份证以及被授权代表身份证扫描件)</w:t>
      </w:r>
    </w:p>
    <w:p w14:paraId="2F470410">
      <w:pPr>
        <w:pStyle w:val="4"/>
        <w:spacing w:line="315" w:lineRule="auto"/>
        <w:rPr>
          <w:lang w:eastAsia="zh-CN"/>
        </w:rPr>
      </w:pPr>
    </w:p>
    <w:p w14:paraId="5273AF9B">
      <w:pPr>
        <w:pStyle w:val="4"/>
        <w:spacing w:line="316" w:lineRule="auto"/>
        <w:rPr>
          <w:lang w:eastAsia="zh-CN"/>
        </w:rPr>
      </w:pPr>
    </w:p>
    <w:p w14:paraId="3B24A653">
      <w:pPr>
        <w:pStyle w:val="4"/>
        <w:spacing w:line="316" w:lineRule="auto"/>
        <w:rPr>
          <w:lang w:eastAsia="zh-CN"/>
        </w:rPr>
      </w:pPr>
    </w:p>
    <w:p w14:paraId="080D8FE7">
      <w:pPr>
        <w:spacing w:before="78" w:line="220" w:lineRule="auto"/>
        <w:ind w:left="15"/>
        <w:rPr>
          <w:rFonts w:hint="eastAsia" w:ascii="仿宋" w:hAnsi="仿宋" w:eastAsia="仿宋" w:cs="仿宋"/>
          <w:sz w:val="24"/>
          <w:szCs w:val="24"/>
          <w:lang w:eastAsia="zh-CN"/>
        </w:rPr>
      </w:pPr>
      <w:r>
        <w:rPr>
          <w:rFonts w:ascii="仿宋" w:hAnsi="仿宋" w:eastAsia="仿宋" w:cs="仿宋"/>
          <w:spacing w:val="-5"/>
          <w:sz w:val="24"/>
          <w:szCs w:val="24"/>
          <w:lang w:eastAsia="zh-CN"/>
        </w:rPr>
        <w:t>被授权代表姓名：</w:t>
      </w:r>
      <w:r>
        <w:rPr>
          <w:rFonts w:ascii="仿宋" w:hAnsi="仿宋" w:eastAsia="仿宋" w:cs="仿宋"/>
          <w:spacing w:val="1"/>
          <w:sz w:val="24"/>
          <w:szCs w:val="24"/>
          <w:lang w:eastAsia="zh-CN"/>
        </w:rPr>
        <w:t xml:space="preserve">             </w:t>
      </w:r>
      <w:r>
        <w:rPr>
          <w:rFonts w:ascii="仿宋" w:hAnsi="仿宋" w:eastAsia="仿宋" w:cs="仿宋"/>
          <w:spacing w:val="-5"/>
          <w:sz w:val="24"/>
          <w:szCs w:val="24"/>
          <w:lang w:eastAsia="zh-CN"/>
        </w:rPr>
        <w:t>性 别：</w:t>
      </w:r>
      <w:r>
        <w:rPr>
          <w:rFonts w:ascii="仿宋" w:hAnsi="仿宋" w:eastAsia="仿宋" w:cs="仿宋"/>
          <w:spacing w:val="2"/>
          <w:sz w:val="24"/>
          <w:szCs w:val="24"/>
          <w:lang w:eastAsia="zh-CN"/>
        </w:rPr>
        <w:t xml:space="preserve">              </w:t>
      </w:r>
      <w:r>
        <w:rPr>
          <w:rFonts w:ascii="仿宋" w:hAnsi="仿宋" w:eastAsia="仿宋" w:cs="仿宋"/>
          <w:spacing w:val="-5"/>
          <w:sz w:val="24"/>
          <w:szCs w:val="24"/>
          <w:lang w:eastAsia="zh-CN"/>
        </w:rPr>
        <w:t>年</w:t>
      </w:r>
      <w:r>
        <w:rPr>
          <w:rFonts w:ascii="仿宋" w:hAnsi="仿宋" w:eastAsia="仿宋" w:cs="仿宋"/>
          <w:spacing w:val="17"/>
          <w:sz w:val="24"/>
          <w:szCs w:val="24"/>
          <w:lang w:eastAsia="zh-CN"/>
        </w:rPr>
        <w:t xml:space="preserve"> </w:t>
      </w:r>
      <w:r>
        <w:rPr>
          <w:rFonts w:ascii="仿宋" w:hAnsi="仿宋" w:eastAsia="仿宋" w:cs="仿宋"/>
          <w:spacing w:val="-5"/>
          <w:sz w:val="24"/>
          <w:szCs w:val="24"/>
          <w:lang w:eastAsia="zh-CN"/>
        </w:rPr>
        <w:t>龄：</w:t>
      </w:r>
    </w:p>
    <w:p w14:paraId="0B564AEA">
      <w:pPr>
        <w:spacing w:before="152" w:line="221" w:lineRule="auto"/>
        <w:ind w:left="20"/>
        <w:rPr>
          <w:rFonts w:hint="eastAsia" w:ascii="仿宋" w:hAnsi="仿宋" w:eastAsia="仿宋" w:cs="仿宋"/>
          <w:sz w:val="24"/>
          <w:szCs w:val="24"/>
          <w:lang w:eastAsia="zh-CN"/>
        </w:rPr>
      </w:pPr>
      <w:r>
        <w:rPr>
          <w:rFonts w:ascii="仿宋" w:hAnsi="仿宋" w:eastAsia="仿宋" w:cs="仿宋"/>
          <w:spacing w:val="-13"/>
          <w:sz w:val="24"/>
          <w:szCs w:val="24"/>
          <w:lang w:eastAsia="zh-CN"/>
        </w:rPr>
        <w:t>单</w:t>
      </w:r>
      <w:r>
        <w:rPr>
          <w:rFonts w:ascii="仿宋" w:hAnsi="仿宋" w:eastAsia="仿宋" w:cs="仿宋"/>
          <w:spacing w:val="8"/>
          <w:sz w:val="24"/>
          <w:szCs w:val="24"/>
          <w:lang w:eastAsia="zh-CN"/>
        </w:rPr>
        <w:t xml:space="preserve">  </w:t>
      </w:r>
      <w:r>
        <w:rPr>
          <w:rFonts w:ascii="仿宋" w:hAnsi="仿宋" w:eastAsia="仿宋" w:cs="仿宋"/>
          <w:spacing w:val="-13"/>
          <w:sz w:val="24"/>
          <w:szCs w:val="24"/>
          <w:lang w:eastAsia="zh-CN"/>
        </w:rPr>
        <w:t>位</w:t>
      </w:r>
      <w:r>
        <w:rPr>
          <w:rFonts w:ascii="仿宋" w:hAnsi="仿宋" w:eastAsia="仿宋" w:cs="仿宋"/>
          <w:spacing w:val="-85"/>
          <w:sz w:val="24"/>
          <w:szCs w:val="24"/>
          <w:lang w:eastAsia="zh-CN"/>
        </w:rPr>
        <w:t xml:space="preserve"> </w:t>
      </w:r>
      <w:r>
        <w:rPr>
          <w:rFonts w:ascii="仿宋" w:hAnsi="仿宋" w:eastAsia="仿宋" w:cs="仿宋"/>
          <w:spacing w:val="-13"/>
          <w:sz w:val="24"/>
          <w:szCs w:val="24"/>
          <w:lang w:eastAsia="zh-CN"/>
        </w:rPr>
        <w:t xml:space="preserve">：                     </w:t>
      </w:r>
      <w:r>
        <w:rPr>
          <w:rFonts w:ascii="仿宋" w:hAnsi="仿宋" w:eastAsia="仿宋" w:cs="仿宋"/>
          <w:spacing w:val="-14"/>
          <w:sz w:val="24"/>
          <w:szCs w:val="24"/>
          <w:lang w:eastAsia="zh-CN"/>
        </w:rPr>
        <w:t xml:space="preserve">  部</w:t>
      </w:r>
      <w:r>
        <w:rPr>
          <w:rFonts w:ascii="仿宋" w:hAnsi="仿宋" w:eastAsia="仿宋" w:cs="仿宋"/>
          <w:spacing w:val="39"/>
          <w:sz w:val="24"/>
          <w:szCs w:val="24"/>
          <w:lang w:eastAsia="zh-CN"/>
        </w:rPr>
        <w:t xml:space="preserve"> </w:t>
      </w:r>
      <w:r>
        <w:rPr>
          <w:rFonts w:ascii="仿宋" w:hAnsi="仿宋" w:eastAsia="仿宋" w:cs="仿宋"/>
          <w:spacing w:val="-14"/>
          <w:sz w:val="24"/>
          <w:szCs w:val="24"/>
          <w:lang w:eastAsia="zh-CN"/>
        </w:rPr>
        <w:t>门</w:t>
      </w:r>
      <w:r>
        <w:rPr>
          <w:rFonts w:ascii="仿宋" w:hAnsi="仿宋" w:eastAsia="仿宋" w:cs="仿宋"/>
          <w:spacing w:val="-86"/>
          <w:sz w:val="24"/>
          <w:szCs w:val="24"/>
          <w:lang w:eastAsia="zh-CN"/>
        </w:rPr>
        <w:t xml:space="preserve"> </w:t>
      </w:r>
      <w:r>
        <w:rPr>
          <w:rFonts w:ascii="仿宋" w:hAnsi="仿宋" w:eastAsia="仿宋" w:cs="仿宋"/>
          <w:spacing w:val="-14"/>
          <w:sz w:val="24"/>
          <w:szCs w:val="24"/>
          <w:lang w:eastAsia="zh-CN"/>
        </w:rPr>
        <w:t>：</w:t>
      </w:r>
      <w:r>
        <w:rPr>
          <w:rFonts w:ascii="仿宋" w:hAnsi="仿宋" w:eastAsia="仿宋" w:cs="仿宋"/>
          <w:spacing w:val="1"/>
          <w:sz w:val="24"/>
          <w:szCs w:val="24"/>
          <w:lang w:eastAsia="zh-CN"/>
        </w:rPr>
        <w:t xml:space="preserve">              </w:t>
      </w:r>
      <w:r>
        <w:rPr>
          <w:rFonts w:ascii="仿宋" w:hAnsi="仿宋" w:eastAsia="仿宋" w:cs="仿宋"/>
          <w:spacing w:val="-14"/>
          <w:sz w:val="24"/>
          <w:szCs w:val="24"/>
          <w:lang w:eastAsia="zh-CN"/>
        </w:rPr>
        <w:t>职</w:t>
      </w:r>
      <w:r>
        <w:rPr>
          <w:rFonts w:ascii="仿宋" w:hAnsi="仿宋" w:eastAsia="仿宋" w:cs="仿宋"/>
          <w:spacing w:val="24"/>
          <w:sz w:val="24"/>
          <w:szCs w:val="24"/>
          <w:lang w:eastAsia="zh-CN"/>
        </w:rPr>
        <w:t xml:space="preserve"> </w:t>
      </w:r>
      <w:r>
        <w:rPr>
          <w:rFonts w:ascii="仿宋" w:hAnsi="仿宋" w:eastAsia="仿宋" w:cs="仿宋"/>
          <w:spacing w:val="-14"/>
          <w:sz w:val="24"/>
          <w:szCs w:val="24"/>
          <w:lang w:eastAsia="zh-CN"/>
        </w:rPr>
        <w:t>务：</w:t>
      </w:r>
    </w:p>
    <w:p w14:paraId="0884BD1E">
      <w:pPr>
        <w:pStyle w:val="4"/>
        <w:spacing w:line="256" w:lineRule="auto"/>
        <w:rPr>
          <w:lang w:eastAsia="zh-CN"/>
        </w:rPr>
      </w:pPr>
    </w:p>
    <w:p w14:paraId="6757CDA9">
      <w:pPr>
        <w:pStyle w:val="4"/>
        <w:spacing w:line="256" w:lineRule="auto"/>
        <w:rPr>
          <w:lang w:eastAsia="zh-CN"/>
        </w:rPr>
      </w:pPr>
    </w:p>
    <w:p w14:paraId="2E79BB37">
      <w:pPr>
        <w:spacing w:before="79" w:line="323" w:lineRule="auto"/>
        <w:ind w:left="4131" w:hanging="6"/>
        <w:rPr>
          <w:rFonts w:hint="eastAsia" w:ascii="仿宋" w:hAnsi="仿宋" w:eastAsia="仿宋" w:cs="仿宋"/>
          <w:sz w:val="24"/>
          <w:szCs w:val="24"/>
          <w:lang w:eastAsia="zh-CN"/>
        </w:rPr>
      </w:pPr>
      <w:r>
        <w:rPr>
          <w:rFonts w:ascii="仿宋" w:hAnsi="仿宋" w:eastAsia="仿宋" w:cs="仿宋"/>
          <w:spacing w:val="-1"/>
          <w:sz w:val="24"/>
          <w:szCs w:val="24"/>
          <w:lang w:eastAsia="zh-CN"/>
        </w:rPr>
        <w:t>供应商名称</w:t>
      </w:r>
      <w:r>
        <w:rPr>
          <w:rFonts w:ascii="仿宋" w:hAnsi="仿宋" w:eastAsia="仿宋" w:cs="仿宋"/>
          <w:spacing w:val="-16"/>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6"/>
          <w:sz w:val="24"/>
          <w:szCs w:val="24"/>
          <w:lang w:eastAsia="zh-CN"/>
        </w:rPr>
        <w:t>（</w:t>
      </w:r>
      <w:r>
        <w:rPr>
          <w:rFonts w:ascii="仿宋" w:hAnsi="仿宋" w:eastAsia="仿宋" w:cs="仿宋"/>
          <w:spacing w:val="-1"/>
          <w:sz w:val="24"/>
          <w:szCs w:val="24"/>
          <w:lang w:eastAsia="zh-CN"/>
        </w:rPr>
        <w:t>盖单位公章）</w:t>
      </w:r>
      <w:r>
        <w:rPr>
          <w:rFonts w:ascii="仿宋" w:hAnsi="仿宋" w:eastAsia="仿宋" w:cs="仿宋"/>
          <w:spacing w:val="1"/>
          <w:sz w:val="24"/>
          <w:szCs w:val="24"/>
          <w:lang w:eastAsia="zh-CN"/>
        </w:rPr>
        <w:t xml:space="preserve"> </w:t>
      </w:r>
      <w:r>
        <w:rPr>
          <w:rFonts w:ascii="仿宋" w:hAnsi="仿宋" w:eastAsia="仿宋" w:cs="仿宋"/>
          <w:spacing w:val="-1"/>
          <w:sz w:val="24"/>
          <w:szCs w:val="24"/>
          <w:lang w:eastAsia="zh-CN"/>
        </w:rPr>
        <w:t>法定代表人</w:t>
      </w:r>
      <w:r>
        <w:rPr>
          <w:rFonts w:ascii="仿宋" w:hAnsi="仿宋" w:eastAsia="仿宋" w:cs="仿宋"/>
          <w:spacing w:val="-19"/>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9"/>
          <w:sz w:val="24"/>
          <w:szCs w:val="24"/>
          <w:lang w:eastAsia="zh-CN"/>
        </w:rPr>
        <w:t>（</w:t>
      </w:r>
      <w:r>
        <w:rPr>
          <w:rFonts w:ascii="仿宋" w:hAnsi="仿宋" w:eastAsia="仿宋" w:cs="仿宋"/>
          <w:spacing w:val="-1"/>
          <w:sz w:val="24"/>
          <w:szCs w:val="24"/>
          <w:lang w:eastAsia="zh-CN"/>
        </w:rPr>
        <w:t>签字或盖章）</w:t>
      </w:r>
    </w:p>
    <w:p w14:paraId="0F0FF943">
      <w:pPr>
        <w:pStyle w:val="4"/>
        <w:rPr>
          <w:lang w:eastAsia="zh-CN"/>
        </w:rPr>
      </w:pPr>
    </w:p>
    <w:p w14:paraId="72DA2F5E">
      <w:pPr>
        <w:spacing w:before="78" w:line="222" w:lineRule="auto"/>
        <w:ind w:left="4146"/>
        <w:rPr>
          <w:rFonts w:hint="eastAsia" w:ascii="仿宋" w:hAnsi="仿宋" w:eastAsia="仿宋" w:cs="仿宋"/>
          <w:sz w:val="24"/>
          <w:szCs w:val="24"/>
          <w:lang w:eastAsia="zh-CN"/>
        </w:rPr>
      </w:pPr>
      <w:r>
        <w:rPr>
          <w:rFonts w:ascii="仿宋" w:hAnsi="仿宋" w:eastAsia="仿宋" w:cs="仿宋"/>
          <w:spacing w:val="-22"/>
          <w:sz w:val="24"/>
          <w:szCs w:val="24"/>
          <w:lang w:eastAsia="zh-CN"/>
        </w:rPr>
        <w:t>日</w:t>
      </w:r>
      <w:r>
        <w:rPr>
          <w:rFonts w:ascii="仿宋" w:hAnsi="仿宋" w:eastAsia="仿宋" w:cs="仿宋"/>
          <w:spacing w:val="2"/>
          <w:sz w:val="24"/>
          <w:szCs w:val="24"/>
          <w:lang w:eastAsia="zh-CN"/>
        </w:rPr>
        <w:t xml:space="preserve">      </w:t>
      </w:r>
      <w:r>
        <w:rPr>
          <w:rFonts w:ascii="仿宋" w:hAnsi="仿宋" w:eastAsia="仿宋" w:cs="仿宋"/>
          <w:spacing w:val="-22"/>
          <w:sz w:val="24"/>
          <w:szCs w:val="24"/>
          <w:lang w:eastAsia="zh-CN"/>
        </w:rPr>
        <w:t>期：</w:t>
      </w:r>
      <w:r>
        <w:rPr>
          <w:rFonts w:ascii="仿宋" w:hAnsi="仿宋" w:eastAsia="仿宋" w:cs="仿宋"/>
          <w:sz w:val="24"/>
          <w:szCs w:val="24"/>
          <w:u w:val="single"/>
          <w:lang w:eastAsia="zh-CN"/>
        </w:rPr>
        <w:t xml:space="preserve">      </w:t>
      </w:r>
      <w:r>
        <w:rPr>
          <w:rFonts w:ascii="仿宋" w:hAnsi="仿宋" w:eastAsia="仿宋" w:cs="仿宋"/>
          <w:spacing w:val="-95"/>
          <w:sz w:val="24"/>
          <w:szCs w:val="24"/>
          <w:lang w:eastAsia="zh-CN"/>
        </w:rPr>
        <w:t xml:space="preserve"> </w:t>
      </w:r>
      <w:r>
        <w:rPr>
          <w:rFonts w:ascii="仿宋" w:hAnsi="仿宋" w:eastAsia="仿宋" w:cs="仿宋"/>
          <w:spacing w:val="-22"/>
          <w:sz w:val="24"/>
          <w:szCs w:val="24"/>
          <w:lang w:eastAsia="zh-CN"/>
        </w:rPr>
        <w:t>年</w:t>
      </w:r>
      <w:r>
        <w:rPr>
          <w:rFonts w:ascii="仿宋" w:hAnsi="仿宋" w:eastAsia="仿宋" w:cs="仿宋"/>
          <w:sz w:val="24"/>
          <w:szCs w:val="24"/>
          <w:u w:val="single"/>
          <w:lang w:eastAsia="zh-CN"/>
        </w:rPr>
        <w:t xml:space="preserve">   </w:t>
      </w:r>
      <w:r>
        <w:rPr>
          <w:rFonts w:ascii="仿宋" w:hAnsi="仿宋" w:eastAsia="仿宋" w:cs="仿宋"/>
          <w:spacing w:val="-93"/>
          <w:sz w:val="24"/>
          <w:szCs w:val="24"/>
          <w:lang w:eastAsia="zh-CN"/>
        </w:rPr>
        <w:t xml:space="preserve"> </w:t>
      </w:r>
      <w:r>
        <w:rPr>
          <w:rFonts w:ascii="仿宋" w:hAnsi="仿宋" w:eastAsia="仿宋" w:cs="仿宋"/>
          <w:spacing w:val="-22"/>
          <w:sz w:val="24"/>
          <w:szCs w:val="24"/>
          <w:lang w:eastAsia="zh-CN"/>
        </w:rPr>
        <w:t>月</w:t>
      </w:r>
      <w:r>
        <w:rPr>
          <w:rFonts w:ascii="仿宋" w:hAnsi="仿宋" w:eastAsia="仿宋" w:cs="仿宋"/>
          <w:sz w:val="24"/>
          <w:szCs w:val="24"/>
          <w:u w:val="single"/>
          <w:lang w:eastAsia="zh-CN"/>
        </w:rPr>
        <w:t xml:space="preserve">   </w:t>
      </w:r>
      <w:r>
        <w:rPr>
          <w:rFonts w:ascii="仿宋" w:hAnsi="仿宋" w:eastAsia="仿宋" w:cs="仿宋"/>
          <w:spacing w:val="-53"/>
          <w:sz w:val="24"/>
          <w:szCs w:val="24"/>
          <w:lang w:eastAsia="zh-CN"/>
        </w:rPr>
        <w:t xml:space="preserve"> </w:t>
      </w:r>
      <w:r>
        <w:rPr>
          <w:rFonts w:ascii="仿宋" w:hAnsi="仿宋" w:eastAsia="仿宋" w:cs="仿宋"/>
          <w:spacing w:val="-22"/>
          <w:sz w:val="24"/>
          <w:szCs w:val="24"/>
          <w:lang w:eastAsia="zh-CN"/>
        </w:rPr>
        <w:t>日</w:t>
      </w:r>
    </w:p>
    <w:p w14:paraId="6851BDD0">
      <w:pPr>
        <w:spacing w:line="222" w:lineRule="auto"/>
        <w:rPr>
          <w:rFonts w:hint="eastAsia" w:ascii="仿宋" w:hAnsi="仿宋" w:eastAsia="仿宋" w:cs="仿宋"/>
          <w:sz w:val="24"/>
          <w:szCs w:val="24"/>
          <w:lang w:eastAsia="zh-CN"/>
        </w:rPr>
        <w:sectPr>
          <w:footerReference r:id="rId37" w:type="default"/>
          <w:pgSz w:w="11906" w:h="16839"/>
          <w:pgMar w:top="1431" w:right="1340" w:bottom="1180" w:left="1440" w:header="0" w:footer="1018" w:gutter="0"/>
          <w:cols w:space="720" w:num="1"/>
        </w:sectPr>
      </w:pPr>
    </w:p>
    <w:p w14:paraId="48F2B900">
      <w:pPr>
        <w:spacing w:before="121" w:line="223" w:lineRule="auto"/>
        <w:ind w:left="3937"/>
        <w:rPr>
          <w:rFonts w:hint="eastAsia" w:ascii="仿宋" w:hAnsi="仿宋" w:eastAsia="仿宋" w:cs="仿宋"/>
          <w:sz w:val="28"/>
          <w:szCs w:val="28"/>
          <w:lang w:eastAsia="zh-CN"/>
        </w:rPr>
      </w:pPr>
      <w:r>
        <w:rPr>
          <w:rFonts w:ascii="仿宋" w:hAnsi="仿宋" w:eastAsia="仿宋" w:cs="仿宋"/>
          <w:spacing w:val="-3"/>
          <w:sz w:val="28"/>
          <w:szCs w:val="28"/>
          <w:lang w:eastAsia="zh-CN"/>
        </w:rPr>
        <w:t>五、商务偏离表</w:t>
      </w:r>
    </w:p>
    <w:p w14:paraId="22B0185B">
      <w:pPr>
        <w:spacing w:before="27"/>
        <w:rPr>
          <w:lang w:eastAsia="zh-CN"/>
        </w:rPr>
      </w:pPr>
    </w:p>
    <w:tbl>
      <w:tblPr>
        <w:tblStyle w:val="11"/>
        <w:tblW w:w="97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6"/>
        <w:gridCol w:w="3246"/>
        <w:gridCol w:w="3085"/>
        <w:gridCol w:w="2017"/>
      </w:tblGrid>
      <w:tr w14:paraId="2F533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1436" w:type="dxa"/>
          </w:tcPr>
          <w:p w14:paraId="58A32F5A">
            <w:pPr>
              <w:spacing w:line="281" w:lineRule="auto"/>
              <w:rPr>
                <w:lang w:eastAsia="zh-CN"/>
              </w:rPr>
            </w:pPr>
          </w:p>
          <w:p w14:paraId="075C76CD">
            <w:pPr>
              <w:pStyle w:val="12"/>
              <w:spacing w:before="78" w:line="222" w:lineRule="auto"/>
              <w:ind w:left="491"/>
              <w:rPr>
                <w:rFonts w:hint="eastAsia"/>
              </w:rPr>
            </w:pPr>
            <w:r>
              <w:rPr>
                <w:spacing w:val="-8"/>
              </w:rPr>
              <w:t>序号</w:t>
            </w:r>
          </w:p>
        </w:tc>
        <w:tc>
          <w:tcPr>
            <w:tcW w:w="3246" w:type="dxa"/>
          </w:tcPr>
          <w:p w14:paraId="0146478E">
            <w:pPr>
              <w:pStyle w:val="12"/>
              <w:spacing w:before="123" w:line="318" w:lineRule="auto"/>
              <w:ind w:left="1520" w:right="181" w:hanging="1319"/>
              <w:rPr>
                <w:rFonts w:hint="eastAsia"/>
                <w:lang w:eastAsia="zh-CN"/>
              </w:rPr>
            </w:pPr>
            <w:r>
              <w:rPr>
                <w:spacing w:val="-2"/>
                <w:lang w:eastAsia="zh-CN"/>
              </w:rPr>
              <w:t>竞争性磋商文件章节及条款</w:t>
            </w:r>
            <w:r>
              <w:rPr>
                <w:lang w:eastAsia="zh-CN"/>
              </w:rPr>
              <w:t xml:space="preserve"> 号</w:t>
            </w:r>
          </w:p>
        </w:tc>
        <w:tc>
          <w:tcPr>
            <w:tcW w:w="3085" w:type="dxa"/>
          </w:tcPr>
          <w:p w14:paraId="0033C518">
            <w:pPr>
              <w:spacing w:line="280" w:lineRule="auto"/>
              <w:rPr>
                <w:lang w:eastAsia="zh-CN"/>
              </w:rPr>
            </w:pPr>
          </w:p>
          <w:p w14:paraId="5D1CC72A">
            <w:pPr>
              <w:pStyle w:val="12"/>
              <w:spacing w:before="78" w:line="222" w:lineRule="auto"/>
              <w:ind w:left="364"/>
              <w:rPr>
                <w:rFonts w:hint="eastAsia"/>
                <w:lang w:eastAsia="zh-CN"/>
              </w:rPr>
            </w:pPr>
            <w:r>
              <w:rPr>
                <w:spacing w:val="-3"/>
                <w:lang w:eastAsia="zh-CN"/>
              </w:rPr>
              <w:t>响应文件章节及条款号</w:t>
            </w:r>
          </w:p>
        </w:tc>
        <w:tc>
          <w:tcPr>
            <w:tcW w:w="2017" w:type="dxa"/>
          </w:tcPr>
          <w:p w14:paraId="34118A5C">
            <w:pPr>
              <w:spacing w:line="281" w:lineRule="auto"/>
              <w:rPr>
                <w:lang w:eastAsia="zh-CN"/>
              </w:rPr>
            </w:pPr>
          </w:p>
          <w:p w14:paraId="1FF5AF4F">
            <w:pPr>
              <w:pStyle w:val="12"/>
              <w:spacing w:before="78" w:line="222" w:lineRule="auto"/>
              <w:ind w:left="541"/>
              <w:rPr>
                <w:rFonts w:hint="eastAsia"/>
              </w:rPr>
            </w:pPr>
            <w:r>
              <w:rPr>
                <w:spacing w:val="-5"/>
              </w:rPr>
              <w:t>偏离情况</w:t>
            </w:r>
          </w:p>
        </w:tc>
      </w:tr>
      <w:tr w14:paraId="7C2E8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436" w:type="dxa"/>
          </w:tcPr>
          <w:p w14:paraId="25D4B384">
            <w:pPr>
              <w:pStyle w:val="12"/>
              <w:spacing w:before="163" w:line="181" w:lineRule="auto"/>
              <w:ind w:left="681"/>
              <w:rPr>
                <w:rFonts w:hint="eastAsia"/>
              </w:rPr>
            </w:pPr>
            <w:r>
              <w:t>1</w:t>
            </w:r>
          </w:p>
        </w:tc>
        <w:tc>
          <w:tcPr>
            <w:tcW w:w="3246" w:type="dxa"/>
          </w:tcPr>
          <w:p w14:paraId="6BF7A27F"/>
        </w:tc>
        <w:tc>
          <w:tcPr>
            <w:tcW w:w="3085" w:type="dxa"/>
          </w:tcPr>
          <w:p w14:paraId="1621D049"/>
        </w:tc>
        <w:tc>
          <w:tcPr>
            <w:tcW w:w="2017" w:type="dxa"/>
          </w:tcPr>
          <w:p w14:paraId="2A403499"/>
        </w:tc>
      </w:tr>
      <w:tr w14:paraId="09C49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tcPr>
          <w:p w14:paraId="2114F237">
            <w:pPr>
              <w:pStyle w:val="12"/>
              <w:spacing w:before="165" w:line="180" w:lineRule="auto"/>
              <w:ind w:left="726"/>
              <w:rPr>
                <w:rFonts w:hint="eastAsia"/>
              </w:rPr>
            </w:pPr>
            <w:r>
              <w:t>2</w:t>
            </w:r>
          </w:p>
        </w:tc>
        <w:tc>
          <w:tcPr>
            <w:tcW w:w="3246" w:type="dxa"/>
          </w:tcPr>
          <w:p w14:paraId="3B9CF947"/>
        </w:tc>
        <w:tc>
          <w:tcPr>
            <w:tcW w:w="3085" w:type="dxa"/>
          </w:tcPr>
          <w:p w14:paraId="1013F5B5"/>
        </w:tc>
        <w:tc>
          <w:tcPr>
            <w:tcW w:w="2017" w:type="dxa"/>
          </w:tcPr>
          <w:p w14:paraId="68C5DD38"/>
        </w:tc>
      </w:tr>
      <w:tr w14:paraId="1BF5C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tcPr>
          <w:p w14:paraId="56DE6114">
            <w:pPr>
              <w:pStyle w:val="12"/>
              <w:spacing w:before="167" w:line="180" w:lineRule="auto"/>
              <w:ind w:left="668"/>
              <w:rPr>
                <w:rFonts w:hint="eastAsia"/>
              </w:rPr>
            </w:pPr>
            <w:r>
              <w:t>3</w:t>
            </w:r>
          </w:p>
        </w:tc>
        <w:tc>
          <w:tcPr>
            <w:tcW w:w="3246" w:type="dxa"/>
          </w:tcPr>
          <w:p w14:paraId="2C3F1116"/>
        </w:tc>
        <w:tc>
          <w:tcPr>
            <w:tcW w:w="3085" w:type="dxa"/>
          </w:tcPr>
          <w:p w14:paraId="0A7F4426"/>
        </w:tc>
        <w:tc>
          <w:tcPr>
            <w:tcW w:w="2017" w:type="dxa"/>
          </w:tcPr>
          <w:p w14:paraId="4F662066"/>
        </w:tc>
      </w:tr>
      <w:tr w14:paraId="10714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tcPr>
          <w:p w14:paraId="3E81DA05">
            <w:pPr>
              <w:pStyle w:val="12"/>
              <w:spacing w:before="166" w:line="180" w:lineRule="auto"/>
              <w:ind w:left="662"/>
              <w:rPr>
                <w:rFonts w:hint="eastAsia"/>
              </w:rPr>
            </w:pPr>
            <w:r>
              <w:t>4</w:t>
            </w:r>
          </w:p>
        </w:tc>
        <w:tc>
          <w:tcPr>
            <w:tcW w:w="3246" w:type="dxa"/>
          </w:tcPr>
          <w:p w14:paraId="1695BD46"/>
        </w:tc>
        <w:tc>
          <w:tcPr>
            <w:tcW w:w="3085" w:type="dxa"/>
          </w:tcPr>
          <w:p w14:paraId="098AD68A"/>
        </w:tc>
        <w:tc>
          <w:tcPr>
            <w:tcW w:w="2017" w:type="dxa"/>
          </w:tcPr>
          <w:p w14:paraId="2E5510C6"/>
        </w:tc>
      </w:tr>
      <w:tr w14:paraId="65D13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tcPr>
          <w:p w14:paraId="65EEA401">
            <w:pPr>
              <w:pStyle w:val="12"/>
              <w:spacing w:before="167" w:line="179" w:lineRule="auto"/>
              <w:ind w:left="668"/>
              <w:rPr>
                <w:rFonts w:hint="eastAsia"/>
              </w:rPr>
            </w:pPr>
            <w:r>
              <w:t>5</w:t>
            </w:r>
          </w:p>
        </w:tc>
        <w:tc>
          <w:tcPr>
            <w:tcW w:w="3246" w:type="dxa"/>
          </w:tcPr>
          <w:p w14:paraId="0F16B181"/>
        </w:tc>
        <w:tc>
          <w:tcPr>
            <w:tcW w:w="3085" w:type="dxa"/>
          </w:tcPr>
          <w:p w14:paraId="74A44DFE"/>
        </w:tc>
        <w:tc>
          <w:tcPr>
            <w:tcW w:w="2017" w:type="dxa"/>
          </w:tcPr>
          <w:p w14:paraId="5E5108F3"/>
        </w:tc>
      </w:tr>
      <w:tr w14:paraId="0040D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tcPr>
          <w:p w14:paraId="278D2A6E">
            <w:pPr>
              <w:pStyle w:val="12"/>
              <w:spacing w:before="121" w:line="368" w:lineRule="exact"/>
              <w:ind w:left="500"/>
              <w:rPr>
                <w:rFonts w:hint="eastAsia"/>
              </w:rPr>
            </w:pPr>
            <w:r>
              <w:rPr>
                <w:spacing w:val="-13"/>
                <w:position w:val="2"/>
              </w:rPr>
              <w:t>……</w:t>
            </w:r>
          </w:p>
        </w:tc>
        <w:tc>
          <w:tcPr>
            <w:tcW w:w="3246" w:type="dxa"/>
          </w:tcPr>
          <w:p w14:paraId="6DA18990"/>
        </w:tc>
        <w:tc>
          <w:tcPr>
            <w:tcW w:w="3085" w:type="dxa"/>
          </w:tcPr>
          <w:p w14:paraId="69273DB7"/>
        </w:tc>
        <w:tc>
          <w:tcPr>
            <w:tcW w:w="2017" w:type="dxa"/>
          </w:tcPr>
          <w:p w14:paraId="21777E9B"/>
        </w:tc>
      </w:tr>
      <w:tr w14:paraId="71E21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tcPr>
          <w:p w14:paraId="5214DFF3"/>
        </w:tc>
        <w:tc>
          <w:tcPr>
            <w:tcW w:w="3246" w:type="dxa"/>
          </w:tcPr>
          <w:p w14:paraId="05E06192"/>
        </w:tc>
        <w:tc>
          <w:tcPr>
            <w:tcW w:w="3085" w:type="dxa"/>
          </w:tcPr>
          <w:p w14:paraId="0C0BDC4F"/>
        </w:tc>
        <w:tc>
          <w:tcPr>
            <w:tcW w:w="2017" w:type="dxa"/>
          </w:tcPr>
          <w:p w14:paraId="3E0F7401"/>
        </w:tc>
      </w:tr>
      <w:tr w14:paraId="1B615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tcPr>
          <w:p w14:paraId="08D09061"/>
        </w:tc>
        <w:tc>
          <w:tcPr>
            <w:tcW w:w="3246" w:type="dxa"/>
          </w:tcPr>
          <w:p w14:paraId="443F9C99"/>
        </w:tc>
        <w:tc>
          <w:tcPr>
            <w:tcW w:w="3085" w:type="dxa"/>
          </w:tcPr>
          <w:p w14:paraId="57677EBC"/>
        </w:tc>
        <w:tc>
          <w:tcPr>
            <w:tcW w:w="2017" w:type="dxa"/>
          </w:tcPr>
          <w:p w14:paraId="3875D461"/>
        </w:tc>
      </w:tr>
      <w:tr w14:paraId="3C01C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436" w:type="dxa"/>
          </w:tcPr>
          <w:p w14:paraId="01662B55"/>
        </w:tc>
        <w:tc>
          <w:tcPr>
            <w:tcW w:w="3246" w:type="dxa"/>
          </w:tcPr>
          <w:p w14:paraId="47990697"/>
        </w:tc>
        <w:tc>
          <w:tcPr>
            <w:tcW w:w="3085" w:type="dxa"/>
          </w:tcPr>
          <w:p w14:paraId="549E96DD"/>
        </w:tc>
        <w:tc>
          <w:tcPr>
            <w:tcW w:w="2017" w:type="dxa"/>
          </w:tcPr>
          <w:p w14:paraId="630E7094"/>
        </w:tc>
      </w:tr>
    </w:tbl>
    <w:p w14:paraId="2AEA5017">
      <w:pPr>
        <w:spacing w:before="147" w:line="222" w:lineRule="auto"/>
        <w:ind w:left="404"/>
        <w:rPr>
          <w:rFonts w:hint="eastAsia" w:ascii="仿宋" w:hAnsi="仿宋" w:eastAsia="仿宋" w:cs="仿宋"/>
          <w:sz w:val="24"/>
          <w:szCs w:val="24"/>
          <w:lang w:eastAsia="zh-CN"/>
        </w:rPr>
      </w:pPr>
      <w:r>
        <w:rPr>
          <w:rFonts w:ascii="仿宋" w:hAnsi="仿宋" w:eastAsia="仿宋" w:cs="仿宋"/>
          <w:spacing w:val="-2"/>
          <w:sz w:val="24"/>
          <w:szCs w:val="24"/>
          <w:lang w:eastAsia="zh-CN"/>
        </w:rPr>
        <w:t>注：偏离情况填写为正偏离、负偏离、无偏离。</w:t>
      </w:r>
    </w:p>
    <w:p w14:paraId="7A0F5B38">
      <w:pPr>
        <w:spacing w:before="149" w:line="329" w:lineRule="auto"/>
        <w:ind w:left="395" w:right="266" w:firstLine="12"/>
        <w:jc w:val="both"/>
        <w:rPr>
          <w:rFonts w:hint="eastAsia" w:ascii="仿宋" w:hAnsi="仿宋" w:eastAsia="仿宋" w:cs="仿宋"/>
          <w:sz w:val="24"/>
          <w:szCs w:val="24"/>
          <w:lang w:eastAsia="zh-CN"/>
        </w:rPr>
      </w:pPr>
      <w:r>
        <w:rPr>
          <w:rFonts w:ascii="仿宋" w:hAnsi="仿宋" w:eastAsia="仿宋" w:cs="仿宋"/>
          <w:spacing w:val="2"/>
          <w:sz w:val="24"/>
          <w:szCs w:val="24"/>
          <w:lang w:eastAsia="zh-CN"/>
        </w:rPr>
        <w:t>1、供应商应根据自身的商务指标，对照磋商文件中“第三章 采购需求-3.商务要求</w:t>
      </w:r>
      <w:r>
        <w:rPr>
          <w:rFonts w:ascii="仿宋" w:hAnsi="仿宋" w:eastAsia="仿宋" w:cs="仿宋"/>
          <w:spacing w:val="-86"/>
          <w:sz w:val="24"/>
          <w:szCs w:val="24"/>
          <w:lang w:eastAsia="zh-CN"/>
        </w:rPr>
        <w:t xml:space="preserve"> </w:t>
      </w:r>
      <w:r>
        <w:rPr>
          <w:rFonts w:ascii="仿宋" w:hAnsi="仿宋" w:eastAsia="仿宋" w:cs="仿宋"/>
          <w:spacing w:val="2"/>
          <w:sz w:val="24"/>
          <w:szCs w:val="24"/>
          <w:lang w:eastAsia="zh-CN"/>
        </w:rPr>
        <w:t>”</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中的各项商务要求，如实逐条一一对应填写响应情况，如有未响应商务要求，评审小组</w:t>
      </w:r>
      <w:r>
        <w:rPr>
          <w:rFonts w:ascii="仿宋" w:hAnsi="仿宋" w:eastAsia="仿宋" w:cs="仿宋"/>
          <w:spacing w:val="3"/>
          <w:sz w:val="24"/>
          <w:szCs w:val="24"/>
          <w:lang w:eastAsia="zh-CN"/>
        </w:rPr>
        <w:t xml:space="preserve">  </w:t>
      </w:r>
      <w:r>
        <w:rPr>
          <w:rFonts w:ascii="仿宋" w:hAnsi="仿宋" w:eastAsia="仿宋" w:cs="仿宋"/>
          <w:spacing w:val="-2"/>
          <w:sz w:val="24"/>
          <w:szCs w:val="24"/>
          <w:lang w:eastAsia="zh-CN"/>
        </w:rPr>
        <w:t>有权视其为负偏离；</w:t>
      </w:r>
    </w:p>
    <w:p w14:paraId="3A2B5D85">
      <w:pPr>
        <w:spacing w:before="37" w:line="281" w:lineRule="auto"/>
        <w:ind w:left="403" w:right="381" w:hanging="10"/>
        <w:rPr>
          <w:rFonts w:hint="eastAsia" w:ascii="仿宋" w:hAnsi="仿宋" w:eastAsia="仿宋" w:cs="仿宋"/>
          <w:sz w:val="24"/>
          <w:szCs w:val="24"/>
          <w:lang w:eastAsia="zh-CN"/>
        </w:rPr>
      </w:pPr>
      <w:r>
        <w:rPr>
          <w:rFonts w:ascii="仿宋" w:hAnsi="仿宋" w:eastAsia="仿宋" w:cs="仿宋"/>
          <w:sz w:val="24"/>
          <w:szCs w:val="24"/>
          <w:lang w:eastAsia="zh-CN"/>
        </w:rPr>
        <w:t>2、请供应商在“偏离情况</w:t>
      </w:r>
      <w:r>
        <w:rPr>
          <w:rFonts w:ascii="仿宋" w:hAnsi="仿宋" w:eastAsia="仿宋" w:cs="仿宋"/>
          <w:spacing w:val="-88"/>
          <w:sz w:val="24"/>
          <w:szCs w:val="24"/>
          <w:lang w:eastAsia="zh-CN"/>
        </w:rPr>
        <w:t xml:space="preserve"> </w:t>
      </w:r>
      <w:r>
        <w:rPr>
          <w:rFonts w:ascii="仿宋" w:hAnsi="仿宋" w:eastAsia="仿宋" w:cs="仿宋"/>
          <w:sz w:val="24"/>
          <w:szCs w:val="24"/>
          <w:lang w:eastAsia="zh-CN"/>
        </w:rPr>
        <w:t>”一栏详细描述存</w:t>
      </w:r>
      <w:r>
        <w:rPr>
          <w:rFonts w:ascii="仿宋" w:hAnsi="仿宋" w:eastAsia="仿宋" w:cs="仿宋"/>
          <w:spacing w:val="-1"/>
          <w:sz w:val="24"/>
          <w:szCs w:val="24"/>
          <w:lang w:eastAsia="zh-CN"/>
        </w:rPr>
        <w:t>在正偏离或负偏离商务指标，并标明偏离</w:t>
      </w:r>
      <w:r>
        <w:rPr>
          <w:rFonts w:ascii="仿宋" w:hAnsi="仿宋" w:eastAsia="仿宋" w:cs="仿宋"/>
          <w:sz w:val="24"/>
          <w:szCs w:val="24"/>
          <w:lang w:eastAsia="zh-CN"/>
        </w:rPr>
        <w:t xml:space="preserve"> </w:t>
      </w:r>
      <w:r>
        <w:rPr>
          <w:rFonts w:ascii="仿宋" w:hAnsi="仿宋" w:eastAsia="仿宋" w:cs="仿宋"/>
          <w:spacing w:val="-8"/>
          <w:sz w:val="24"/>
          <w:szCs w:val="24"/>
          <w:lang w:eastAsia="zh-CN"/>
        </w:rPr>
        <w:t>情况；</w:t>
      </w:r>
    </w:p>
    <w:p w14:paraId="2CAF79A1">
      <w:pPr>
        <w:spacing w:before="151" w:line="222" w:lineRule="auto"/>
        <w:ind w:left="395"/>
        <w:rPr>
          <w:rFonts w:hint="eastAsia" w:ascii="仿宋" w:hAnsi="仿宋" w:eastAsia="仿宋" w:cs="仿宋"/>
          <w:sz w:val="24"/>
          <w:szCs w:val="24"/>
          <w:lang w:eastAsia="zh-CN"/>
        </w:rPr>
      </w:pPr>
      <w:r>
        <w:rPr>
          <w:rFonts w:ascii="仿宋" w:hAnsi="仿宋" w:eastAsia="仿宋" w:cs="仿宋"/>
          <w:spacing w:val="-1"/>
          <w:sz w:val="24"/>
          <w:szCs w:val="24"/>
          <w:lang w:eastAsia="zh-CN"/>
        </w:rPr>
        <w:t>3、磋商文件商务指标未做要求的，不视为正偏离。</w:t>
      </w:r>
    </w:p>
    <w:p w14:paraId="62D9E5CF">
      <w:pPr>
        <w:spacing w:before="150" w:line="222" w:lineRule="auto"/>
        <w:ind w:left="389"/>
        <w:rPr>
          <w:rFonts w:hint="eastAsia" w:ascii="仿宋" w:hAnsi="仿宋" w:eastAsia="仿宋" w:cs="仿宋"/>
          <w:sz w:val="24"/>
          <w:szCs w:val="24"/>
          <w:lang w:eastAsia="zh-CN"/>
        </w:rPr>
      </w:pPr>
      <w:r>
        <w:rPr>
          <w:rFonts w:ascii="仿宋" w:hAnsi="仿宋" w:eastAsia="仿宋" w:cs="仿宋"/>
          <w:spacing w:val="-1"/>
          <w:sz w:val="24"/>
          <w:szCs w:val="24"/>
          <w:lang w:eastAsia="zh-CN"/>
        </w:rPr>
        <w:t>4、商务指标不允许负偏离，负偏离视为不响应磋商文件。</w:t>
      </w:r>
    </w:p>
    <w:p w14:paraId="5C522B9C">
      <w:pPr>
        <w:pStyle w:val="4"/>
        <w:spacing w:line="277" w:lineRule="auto"/>
        <w:rPr>
          <w:lang w:eastAsia="zh-CN"/>
        </w:rPr>
      </w:pPr>
    </w:p>
    <w:p w14:paraId="575FF1B6">
      <w:pPr>
        <w:pStyle w:val="4"/>
        <w:spacing w:line="277" w:lineRule="auto"/>
        <w:rPr>
          <w:lang w:eastAsia="zh-CN"/>
        </w:rPr>
      </w:pPr>
    </w:p>
    <w:p w14:paraId="16C8BE7E">
      <w:pPr>
        <w:pStyle w:val="4"/>
        <w:spacing w:line="277" w:lineRule="auto"/>
        <w:rPr>
          <w:lang w:eastAsia="zh-CN"/>
        </w:rPr>
      </w:pPr>
    </w:p>
    <w:p w14:paraId="2E40A66A">
      <w:pPr>
        <w:pStyle w:val="4"/>
        <w:spacing w:line="277" w:lineRule="auto"/>
        <w:rPr>
          <w:lang w:eastAsia="zh-CN"/>
        </w:rPr>
      </w:pPr>
    </w:p>
    <w:p w14:paraId="013D04A8">
      <w:pPr>
        <w:pStyle w:val="4"/>
        <w:spacing w:line="278" w:lineRule="auto"/>
        <w:rPr>
          <w:lang w:eastAsia="zh-CN"/>
        </w:rPr>
      </w:pPr>
    </w:p>
    <w:p w14:paraId="1CE853D6">
      <w:pPr>
        <w:spacing w:before="78" w:line="323" w:lineRule="auto"/>
        <w:ind w:left="4513" w:right="282" w:hanging="9"/>
        <w:rPr>
          <w:rFonts w:hint="eastAsia" w:ascii="仿宋" w:hAnsi="仿宋" w:eastAsia="仿宋" w:cs="仿宋"/>
          <w:sz w:val="24"/>
          <w:szCs w:val="24"/>
          <w:lang w:eastAsia="zh-CN"/>
        </w:rPr>
      </w:pPr>
      <w:r>
        <w:rPr>
          <w:rFonts w:ascii="仿宋" w:hAnsi="仿宋" w:eastAsia="仿宋" w:cs="仿宋"/>
          <w:sz w:val="24"/>
          <w:szCs w:val="24"/>
          <w:lang w:eastAsia="zh-CN"/>
        </w:rPr>
        <w:t>供应商名称</w:t>
      </w:r>
      <w:r>
        <w:rPr>
          <w:rFonts w:ascii="仿宋" w:hAnsi="仿宋" w:eastAsia="仿宋" w:cs="仿宋"/>
          <w:spacing w:val="-17"/>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7"/>
          <w:sz w:val="24"/>
          <w:szCs w:val="24"/>
          <w:lang w:eastAsia="zh-CN"/>
        </w:rPr>
        <w:t>（</w:t>
      </w:r>
      <w:r>
        <w:rPr>
          <w:rFonts w:ascii="仿宋" w:hAnsi="仿宋" w:eastAsia="仿宋" w:cs="仿宋"/>
          <w:sz w:val="24"/>
          <w:szCs w:val="24"/>
          <w:lang w:eastAsia="zh-CN"/>
        </w:rPr>
        <w:t xml:space="preserve">盖单位公章）  </w:t>
      </w:r>
      <w:r>
        <w:rPr>
          <w:rFonts w:ascii="仿宋" w:hAnsi="仿宋" w:eastAsia="仿宋" w:cs="仿宋"/>
          <w:spacing w:val="-1"/>
          <w:sz w:val="24"/>
          <w:szCs w:val="24"/>
          <w:lang w:eastAsia="zh-CN"/>
        </w:rPr>
        <w:t>法定代表人</w:t>
      </w:r>
      <w:r>
        <w:rPr>
          <w:rFonts w:ascii="仿宋" w:hAnsi="仿宋" w:eastAsia="仿宋" w:cs="仿宋"/>
          <w:spacing w:val="-19"/>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9"/>
          <w:sz w:val="24"/>
          <w:szCs w:val="24"/>
          <w:lang w:eastAsia="zh-CN"/>
        </w:rPr>
        <w:t>（</w:t>
      </w:r>
      <w:r>
        <w:rPr>
          <w:rFonts w:ascii="仿宋" w:hAnsi="仿宋" w:eastAsia="仿宋" w:cs="仿宋"/>
          <w:spacing w:val="-1"/>
          <w:sz w:val="24"/>
          <w:szCs w:val="24"/>
          <w:lang w:eastAsia="zh-CN"/>
        </w:rPr>
        <w:t>签字或盖章）</w:t>
      </w:r>
    </w:p>
    <w:p w14:paraId="17E4F211">
      <w:pPr>
        <w:spacing w:before="39" w:line="222" w:lineRule="auto"/>
        <w:ind w:left="4557"/>
        <w:rPr>
          <w:rFonts w:hint="eastAsia" w:ascii="仿宋" w:hAnsi="仿宋" w:eastAsia="仿宋" w:cs="仿宋"/>
          <w:sz w:val="24"/>
          <w:szCs w:val="24"/>
          <w:lang w:eastAsia="zh-CN"/>
        </w:rPr>
      </w:pPr>
      <w:r>
        <w:rPr>
          <w:rFonts w:ascii="仿宋" w:hAnsi="仿宋" w:eastAsia="仿宋" w:cs="仿宋"/>
          <w:spacing w:val="-22"/>
          <w:sz w:val="24"/>
          <w:szCs w:val="24"/>
          <w:lang w:eastAsia="zh-CN"/>
        </w:rPr>
        <w:t>日</w:t>
      </w:r>
      <w:r>
        <w:rPr>
          <w:rFonts w:ascii="仿宋" w:hAnsi="仿宋" w:eastAsia="仿宋" w:cs="仿宋"/>
          <w:spacing w:val="2"/>
          <w:sz w:val="24"/>
          <w:szCs w:val="24"/>
          <w:lang w:eastAsia="zh-CN"/>
        </w:rPr>
        <w:t xml:space="preserve">      </w:t>
      </w:r>
      <w:r>
        <w:rPr>
          <w:rFonts w:ascii="仿宋" w:hAnsi="仿宋" w:eastAsia="仿宋" w:cs="仿宋"/>
          <w:spacing w:val="-22"/>
          <w:sz w:val="24"/>
          <w:szCs w:val="24"/>
          <w:lang w:eastAsia="zh-CN"/>
        </w:rPr>
        <w:t>期：</w:t>
      </w:r>
      <w:r>
        <w:rPr>
          <w:rFonts w:ascii="仿宋" w:hAnsi="仿宋" w:eastAsia="仿宋" w:cs="仿宋"/>
          <w:sz w:val="24"/>
          <w:szCs w:val="24"/>
          <w:u w:val="single"/>
          <w:lang w:eastAsia="zh-CN"/>
        </w:rPr>
        <w:t xml:space="preserve">      </w:t>
      </w:r>
      <w:r>
        <w:rPr>
          <w:rFonts w:ascii="仿宋" w:hAnsi="仿宋" w:eastAsia="仿宋" w:cs="仿宋"/>
          <w:spacing w:val="-95"/>
          <w:sz w:val="24"/>
          <w:szCs w:val="24"/>
          <w:lang w:eastAsia="zh-CN"/>
        </w:rPr>
        <w:t xml:space="preserve"> </w:t>
      </w:r>
      <w:r>
        <w:rPr>
          <w:rFonts w:ascii="仿宋" w:hAnsi="仿宋" w:eastAsia="仿宋" w:cs="仿宋"/>
          <w:spacing w:val="-22"/>
          <w:sz w:val="24"/>
          <w:szCs w:val="24"/>
          <w:lang w:eastAsia="zh-CN"/>
        </w:rPr>
        <w:t>年</w:t>
      </w:r>
      <w:r>
        <w:rPr>
          <w:rFonts w:ascii="仿宋" w:hAnsi="仿宋" w:eastAsia="仿宋" w:cs="仿宋"/>
          <w:spacing w:val="59"/>
          <w:sz w:val="24"/>
          <w:szCs w:val="24"/>
          <w:u w:val="single"/>
          <w:lang w:eastAsia="zh-CN"/>
        </w:rPr>
        <w:t xml:space="preserve">  </w:t>
      </w:r>
      <w:r>
        <w:rPr>
          <w:rFonts w:ascii="仿宋" w:hAnsi="仿宋" w:eastAsia="仿宋" w:cs="仿宋"/>
          <w:spacing w:val="-91"/>
          <w:sz w:val="24"/>
          <w:szCs w:val="24"/>
          <w:lang w:eastAsia="zh-CN"/>
        </w:rPr>
        <w:t xml:space="preserve"> </w:t>
      </w:r>
      <w:r>
        <w:rPr>
          <w:rFonts w:ascii="仿宋" w:hAnsi="仿宋" w:eastAsia="仿宋" w:cs="仿宋"/>
          <w:spacing w:val="-22"/>
          <w:sz w:val="24"/>
          <w:szCs w:val="24"/>
          <w:lang w:eastAsia="zh-CN"/>
        </w:rPr>
        <w:t>月</w:t>
      </w:r>
      <w:r>
        <w:rPr>
          <w:rFonts w:ascii="仿宋" w:hAnsi="仿宋" w:eastAsia="仿宋" w:cs="仿宋"/>
          <w:spacing w:val="59"/>
          <w:sz w:val="24"/>
          <w:szCs w:val="24"/>
          <w:u w:val="single"/>
          <w:lang w:eastAsia="zh-CN"/>
        </w:rPr>
        <w:t xml:space="preserve">  </w:t>
      </w:r>
      <w:r>
        <w:rPr>
          <w:rFonts w:ascii="仿宋" w:hAnsi="仿宋" w:eastAsia="仿宋" w:cs="仿宋"/>
          <w:spacing w:val="-51"/>
          <w:sz w:val="24"/>
          <w:szCs w:val="24"/>
          <w:lang w:eastAsia="zh-CN"/>
        </w:rPr>
        <w:t xml:space="preserve"> </w:t>
      </w:r>
      <w:r>
        <w:rPr>
          <w:rFonts w:ascii="仿宋" w:hAnsi="仿宋" w:eastAsia="仿宋" w:cs="仿宋"/>
          <w:spacing w:val="-22"/>
          <w:sz w:val="24"/>
          <w:szCs w:val="24"/>
          <w:lang w:eastAsia="zh-CN"/>
        </w:rPr>
        <w:t>日</w:t>
      </w:r>
    </w:p>
    <w:p w14:paraId="1A372446">
      <w:pPr>
        <w:spacing w:line="222" w:lineRule="auto"/>
        <w:rPr>
          <w:rFonts w:hint="eastAsia" w:ascii="仿宋" w:hAnsi="仿宋" w:eastAsia="仿宋" w:cs="仿宋"/>
          <w:sz w:val="24"/>
          <w:szCs w:val="24"/>
          <w:lang w:eastAsia="zh-CN"/>
        </w:rPr>
        <w:sectPr>
          <w:footerReference r:id="rId38" w:type="default"/>
          <w:pgSz w:w="11906" w:h="16839"/>
          <w:pgMar w:top="1431" w:right="1058" w:bottom="1180" w:left="1058" w:header="0" w:footer="1018" w:gutter="0"/>
          <w:cols w:space="720" w:num="1"/>
        </w:sectPr>
      </w:pPr>
    </w:p>
    <w:p w14:paraId="0BECDC77">
      <w:pPr>
        <w:spacing w:before="121" w:line="223" w:lineRule="auto"/>
        <w:ind w:left="3935"/>
        <w:rPr>
          <w:rFonts w:hint="eastAsia" w:ascii="仿宋" w:hAnsi="仿宋" w:eastAsia="仿宋" w:cs="仿宋"/>
          <w:sz w:val="28"/>
          <w:szCs w:val="28"/>
          <w:lang w:eastAsia="zh-CN"/>
        </w:rPr>
      </w:pPr>
      <w:r>
        <w:rPr>
          <w:rFonts w:ascii="仿宋" w:hAnsi="仿宋" w:eastAsia="仿宋" w:cs="仿宋"/>
          <w:spacing w:val="-3"/>
          <w:sz w:val="28"/>
          <w:szCs w:val="28"/>
          <w:lang w:eastAsia="zh-CN"/>
        </w:rPr>
        <w:t>六、技术偏离表</w:t>
      </w:r>
    </w:p>
    <w:p w14:paraId="18D286C4">
      <w:pPr>
        <w:spacing w:before="64"/>
        <w:rPr>
          <w:lang w:eastAsia="zh-CN"/>
        </w:rPr>
      </w:pPr>
    </w:p>
    <w:tbl>
      <w:tblPr>
        <w:tblStyle w:val="11"/>
        <w:tblW w:w="97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6"/>
        <w:gridCol w:w="3246"/>
        <w:gridCol w:w="3085"/>
        <w:gridCol w:w="2017"/>
      </w:tblGrid>
      <w:tr w14:paraId="5631E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436" w:type="dxa"/>
          </w:tcPr>
          <w:p w14:paraId="5F88D642">
            <w:pPr>
              <w:pStyle w:val="12"/>
              <w:spacing w:before="127" w:line="222" w:lineRule="auto"/>
              <w:ind w:left="491"/>
              <w:rPr>
                <w:rFonts w:hint="eastAsia"/>
              </w:rPr>
            </w:pPr>
            <w:r>
              <w:rPr>
                <w:spacing w:val="-8"/>
              </w:rPr>
              <w:t>序号</w:t>
            </w:r>
          </w:p>
        </w:tc>
        <w:tc>
          <w:tcPr>
            <w:tcW w:w="3246" w:type="dxa"/>
          </w:tcPr>
          <w:p w14:paraId="1F907FA4">
            <w:pPr>
              <w:pStyle w:val="12"/>
              <w:spacing w:before="126" w:line="222" w:lineRule="auto"/>
              <w:ind w:left="434"/>
              <w:rPr>
                <w:rFonts w:hint="eastAsia"/>
                <w:lang w:eastAsia="zh-CN"/>
              </w:rPr>
            </w:pPr>
            <w:r>
              <w:rPr>
                <w:spacing w:val="-2"/>
                <w:lang w:eastAsia="zh-CN"/>
              </w:rPr>
              <w:t>磋商文件章节及条款号</w:t>
            </w:r>
          </w:p>
        </w:tc>
        <w:tc>
          <w:tcPr>
            <w:tcW w:w="3085" w:type="dxa"/>
          </w:tcPr>
          <w:p w14:paraId="057D6C02">
            <w:pPr>
              <w:pStyle w:val="12"/>
              <w:spacing w:before="126" w:line="222" w:lineRule="auto"/>
              <w:ind w:left="364"/>
              <w:rPr>
                <w:rFonts w:hint="eastAsia"/>
                <w:lang w:eastAsia="zh-CN"/>
              </w:rPr>
            </w:pPr>
            <w:r>
              <w:rPr>
                <w:spacing w:val="-3"/>
                <w:lang w:eastAsia="zh-CN"/>
              </w:rPr>
              <w:t>响应文件章节及条款号</w:t>
            </w:r>
          </w:p>
        </w:tc>
        <w:tc>
          <w:tcPr>
            <w:tcW w:w="2017" w:type="dxa"/>
          </w:tcPr>
          <w:p w14:paraId="37A52965">
            <w:pPr>
              <w:pStyle w:val="12"/>
              <w:spacing w:before="127" w:line="222" w:lineRule="auto"/>
              <w:ind w:left="541"/>
              <w:rPr>
                <w:rFonts w:hint="eastAsia"/>
              </w:rPr>
            </w:pPr>
            <w:r>
              <w:rPr>
                <w:spacing w:val="-5"/>
              </w:rPr>
              <w:t>偏离情况</w:t>
            </w:r>
          </w:p>
        </w:tc>
      </w:tr>
      <w:tr w14:paraId="658BC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436" w:type="dxa"/>
          </w:tcPr>
          <w:p w14:paraId="53C56325">
            <w:pPr>
              <w:pStyle w:val="12"/>
              <w:spacing w:before="163" w:line="181" w:lineRule="auto"/>
              <w:ind w:left="681"/>
              <w:rPr>
                <w:rFonts w:hint="eastAsia"/>
              </w:rPr>
            </w:pPr>
            <w:r>
              <w:t>1</w:t>
            </w:r>
          </w:p>
        </w:tc>
        <w:tc>
          <w:tcPr>
            <w:tcW w:w="3246" w:type="dxa"/>
          </w:tcPr>
          <w:p w14:paraId="567965B8"/>
        </w:tc>
        <w:tc>
          <w:tcPr>
            <w:tcW w:w="3085" w:type="dxa"/>
          </w:tcPr>
          <w:p w14:paraId="0A403789"/>
        </w:tc>
        <w:tc>
          <w:tcPr>
            <w:tcW w:w="2017" w:type="dxa"/>
          </w:tcPr>
          <w:p w14:paraId="5C9F47A1"/>
        </w:tc>
      </w:tr>
      <w:tr w14:paraId="00FBA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tcPr>
          <w:p w14:paraId="3DB39DF9">
            <w:pPr>
              <w:pStyle w:val="12"/>
              <w:spacing w:before="167" w:line="180" w:lineRule="auto"/>
              <w:ind w:left="726"/>
              <w:rPr>
                <w:rFonts w:hint="eastAsia"/>
              </w:rPr>
            </w:pPr>
            <w:r>
              <w:t>2</w:t>
            </w:r>
          </w:p>
        </w:tc>
        <w:tc>
          <w:tcPr>
            <w:tcW w:w="3246" w:type="dxa"/>
          </w:tcPr>
          <w:p w14:paraId="2EC031E0"/>
        </w:tc>
        <w:tc>
          <w:tcPr>
            <w:tcW w:w="3085" w:type="dxa"/>
          </w:tcPr>
          <w:p w14:paraId="1E461EBE"/>
        </w:tc>
        <w:tc>
          <w:tcPr>
            <w:tcW w:w="2017" w:type="dxa"/>
          </w:tcPr>
          <w:p w14:paraId="031613A1"/>
        </w:tc>
      </w:tr>
      <w:tr w14:paraId="4A470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tcPr>
          <w:p w14:paraId="5171C7BC">
            <w:pPr>
              <w:pStyle w:val="12"/>
              <w:spacing w:before="166" w:line="180" w:lineRule="auto"/>
              <w:ind w:left="668"/>
              <w:rPr>
                <w:rFonts w:hint="eastAsia"/>
              </w:rPr>
            </w:pPr>
            <w:r>
              <w:t>3</w:t>
            </w:r>
          </w:p>
        </w:tc>
        <w:tc>
          <w:tcPr>
            <w:tcW w:w="3246" w:type="dxa"/>
          </w:tcPr>
          <w:p w14:paraId="15086224"/>
        </w:tc>
        <w:tc>
          <w:tcPr>
            <w:tcW w:w="3085" w:type="dxa"/>
          </w:tcPr>
          <w:p w14:paraId="7DA9C68E"/>
        </w:tc>
        <w:tc>
          <w:tcPr>
            <w:tcW w:w="2017" w:type="dxa"/>
          </w:tcPr>
          <w:p w14:paraId="753340BA"/>
        </w:tc>
      </w:tr>
      <w:tr w14:paraId="24561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tcPr>
          <w:p w14:paraId="21A12E76">
            <w:pPr>
              <w:pStyle w:val="12"/>
              <w:spacing w:before="166" w:line="180" w:lineRule="auto"/>
              <w:ind w:left="662"/>
              <w:rPr>
                <w:rFonts w:hint="eastAsia"/>
              </w:rPr>
            </w:pPr>
            <w:r>
              <w:t>4</w:t>
            </w:r>
          </w:p>
        </w:tc>
        <w:tc>
          <w:tcPr>
            <w:tcW w:w="3246" w:type="dxa"/>
          </w:tcPr>
          <w:p w14:paraId="3F801FE9"/>
        </w:tc>
        <w:tc>
          <w:tcPr>
            <w:tcW w:w="3085" w:type="dxa"/>
          </w:tcPr>
          <w:p w14:paraId="31550C94"/>
        </w:tc>
        <w:tc>
          <w:tcPr>
            <w:tcW w:w="2017" w:type="dxa"/>
          </w:tcPr>
          <w:p w14:paraId="26D068ED"/>
        </w:tc>
      </w:tr>
      <w:tr w14:paraId="2D62F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436" w:type="dxa"/>
          </w:tcPr>
          <w:p w14:paraId="16288ED0">
            <w:pPr>
              <w:pStyle w:val="12"/>
              <w:spacing w:before="166" w:line="179" w:lineRule="auto"/>
              <w:ind w:left="668"/>
              <w:rPr>
                <w:rFonts w:hint="eastAsia"/>
              </w:rPr>
            </w:pPr>
            <w:r>
              <w:t>5</w:t>
            </w:r>
          </w:p>
        </w:tc>
        <w:tc>
          <w:tcPr>
            <w:tcW w:w="3246" w:type="dxa"/>
          </w:tcPr>
          <w:p w14:paraId="2CFB8406"/>
        </w:tc>
        <w:tc>
          <w:tcPr>
            <w:tcW w:w="3085" w:type="dxa"/>
          </w:tcPr>
          <w:p w14:paraId="4804B870"/>
        </w:tc>
        <w:tc>
          <w:tcPr>
            <w:tcW w:w="2017" w:type="dxa"/>
          </w:tcPr>
          <w:p w14:paraId="78248DDB"/>
        </w:tc>
      </w:tr>
      <w:tr w14:paraId="51FD5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tcPr>
          <w:p w14:paraId="499E23A9">
            <w:pPr>
              <w:pStyle w:val="12"/>
              <w:spacing w:before="120" w:line="369" w:lineRule="exact"/>
              <w:ind w:left="500"/>
              <w:rPr>
                <w:rFonts w:hint="eastAsia"/>
              </w:rPr>
            </w:pPr>
            <w:r>
              <w:rPr>
                <w:spacing w:val="-13"/>
                <w:position w:val="2"/>
              </w:rPr>
              <w:t>……</w:t>
            </w:r>
          </w:p>
        </w:tc>
        <w:tc>
          <w:tcPr>
            <w:tcW w:w="3246" w:type="dxa"/>
          </w:tcPr>
          <w:p w14:paraId="52CAEC8D"/>
        </w:tc>
        <w:tc>
          <w:tcPr>
            <w:tcW w:w="3085" w:type="dxa"/>
          </w:tcPr>
          <w:p w14:paraId="4DE1B51D"/>
        </w:tc>
        <w:tc>
          <w:tcPr>
            <w:tcW w:w="2017" w:type="dxa"/>
          </w:tcPr>
          <w:p w14:paraId="66EDF5D8"/>
        </w:tc>
      </w:tr>
      <w:tr w14:paraId="4BA0F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tcPr>
          <w:p w14:paraId="7F0A29A3"/>
        </w:tc>
        <w:tc>
          <w:tcPr>
            <w:tcW w:w="3246" w:type="dxa"/>
          </w:tcPr>
          <w:p w14:paraId="43EC532B"/>
        </w:tc>
        <w:tc>
          <w:tcPr>
            <w:tcW w:w="3085" w:type="dxa"/>
          </w:tcPr>
          <w:p w14:paraId="5C3F6353"/>
        </w:tc>
        <w:tc>
          <w:tcPr>
            <w:tcW w:w="2017" w:type="dxa"/>
          </w:tcPr>
          <w:p w14:paraId="06D244AB"/>
        </w:tc>
      </w:tr>
      <w:tr w14:paraId="545EF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436" w:type="dxa"/>
          </w:tcPr>
          <w:p w14:paraId="79E15EF1"/>
        </w:tc>
        <w:tc>
          <w:tcPr>
            <w:tcW w:w="3246" w:type="dxa"/>
          </w:tcPr>
          <w:p w14:paraId="56044A7F"/>
        </w:tc>
        <w:tc>
          <w:tcPr>
            <w:tcW w:w="3085" w:type="dxa"/>
          </w:tcPr>
          <w:p w14:paraId="7DAAC938"/>
        </w:tc>
        <w:tc>
          <w:tcPr>
            <w:tcW w:w="2017" w:type="dxa"/>
          </w:tcPr>
          <w:p w14:paraId="1BF65671"/>
        </w:tc>
      </w:tr>
      <w:tr w14:paraId="68B5A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436" w:type="dxa"/>
          </w:tcPr>
          <w:p w14:paraId="598A4DAD"/>
        </w:tc>
        <w:tc>
          <w:tcPr>
            <w:tcW w:w="3246" w:type="dxa"/>
          </w:tcPr>
          <w:p w14:paraId="29D2C7A1"/>
        </w:tc>
        <w:tc>
          <w:tcPr>
            <w:tcW w:w="3085" w:type="dxa"/>
          </w:tcPr>
          <w:p w14:paraId="164146E7"/>
        </w:tc>
        <w:tc>
          <w:tcPr>
            <w:tcW w:w="2017" w:type="dxa"/>
          </w:tcPr>
          <w:p w14:paraId="6149D678"/>
        </w:tc>
      </w:tr>
    </w:tbl>
    <w:p w14:paraId="1D1BCA80">
      <w:pPr>
        <w:spacing w:before="146" w:line="222" w:lineRule="auto"/>
        <w:ind w:left="404"/>
        <w:rPr>
          <w:rFonts w:hint="eastAsia" w:ascii="仿宋" w:hAnsi="仿宋" w:eastAsia="仿宋" w:cs="仿宋"/>
          <w:sz w:val="24"/>
          <w:szCs w:val="24"/>
          <w:lang w:eastAsia="zh-CN"/>
        </w:rPr>
      </w:pPr>
      <w:r>
        <w:rPr>
          <w:rFonts w:ascii="仿宋" w:hAnsi="仿宋" w:eastAsia="仿宋" w:cs="仿宋"/>
          <w:spacing w:val="-2"/>
          <w:sz w:val="24"/>
          <w:szCs w:val="24"/>
          <w:lang w:eastAsia="zh-CN"/>
        </w:rPr>
        <w:t>注：偏离情况填写为正偏离、负偏离、无偏离。</w:t>
      </w:r>
    </w:p>
    <w:p w14:paraId="4E345F06">
      <w:pPr>
        <w:spacing w:before="152" w:line="328" w:lineRule="auto"/>
        <w:ind w:left="397" w:right="381" w:firstLine="490"/>
        <w:jc w:val="both"/>
        <w:rPr>
          <w:rFonts w:hint="eastAsia" w:ascii="仿宋" w:hAnsi="仿宋" w:eastAsia="仿宋" w:cs="仿宋"/>
          <w:sz w:val="24"/>
          <w:szCs w:val="24"/>
          <w:lang w:eastAsia="zh-CN"/>
        </w:rPr>
      </w:pPr>
      <w:r>
        <w:rPr>
          <w:rFonts w:ascii="仿宋" w:hAnsi="仿宋" w:eastAsia="仿宋" w:cs="仿宋"/>
          <w:sz w:val="24"/>
          <w:szCs w:val="24"/>
          <w:lang w:eastAsia="zh-CN"/>
        </w:rPr>
        <w:t>1、供应商应根据投标设备的性能指标、对照磋商文件中“第三章 采购需求-</w:t>
      </w:r>
      <w:r>
        <w:rPr>
          <w:rFonts w:ascii="仿宋" w:hAnsi="仿宋" w:eastAsia="仿宋" w:cs="仿宋"/>
          <w:spacing w:val="-1"/>
          <w:sz w:val="24"/>
          <w:szCs w:val="24"/>
          <w:lang w:eastAsia="zh-CN"/>
        </w:rPr>
        <w:t>--2.</w:t>
      </w:r>
      <w:r>
        <w:rPr>
          <w:rFonts w:ascii="仿宋" w:hAnsi="仿宋" w:eastAsia="仿宋" w:cs="仿宋"/>
          <w:sz w:val="24"/>
          <w:szCs w:val="24"/>
          <w:lang w:eastAsia="zh-CN"/>
        </w:rPr>
        <w:t xml:space="preserve"> </w:t>
      </w:r>
      <w:r>
        <w:rPr>
          <w:rFonts w:ascii="仿宋" w:hAnsi="仿宋" w:eastAsia="仿宋" w:cs="仿宋"/>
          <w:spacing w:val="-4"/>
          <w:sz w:val="24"/>
          <w:szCs w:val="24"/>
          <w:lang w:eastAsia="zh-CN"/>
        </w:rPr>
        <w:t>技术要求</w:t>
      </w:r>
      <w:r>
        <w:rPr>
          <w:rFonts w:ascii="仿宋" w:hAnsi="仿宋" w:eastAsia="仿宋" w:cs="仿宋"/>
          <w:spacing w:val="-79"/>
          <w:sz w:val="24"/>
          <w:szCs w:val="24"/>
          <w:lang w:eastAsia="zh-CN"/>
        </w:rPr>
        <w:t xml:space="preserve"> </w:t>
      </w:r>
      <w:r>
        <w:rPr>
          <w:rFonts w:ascii="仿宋" w:hAnsi="仿宋" w:eastAsia="仿宋" w:cs="仿宋"/>
          <w:spacing w:val="-4"/>
          <w:sz w:val="24"/>
          <w:szCs w:val="24"/>
          <w:lang w:eastAsia="zh-CN"/>
        </w:rPr>
        <w:t>”中的各项技术参数要求，如实逐条一一对应填写响应情况，如有未响应技术</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指标，评标委员会有权视其为负偏离；</w:t>
      </w:r>
    </w:p>
    <w:p w14:paraId="4A2E50CE">
      <w:pPr>
        <w:spacing w:before="41" w:line="280" w:lineRule="auto"/>
        <w:ind w:left="398" w:right="381" w:firstLine="474"/>
        <w:rPr>
          <w:rFonts w:hint="eastAsia" w:ascii="仿宋" w:hAnsi="仿宋" w:eastAsia="仿宋" w:cs="仿宋"/>
          <w:sz w:val="24"/>
          <w:szCs w:val="24"/>
          <w:lang w:eastAsia="zh-CN"/>
        </w:rPr>
      </w:pPr>
      <w:r>
        <w:rPr>
          <w:rFonts w:ascii="仿宋" w:hAnsi="仿宋" w:eastAsia="仿宋" w:cs="仿宋"/>
          <w:spacing w:val="-1"/>
          <w:sz w:val="24"/>
          <w:szCs w:val="24"/>
          <w:lang w:eastAsia="zh-CN"/>
        </w:rPr>
        <w:t>2、请供应商在“偏离情况</w:t>
      </w:r>
      <w:r>
        <w:rPr>
          <w:rFonts w:ascii="仿宋" w:hAnsi="仿宋" w:eastAsia="仿宋" w:cs="仿宋"/>
          <w:spacing w:val="-70"/>
          <w:sz w:val="24"/>
          <w:szCs w:val="24"/>
          <w:lang w:eastAsia="zh-CN"/>
        </w:rPr>
        <w:t xml:space="preserve"> </w:t>
      </w:r>
      <w:r>
        <w:rPr>
          <w:rFonts w:ascii="仿宋" w:hAnsi="仿宋" w:eastAsia="仿宋" w:cs="仿宋"/>
          <w:spacing w:val="-1"/>
          <w:sz w:val="24"/>
          <w:szCs w:val="24"/>
          <w:lang w:eastAsia="zh-CN"/>
        </w:rPr>
        <w:t>”一栏详细描述存在正偏离或负偏离技术指标，并标明</w:t>
      </w:r>
      <w:r>
        <w:rPr>
          <w:rFonts w:ascii="仿宋" w:hAnsi="仿宋" w:eastAsia="仿宋" w:cs="仿宋"/>
          <w:sz w:val="24"/>
          <w:szCs w:val="24"/>
          <w:lang w:eastAsia="zh-CN"/>
        </w:rPr>
        <w:t xml:space="preserve"> </w:t>
      </w:r>
      <w:r>
        <w:rPr>
          <w:rFonts w:ascii="仿宋" w:hAnsi="仿宋" w:eastAsia="仿宋" w:cs="仿宋"/>
          <w:spacing w:val="-4"/>
          <w:sz w:val="24"/>
          <w:szCs w:val="24"/>
          <w:lang w:eastAsia="zh-CN"/>
        </w:rPr>
        <w:t>偏离情况；</w:t>
      </w:r>
    </w:p>
    <w:p w14:paraId="6DDED0B1">
      <w:pPr>
        <w:spacing w:before="150" w:line="222" w:lineRule="auto"/>
        <w:ind w:left="875"/>
        <w:rPr>
          <w:rFonts w:hint="eastAsia" w:ascii="仿宋" w:hAnsi="仿宋" w:eastAsia="仿宋" w:cs="仿宋"/>
          <w:sz w:val="24"/>
          <w:szCs w:val="24"/>
          <w:lang w:eastAsia="zh-CN"/>
        </w:rPr>
      </w:pPr>
      <w:r>
        <w:rPr>
          <w:rFonts w:ascii="仿宋" w:hAnsi="仿宋" w:eastAsia="仿宋" w:cs="仿宋"/>
          <w:spacing w:val="-1"/>
          <w:sz w:val="24"/>
          <w:szCs w:val="24"/>
          <w:lang w:eastAsia="zh-CN"/>
        </w:rPr>
        <w:t>3、磋商文件技术指标未做要求的，不视为正偏离。</w:t>
      </w:r>
    </w:p>
    <w:p w14:paraId="17F8F8AF">
      <w:pPr>
        <w:pStyle w:val="4"/>
        <w:spacing w:line="315" w:lineRule="auto"/>
        <w:rPr>
          <w:lang w:eastAsia="zh-CN"/>
        </w:rPr>
      </w:pPr>
    </w:p>
    <w:p w14:paraId="45691815">
      <w:pPr>
        <w:pStyle w:val="4"/>
        <w:spacing w:line="316" w:lineRule="auto"/>
        <w:rPr>
          <w:lang w:eastAsia="zh-CN"/>
        </w:rPr>
      </w:pPr>
    </w:p>
    <w:p w14:paraId="6BCDB48B">
      <w:pPr>
        <w:pStyle w:val="4"/>
        <w:spacing w:line="316" w:lineRule="auto"/>
        <w:rPr>
          <w:lang w:eastAsia="zh-CN"/>
        </w:rPr>
      </w:pPr>
    </w:p>
    <w:p w14:paraId="4D942D4F">
      <w:pPr>
        <w:spacing w:before="78" w:line="325" w:lineRule="auto"/>
        <w:ind w:left="4513" w:right="282" w:hanging="6"/>
        <w:rPr>
          <w:rFonts w:hint="eastAsia" w:ascii="仿宋" w:hAnsi="仿宋" w:eastAsia="仿宋" w:cs="仿宋"/>
          <w:sz w:val="24"/>
          <w:szCs w:val="24"/>
          <w:lang w:eastAsia="zh-CN"/>
        </w:rPr>
      </w:pPr>
      <w:r>
        <w:rPr>
          <w:rFonts w:ascii="仿宋" w:hAnsi="仿宋" w:eastAsia="仿宋" w:cs="仿宋"/>
          <w:spacing w:val="-1"/>
          <w:sz w:val="24"/>
          <w:szCs w:val="24"/>
          <w:lang w:eastAsia="zh-CN"/>
        </w:rPr>
        <w:t>供应商名称</w:t>
      </w:r>
      <w:r>
        <w:rPr>
          <w:rFonts w:ascii="仿宋" w:hAnsi="仿宋" w:eastAsia="仿宋" w:cs="仿宋"/>
          <w:spacing w:val="-16"/>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6"/>
          <w:sz w:val="24"/>
          <w:szCs w:val="24"/>
          <w:lang w:eastAsia="zh-CN"/>
        </w:rPr>
        <w:t>（</w:t>
      </w:r>
      <w:r>
        <w:rPr>
          <w:rFonts w:ascii="仿宋" w:hAnsi="仿宋" w:eastAsia="仿宋" w:cs="仿宋"/>
          <w:spacing w:val="-1"/>
          <w:sz w:val="24"/>
          <w:szCs w:val="24"/>
          <w:lang w:eastAsia="zh-CN"/>
        </w:rPr>
        <w:t>盖单位公章）</w:t>
      </w:r>
      <w:r>
        <w:rPr>
          <w:rFonts w:ascii="仿宋" w:hAnsi="仿宋" w:eastAsia="仿宋" w:cs="仿宋"/>
          <w:spacing w:val="1"/>
          <w:sz w:val="24"/>
          <w:szCs w:val="24"/>
          <w:lang w:eastAsia="zh-CN"/>
        </w:rPr>
        <w:t xml:space="preserve"> </w:t>
      </w:r>
      <w:r>
        <w:rPr>
          <w:rFonts w:ascii="仿宋" w:hAnsi="仿宋" w:eastAsia="仿宋" w:cs="仿宋"/>
          <w:spacing w:val="-1"/>
          <w:sz w:val="24"/>
          <w:szCs w:val="24"/>
          <w:lang w:eastAsia="zh-CN"/>
        </w:rPr>
        <w:t>法定代表人</w:t>
      </w:r>
      <w:r>
        <w:rPr>
          <w:rFonts w:ascii="仿宋" w:hAnsi="仿宋" w:eastAsia="仿宋" w:cs="仿宋"/>
          <w:spacing w:val="-19"/>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9"/>
          <w:sz w:val="24"/>
          <w:szCs w:val="24"/>
          <w:lang w:eastAsia="zh-CN"/>
        </w:rPr>
        <w:t>（</w:t>
      </w:r>
      <w:r>
        <w:rPr>
          <w:rFonts w:ascii="仿宋" w:hAnsi="仿宋" w:eastAsia="仿宋" w:cs="仿宋"/>
          <w:spacing w:val="-1"/>
          <w:sz w:val="24"/>
          <w:szCs w:val="24"/>
          <w:lang w:eastAsia="zh-CN"/>
        </w:rPr>
        <w:t>签字或盖章）</w:t>
      </w:r>
    </w:p>
    <w:p w14:paraId="489B106E">
      <w:pPr>
        <w:spacing w:before="8" w:line="222" w:lineRule="auto"/>
        <w:ind w:left="5874"/>
        <w:rPr>
          <w:rFonts w:hint="eastAsia" w:ascii="仿宋" w:hAnsi="仿宋" w:eastAsia="仿宋" w:cs="仿宋"/>
          <w:sz w:val="24"/>
          <w:szCs w:val="24"/>
          <w:lang w:eastAsia="zh-CN"/>
        </w:rPr>
      </w:pPr>
      <w:r>
        <w:rPr>
          <w:rFonts w:ascii="仿宋" w:hAnsi="仿宋" w:eastAsia="仿宋" w:cs="仿宋"/>
          <w:spacing w:val="-22"/>
          <w:sz w:val="24"/>
          <w:szCs w:val="24"/>
          <w:lang w:eastAsia="zh-CN"/>
        </w:rPr>
        <w:t>日</w:t>
      </w:r>
      <w:r>
        <w:rPr>
          <w:rFonts w:ascii="仿宋" w:hAnsi="仿宋" w:eastAsia="仿宋" w:cs="仿宋"/>
          <w:spacing w:val="2"/>
          <w:sz w:val="24"/>
          <w:szCs w:val="24"/>
          <w:lang w:eastAsia="zh-CN"/>
        </w:rPr>
        <w:t xml:space="preserve">      </w:t>
      </w:r>
      <w:r>
        <w:rPr>
          <w:rFonts w:ascii="仿宋" w:hAnsi="仿宋" w:eastAsia="仿宋" w:cs="仿宋"/>
          <w:spacing w:val="-22"/>
          <w:sz w:val="24"/>
          <w:szCs w:val="24"/>
          <w:lang w:eastAsia="zh-CN"/>
        </w:rPr>
        <w:t>期：</w:t>
      </w:r>
      <w:r>
        <w:rPr>
          <w:rFonts w:ascii="仿宋" w:hAnsi="仿宋" w:eastAsia="仿宋" w:cs="仿宋"/>
          <w:sz w:val="24"/>
          <w:szCs w:val="24"/>
          <w:u w:val="single"/>
          <w:lang w:eastAsia="zh-CN"/>
        </w:rPr>
        <w:t xml:space="preserve">      </w:t>
      </w:r>
      <w:r>
        <w:rPr>
          <w:rFonts w:ascii="仿宋" w:hAnsi="仿宋" w:eastAsia="仿宋" w:cs="仿宋"/>
          <w:spacing w:val="-95"/>
          <w:sz w:val="24"/>
          <w:szCs w:val="24"/>
          <w:lang w:eastAsia="zh-CN"/>
        </w:rPr>
        <w:t xml:space="preserve"> </w:t>
      </w:r>
      <w:r>
        <w:rPr>
          <w:rFonts w:ascii="仿宋" w:hAnsi="仿宋" w:eastAsia="仿宋" w:cs="仿宋"/>
          <w:spacing w:val="-22"/>
          <w:sz w:val="24"/>
          <w:szCs w:val="24"/>
          <w:lang w:eastAsia="zh-CN"/>
        </w:rPr>
        <w:t>年</w:t>
      </w:r>
      <w:r>
        <w:rPr>
          <w:rFonts w:ascii="仿宋" w:hAnsi="仿宋" w:eastAsia="仿宋" w:cs="仿宋"/>
          <w:spacing w:val="60"/>
          <w:sz w:val="24"/>
          <w:szCs w:val="24"/>
          <w:u w:val="single"/>
          <w:lang w:eastAsia="zh-CN"/>
        </w:rPr>
        <w:t xml:space="preserve">  </w:t>
      </w:r>
      <w:r>
        <w:rPr>
          <w:rFonts w:ascii="仿宋" w:hAnsi="仿宋" w:eastAsia="仿宋" w:cs="仿宋"/>
          <w:spacing w:val="-93"/>
          <w:sz w:val="24"/>
          <w:szCs w:val="24"/>
          <w:lang w:eastAsia="zh-CN"/>
        </w:rPr>
        <w:t xml:space="preserve"> </w:t>
      </w:r>
      <w:r>
        <w:rPr>
          <w:rFonts w:ascii="仿宋" w:hAnsi="仿宋" w:eastAsia="仿宋" w:cs="仿宋"/>
          <w:spacing w:val="-22"/>
          <w:sz w:val="24"/>
          <w:szCs w:val="24"/>
          <w:lang w:eastAsia="zh-CN"/>
        </w:rPr>
        <w:t>月</w:t>
      </w:r>
      <w:r>
        <w:rPr>
          <w:rFonts w:ascii="仿宋" w:hAnsi="仿宋" w:eastAsia="仿宋" w:cs="仿宋"/>
          <w:spacing w:val="60"/>
          <w:sz w:val="24"/>
          <w:szCs w:val="24"/>
          <w:u w:val="single"/>
          <w:lang w:eastAsia="zh-CN"/>
        </w:rPr>
        <w:t xml:space="preserve">  </w:t>
      </w:r>
      <w:r>
        <w:rPr>
          <w:rFonts w:ascii="仿宋" w:hAnsi="仿宋" w:eastAsia="仿宋" w:cs="仿宋"/>
          <w:spacing w:val="-54"/>
          <w:sz w:val="24"/>
          <w:szCs w:val="24"/>
          <w:lang w:eastAsia="zh-CN"/>
        </w:rPr>
        <w:t xml:space="preserve"> </w:t>
      </w:r>
      <w:r>
        <w:rPr>
          <w:rFonts w:ascii="仿宋" w:hAnsi="仿宋" w:eastAsia="仿宋" w:cs="仿宋"/>
          <w:spacing w:val="-22"/>
          <w:sz w:val="24"/>
          <w:szCs w:val="24"/>
          <w:lang w:eastAsia="zh-CN"/>
        </w:rPr>
        <w:t>日</w:t>
      </w:r>
    </w:p>
    <w:p w14:paraId="0A904720">
      <w:pPr>
        <w:spacing w:line="222" w:lineRule="auto"/>
        <w:rPr>
          <w:rFonts w:hint="eastAsia" w:ascii="仿宋" w:hAnsi="仿宋" w:eastAsia="仿宋" w:cs="仿宋"/>
          <w:sz w:val="24"/>
          <w:szCs w:val="24"/>
          <w:lang w:eastAsia="zh-CN"/>
        </w:rPr>
        <w:sectPr>
          <w:footerReference r:id="rId39" w:type="default"/>
          <w:pgSz w:w="11906" w:h="16839"/>
          <w:pgMar w:top="1431" w:right="1058" w:bottom="1180" w:left="1058" w:header="0" w:footer="1018" w:gutter="0"/>
          <w:cols w:space="720" w:num="1"/>
        </w:sectPr>
      </w:pPr>
    </w:p>
    <w:p w14:paraId="3EDDFA2B">
      <w:pPr>
        <w:spacing w:before="185" w:line="223" w:lineRule="auto"/>
        <w:ind w:left="2367"/>
        <w:rPr>
          <w:rFonts w:hint="eastAsia" w:ascii="仿宋" w:hAnsi="仿宋" w:eastAsia="仿宋" w:cs="仿宋"/>
          <w:sz w:val="28"/>
          <w:szCs w:val="28"/>
          <w:lang w:eastAsia="zh-CN"/>
        </w:rPr>
      </w:pPr>
      <w:r>
        <w:rPr>
          <w:rFonts w:ascii="仿宋" w:hAnsi="仿宋" w:eastAsia="仿宋" w:cs="仿宋"/>
          <w:spacing w:val="-2"/>
          <w:sz w:val="28"/>
          <w:szCs w:val="28"/>
          <w:lang w:eastAsia="zh-CN"/>
        </w:rPr>
        <w:t>七、供应商基本情况表（附营业执照等）</w:t>
      </w:r>
    </w:p>
    <w:p w14:paraId="64D30E06">
      <w:pPr>
        <w:spacing w:before="194"/>
        <w:rPr>
          <w:lang w:eastAsia="zh-CN"/>
        </w:rPr>
      </w:pPr>
    </w:p>
    <w:tbl>
      <w:tblPr>
        <w:tblStyle w:val="11"/>
        <w:tblW w:w="9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7"/>
        <w:gridCol w:w="1349"/>
        <w:gridCol w:w="1137"/>
        <w:gridCol w:w="1405"/>
        <w:gridCol w:w="1425"/>
        <w:gridCol w:w="1059"/>
        <w:gridCol w:w="1572"/>
      </w:tblGrid>
      <w:tr w14:paraId="662A7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777" w:type="dxa"/>
          </w:tcPr>
          <w:p w14:paraId="0FCDE42F">
            <w:pPr>
              <w:pStyle w:val="12"/>
              <w:spacing w:before="218" w:line="221" w:lineRule="auto"/>
              <w:ind w:left="303"/>
              <w:rPr>
                <w:rFonts w:hint="eastAsia"/>
              </w:rPr>
            </w:pPr>
            <w:r>
              <w:rPr>
                <w:spacing w:val="-4"/>
              </w:rPr>
              <w:t>供应商名称</w:t>
            </w:r>
          </w:p>
        </w:tc>
        <w:tc>
          <w:tcPr>
            <w:tcW w:w="7947" w:type="dxa"/>
            <w:gridSpan w:val="6"/>
          </w:tcPr>
          <w:p w14:paraId="68B7970B"/>
        </w:tc>
      </w:tr>
      <w:tr w14:paraId="64F3D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7" w:type="dxa"/>
          </w:tcPr>
          <w:p w14:paraId="05DC8806">
            <w:pPr>
              <w:pStyle w:val="12"/>
              <w:spacing w:before="213" w:line="224" w:lineRule="auto"/>
              <w:ind w:left="429"/>
              <w:rPr>
                <w:rFonts w:hint="eastAsia"/>
              </w:rPr>
            </w:pPr>
            <w:r>
              <w:rPr>
                <w:spacing w:val="-6"/>
              </w:rPr>
              <w:t>注册地址</w:t>
            </w:r>
          </w:p>
        </w:tc>
        <w:tc>
          <w:tcPr>
            <w:tcW w:w="3891" w:type="dxa"/>
            <w:gridSpan w:val="3"/>
          </w:tcPr>
          <w:p w14:paraId="785B0C84"/>
        </w:tc>
        <w:tc>
          <w:tcPr>
            <w:tcW w:w="1425" w:type="dxa"/>
          </w:tcPr>
          <w:p w14:paraId="57FC28F3">
            <w:pPr>
              <w:pStyle w:val="12"/>
              <w:spacing w:before="213" w:line="222" w:lineRule="auto"/>
              <w:ind w:left="266"/>
              <w:rPr>
                <w:rFonts w:hint="eastAsia"/>
              </w:rPr>
            </w:pPr>
            <w:r>
              <w:rPr>
                <w:spacing w:val="-9"/>
              </w:rPr>
              <w:t>邮政编码</w:t>
            </w:r>
          </w:p>
        </w:tc>
        <w:tc>
          <w:tcPr>
            <w:tcW w:w="2631" w:type="dxa"/>
            <w:gridSpan w:val="2"/>
          </w:tcPr>
          <w:p w14:paraId="7FBBDBFF"/>
        </w:tc>
      </w:tr>
      <w:tr w14:paraId="03733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Merge w:val="restart"/>
            <w:tcBorders>
              <w:bottom w:val="nil"/>
            </w:tcBorders>
          </w:tcPr>
          <w:p w14:paraId="78ABA765">
            <w:pPr>
              <w:spacing w:line="473" w:lineRule="auto"/>
            </w:pPr>
          </w:p>
          <w:p w14:paraId="6C41D2E9">
            <w:pPr>
              <w:pStyle w:val="12"/>
              <w:spacing w:before="78" w:line="223" w:lineRule="auto"/>
              <w:ind w:left="420"/>
              <w:rPr>
                <w:rFonts w:hint="eastAsia"/>
              </w:rPr>
            </w:pPr>
            <w:r>
              <w:rPr>
                <w:spacing w:val="-4"/>
              </w:rPr>
              <w:t>联系方式</w:t>
            </w:r>
          </w:p>
        </w:tc>
        <w:tc>
          <w:tcPr>
            <w:tcW w:w="1349" w:type="dxa"/>
          </w:tcPr>
          <w:p w14:paraId="34453359">
            <w:pPr>
              <w:pStyle w:val="12"/>
              <w:spacing w:before="216" w:line="224" w:lineRule="auto"/>
              <w:ind w:left="322"/>
              <w:rPr>
                <w:rFonts w:hint="eastAsia"/>
              </w:rPr>
            </w:pPr>
            <w:r>
              <w:rPr>
                <w:spacing w:val="-5"/>
              </w:rPr>
              <w:t>联系人</w:t>
            </w:r>
          </w:p>
        </w:tc>
        <w:tc>
          <w:tcPr>
            <w:tcW w:w="2542" w:type="dxa"/>
            <w:gridSpan w:val="2"/>
          </w:tcPr>
          <w:p w14:paraId="5DCFBD2A"/>
        </w:tc>
        <w:tc>
          <w:tcPr>
            <w:tcW w:w="1425" w:type="dxa"/>
          </w:tcPr>
          <w:p w14:paraId="0598DA50">
            <w:pPr>
              <w:pStyle w:val="12"/>
              <w:spacing w:before="215" w:line="223" w:lineRule="auto"/>
              <w:ind w:left="394"/>
              <w:rPr>
                <w:rFonts w:hint="eastAsia"/>
              </w:rPr>
            </w:pPr>
            <w:r>
              <w:rPr>
                <w:spacing w:val="-22"/>
              </w:rPr>
              <w:t>电</w:t>
            </w:r>
            <w:r>
              <w:rPr>
                <w:spacing w:val="8"/>
              </w:rPr>
              <w:t xml:space="preserve">  </w:t>
            </w:r>
            <w:r>
              <w:rPr>
                <w:spacing w:val="-22"/>
              </w:rPr>
              <w:t>话</w:t>
            </w:r>
          </w:p>
        </w:tc>
        <w:tc>
          <w:tcPr>
            <w:tcW w:w="2631" w:type="dxa"/>
            <w:gridSpan w:val="2"/>
          </w:tcPr>
          <w:p w14:paraId="53FBF1AC"/>
        </w:tc>
      </w:tr>
      <w:tr w14:paraId="18796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Merge w:val="continue"/>
            <w:tcBorders>
              <w:top w:val="nil"/>
            </w:tcBorders>
          </w:tcPr>
          <w:p w14:paraId="775EDB23"/>
        </w:tc>
        <w:tc>
          <w:tcPr>
            <w:tcW w:w="1349" w:type="dxa"/>
          </w:tcPr>
          <w:p w14:paraId="0D09C142">
            <w:pPr>
              <w:pStyle w:val="12"/>
              <w:spacing w:before="214" w:line="223" w:lineRule="auto"/>
              <w:ind w:left="328"/>
              <w:rPr>
                <w:rFonts w:hint="eastAsia"/>
              </w:rPr>
            </w:pPr>
            <w:r>
              <w:rPr>
                <w:spacing w:val="-10"/>
              </w:rPr>
              <w:t>传</w:t>
            </w:r>
            <w:r>
              <w:rPr>
                <w:spacing w:val="11"/>
              </w:rPr>
              <w:t xml:space="preserve">  </w:t>
            </w:r>
            <w:r>
              <w:rPr>
                <w:spacing w:val="-10"/>
              </w:rPr>
              <w:t>真</w:t>
            </w:r>
          </w:p>
        </w:tc>
        <w:tc>
          <w:tcPr>
            <w:tcW w:w="2542" w:type="dxa"/>
            <w:gridSpan w:val="2"/>
          </w:tcPr>
          <w:p w14:paraId="4A47B80C"/>
        </w:tc>
        <w:tc>
          <w:tcPr>
            <w:tcW w:w="1425" w:type="dxa"/>
          </w:tcPr>
          <w:p w14:paraId="3C6C919B">
            <w:pPr>
              <w:pStyle w:val="12"/>
              <w:spacing w:before="214" w:line="224" w:lineRule="auto"/>
              <w:ind w:left="394"/>
              <w:rPr>
                <w:rFonts w:hint="eastAsia"/>
              </w:rPr>
            </w:pPr>
            <w:r>
              <w:rPr>
                <w:spacing w:val="-22"/>
              </w:rPr>
              <w:t>网</w:t>
            </w:r>
            <w:r>
              <w:rPr>
                <w:spacing w:val="10"/>
              </w:rPr>
              <w:t xml:space="preserve">  </w:t>
            </w:r>
            <w:r>
              <w:rPr>
                <w:spacing w:val="-22"/>
              </w:rPr>
              <w:t>址</w:t>
            </w:r>
          </w:p>
        </w:tc>
        <w:tc>
          <w:tcPr>
            <w:tcW w:w="2631" w:type="dxa"/>
            <w:gridSpan w:val="2"/>
          </w:tcPr>
          <w:p w14:paraId="2C1ABAB5"/>
        </w:tc>
      </w:tr>
      <w:tr w14:paraId="255EF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tcPr>
          <w:p w14:paraId="0521AF1E">
            <w:pPr>
              <w:pStyle w:val="12"/>
              <w:spacing w:before="215" w:line="223" w:lineRule="auto"/>
              <w:ind w:left="310"/>
              <w:rPr>
                <w:rFonts w:hint="eastAsia"/>
              </w:rPr>
            </w:pPr>
            <w:r>
              <w:rPr>
                <w:spacing w:val="-5"/>
              </w:rPr>
              <w:t>法定代表人</w:t>
            </w:r>
          </w:p>
        </w:tc>
        <w:tc>
          <w:tcPr>
            <w:tcW w:w="1349" w:type="dxa"/>
          </w:tcPr>
          <w:p w14:paraId="7847BFE7">
            <w:pPr>
              <w:pStyle w:val="12"/>
              <w:spacing w:before="216" w:line="224" w:lineRule="auto"/>
              <w:ind w:left="445"/>
              <w:rPr>
                <w:rFonts w:hint="eastAsia"/>
              </w:rPr>
            </w:pPr>
            <w:r>
              <w:rPr>
                <w:spacing w:val="-8"/>
              </w:rPr>
              <w:t>姓名</w:t>
            </w:r>
          </w:p>
        </w:tc>
        <w:tc>
          <w:tcPr>
            <w:tcW w:w="1137" w:type="dxa"/>
          </w:tcPr>
          <w:p w14:paraId="7399EEFC"/>
        </w:tc>
        <w:tc>
          <w:tcPr>
            <w:tcW w:w="1405" w:type="dxa"/>
          </w:tcPr>
          <w:p w14:paraId="7372334D">
            <w:pPr>
              <w:pStyle w:val="12"/>
              <w:spacing w:before="215" w:line="221" w:lineRule="auto"/>
              <w:ind w:left="238"/>
              <w:rPr>
                <w:rFonts w:hint="eastAsia"/>
              </w:rPr>
            </w:pPr>
            <w:r>
              <w:rPr>
                <w:spacing w:val="-5"/>
              </w:rPr>
              <w:t>技术职称</w:t>
            </w:r>
          </w:p>
        </w:tc>
        <w:tc>
          <w:tcPr>
            <w:tcW w:w="1425" w:type="dxa"/>
          </w:tcPr>
          <w:p w14:paraId="7F27179E"/>
        </w:tc>
        <w:tc>
          <w:tcPr>
            <w:tcW w:w="1059" w:type="dxa"/>
          </w:tcPr>
          <w:p w14:paraId="19C1F1FA">
            <w:pPr>
              <w:pStyle w:val="12"/>
              <w:spacing w:before="215" w:line="223" w:lineRule="auto"/>
              <w:ind w:left="330"/>
              <w:rPr>
                <w:rFonts w:hint="eastAsia"/>
              </w:rPr>
            </w:pPr>
            <w:r>
              <w:rPr>
                <w:spacing w:val="-22"/>
              </w:rPr>
              <w:t>电话</w:t>
            </w:r>
          </w:p>
        </w:tc>
        <w:tc>
          <w:tcPr>
            <w:tcW w:w="1572" w:type="dxa"/>
          </w:tcPr>
          <w:p w14:paraId="406CB4C0"/>
        </w:tc>
      </w:tr>
      <w:tr w14:paraId="44F8E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2" w:hRule="atLeast"/>
        </w:trPr>
        <w:tc>
          <w:tcPr>
            <w:tcW w:w="1777" w:type="dxa"/>
          </w:tcPr>
          <w:p w14:paraId="46DD8343">
            <w:pPr>
              <w:pStyle w:val="12"/>
              <w:spacing w:before="214" w:line="223" w:lineRule="auto"/>
              <w:ind w:left="426"/>
              <w:rPr>
                <w:rFonts w:hint="eastAsia"/>
              </w:rPr>
            </w:pPr>
            <w:r>
              <w:rPr>
                <w:spacing w:val="-5"/>
              </w:rPr>
              <w:t>成立时间</w:t>
            </w:r>
          </w:p>
        </w:tc>
        <w:tc>
          <w:tcPr>
            <w:tcW w:w="7947" w:type="dxa"/>
            <w:gridSpan w:val="6"/>
          </w:tcPr>
          <w:p w14:paraId="3B018931"/>
        </w:tc>
      </w:tr>
      <w:tr w14:paraId="37880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tcPr>
          <w:p w14:paraId="1CB0938C">
            <w:pPr>
              <w:pStyle w:val="12"/>
              <w:spacing w:before="216" w:line="224" w:lineRule="auto"/>
              <w:ind w:left="309"/>
              <w:rPr>
                <w:rFonts w:hint="eastAsia"/>
              </w:rPr>
            </w:pPr>
            <w:r>
              <w:rPr>
                <w:spacing w:val="-5"/>
              </w:rPr>
              <w:t>营业执照号</w:t>
            </w:r>
          </w:p>
        </w:tc>
        <w:tc>
          <w:tcPr>
            <w:tcW w:w="2486" w:type="dxa"/>
            <w:gridSpan w:val="2"/>
          </w:tcPr>
          <w:p w14:paraId="3D19296B"/>
        </w:tc>
        <w:tc>
          <w:tcPr>
            <w:tcW w:w="1405" w:type="dxa"/>
            <w:vMerge w:val="restart"/>
            <w:tcBorders>
              <w:bottom w:val="nil"/>
            </w:tcBorders>
          </w:tcPr>
          <w:p w14:paraId="0956B342">
            <w:pPr>
              <w:spacing w:line="287" w:lineRule="auto"/>
            </w:pPr>
          </w:p>
          <w:p w14:paraId="5E27A618">
            <w:pPr>
              <w:spacing w:line="287" w:lineRule="auto"/>
            </w:pPr>
          </w:p>
          <w:p w14:paraId="321BCC9F">
            <w:pPr>
              <w:spacing w:line="287" w:lineRule="auto"/>
            </w:pPr>
          </w:p>
          <w:p w14:paraId="6F85CACC">
            <w:pPr>
              <w:spacing w:line="288" w:lineRule="auto"/>
            </w:pPr>
          </w:p>
          <w:p w14:paraId="7AC1E88B">
            <w:pPr>
              <w:pStyle w:val="12"/>
              <w:spacing w:before="78" w:line="224" w:lineRule="auto"/>
              <w:ind w:left="238"/>
              <w:rPr>
                <w:rFonts w:hint="eastAsia"/>
              </w:rPr>
            </w:pPr>
            <w:r>
              <w:rPr>
                <w:spacing w:val="-5"/>
              </w:rPr>
              <w:t>企业人员</w:t>
            </w:r>
          </w:p>
        </w:tc>
        <w:tc>
          <w:tcPr>
            <w:tcW w:w="1425" w:type="dxa"/>
          </w:tcPr>
          <w:p w14:paraId="7C03272F"/>
        </w:tc>
        <w:tc>
          <w:tcPr>
            <w:tcW w:w="2631" w:type="dxa"/>
            <w:gridSpan w:val="2"/>
          </w:tcPr>
          <w:p w14:paraId="20033EAC"/>
        </w:tc>
      </w:tr>
      <w:tr w14:paraId="4FB04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tcPr>
          <w:p w14:paraId="7836C93E">
            <w:pPr>
              <w:pStyle w:val="12"/>
              <w:spacing w:before="215" w:line="224" w:lineRule="auto"/>
              <w:ind w:left="429"/>
              <w:rPr>
                <w:rFonts w:hint="eastAsia"/>
              </w:rPr>
            </w:pPr>
            <w:r>
              <w:rPr>
                <w:spacing w:val="-6"/>
              </w:rPr>
              <w:t>注册资金</w:t>
            </w:r>
          </w:p>
        </w:tc>
        <w:tc>
          <w:tcPr>
            <w:tcW w:w="2486" w:type="dxa"/>
            <w:gridSpan w:val="2"/>
          </w:tcPr>
          <w:p w14:paraId="68D34396"/>
        </w:tc>
        <w:tc>
          <w:tcPr>
            <w:tcW w:w="1405" w:type="dxa"/>
            <w:vMerge w:val="continue"/>
            <w:tcBorders>
              <w:top w:val="nil"/>
              <w:bottom w:val="nil"/>
            </w:tcBorders>
          </w:tcPr>
          <w:p w14:paraId="0BD4B945"/>
        </w:tc>
        <w:tc>
          <w:tcPr>
            <w:tcW w:w="1425" w:type="dxa"/>
          </w:tcPr>
          <w:p w14:paraId="7AD4557E"/>
        </w:tc>
        <w:tc>
          <w:tcPr>
            <w:tcW w:w="2631" w:type="dxa"/>
            <w:gridSpan w:val="2"/>
          </w:tcPr>
          <w:p w14:paraId="3EE0C347"/>
        </w:tc>
      </w:tr>
      <w:tr w14:paraId="0CDEC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tcPr>
          <w:p w14:paraId="37E2BC99">
            <w:pPr>
              <w:pStyle w:val="12"/>
              <w:spacing w:before="216" w:line="221" w:lineRule="auto"/>
              <w:ind w:left="422"/>
              <w:rPr>
                <w:rFonts w:hint="eastAsia"/>
              </w:rPr>
            </w:pPr>
            <w:r>
              <w:rPr>
                <w:spacing w:val="-4"/>
              </w:rPr>
              <w:t>开户银行</w:t>
            </w:r>
          </w:p>
        </w:tc>
        <w:tc>
          <w:tcPr>
            <w:tcW w:w="2486" w:type="dxa"/>
            <w:gridSpan w:val="2"/>
          </w:tcPr>
          <w:p w14:paraId="106A0530"/>
        </w:tc>
        <w:tc>
          <w:tcPr>
            <w:tcW w:w="1405" w:type="dxa"/>
            <w:vMerge w:val="continue"/>
            <w:tcBorders>
              <w:top w:val="nil"/>
              <w:bottom w:val="nil"/>
            </w:tcBorders>
          </w:tcPr>
          <w:p w14:paraId="4E55C07A"/>
        </w:tc>
        <w:tc>
          <w:tcPr>
            <w:tcW w:w="1425" w:type="dxa"/>
          </w:tcPr>
          <w:p w14:paraId="4AC5F172"/>
        </w:tc>
        <w:tc>
          <w:tcPr>
            <w:tcW w:w="2631" w:type="dxa"/>
            <w:gridSpan w:val="2"/>
          </w:tcPr>
          <w:p w14:paraId="26CC7630"/>
        </w:tc>
      </w:tr>
      <w:tr w14:paraId="6C98B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tcPr>
          <w:p w14:paraId="595597C4">
            <w:pPr>
              <w:pStyle w:val="12"/>
              <w:spacing w:before="215" w:line="224" w:lineRule="auto"/>
              <w:ind w:left="480"/>
              <w:rPr>
                <w:rFonts w:hint="eastAsia"/>
              </w:rPr>
            </w:pPr>
            <w:r>
              <w:rPr>
                <w:spacing w:val="-7"/>
              </w:rPr>
              <w:t>账</w:t>
            </w:r>
            <w:r>
              <w:rPr>
                <w:spacing w:val="7"/>
              </w:rPr>
              <w:t xml:space="preserve">   </w:t>
            </w:r>
            <w:r>
              <w:rPr>
                <w:spacing w:val="-7"/>
              </w:rPr>
              <w:t>号</w:t>
            </w:r>
          </w:p>
        </w:tc>
        <w:tc>
          <w:tcPr>
            <w:tcW w:w="2486" w:type="dxa"/>
            <w:gridSpan w:val="2"/>
          </w:tcPr>
          <w:p w14:paraId="43AC1072"/>
        </w:tc>
        <w:tc>
          <w:tcPr>
            <w:tcW w:w="1405" w:type="dxa"/>
            <w:vMerge w:val="continue"/>
            <w:tcBorders>
              <w:top w:val="nil"/>
            </w:tcBorders>
          </w:tcPr>
          <w:p w14:paraId="3AFFC1E0"/>
        </w:tc>
        <w:tc>
          <w:tcPr>
            <w:tcW w:w="1425" w:type="dxa"/>
          </w:tcPr>
          <w:p w14:paraId="00BD8DC3"/>
        </w:tc>
        <w:tc>
          <w:tcPr>
            <w:tcW w:w="2631" w:type="dxa"/>
            <w:gridSpan w:val="2"/>
          </w:tcPr>
          <w:p w14:paraId="02F42E16"/>
        </w:tc>
      </w:tr>
      <w:tr w14:paraId="1A98F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7" w:hRule="atLeast"/>
        </w:trPr>
        <w:tc>
          <w:tcPr>
            <w:tcW w:w="1777" w:type="dxa"/>
          </w:tcPr>
          <w:p w14:paraId="39B0172E">
            <w:pPr>
              <w:spacing w:line="298" w:lineRule="auto"/>
            </w:pPr>
          </w:p>
          <w:p w14:paraId="33760B2A">
            <w:pPr>
              <w:spacing w:line="298" w:lineRule="auto"/>
            </w:pPr>
          </w:p>
          <w:p w14:paraId="529720B9">
            <w:pPr>
              <w:spacing w:line="299" w:lineRule="auto"/>
            </w:pPr>
          </w:p>
          <w:p w14:paraId="0ACF4A94">
            <w:pPr>
              <w:spacing w:line="299" w:lineRule="auto"/>
            </w:pPr>
          </w:p>
          <w:p w14:paraId="4D6CBC6C">
            <w:pPr>
              <w:pStyle w:val="12"/>
              <w:spacing w:before="78" w:line="223" w:lineRule="auto"/>
              <w:ind w:left="422"/>
              <w:rPr>
                <w:rFonts w:hint="eastAsia"/>
              </w:rPr>
            </w:pPr>
            <w:r>
              <w:rPr>
                <w:spacing w:val="-4"/>
              </w:rPr>
              <w:t>经营范围</w:t>
            </w:r>
          </w:p>
        </w:tc>
        <w:tc>
          <w:tcPr>
            <w:tcW w:w="7947" w:type="dxa"/>
            <w:gridSpan w:val="6"/>
          </w:tcPr>
          <w:p w14:paraId="5F855EF6"/>
        </w:tc>
      </w:tr>
      <w:tr w14:paraId="20387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777" w:type="dxa"/>
          </w:tcPr>
          <w:p w14:paraId="79CEF95B">
            <w:pPr>
              <w:pStyle w:val="12"/>
              <w:spacing w:before="249" w:line="224" w:lineRule="auto"/>
              <w:ind w:left="484"/>
              <w:rPr>
                <w:rFonts w:hint="eastAsia"/>
              </w:rPr>
            </w:pPr>
            <w:r>
              <w:rPr>
                <w:spacing w:val="-9"/>
              </w:rPr>
              <w:t>备</w:t>
            </w:r>
            <w:r>
              <w:rPr>
                <w:spacing w:val="7"/>
              </w:rPr>
              <w:t xml:space="preserve">   </w:t>
            </w:r>
            <w:r>
              <w:rPr>
                <w:spacing w:val="-9"/>
              </w:rPr>
              <w:t>注</w:t>
            </w:r>
          </w:p>
        </w:tc>
        <w:tc>
          <w:tcPr>
            <w:tcW w:w="7947" w:type="dxa"/>
            <w:gridSpan w:val="6"/>
          </w:tcPr>
          <w:p w14:paraId="144117BD"/>
        </w:tc>
      </w:tr>
    </w:tbl>
    <w:p w14:paraId="30EA2B3F">
      <w:pPr>
        <w:spacing w:before="198" w:line="232" w:lineRule="auto"/>
        <w:ind w:left="366" w:right="353" w:firstLine="7"/>
        <w:rPr>
          <w:rFonts w:hint="eastAsia" w:ascii="仿宋" w:hAnsi="仿宋" w:eastAsia="仿宋" w:cs="仿宋"/>
          <w:sz w:val="24"/>
          <w:szCs w:val="24"/>
          <w:lang w:eastAsia="zh-CN"/>
        </w:rPr>
      </w:pPr>
      <w:r>
        <w:rPr>
          <w:rFonts w:ascii="仿宋" w:hAnsi="仿宋" w:eastAsia="仿宋" w:cs="仿宋"/>
          <w:b/>
          <w:bCs/>
          <w:spacing w:val="1"/>
          <w:sz w:val="24"/>
          <w:szCs w:val="24"/>
          <w:lang w:eastAsia="zh-CN"/>
        </w:rPr>
        <w:t>注：本表后应附企业法人营业执照、开户许可证、社保明细、</w:t>
      </w:r>
      <w:r>
        <w:rPr>
          <w:rFonts w:ascii="仿宋" w:hAnsi="仿宋" w:eastAsia="仿宋" w:cs="仿宋"/>
          <w:b/>
          <w:bCs/>
          <w:sz w:val="24"/>
          <w:szCs w:val="24"/>
          <w:lang w:eastAsia="zh-CN"/>
        </w:rPr>
        <w:t>完税证明等相关材料的</w:t>
      </w:r>
      <w:r>
        <w:rPr>
          <w:rFonts w:ascii="仿宋" w:hAnsi="仿宋" w:eastAsia="仿宋" w:cs="仿宋"/>
          <w:sz w:val="24"/>
          <w:szCs w:val="24"/>
          <w:lang w:eastAsia="zh-CN"/>
        </w:rPr>
        <w:t xml:space="preserve"> </w:t>
      </w:r>
      <w:r>
        <w:rPr>
          <w:rFonts w:ascii="仿宋" w:hAnsi="仿宋" w:eastAsia="仿宋" w:cs="仿宋"/>
          <w:b/>
          <w:bCs/>
          <w:spacing w:val="-3"/>
          <w:sz w:val="24"/>
          <w:szCs w:val="24"/>
          <w:lang w:eastAsia="zh-CN"/>
        </w:rPr>
        <w:t>扫描件。（供应商可根据本表自行编制）</w:t>
      </w:r>
    </w:p>
    <w:p w14:paraId="53F3B0FC">
      <w:pPr>
        <w:spacing w:line="232" w:lineRule="auto"/>
        <w:rPr>
          <w:rFonts w:hint="eastAsia" w:ascii="仿宋" w:hAnsi="仿宋" w:eastAsia="仿宋" w:cs="仿宋"/>
          <w:sz w:val="24"/>
          <w:szCs w:val="24"/>
          <w:lang w:eastAsia="zh-CN"/>
        </w:rPr>
        <w:sectPr>
          <w:footerReference r:id="rId40" w:type="default"/>
          <w:pgSz w:w="11906" w:h="16839"/>
          <w:pgMar w:top="1431" w:right="1088" w:bottom="1180" w:left="1088" w:header="0" w:footer="1018" w:gutter="0"/>
          <w:cols w:space="720" w:num="1"/>
        </w:sectPr>
      </w:pPr>
    </w:p>
    <w:p w14:paraId="1DB62ED1">
      <w:pPr>
        <w:pStyle w:val="4"/>
        <w:spacing w:line="306" w:lineRule="auto"/>
        <w:rPr>
          <w:lang w:eastAsia="zh-CN"/>
        </w:rPr>
      </w:pPr>
    </w:p>
    <w:p w14:paraId="712ECAAF">
      <w:pPr>
        <w:spacing w:before="91" w:line="224" w:lineRule="auto"/>
        <w:ind w:left="3343"/>
        <w:rPr>
          <w:rFonts w:hint="eastAsia" w:ascii="仿宋" w:hAnsi="仿宋" w:eastAsia="仿宋" w:cs="仿宋"/>
          <w:sz w:val="28"/>
          <w:szCs w:val="28"/>
          <w:lang w:eastAsia="zh-CN"/>
        </w:rPr>
      </w:pPr>
      <w:r>
        <w:rPr>
          <w:rFonts w:ascii="仿宋" w:hAnsi="仿宋" w:eastAsia="仿宋" w:cs="仿宋"/>
          <w:spacing w:val="-3"/>
          <w:sz w:val="28"/>
          <w:szCs w:val="28"/>
          <w:lang w:eastAsia="zh-CN"/>
        </w:rPr>
        <w:t>八、财务状况</w:t>
      </w:r>
    </w:p>
    <w:p w14:paraId="0518C3A9">
      <w:pPr>
        <w:spacing w:line="224" w:lineRule="auto"/>
        <w:rPr>
          <w:rFonts w:hint="eastAsia" w:ascii="仿宋" w:hAnsi="仿宋" w:eastAsia="仿宋" w:cs="仿宋"/>
          <w:sz w:val="28"/>
          <w:szCs w:val="28"/>
          <w:lang w:eastAsia="zh-CN"/>
        </w:rPr>
        <w:sectPr>
          <w:footerReference r:id="rId41" w:type="default"/>
          <w:pgSz w:w="11906" w:h="16839"/>
          <w:pgMar w:top="1431" w:right="1785" w:bottom="1180" w:left="1785" w:header="0" w:footer="1018" w:gutter="0"/>
          <w:cols w:space="720" w:num="1"/>
        </w:sectPr>
      </w:pPr>
    </w:p>
    <w:p w14:paraId="68D61D97">
      <w:pPr>
        <w:spacing w:before="120" w:line="224" w:lineRule="auto"/>
        <w:ind w:left="3431"/>
        <w:rPr>
          <w:rFonts w:hint="eastAsia" w:ascii="仿宋" w:hAnsi="仿宋" w:eastAsia="仿宋" w:cs="仿宋"/>
          <w:sz w:val="28"/>
          <w:szCs w:val="28"/>
          <w:lang w:eastAsia="zh-CN"/>
        </w:rPr>
      </w:pPr>
      <w:r>
        <w:rPr>
          <w:rFonts w:ascii="仿宋" w:hAnsi="仿宋" w:eastAsia="仿宋" w:cs="仿宋"/>
          <w:spacing w:val="-3"/>
          <w:sz w:val="28"/>
          <w:szCs w:val="28"/>
          <w:lang w:eastAsia="zh-CN"/>
        </w:rPr>
        <w:t>九、企业业绩一览表</w:t>
      </w:r>
    </w:p>
    <w:p w14:paraId="793A05B7">
      <w:pPr>
        <w:spacing w:before="26"/>
        <w:rPr>
          <w:lang w:eastAsia="zh-CN"/>
        </w:rPr>
      </w:pPr>
    </w:p>
    <w:tbl>
      <w:tblPr>
        <w:tblStyle w:val="11"/>
        <w:tblW w:w="93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7"/>
        <w:gridCol w:w="2086"/>
        <w:gridCol w:w="1953"/>
        <w:gridCol w:w="1422"/>
        <w:gridCol w:w="1296"/>
        <w:gridCol w:w="1647"/>
      </w:tblGrid>
      <w:tr w14:paraId="07A6E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9" w:hRule="atLeast"/>
        </w:trPr>
        <w:tc>
          <w:tcPr>
            <w:tcW w:w="917" w:type="dxa"/>
          </w:tcPr>
          <w:p w14:paraId="41FA31D8">
            <w:pPr>
              <w:spacing w:line="305" w:lineRule="auto"/>
              <w:rPr>
                <w:lang w:eastAsia="zh-CN"/>
              </w:rPr>
            </w:pPr>
          </w:p>
          <w:p w14:paraId="365708C1">
            <w:pPr>
              <w:spacing w:line="305" w:lineRule="auto"/>
              <w:rPr>
                <w:lang w:eastAsia="zh-CN"/>
              </w:rPr>
            </w:pPr>
          </w:p>
          <w:p w14:paraId="43F7B36C">
            <w:pPr>
              <w:pStyle w:val="12"/>
              <w:spacing w:before="78" w:line="222" w:lineRule="auto"/>
              <w:ind w:left="236"/>
              <w:rPr>
                <w:rFonts w:hint="eastAsia"/>
              </w:rPr>
            </w:pPr>
            <w:r>
              <w:rPr>
                <w:spacing w:val="-8"/>
              </w:rPr>
              <w:t>序号</w:t>
            </w:r>
          </w:p>
        </w:tc>
        <w:tc>
          <w:tcPr>
            <w:tcW w:w="2086" w:type="dxa"/>
          </w:tcPr>
          <w:p w14:paraId="10AB11E0">
            <w:pPr>
              <w:spacing w:line="305" w:lineRule="auto"/>
            </w:pPr>
          </w:p>
          <w:p w14:paraId="0DD97779">
            <w:pPr>
              <w:spacing w:line="305" w:lineRule="auto"/>
            </w:pPr>
          </w:p>
          <w:p w14:paraId="6AC9202A">
            <w:pPr>
              <w:pStyle w:val="12"/>
              <w:spacing w:before="78" w:line="221" w:lineRule="auto"/>
              <w:ind w:left="340"/>
              <w:rPr>
                <w:rFonts w:hint="eastAsia"/>
              </w:rPr>
            </w:pPr>
            <w:r>
              <w:rPr>
                <w:spacing w:val="-3"/>
              </w:rPr>
              <w:t>采购单位名称</w:t>
            </w:r>
          </w:p>
        </w:tc>
        <w:tc>
          <w:tcPr>
            <w:tcW w:w="1953" w:type="dxa"/>
          </w:tcPr>
          <w:p w14:paraId="40E3E8D7">
            <w:pPr>
              <w:spacing w:line="305" w:lineRule="auto"/>
            </w:pPr>
          </w:p>
          <w:p w14:paraId="02684412">
            <w:pPr>
              <w:spacing w:line="305" w:lineRule="auto"/>
            </w:pPr>
          </w:p>
          <w:p w14:paraId="75081059">
            <w:pPr>
              <w:pStyle w:val="12"/>
              <w:spacing w:before="78" w:line="221" w:lineRule="auto"/>
              <w:ind w:left="514"/>
              <w:rPr>
                <w:rFonts w:hint="eastAsia"/>
              </w:rPr>
            </w:pPr>
            <w:r>
              <w:rPr>
                <w:spacing w:val="-5"/>
              </w:rPr>
              <w:t>项目名称</w:t>
            </w:r>
          </w:p>
        </w:tc>
        <w:tc>
          <w:tcPr>
            <w:tcW w:w="1422" w:type="dxa"/>
          </w:tcPr>
          <w:p w14:paraId="51680DCF">
            <w:pPr>
              <w:pStyle w:val="12"/>
              <w:spacing w:before="249" w:line="300" w:lineRule="auto"/>
              <w:ind w:left="253" w:right="245" w:firstLine="241"/>
              <w:jc w:val="both"/>
              <w:rPr>
                <w:rFonts w:hint="eastAsia"/>
              </w:rPr>
            </w:pPr>
            <w:r>
              <w:rPr>
                <w:spacing w:val="-12"/>
              </w:rPr>
              <w:t>合同</w:t>
            </w:r>
            <w:r>
              <w:t xml:space="preserve">  </w:t>
            </w:r>
            <w:r>
              <w:rPr>
                <w:spacing w:val="49"/>
                <w:w w:val="125"/>
              </w:rPr>
              <w:t>金额</w:t>
            </w:r>
            <w:r>
              <w:t xml:space="preserve">  </w:t>
            </w:r>
            <w:r>
              <w:rPr>
                <w:spacing w:val="-11"/>
              </w:rPr>
              <w:t>（万元）</w:t>
            </w:r>
          </w:p>
        </w:tc>
        <w:tc>
          <w:tcPr>
            <w:tcW w:w="1296" w:type="dxa"/>
          </w:tcPr>
          <w:p w14:paraId="1FE6A920">
            <w:pPr>
              <w:spacing w:line="390" w:lineRule="auto"/>
            </w:pPr>
          </w:p>
          <w:p w14:paraId="6EF2EBD1">
            <w:pPr>
              <w:pStyle w:val="12"/>
              <w:spacing w:before="78" w:line="324" w:lineRule="auto"/>
              <w:ind w:left="438" w:right="160" w:hanging="252"/>
              <w:rPr>
                <w:rFonts w:hint="eastAsia"/>
              </w:rPr>
            </w:pPr>
            <w:r>
              <w:rPr>
                <w:spacing w:val="-4"/>
              </w:rPr>
              <w:t>证明材料</w:t>
            </w:r>
            <w:r>
              <w:t xml:space="preserve"> </w:t>
            </w:r>
            <w:r>
              <w:rPr>
                <w:spacing w:val="-15"/>
              </w:rPr>
              <w:t>页码</w:t>
            </w:r>
          </w:p>
        </w:tc>
        <w:tc>
          <w:tcPr>
            <w:tcW w:w="1647" w:type="dxa"/>
          </w:tcPr>
          <w:p w14:paraId="784D9DCB">
            <w:pPr>
              <w:spacing w:line="305" w:lineRule="auto"/>
            </w:pPr>
          </w:p>
          <w:p w14:paraId="54AB721A">
            <w:pPr>
              <w:spacing w:line="306" w:lineRule="auto"/>
            </w:pPr>
          </w:p>
          <w:p w14:paraId="504524F0">
            <w:pPr>
              <w:pStyle w:val="12"/>
              <w:spacing w:before="78" w:line="224" w:lineRule="auto"/>
              <w:ind w:left="601"/>
              <w:rPr>
                <w:rFonts w:hint="eastAsia"/>
              </w:rPr>
            </w:pPr>
            <w:r>
              <w:rPr>
                <w:spacing w:val="-9"/>
              </w:rPr>
              <w:t>备注</w:t>
            </w:r>
          </w:p>
        </w:tc>
      </w:tr>
      <w:tr w14:paraId="70B44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tcPr>
          <w:p w14:paraId="2A1FDE89">
            <w:pPr>
              <w:pStyle w:val="12"/>
              <w:spacing w:before="304" w:line="181" w:lineRule="auto"/>
              <w:ind w:left="426"/>
              <w:rPr>
                <w:rFonts w:hint="eastAsia"/>
              </w:rPr>
            </w:pPr>
            <w:r>
              <w:t>1</w:t>
            </w:r>
          </w:p>
        </w:tc>
        <w:tc>
          <w:tcPr>
            <w:tcW w:w="2086" w:type="dxa"/>
          </w:tcPr>
          <w:p w14:paraId="23A8E644"/>
        </w:tc>
        <w:tc>
          <w:tcPr>
            <w:tcW w:w="1953" w:type="dxa"/>
          </w:tcPr>
          <w:p w14:paraId="219696E5"/>
        </w:tc>
        <w:tc>
          <w:tcPr>
            <w:tcW w:w="1422" w:type="dxa"/>
          </w:tcPr>
          <w:p w14:paraId="2927A104"/>
        </w:tc>
        <w:tc>
          <w:tcPr>
            <w:tcW w:w="1296" w:type="dxa"/>
          </w:tcPr>
          <w:p w14:paraId="7058D76A"/>
        </w:tc>
        <w:tc>
          <w:tcPr>
            <w:tcW w:w="1647" w:type="dxa"/>
          </w:tcPr>
          <w:p w14:paraId="1B4CE9DB"/>
        </w:tc>
      </w:tr>
      <w:tr w14:paraId="3C8FE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17" w:type="dxa"/>
          </w:tcPr>
          <w:p w14:paraId="4E83417D">
            <w:pPr>
              <w:pStyle w:val="12"/>
              <w:spacing w:before="305" w:line="180" w:lineRule="auto"/>
              <w:ind w:left="411"/>
              <w:rPr>
                <w:rFonts w:hint="eastAsia"/>
              </w:rPr>
            </w:pPr>
            <w:r>
              <w:t>2</w:t>
            </w:r>
          </w:p>
        </w:tc>
        <w:tc>
          <w:tcPr>
            <w:tcW w:w="2086" w:type="dxa"/>
          </w:tcPr>
          <w:p w14:paraId="1C742E5B"/>
        </w:tc>
        <w:tc>
          <w:tcPr>
            <w:tcW w:w="1953" w:type="dxa"/>
          </w:tcPr>
          <w:p w14:paraId="302319A6"/>
        </w:tc>
        <w:tc>
          <w:tcPr>
            <w:tcW w:w="1422" w:type="dxa"/>
          </w:tcPr>
          <w:p w14:paraId="4D9BBECF"/>
        </w:tc>
        <w:tc>
          <w:tcPr>
            <w:tcW w:w="1296" w:type="dxa"/>
          </w:tcPr>
          <w:p w14:paraId="6AF3EC4E"/>
        </w:tc>
        <w:tc>
          <w:tcPr>
            <w:tcW w:w="1647" w:type="dxa"/>
          </w:tcPr>
          <w:p w14:paraId="2ABD55C3"/>
        </w:tc>
      </w:tr>
      <w:tr w14:paraId="781A1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tcPr>
          <w:p w14:paraId="770BC855">
            <w:pPr>
              <w:pStyle w:val="12"/>
              <w:spacing w:before="306" w:line="180" w:lineRule="auto"/>
              <w:ind w:left="413"/>
              <w:rPr>
                <w:rFonts w:hint="eastAsia"/>
              </w:rPr>
            </w:pPr>
            <w:r>
              <w:t>3</w:t>
            </w:r>
          </w:p>
        </w:tc>
        <w:tc>
          <w:tcPr>
            <w:tcW w:w="2086" w:type="dxa"/>
          </w:tcPr>
          <w:p w14:paraId="1A11568C"/>
        </w:tc>
        <w:tc>
          <w:tcPr>
            <w:tcW w:w="1953" w:type="dxa"/>
          </w:tcPr>
          <w:p w14:paraId="26320177"/>
        </w:tc>
        <w:tc>
          <w:tcPr>
            <w:tcW w:w="1422" w:type="dxa"/>
          </w:tcPr>
          <w:p w14:paraId="676F0C71"/>
        </w:tc>
        <w:tc>
          <w:tcPr>
            <w:tcW w:w="1296" w:type="dxa"/>
          </w:tcPr>
          <w:p w14:paraId="2A3D3F91"/>
        </w:tc>
        <w:tc>
          <w:tcPr>
            <w:tcW w:w="1647" w:type="dxa"/>
          </w:tcPr>
          <w:p w14:paraId="0ABC6277"/>
        </w:tc>
      </w:tr>
      <w:tr w14:paraId="20839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17" w:type="dxa"/>
          </w:tcPr>
          <w:p w14:paraId="1C3C9C3E">
            <w:pPr>
              <w:spacing w:line="366" w:lineRule="auto"/>
            </w:pPr>
          </w:p>
          <w:p w14:paraId="5C42A833">
            <w:pPr>
              <w:pStyle w:val="12"/>
              <w:spacing w:before="78" w:line="93" w:lineRule="exact"/>
              <w:ind w:left="296"/>
              <w:rPr>
                <w:rFonts w:hint="eastAsia"/>
              </w:rPr>
            </w:pPr>
            <w:r>
              <w:rPr>
                <w:position w:val="2"/>
              </w:rPr>
              <w:t>...</w:t>
            </w:r>
          </w:p>
        </w:tc>
        <w:tc>
          <w:tcPr>
            <w:tcW w:w="2086" w:type="dxa"/>
          </w:tcPr>
          <w:p w14:paraId="043B96C8"/>
        </w:tc>
        <w:tc>
          <w:tcPr>
            <w:tcW w:w="1953" w:type="dxa"/>
          </w:tcPr>
          <w:p w14:paraId="7D14197F"/>
        </w:tc>
        <w:tc>
          <w:tcPr>
            <w:tcW w:w="1422" w:type="dxa"/>
          </w:tcPr>
          <w:p w14:paraId="072308BD"/>
        </w:tc>
        <w:tc>
          <w:tcPr>
            <w:tcW w:w="1296" w:type="dxa"/>
          </w:tcPr>
          <w:p w14:paraId="6612E7D7"/>
        </w:tc>
        <w:tc>
          <w:tcPr>
            <w:tcW w:w="1647" w:type="dxa"/>
          </w:tcPr>
          <w:p w14:paraId="7E55113F"/>
        </w:tc>
      </w:tr>
      <w:tr w14:paraId="1A780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17" w:type="dxa"/>
          </w:tcPr>
          <w:p w14:paraId="7465E953"/>
        </w:tc>
        <w:tc>
          <w:tcPr>
            <w:tcW w:w="2086" w:type="dxa"/>
          </w:tcPr>
          <w:p w14:paraId="04B50327"/>
        </w:tc>
        <w:tc>
          <w:tcPr>
            <w:tcW w:w="1953" w:type="dxa"/>
          </w:tcPr>
          <w:p w14:paraId="2F469528"/>
        </w:tc>
        <w:tc>
          <w:tcPr>
            <w:tcW w:w="1422" w:type="dxa"/>
          </w:tcPr>
          <w:p w14:paraId="41D4FCE4"/>
        </w:tc>
        <w:tc>
          <w:tcPr>
            <w:tcW w:w="1296" w:type="dxa"/>
          </w:tcPr>
          <w:p w14:paraId="22F69D1B"/>
        </w:tc>
        <w:tc>
          <w:tcPr>
            <w:tcW w:w="1647" w:type="dxa"/>
          </w:tcPr>
          <w:p w14:paraId="69F5EC53"/>
        </w:tc>
      </w:tr>
      <w:tr w14:paraId="1FCE8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tcPr>
          <w:p w14:paraId="0A70A89A"/>
        </w:tc>
        <w:tc>
          <w:tcPr>
            <w:tcW w:w="2086" w:type="dxa"/>
          </w:tcPr>
          <w:p w14:paraId="1F00DE8F"/>
        </w:tc>
        <w:tc>
          <w:tcPr>
            <w:tcW w:w="1953" w:type="dxa"/>
          </w:tcPr>
          <w:p w14:paraId="7F66D9C7"/>
        </w:tc>
        <w:tc>
          <w:tcPr>
            <w:tcW w:w="1422" w:type="dxa"/>
          </w:tcPr>
          <w:p w14:paraId="27BDB296"/>
        </w:tc>
        <w:tc>
          <w:tcPr>
            <w:tcW w:w="1296" w:type="dxa"/>
          </w:tcPr>
          <w:p w14:paraId="3378F1BF"/>
        </w:tc>
        <w:tc>
          <w:tcPr>
            <w:tcW w:w="1647" w:type="dxa"/>
          </w:tcPr>
          <w:p w14:paraId="41DEEA47"/>
        </w:tc>
      </w:tr>
      <w:tr w14:paraId="395DC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17" w:type="dxa"/>
          </w:tcPr>
          <w:p w14:paraId="5036F932"/>
        </w:tc>
        <w:tc>
          <w:tcPr>
            <w:tcW w:w="2086" w:type="dxa"/>
          </w:tcPr>
          <w:p w14:paraId="6802CF19"/>
        </w:tc>
        <w:tc>
          <w:tcPr>
            <w:tcW w:w="1953" w:type="dxa"/>
          </w:tcPr>
          <w:p w14:paraId="4ECFED6A"/>
        </w:tc>
        <w:tc>
          <w:tcPr>
            <w:tcW w:w="1422" w:type="dxa"/>
          </w:tcPr>
          <w:p w14:paraId="19D3D49A"/>
        </w:tc>
        <w:tc>
          <w:tcPr>
            <w:tcW w:w="1296" w:type="dxa"/>
          </w:tcPr>
          <w:p w14:paraId="6E8FCA4B"/>
        </w:tc>
        <w:tc>
          <w:tcPr>
            <w:tcW w:w="1647" w:type="dxa"/>
          </w:tcPr>
          <w:p w14:paraId="1D50A1D9"/>
        </w:tc>
      </w:tr>
      <w:tr w14:paraId="16EF7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tcPr>
          <w:p w14:paraId="5E76C18A"/>
        </w:tc>
        <w:tc>
          <w:tcPr>
            <w:tcW w:w="2086" w:type="dxa"/>
          </w:tcPr>
          <w:p w14:paraId="0CEBA13B"/>
        </w:tc>
        <w:tc>
          <w:tcPr>
            <w:tcW w:w="1953" w:type="dxa"/>
          </w:tcPr>
          <w:p w14:paraId="4694FC98"/>
        </w:tc>
        <w:tc>
          <w:tcPr>
            <w:tcW w:w="1422" w:type="dxa"/>
          </w:tcPr>
          <w:p w14:paraId="5CAB3AD8"/>
        </w:tc>
        <w:tc>
          <w:tcPr>
            <w:tcW w:w="1296" w:type="dxa"/>
          </w:tcPr>
          <w:p w14:paraId="2FFD5254"/>
        </w:tc>
        <w:tc>
          <w:tcPr>
            <w:tcW w:w="1647" w:type="dxa"/>
          </w:tcPr>
          <w:p w14:paraId="244C1C89"/>
        </w:tc>
      </w:tr>
      <w:tr w14:paraId="0EAFA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tcPr>
          <w:p w14:paraId="7C2FECD6"/>
        </w:tc>
        <w:tc>
          <w:tcPr>
            <w:tcW w:w="2086" w:type="dxa"/>
          </w:tcPr>
          <w:p w14:paraId="559DC6AD"/>
        </w:tc>
        <w:tc>
          <w:tcPr>
            <w:tcW w:w="1953" w:type="dxa"/>
          </w:tcPr>
          <w:p w14:paraId="20DBBB48"/>
        </w:tc>
        <w:tc>
          <w:tcPr>
            <w:tcW w:w="1422" w:type="dxa"/>
          </w:tcPr>
          <w:p w14:paraId="28AC8A3B"/>
        </w:tc>
        <w:tc>
          <w:tcPr>
            <w:tcW w:w="1296" w:type="dxa"/>
          </w:tcPr>
          <w:p w14:paraId="7E3FC170"/>
        </w:tc>
        <w:tc>
          <w:tcPr>
            <w:tcW w:w="1647" w:type="dxa"/>
          </w:tcPr>
          <w:p w14:paraId="6EECD4E1"/>
        </w:tc>
      </w:tr>
      <w:tr w14:paraId="7BFB9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7" w:type="dxa"/>
          </w:tcPr>
          <w:p w14:paraId="043A7BCA"/>
        </w:tc>
        <w:tc>
          <w:tcPr>
            <w:tcW w:w="2086" w:type="dxa"/>
          </w:tcPr>
          <w:p w14:paraId="52AB9AE5"/>
        </w:tc>
        <w:tc>
          <w:tcPr>
            <w:tcW w:w="1953" w:type="dxa"/>
          </w:tcPr>
          <w:p w14:paraId="1C622AF8"/>
        </w:tc>
        <w:tc>
          <w:tcPr>
            <w:tcW w:w="1422" w:type="dxa"/>
          </w:tcPr>
          <w:p w14:paraId="7D173585"/>
        </w:tc>
        <w:tc>
          <w:tcPr>
            <w:tcW w:w="1296" w:type="dxa"/>
          </w:tcPr>
          <w:p w14:paraId="7E6D2FD1"/>
        </w:tc>
        <w:tc>
          <w:tcPr>
            <w:tcW w:w="1647" w:type="dxa"/>
          </w:tcPr>
          <w:p w14:paraId="3DD0528C"/>
        </w:tc>
      </w:tr>
      <w:tr w14:paraId="16B7B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917" w:type="dxa"/>
          </w:tcPr>
          <w:p w14:paraId="7D889BC4"/>
        </w:tc>
        <w:tc>
          <w:tcPr>
            <w:tcW w:w="2086" w:type="dxa"/>
          </w:tcPr>
          <w:p w14:paraId="7CCCB4FF"/>
        </w:tc>
        <w:tc>
          <w:tcPr>
            <w:tcW w:w="1953" w:type="dxa"/>
          </w:tcPr>
          <w:p w14:paraId="54489225"/>
        </w:tc>
        <w:tc>
          <w:tcPr>
            <w:tcW w:w="1422" w:type="dxa"/>
          </w:tcPr>
          <w:p w14:paraId="7F1B8ADA"/>
        </w:tc>
        <w:tc>
          <w:tcPr>
            <w:tcW w:w="1296" w:type="dxa"/>
          </w:tcPr>
          <w:p w14:paraId="5EAABF3C"/>
        </w:tc>
        <w:tc>
          <w:tcPr>
            <w:tcW w:w="1647" w:type="dxa"/>
          </w:tcPr>
          <w:p w14:paraId="57774C51"/>
        </w:tc>
      </w:tr>
    </w:tbl>
    <w:p w14:paraId="20428C0E">
      <w:pPr>
        <w:spacing w:before="148" w:line="222" w:lineRule="auto"/>
        <w:ind w:left="168"/>
        <w:rPr>
          <w:rFonts w:hint="eastAsia" w:ascii="仿宋" w:hAnsi="仿宋" w:eastAsia="仿宋" w:cs="仿宋"/>
          <w:sz w:val="24"/>
          <w:szCs w:val="24"/>
        </w:rPr>
      </w:pPr>
      <w:r>
        <w:rPr>
          <w:rFonts w:ascii="仿宋" w:hAnsi="仿宋" w:eastAsia="仿宋" w:cs="仿宋"/>
          <w:spacing w:val="-2"/>
          <w:sz w:val="24"/>
          <w:szCs w:val="24"/>
        </w:rPr>
        <w:t>后附业绩证明文件。</w:t>
      </w:r>
    </w:p>
    <w:p w14:paraId="3403A8A3">
      <w:pPr>
        <w:pStyle w:val="4"/>
        <w:spacing w:line="303" w:lineRule="auto"/>
      </w:pPr>
    </w:p>
    <w:p w14:paraId="0B694DDC">
      <w:pPr>
        <w:spacing w:before="78" w:line="323" w:lineRule="auto"/>
        <w:ind w:left="4282" w:right="50" w:hanging="6"/>
        <w:rPr>
          <w:rFonts w:hint="eastAsia" w:ascii="仿宋" w:hAnsi="仿宋" w:eastAsia="仿宋" w:cs="仿宋"/>
          <w:sz w:val="24"/>
          <w:szCs w:val="24"/>
          <w:lang w:eastAsia="zh-CN"/>
        </w:rPr>
      </w:pPr>
      <w:r>
        <w:rPr>
          <w:rFonts w:ascii="仿宋" w:hAnsi="仿宋" w:eastAsia="仿宋" w:cs="仿宋"/>
          <w:spacing w:val="-1"/>
          <w:sz w:val="24"/>
          <w:szCs w:val="24"/>
          <w:lang w:eastAsia="zh-CN"/>
        </w:rPr>
        <w:t>供应商名称</w:t>
      </w:r>
      <w:r>
        <w:rPr>
          <w:rFonts w:ascii="仿宋" w:hAnsi="仿宋" w:eastAsia="仿宋" w:cs="仿宋"/>
          <w:spacing w:val="-16"/>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6"/>
          <w:sz w:val="24"/>
          <w:szCs w:val="24"/>
          <w:lang w:eastAsia="zh-CN"/>
        </w:rPr>
        <w:t>（</w:t>
      </w:r>
      <w:r>
        <w:rPr>
          <w:rFonts w:ascii="仿宋" w:hAnsi="仿宋" w:eastAsia="仿宋" w:cs="仿宋"/>
          <w:spacing w:val="-1"/>
          <w:sz w:val="24"/>
          <w:szCs w:val="24"/>
          <w:lang w:eastAsia="zh-CN"/>
        </w:rPr>
        <w:t>盖单位公章）</w:t>
      </w:r>
      <w:r>
        <w:rPr>
          <w:rFonts w:ascii="仿宋" w:hAnsi="仿宋" w:eastAsia="仿宋" w:cs="仿宋"/>
          <w:spacing w:val="1"/>
          <w:sz w:val="24"/>
          <w:szCs w:val="24"/>
          <w:lang w:eastAsia="zh-CN"/>
        </w:rPr>
        <w:t xml:space="preserve"> </w:t>
      </w:r>
      <w:r>
        <w:rPr>
          <w:rFonts w:ascii="仿宋" w:hAnsi="仿宋" w:eastAsia="仿宋" w:cs="仿宋"/>
          <w:spacing w:val="-1"/>
          <w:sz w:val="24"/>
          <w:szCs w:val="24"/>
          <w:lang w:eastAsia="zh-CN"/>
        </w:rPr>
        <w:t>法定代表人</w:t>
      </w:r>
      <w:r>
        <w:rPr>
          <w:rFonts w:ascii="仿宋" w:hAnsi="仿宋" w:eastAsia="仿宋" w:cs="仿宋"/>
          <w:spacing w:val="-19"/>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9"/>
          <w:sz w:val="24"/>
          <w:szCs w:val="24"/>
          <w:lang w:eastAsia="zh-CN"/>
        </w:rPr>
        <w:t>（</w:t>
      </w:r>
      <w:r>
        <w:rPr>
          <w:rFonts w:ascii="仿宋" w:hAnsi="仿宋" w:eastAsia="仿宋" w:cs="仿宋"/>
          <w:spacing w:val="-1"/>
          <w:sz w:val="24"/>
          <w:szCs w:val="24"/>
          <w:lang w:eastAsia="zh-CN"/>
        </w:rPr>
        <w:t>签字或盖章）</w:t>
      </w:r>
    </w:p>
    <w:p w14:paraId="61DC9FD3">
      <w:pPr>
        <w:pStyle w:val="4"/>
        <w:rPr>
          <w:lang w:eastAsia="zh-CN"/>
        </w:rPr>
      </w:pPr>
    </w:p>
    <w:p w14:paraId="67EC569D">
      <w:pPr>
        <w:spacing w:before="78" w:line="222" w:lineRule="auto"/>
        <w:ind w:left="5643"/>
        <w:rPr>
          <w:rFonts w:hint="eastAsia" w:ascii="仿宋" w:hAnsi="仿宋" w:eastAsia="仿宋" w:cs="仿宋"/>
          <w:sz w:val="24"/>
          <w:szCs w:val="24"/>
          <w:lang w:eastAsia="zh-CN"/>
        </w:rPr>
      </w:pPr>
      <w:r>
        <w:rPr>
          <w:rFonts w:ascii="仿宋" w:hAnsi="仿宋" w:eastAsia="仿宋" w:cs="仿宋"/>
          <w:spacing w:val="-22"/>
          <w:sz w:val="24"/>
          <w:szCs w:val="24"/>
          <w:lang w:eastAsia="zh-CN"/>
        </w:rPr>
        <w:t>日</w:t>
      </w:r>
      <w:r>
        <w:rPr>
          <w:rFonts w:ascii="仿宋" w:hAnsi="仿宋" w:eastAsia="仿宋" w:cs="仿宋"/>
          <w:spacing w:val="2"/>
          <w:sz w:val="24"/>
          <w:szCs w:val="24"/>
          <w:lang w:eastAsia="zh-CN"/>
        </w:rPr>
        <w:t xml:space="preserve">      </w:t>
      </w:r>
      <w:r>
        <w:rPr>
          <w:rFonts w:ascii="仿宋" w:hAnsi="仿宋" w:eastAsia="仿宋" w:cs="仿宋"/>
          <w:spacing w:val="-22"/>
          <w:sz w:val="24"/>
          <w:szCs w:val="24"/>
          <w:lang w:eastAsia="zh-CN"/>
        </w:rPr>
        <w:t>期：</w:t>
      </w:r>
      <w:r>
        <w:rPr>
          <w:rFonts w:ascii="仿宋" w:hAnsi="仿宋" w:eastAsia="仿宋" w:cs="仿宋"/>
          <w:sz w:val="24"/>
          <w:szCs w:val="24"/>
          <w:u w:val="single"/>
          <w:lang w:eastAsia="zh-CN"/>
        </w:rPr>
        <w:t xml:space="preserve">      </w:t>
      </w:r>
      <w:r>
        <w:rPr>
          <w:rFonts w:ascii="仿宋" w:hAnsi="仿宋" w:eastAsia="仿宋" w:cs="仿宋"/>
          <w:spacing w:val="-95"/>
          <w:sz w:val="24"/>
          <w:szCs w:val="24"/>
          <w:lang w:eastAsia="zh-CN"/>
        </w:rPr>
        <w:t xml:space="preserve"> </w:t>
      </w:r>
      <w:r>
        <w:rPr>
          <w:rFonts w:ascii="仿宋" w:hAnsi="仿宋" w:eastAsia="仿宋" w:cs="仿宋"/>
          <w:spacing w:val="-22"/>
          <w:sz w:val="24"/>
          <w:szCs w:val="24"/>
          <w:lang w:eastAsia="zh-CN"/>
        </w:rPr>
        <w:t>年</w:t>
      </w:r>
      <w:r>
        <w:rPr>
          <w:rFonts w:ascii="仿宋" w:hAnsi="仿宋" w:eastAsia="仿宋" w:cs="仿宋"/>
          <w:spacing w:val="60"/>
          <w:sz w:val="24"/>
          <w:szCs w:val="24"/>
          <w:u w:val="single"/>
          <w:lang w:eastAsia="zh-CN"/>
        </w:rPr>
        <w:t xml:space="preserve">  </w:t>
      </w:r>
      <w:r>
        <w:rPr>
          <w:rFonts w:ascii="仿宋" w:hAnsi="仿宋" w:eastAsia="仿宋" w:cs="仿宋"/>
          <w:spacing w:val="-93"/>
          <w:sz w:val="24"/>
          <w:szCs w:val="24"/>
          <w:lang w:eastAsia="zh-CN"/>
        </w:rPr>
        <w:t xml:space="preserve"> </w:t>
      </w:r>
      <w:r>
        <w:rPr>
          <w:rFonts w:ascii="仿宋" w:hAnsi="仿宋" w:eastAsia="仿宋" w:cs="仿宋"/>
          <w:spacing w:val="-22"/>
          <w:sz w:val="24"/>
          <w:szCs w:val="24"/>
          <w:lang w:eastAsia="zh-CN"/>
        </w:rPr>
        <w:t>月</w:t>
      </w:r>
      <w:r>
        <w:rPr>
          <w:rFonts w:ascii="仿宋" w:hAnsi="仿宋" w:eastAsia="仿宋" w:cs="仿宋"/>
          <w:spacing w:val="60"/>
          <w:sz w:val="24"/>
          <w:szCs w:val="24"/>
          <w:u w:val="single"/>
          <w:lang w:eastAsia="zh-CN"/>
        </w:rPr>
        <w:t xml:space="preserve">  </w:t>
      </w:r>
      <w:r>
        <w:rPr>
          <w:rFonts w:ascii="仿宋" w:hAnsi="仿宋" w:eastAsia="仿宋" w:cs="仿宋"/>
          <w:spacing w:val="-54"/>
          <w:sz w:val="24"/>
          <w:szCs w:val="24"/>
          <w:lang w:eastAsia="zh-CN"/>
        </w:rPr>
        <w:t xml:space="preserve"> </w:t>
      </w:r>
      <w:r>
        <w:rPr>
          <w:rFonts w:ascii="仿宋" w:hAnsi="仿宋" w:eastAsia="仿宋" w:cs="仿宋"/>
          <w:spacing w:val="-22"/>
          <w:sz w:val="24"/>
          <w:szCs w:val="24"/>
          <w:lang w:eastAsia="zh-CN"/>
        </w:rPr>
        <w:t>日</w:t>
      </w:r>
    </w:p>
    <w:p w14:paraId="37807E5C">
      <w:pPr>
        <w:spacing w:line="222" w:lineRule="auto"/>
        <w:rPr>
          <w:rFonts w:hint="eastAsia" w:ascii="仿宋" w:hAnsi="仿宋" w:eastAsia="仿宋" w:cs="仿宋"/>
          <w:sz w:val="24"/>
          <w:szCs w:val="24"/>
          <w:lang w:eastAsia="zh-CN"/>
        </w:rPr>
        <w:sectPr>
          <w:footerReference r:id="rId42" w:type="default"/>
          <w:pgSz w:w="11906" w:h="16839"/>
          <w:pgMar w:top="1431" w:right="1290" w:bottom="1180" w:left="1289" w:header="0" w:footer="1018" w:gutter="0"/>
          <w:cols w:space="720" w:num="1"/>
        </w:sectPr>
      </w:pPr>
    </w:p>
    <w:p w14:paraId="1ECF053A">
      <w:pPr>
        <w:spacing w:before="121" w:line="223" w:lineRule="auto"/>
        <w:ind w:left="2654"/>
        <w:rPr>
          <w:rFonts w:hint="eastAsia" w:ascii="仿宋" w:hAnsi="仿宋" w:eastAsia="仿宋" w:cs="仿宋"/>
          <w:sz w:val="28"/>
          <w:szCs w:val="28"/>
          <w:lang w:eastAsia="zh-CN"/>
        </w:rPr>
      </w:pPr>
      <w:r>
        <w:rPr>
          <w:rFonts w:ascii="仿宋" w:hAnsi="仿宋" w:eastAsia="仿宋" w:cs="仿宋"/>
          <w:spacing w:val="-3"/>
          <w:sz w:val="28"/>
          <w:szCs w:val="28"/>
          <w:lang w:eastAsia="zh-CN"/>
        </w:rPr>
        <w:t>十、项目负责人基本情况</w:t>
      </w:r>
    </w:p>
    <w:p w14:paraId="07083E8B">
      <w:pPr>
        <w:pStyle w:val="4"/>
        <w:spacing w:line="245" w:lineRule="auto"/>
        <w:rPr>
          <w:lang w:eastAsia="zh-CN"/>
        </w:rPr>
      </w:pPr>
    </w:p>
    <w:p w14:paraId="6253FE03">
      <w:pPr>
        <w:pStyle w:val="4"/>
        <w:spacing w:line="246" w:lineRule="auto"/>
        <w:rPr>
          <w:lang w:eastAsia="zh-CN"/>
        </w:rPr>
      </w:pPr>
    </w:p>
    <w:p w14:paraId="4B4496AD">
      <w:pPr>
        <w:pStyle w:val="4"/>
        <w:spacing w:line="246" w:lineRule="auto"/>
        <w:rPr>
          <w:lang w:eastAsia="zh-CN"/>
        </w:rPr>
      </w:pPr>
    </w:p>
    <w:p w14:paraId="21553FAB">
      <w:pPr>
        <w:pStyle w:val="4"/>
        <w:spacing w:line="246" w:lineRule="auto"/>
        <w:rPr>
          <w:lang w:eastAsia="zh-CN"/>
        </w:rPr>
      </w:pPr>
    </w:p>
    <w:p w14:paraId="5E784E46">
      <w:pPr>
        <w:spacing w:before="91" w:line="223" w:lineRule="auto"/>
        <w:ind w:left="3345"/>
        <w:rPr>
          <w:rFonts w:hint="eastAsia" w:ascii="仿宋" w:hAnsi="仿宋" w:eastAsia="仿宋" w:cs="仿宋"/>
          <w:sz w:val="28"/>
          <w:szCs w:val="28"/>
          <w:lang w:eastAsia="zh-CN"/>
        </w:rPr>
      </w:pPr>
      <w:r>
        <w:rPr>
          <w:rFonts w:ascii="仿宋" w:hAnsi="仿宋" w:eastAsia="仿宋" w:cs="仿宋"/>
          <w:spacing w:val="-3"/>
          <w:sz w:val="28"/>
          <w:szCs w:val="28"/>
          <w:lang w:eastAsia="zh-CN"/>
        </w:rPr>
        <w:t>（格式自拟）</w:t>
      </w:r>
    </w:p>
    <w:p w14:paraId="7DC070B3">
      <w:pPr>
        <w:spacing w:line="223" w:lineRule="auto"/>
        <w:rPr>
          <w:rFonts w:hint="eastAsia" w:ascii="仿宋" w:hAnsi="仿宋" w:eastAsia="仿宋" w:cs="仿宋"/>
          <w:sz w:val="28"/>
          <w:szCs w:val="28"/>
          <w:lang w:eastAsia="zh-CN"/>
        </w:rPr>
        <w:sectPr>
          <w:footerReference r:id="rId43" w:type="default"/>
          <w:pgSz w:w="11906" w:h="16839"/>
          <w:pgMar w:top="1431" w:right="1785" w:bottom="1180" w:left="1785" w:header="0" w:footer="1018" w:gutter="0"/>
          <w:cols w:space="720" w:num="1"/>
        </w:sectPr>
      </w:pPr>
    </w:p>
    <w:p w14:paraId="1A981574">
      <w:pPr>
        <w:spacing w:before="121" w:line="223" w:lineRule="auto"/>
        <w:ind w:left="3213"/>
        <w:rPr>
          <w:rFonts w:hint="eastAsia" w:ascii="仿宋" w:hAnsi="仿宋" w:eastAsia="仿宋" w:cs="仿宋"/>
          <w:sz w:val="28"/>
          <w:szCs w:val="28"/>
          <w:lang w:eastAsia="zh-CN"/>
        </w:rPr>
      </w:pPr>
      <w:r>
        <w:rPr>
          <w:rFonts w:ascii="仿宋" w:hAnsi="仿宋" w:eastAsia="仿宋" w:cs="仿宋"/>
          <w:spacing w:val="-4"/>
          <w:sz w:val="28"/>
          <w:szCs w:val="28"/>
          <w:lang w:eastAsia="zh-CN"/>
        </w:rPr>
        <w:t>十一、技术文件</w:t>
      </w:r>
    </w:p>
    <w:p w14:paraId="0B8E3775">
      <w:pPr>
        <w:spacing w:line="223" w:lineRule="auto"/>
        <w:rPr>
          <w:rFonts w:hint="eastAsia" w:ascii="仿宋" w:hAnsi="仿宋" w:eastAsia="仿宋" w:cs="仿宋"/>
          <w:sz w:val="28"/>
          <w:szCs w:val="28"/>
          <w:lang w:eastAsia="zh-CN"/>
        </w:rPr>
        <w:sectPr>
          <w:footerReference r:id="rId44" w:type="default"/>
          <w:pgSz w:w="11906" w:h="16839"/>
          <w:pgMar w:top="1431" w:right="1785" w:bottom="1177" w:left="1785" w:header="0" w:footer="1018" w:gutter="0"/>
          <w:cols w:space="720" w:num="1"/>
        </w:sectPr>
      </w:pPr>
    </w:p>
    <w:p w14:paraId="449A4936">
      <w:pPr>
        <w:spacing w:before="185" w:line="223" w:lineRule="auto"/>
        <w:ind w:left="3122"/>
        <w:rPr>
          <w:rFonts w:hint="eastAsia" w:ascii="仿宋" w:hAnsi="仿宋" w:eastAsia="仿宋" w:cs="仿宋"/>
          <w:sz w:val="28"/>
          <w:szCs w:val="28"/>
        </w:rPr>
      </w:pPr>
      <w:r>
        <w:rPr>
          <w:rFonts w:ascii="仿宋" w:hAnsi="仿宋" w:eastAsia="仿宋" w:cs="仿宋"/>
          <w:spacing w:val="-3"/>
          <w:sz w:val="28"/>
          <w:szCs w:val="28"/>
        </w:rPr>
        <w:t>十二、项目人员配置</w:t>
      </w:r>
    </w:p>
    <w:p w14:paraId="6DF77315">
      <w:pPr>
        <w:spacing w:before="37"/>
      </w:pPr>
    </w:p>
    <w:p w14:paraId="4906DDFF">
      <w:pPr>
        <w:spacing w:before="37"/>
      </w:pPr>
    </w:p>
    <w:tbl>
      <w:tblPr>
        <w:tblStyle w:val="11"/>
        <w:tblW w:w="86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7"/>
        <w:gridCol w:w="1172"/>
        <w:gridCol w:w="939"/>
        <w:gridCol w:w="720"/>
        <w:gridCol w:w="1025"/>
        <w:gridCol w:w="1022"/>
        <w:gridCol w:w="1496"/>
        <w:gridCol w:w="1589"/>
      </w:tblGrid>
      <w:tr w14:paraId="09623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17" w:type="dxa"/>
          </w:tcPr>
          <w:p w14:paraId="277F52BC">
            <w:pPr>
              <w:pStyle w:val="12"/>
              <w:spacing w:before="150" w:line="222" w:lineRule="auto"/>
              <w:ind w:left="130"/>
              <w:rPr>
                <w:rFonts w:hint="eastAsia"/>
              </w:rPr>
            </w:pPr>
            <w:r>
              <w:rPr>
                <w:spacing w:val="-8"/>
              </w:rPr>
              <w:t>序号</w:t>
            </w:r>
          </w:p>
        </w:tc>
        <w:tc>
          <w:tcPr>
            <w:tcW w:w="1172" w:type="dxa"/>
          </w:tcPr>
          <w:p w14:paraId="5A95BAA1">
            <w:pPr>
              <w:pStyle w:val="12"/>
              <w:spacing w:before="150" w:line="224" w:lineRule="auto"/>
              <w:ind w:left="476"/>
              <w:rPr>
                <w:rFonts w:hint="eastAsia"/>
              </w:rPr>
            </w:pPr>
            <w:r>
              <w:rPr>
                <w:spacing w:val="-8"/>
              </w:rPr>
              <w:t>姓名</w:t>
            </w:r>
          </w:p>
        </w:tc>
        <w:tc>
          <w:tcPr>
            <w:tcW w:w="939" w:type="dxa"/>
          </w:tcPr>
          <w:p w14:paraId="3D25A581">
            <w:pPr>
              <w:pStyle w:val="12"/>
              <w:spacing w:before="150" w:line="222" w:lineRule="auto"/>
              <w:ind w:left="245"/>
              <w:rPr>
                <w:rFonts w:hint="eastAsia"/>
              </w:rPr>
            </w:pPr>
            <w:r>
              <w:rPr>
                <w:spacing w:val="-11"/>
              </w:rPr>
              <w:t>年龄</w:t>
            </w:r>
          </w:p>
        </w:tc>
        <w:tc>
          <w:tcPr>
            <w:tcW w:w="720" w:type="dxa"/>
          </w:tcPr>
          <w:p w14:paraId="684B18BB">
            <w:pPr>
              <w:pStyle w:val="12"/>
              <w:spacing w:before="149" w:line="220" w:lineRule="auto"/>
              <w:ind w:left="136"/>
              <w:rPr>
                <w:rFonts w:hint="eastAsia"/>
              </w:rPr>
            </w:pPr>
            <w:r>
              <w:rPr>
                <w:spacing w:val="-10"/>
              </w:rPr>
              <w:t>性别</w:t>
            </w:r>
          </w:p>
        </w:tc>
        <w:tc>
          <w:tcPr>
            <w:tcW w:w="1025" w:type="dxa"/>
          </w:tcPr>
          <w:p w14:paraId="2400BA18">
            <w:pPr>
              <w:pStyle w:val="12"/>
              <w:spacing w:before="149" w:line="223" w:lineRule="auto"/>
              <w:ind w:left="296"/>
              <w:rPr>
                <w:rFonts w:hint="eastAsia"/>
              </w:rPr>
            </w:pPr>
            <w:r>
              <w:rPr>
                <w:spacing w:val="-14"/>
              </w:rPr>
              <w:t>学历</w:t>
            </w:r>
          </w:p>
        </w:tc>
        <w:tc>
          <w:tcPr>
            <w:tcW w:w="1022" w:type="dxa"/>
          </w:tcPr>
          <w:p w14:paraId="4AEFDD5F">
            <w:pPr>
              <w:pStyle w:val="12"/>
              <w:spacing w:before="149" w:line="224" w:lineRule="auto"/>
              <w:ind w:left="288"/>
              <w:rPr>
                <w:rFonts w:hint="eastAsia"/>
              </w:rPr>
            </w:pPr>
            <w:r>
              <w:rPr>
                <w:spacing w:val="-10"/>
              </w:rPr>
              <w:t>专业</w:t>
            </w:r>
          </w:p>
        </w:tc>
        <w:tc>
          <w:tcPr>
            <w:tcW w:w="1496" w:type="dxa"/>
          </w:tcPr>
          <w:p w14:paraId="6F0C5742">
            <w:pPr>
              <w:pStyle w:val="12"/>
              <w:spacing w:before="149" w:line="221" w:lineRule="auto"/>
              <w:ind w:left="522"/>
              <w:rPr>
                <w:rFonts w:hint="eastAsia"/>
              </w:rPr>
            </w:pPr>
            <w:r>
              <w:rPr>
                <w:spacing w:val="-8"/>
              </w:rPr>
              <w:t>职称</w:t>
            </w:r>
          </w:p>
        </w:tc>
        <w:tc>
          <w:tcPr>
            <w:tcW w:w="1589" w:type="dxa"/>
          </w:tcPr>
          <w:p w14:paraId="477C5F56">
            <w:pPr>
              <w:pStyle w:val="12"/>
              <w:spacing w:before="30" w:line="202" w:lineRule="auto"/>
              <w:ind w:left="448" w:right="191" w:hanging="238"/>
              <w:rPr>
                <w:rFonts w:hint="eastAsia"/>
              </w:rPr>
            </w:pPr>
            <w:r>
              <w:rPr>
                <w:spacing w:val="-4"/>
              </w:rPr>
              <w:t>在本项目拟</w:t>
            </w:r>
            <w:r>
              <w:rPr>
                <w:spacing w:val="1"/>
              </w:rPr>
              <w:t xml:space="preserve"> </w:t>
            </w:r>
            <w:r>
              <w:rPr>
                <w:spacing w:val="-6"/>
              </w:rPr>
              <w:t>任职务</w:t>
            </w:r>
          </w:p>
        </w:tc>
      </w:tr>
      <w:tr w14:paraId="7AD35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7" w:type="dxa"/>
          </w:tcPr>
          <w:p w14:paraId="16EB5234"/>
        </w:tc>
        <w:tc>
          <w:tcPr>
            <w:tcW w:w="1172" w:type="dxa"/>
          </w:tcPr>
          <w:p w14:paraId="5CBD551A"/>
        </w:tc>
        <w:tc>
          <w:tcPr>
            <w:tcW w:w="939" w:type="dxa"/>
          </w:tcPr>
          <w:p w14:paraId="6676B9D5"/>
        </w:tc>
        <w:tc>
          <w:tcPr>
            <w:tcW w:w="720" w:type="dxa"/>
          </w:tcPr>
          <w:p w14:paraId="73C41617"/>
        </w:tc>
        <w:tc>
          <w:tcPr>
            <w:tcW w:w="1025" w:type="dxa"/>
          </w:tcPr>
          <w:p w14:paraId="449057E8"/>
        </w:tc>
        <w:tc>
          <w:tcPr>
            <w:tcW w:w="1022" w:type="dxa"/>
          </w:tcPr>
          <w:p w14:paraId="70893A51"/>
        </w:tc>
        <w:tc>
          <w:tcPr>
            <w:tcW w:w="1496" w:type="dxa"/>
          </w:tcPr>
          <w:p w14:paraId="5B8F29DD"/>
        </w:tc>
        <w:tc>
          <w:tcPr>
            <w:tcW w:w="1589" w:type="dxa"/>
          </w:tcPr>
          <w:p w14:paraId="1E45E79E"/>
        </w:tc>
      </w:tr>
      <w:tr w14:paraId="7E54B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7" w:type="dxa"/>
          </w:tcPr>
          <w:p w14:paraId="1851B3B2"/>
        </w:tc>
        <w:tc>
          <w:tcPr>
            <w:tcW w:w="1172" w:type="dxa"/>
          </w:tcPr>
          <w:p w14:paraId="116769B1"/>
        </w:tc>
        <w:tc>
          <w:tcPr>
            <w:tcW w:w="939" w:type="dxa"/>
          </w:tcPr>
          <w:p w14:paraId="474E5D5A"/>
        </w:tc>
        <w:tc>
          <w:tcPr>
            <w:tcW w:w="720" w:type="dxa"/>
          </w:tcPr>
          <w:p w14:paraId="24602C6D"/>
        </w:tc>
        <w:tc>
          <w:tcPr>
            <w:tcW w:w="1025" w:type="dxa"/>
          </w:tcPr>
          <w:p w14:paraId="18950633"/>
        </w:tc>
        <w:tc>
          <w:tcPr>
            <w:tcW w:w="1022" w:type="dxa"/>
          </w:tcPr>
          <w:p w14:paraId="281B99A3"/>
        </w:tc>
        <w:tc>
          <w:tcPr>
            <w:tcW w:w="1496" w:type="dxa"/>
          </w:tcPr>
          <w:p w14:paraId="45E1C427"/>
        </w:tc>
        <w:tc>
          <w:tcPr>
            <w:tcW w:w="1589" w:type="dxa"/>
          </w:tcPr>
          <w:p w14:paraId="012EE004"/>
        </w:tc>
      </w:tr>
      <w:tr w14:paraId="0ED56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tcPr>
          <w:p w14:paraId="12F38732"/>
        </w:tc>
        <w:tc>
          <w:tcPr>
            <w:tcW w:w="1172" w:type="dxa"/>
          </w:tcPr>
          <w:p w14:paraId="23964509"/>
        </w:tc>
        <w:tc>
          <w:tcPr>
            <w:tcW w:w="939" w:type="dxa"/>
          </w:tcPr>
          <w:p w14:paraId="56E322C4"/>
        </w:tc>
        <w:tc>
          <w:tcPr>
            <w:tcW w:w="720" w:type="dxa"/>
          </w:tcPr>
          <w:p w14:paraId="62B99164"/>
        </w:tc>
        <w:tc>
          <w:tcPr>
            <w:tcW w:w="1025" w:type="dxa"/>
          </w:tcPr>
          <w:p w14:paraId="040BA184"/>
        </w:tc>
        <w:tc>
          <w:tcPr>
            <w:tcW w:w="1022" w:type="dxa"/>
          </w:tcPr>
          <w:p w14:paraId="4D4005EA"/>
        </w:tc>
        <w:tc>
          <w:tcPr>
            <w:tcW w:w="1496" w:type="dxa"/>
          </w:tcPr>
          <w:p w14:paraId="2C2FCE5B"/>
        </w:tc>
        <w:tc>
          <w:tcPr>
            <w:tcW w:w="1589" w:type="dxa"/>
          </w:tcPr>
          <w:p w14:paraId="410C4590"/>
        </w:tc>
      </w:tr>
      <w:tr w14:paraId="1E3DB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tcPr>
          <w:p w14:paraId="2C59D0EC"/>
        </w:tc>
        <w:tc>
          <w:tcPr>
            <w:tcW w:w="1172" w:type="dxa"/>
          </w:tcPr>
          <w:p w14:paraId="0CB0C601"/>
        </w:tc>
        <w:tc>
          <w:tcPr>
            <w:tcW w:w="939" w:type="dxa"/>
          </w:tcPr>
          <w:p w14:paraId="74A8C6CA"/>
        </w:tc>
        <w:tc>
          <w:tcPr>
            <w:tcW w:w="720" w:type="dxa"/>
          </w:tcPr>
          <w:p w14:paraId="09DF1697"/>
        </w:tc>
        <w:tc>
          <w:tcPr>
            <w:tcW w:w="1025" w:type="dxa"/>
          </w:tcPr>
          <w:p w14:paraId="4E726536"/>
        </w:tc>
        <w:tc>
          <w:tcPr>
            <w:tcW w:w="1022" w:type="dxa"/>
          </w:tcPr>
          <w:p w14:paraId="15A1B7F7"/>
        </w:tc>
        <w:tc>
          <w:tcPr>
            <w:tcW w:w="1496" w:type="dxa"/>
          </w:tcPr>
          <w:p w14:paraId="781B2F0E"/>
        </w:tc>
        <w:tc>
          <w:tcPr>
            <w:tcW w:w="1589" w:type="dxa"/>
          </w:tcPr>
          <w:p w14:paraId="45E9325B"/>
        </w:tc>
      </w:tr>
      <w:tr w14:paraId="777FD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tcPr>
          <w:p w14:paraId="4118761F"/>
        </w:tc>
        <w:tc>
          <w:tcPr>
            <w:tcW w:w="1172" w:type="dxa"/>
          </w:tcPr>
          <w:p w14:paraId="62784978"/>
        </w:tc>
        <w:tc>
          <w:tcPr>
            <w:tcW w:w="939" w:type="dxa"/>
          </w:tcPr>
          <w:p w14:paraId="3BA76200"/>
        </w:tc>
        <w:tc>
          <w:tcPr>
            <w:tcW w:w="720" w:type="dxa"/>
          </w:tcPr>
          <w:p w14:paraId="1F6778F0"/>
        </w:tc>
        <w:tc>
          <w:tcPr>
            <w:tcW w:w="1025" w:type="dxa"/>
          </w:tcPr>
          <w:p w14:paraId="5F9747FB"/>
        </w:tc>
        <w:tc>
          <w:tcPr>
            <w:tcW w:w="1022" w:type="dxa"/>
          </w:tcPr>
          <w:p w14:paraId="49B15C3F"/>
        </w:tc>
        <w:tc>
          <w:tcPr>
            <w:tcW w:w="1496" w:type="dxa"/>
          </w:tcPr>
          <w:p w14:paraId="342CC497"/>
        </w:tc>
        <w:tc>
          <w:tcPr>
            <w:tcW w:w="1589" w:type="dxa"/>
          </w:tcPr>
          <w:p w14:paraId="347E9751"/>
        </w:tc>
      </w:tr>
      <w:tr w14:paraId="1BABD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tcPr>
          <w:p w14:paraId="7F4212BE"/>
        </w:tc>
        <w:tc>
          <w:tcPr>
            <w:tcW w:w="1172" w:type="dxa"/>
          </w:tcPr>
          <w:p w14:paraId="24D5F5E4"/>
        </w:tc>
        <w:tc>
          <w:tcPr>
            <w:tcW w:w="939" w:type="dxa"/>
          </w:tcPr>
          <w:p w14:paraId="3F46F0D6"/>
        </w:tc>
        <w:tc>
          <w:tcPr>
            <w:tcW w:w="720" w:type="dxa"/>
          </w:tcPr>
          <w:p w14:paraId="1F9226BF"/>
        </w:tc>
        <w:tc>
          <w:tcPr>
            <w:tcW w:w="1025" w:type="dxa"/>
          </w:tcPr>
          <w:p w14:paraId="44E54188"/>
        </w:tc>
        <w:tc>
          <w:tcPr>
            <w:tcW w:w="1022" w:type="dxa"/>
          </w:tcPr>
          <w:p w14:paraId="2A0FD793"/>
        </w:tc>
        <w:tc>
          <w:tcPr>
            <w:tcW w:w="1496" w:type="dxa"/>
          </w:tcPr>
          <w:p w14:paraId="3CCDDBB9"/>
        </w:tc>
        <w:tc>
          <w:tcPr>
            <w:tcW w:w="1589" w:type="dxa"/>
          </w:tcPr>
          <w:p w14:paraId="40732053"/>
        </w:tc>
      </w:tr>
      <w:tr w14:paraId="5AB0A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tcPr>
          <w:p w14:paraId="2AFDA0D0"/>
        </w:tc>
        <w:tc>
          <w:tcPr>
            <w:tcW w:w="1172" w:type="dxa"/>
          </w:tcPr>
          <w:p w14:paraId="5F0F112B"/>
        </w:tc>
        <w:tc>
          <w:tcPr>
            <w:tcW w:w="939" w:type="dxa"/>
          </w:tcPr>
          <w:p w14:paraId="60129502"/>
        </w:tc>
        <w:tc>
          <w:tcPr>
            <w:tcW w:w="720" w:type="dxa"/>
          </w:tcPr>
          <w:p w14:paraId="43EB4744"/>
        </w:tc>
        <w:tc>
          <w:tcPr>
            <w:tcW w:w="1025" w:type="dxa"/>
          </w:tcPr>
          <w:p w14:paraId="3419D7DE"/>
        </w:tc>
        <w:tc>
          <w:tcPr>
            <w:tcW w:w="1022" w:type="dxa"/>
          </w:tcPr>
          <w:p w14:paraId="5E7B2328"/>
        </w:tc>
        <w:tc>
          <w:tcPr>
            <w:tcW w:w="1496" w:type="dxa"/>
          </w:tcPr>
          <w:p w14:paraId="3500A89F"/>
        </w:tc>
        <w:tc>
          <w:tcPr>
            <w:tcW w:w="1589" w:type="dxa"/>
          </w:tcPr>
          <w:p w14:paraId="7551B599"/>
        </w:tc>
      </w:tr>
      <w:tr w14:paraId="24B1C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tcPr>
          <w:p w14:paraId="45F4D4F0"/>
        </w:tc>
        <w:tc>
          <w:tcPr>
            <w:tcW w:w="1172" w:type="dxa"/>
          </w:tcPr>
          <w:p w14:paraId="5C99D759"/>
        </w:tc>
        <w:tc>
          <w:tcPr>
            <w:tcW w:w="939" w:type="dxa"/>
          </w:tcPr>
          <w:p w14:paraId="14E75B35"/>
        </w:tc>
        <w:tc>
          <w:tcPr>
            <w:tcW w:w="720" w:type="dxa"/>
          </w:tcPr>
          <w:p w14:paraId="0AA2CCFC"/>
        </w:tc>
        <w:tc>
          <w:tcPr>
            <w:tcW w:w="1025" w:type="dxa"/>
          </w:tcPr>
          <w:p w14:paraId="229E9306"/>
        </w:tc>
        <w:tc>
          <w:tcPr>
            <w:tcW w:w="1022" w:type="dxa"/>
          </w:tcPr>
          <w:p w14:paraId="387B1EDA"/>
        </w:tc>
        <w:tc>
          <w:tcPr>
            <w:tcW w:w="1496" w:type="dxa"/>
          </w:tcPr>
          <w:p w14:paraId="665B6A95"/>
        </w:tc>
        <w:tc>
          <w:tcPr>
            <w:tcW w:w="1589" w:type="dxa"/>
          </w:tcPr>
          <w:p w14:paraId="5C14CAB7"/>
        </w:tc>
      </w:tr>
      <w:tr w14:paraId="3202F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tcPr>
          <w:p w14:paraId="5236798F"/>
        </w:tc>
        <w:tc>
          <w:tcPr>
            <w:tcW w:w="1172" w:type="dxa"/>
          </w:tcPr>
          <w:p w14:paraId="0EE243D6"/>
        </w:tc>
        <w:tc>
          <w:tcPr>
            <w:tcW w:w="939" w:type="dxa"/>
          </w:tcPr>
          <w:p w14:paraId="195116E7"/>
        </w:tc>
        <w:tc>
          <w:tcPr>
            <w:tcW w:w="720" w:type="dxa"/>
          </w:tcPr>
          <w:p w14:paraId="56E84B32"/>
        </w:tc>
        <w:tc>
          <w:tcPr>
            <w:tcW w:w="1025" w:type="dxa"/>
          </w:tcPr>
          <w:p w14:paraId="2899AE9B"/>
        </w:tc>
        <w:tc>
          <w:tcPr>
            <w:tcW w:w="1022" w:type="dxa"/>
          </w:tcPr>
          <w:p w14:paraId="2ACC4A4D"/>
        </w:tc>
        <w:tc>
          <w:tcPr>
            <w:tcW w:w="1496" w:type="dxa"/>
          </w:tcPr>
          <w:p w14:paraId="7A4B2537"/>
        </w:tc>
        <w:tc>
          <w:tcPr>
            <w:tcW w:w="1589" w:type="dxa"/>
          </w:tcPr>
          <w:p w14:paraId="2FDFA67E"/>
        </w:tc>
      </w:tr>
      <w:tr w14:paraId="502B3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tcPr>
          <w:p w14:paraId="37F6B055"/>
        </w:tc>
        <w:tc>
          <w:tcPr>
            <w:tcW w:w="1172" w:type="dxa"/>
          </w:tcPr>
          <w:p w14:paraId="0DD771E4"/>
        </w:tc>
        <w:tc>
          <w:tcPr>
            <w:tcW w:w="939" w:type="dxa"/>
          </w:tcPr>
          <w:p w14:paraId="1D38F678"/>
        </w:tc>
        <w:tc>
          <w:tcPr>
            <w:tcW w:w="720" w:type="dxa"/>
          </w:tcPr>
          <w:p w14:paraId="2D542DBD"/>
        </w:tc>
        <w:tc>
          <w:tcPr>
            <w:tcW w:w="1025" w:type="dxa"/>
          </w:tcPr>
          <w:p w14:paraId="116B84D4"/>
        </w:tc>
        <w:tc>
          <w:tcPr>
            <w:tcW w:w="1022" w:type="dxa"/>
          </w:tcPr>
          <w:p w14:paraId="64D37255"/>
        </w:tc>
        <w:tc>
          <w:tcPr>
            <w:tcW w:w="1496" w:type="dxa"/>
          </w:tcPr>
          <w:p w14:paraId="1ED6255C"/>
        </w:tc>
        <w:tc>
          <w:tcPr>
            <w:tcW w:w="1589" w:type="dxa"/>
          </w:tcPr>
          <w:p w14:paraId="18640547"/>
        </w:tc>
      </w:tr>
      <w:tr w14:paraId="29988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tcPr>
          <w:p w14:paraId="25583259"/>
        </w:tc>
        <w:tc>
          <w:tcPr>
            <w:tcW w:w="1172" w:type="dxa"/>
          </w:tcPr>
          <w:p w14:paraId="4390505B"/>
        </w:tc>
        <w:tc>
          <w:tcPr>
            <w:tcW w:w="939" w:type="dxa"/>
          </w:tcPr>
          <w:p w14:paraId="12678C9A"/>
        </w:tc>
        <w:tc>
          <w:tcPr>
            <w:tcW w:w="720" w:type="dxa"/>
          </w:tcPr>
          <w:p w14:paraId="2989A5BF"/>
        </w:tc>
        <w:tc>
          <w:tcPr>
            <w:tcW w:w="1025" w:type="dxa"/>
          </w:tcPr>
          <w:p w14:paraId="20A853E6"/>
        </w:tc>
        <w:tc>
          <w:tcPr>
            <w:tcW w:w="1022" w:type="dxa"/>
          </w:tcPr>
          <w:p w14:paraId="74A76B47"/>
        </w:tc>
        <w:tc>
          <w:tcPr>
            <w:tcW w:w="1496" w:type="dxa"/>
          </w:tcPr>
          <w:p w14:paraId="55CB82FF"/>
        </w:tc>
        <w:tc>
          <w:tcPr>
            <w:tcW w:w="1589" w:type="dxa"/>
          </w:tcPr>
          <w:p w14:paraId="7B6D4261"/>
        </w:tc>
      </w:tr>
      <w:tr w14:paraId="52F53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tcPr>
          <w:p w14:paraId="5BF16C9F"/>
        </w:tc>
        <w:tc>
          <w:tcPr>
            <w:tcW w:w="1172" w:type="dxa"/>
          </w:tcPr>
          <w:p w14:paraId="57E0E9D3"/>
        </w:tc>
        <w:tc>
          <w:tcPr>
            <w:tcW w:w="939" w:type="dxa"/>
          </w:tcPr>
          <w:p w14:paraId="6A772A3A"/>
        </w:tc>
        <w:tc>
          <w:tcPr>
            <w:tcW w:w="720" w:type="dxa"/>
          </w:tcPr>
          <w:p w14:paraId="789BE675"/>
        </w:tc>
        <w:tc>
          <w:tcPr>
            <w:tcW w:w="1025" w:type="dxa"/>
          </w:tcPr>
          <w:p w14:paraId="0FE50C38"/>
        </w:tc>
        <w:tc>
          <w:tcPr>
            <w:tcW w:w="1022" w:type="dxa"/>
          </w:tcPr>
          <w:p w14:paraId="6112819B"/>
        </w:tc>
        <w:tc>
          <w:tcPr>
            <w:tcW w:w="1496" w:type="dxa"/>
          </w:tcPr>
          <w:p w14:paraId="1E02F92B"/>
        </w:tc>
        <w:tc>
          <w:tcPr>
            <w:tcW w:w="1589" w:type="dxa"/>
          </w:tcPr>
          <w:p w14:paraId="731DA2A3"/>
        </w:tc>
      </w:tr>
      <w:tr w14:paraId="67D82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tcPr>
          <w:p w14:paraId="23D9270A"/>
        </w:tc>
        <w:tc>
          <w:tcPr>
            <w:tcW w:w="1172" w:type="dxa"/>
          </w:tcPr>
          <w:p w14:paraId="5CBB7D34"/>
        </w:tc>
        <w:tc>
          <w:tcPr>
            <w:tcW w:w="939" w:type="dxa"/>
          </w:tcPr>
          <w:p w14:paraId="1FBF142D"/>
        </w:tc>
        <w:tc>
          <w:tcPr>
            <w:tcW w:w="720" w:type="dxa"/>
          </w:tcPr>
          <w:p w14:paraId="0075C57D"/>
        </w:tc>
        <w:tc>
          <w:tcPr>
            <w:tcW w:w="1025" w:type="dxa"/>
          </w:tcPr>
          <w:p w14:paraId="4125F64C"/>
        </w:tc>
        <w:tc>
          <w:tcPr>
            <w:tcW w:w="1022" w:type="dxa"/>
          </w:tcPr>
          <w:p w14:paraId="686689B0"/>
        </w:tc>
        <w:tc>
          <w:tcPr>
            <w:tcW w:w="1496" w:type="dxa"/>
          </w:tcPr>
          <w:p w14:paraId="40BD2690"/>
        </w:tc>
        <w:tc>
          <w:tcPr>
            <w:tcW w:w="1589" w:type="dxa"/>
          </w:tcPr>
          <w:p w14:paraId="337D454B"/>
        </w:tc>
      </w:tr>
      <w:tr w14:paraId="7E473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7" w:type="dxa"/>
          </w:tcPr>
          <w:p w14:paraId="6A390927"/>
        </w:tc>
        <w:tc>
          <w:tcPr>
            <w:tcW w:w="1172" w:type="dxa"/>
          </w:tcPr>
          <w:p w14:paraId="2921191A"/>
        </w:tc>
        <w:tc>
          <w:tcPr>
            <w:tcW w:w="939" w:type="dxa"/>
          </w:tcPr>
          <w:p w14:paraId="75CCBE8D"/>
        </w:tc>
        <w:tc>
          <w:tcPr>
            <w:tcW w:w="720" w:type="dxa"/>
          </w:tcPr>
          <w:p w14:paraId="4AB72BB2"/>
        </w:tc>
        <w:tc>
          <w:tcPr>
            <w:tcW w:w="1025" w:type="dxa"/>
          </w:tcPr>
          <w:p w14:paraId="70142AE5"/>
        </w:tc>
        <w:tc>
          <w:tcPr>
            <w:tcW w:w="1022" w:type="dxa"/>
          </w:tcPr>
          <w:p w14:paraId="50BE8E39"/>
        </w:tc>
        <w:tc>
          <w:tcPr>
            <w:tcW w:w="1496" w:type="dxa"/>
          </w:tcPr>
          <w:p w14:paraId="39630470"/>
        </w:tc>
        <w:tc>
          <w:tcPr>
            <w:tcW w:w="1589" w:type="dxa"/>
          </w:tcPr>
          <w:p w14:paraId="26AE0D76"/>
        </w:tc>
      </w:tr>
      <w:tr w14:paraId="65D52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tcPr>
          <w:p w14:paraId="0D96DB1A"/>
        </w:tc>
        <w:tc>
          <w:tcPr>
            <w:tcW w:w="1172" w:type="dxa"/>
          </w:tcPr>
          <w:p w14:paraId="6F603BB3"/>
        </w:tc>
        <w:tc>
          <w:tcPr>
            <w:tcW w:w="939" w:type="dxa"/>
          </w:tcPr>
          <w:p w14:paraId="59DF3843"/>
        </w:tc>
        <w:tc>
          <w:tcPr>
            <w:tcW w:w="720" w:type="dxa"/>
          </w:tcPr>
          <w:p w14:paraId="637E5474"/>
        </w:tc>
        <w:tc>
          <w:tcPr>
            <w:tcW w:w="1025" w:type="dxa"/>
          </w:tcPr>
          <w:p w14:paraId="007AD87C"/>
        </w:tc>
        <w:tc>
          <w:tcPr>
            <w:tcW w:w="1022" w:type="dxa"/>
          </w:tcPr>
          <w:p w14:paraId="03CFC792"/>
        </w:tc>
        <w:tc>
          <w:tcPr>
            <w:tcW w:w="1496" w:type="dxa"/>
          </w:tcPr>
          <w:p w14:paraId="5527DA32"/>
        </w:tc>
        <w:tc>
          <w:tcPr>
            <w:tcW w:w="1589" w:type="dxa"/>
          </w:tcPr>
          <w:p w14:paraId="74EA914D"/>
        </w:tc>
      </w:tr>
      <w:tr w14:paraId="583CB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7" w:type="dxa"/>
          </w:tcPr>
          <w:p w14:paraId="3E8A7857"/>
        </w:tc>
        <w:tc>
          <w:tcPr>
            <w:tcW w:w="1172" w:type="dxa"/>
          </w:tcPr>
          <w:p w14:paraId="61377D77"/>
        </w:tc>
        <w:tc>
          <w:tcPr>
            <w:tcW w:w="939" w:type="dxa"/>
          </w:tcPr>
          <w:p w14:paraId="28D53299"/>
        </w:tc>
        <w:tc>
          <w:tcPr>
            <w:tcW w:w="720" w:type="dxa"/>
          </w:tcPr>
          <w:p w14:paraId="1602CE6F"/>
        </w:tc>
        <w:tc>
          <w:tcPr>
            <w:tcW w:w="1025" w:type="dxa"/>
          </w:tcPr>
          <w:p w14:paraId="04B62A4E"/>
        </w:tc>
        <w:tc>
          <w:tcPr>
            <w:tcW w:w="1022" w:type="dxa"/>
          </w:tcPr>
          <w:p w14:paraId="5B81ABBB"/>
        </w:tc>
        <w:tc>
          <w:tcPr>
            <w:tcW w:w="1496" w:type="dxa"/>
          </w:tcPr>
          <w:p w14:paraId="18A60405"/>
        </w:tc>
        <w:tc>
          <w:tcPr>
            <w:tcW w:w="1589" w:type="dxa"/>
          </w:tcPr>
          <w:p w14:paraId="33F4FA8D"/>
        </w:tc>
      </w:tr>
      <w:tr w14:paraId="6FB6B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17" w:type="dxa"/>
          </w:tcPr>
          <w:p w14:paraId="2C85D3AA"/>
        </w:tc>
        <w:tc>
          <w:tcPr>
            <w:tcW w:w="1172" w:type="dxa"/>
          </w:tcPr>
          <w:p w14:paraId="2515DC2E"/>
        </w:tc>
        <w:tc>
          <w:tcPr>
            <w:tcW w:w="939" w:type="dxa"/>
          </w:tcPr>
          <w:p w14:paraId="52AC85C2"/>
        </w:tc>
        <w:tc>
          <w:tcPr>
            <w:tcW w:w="720" w:type="dxa"/>
          </w:tcPr>
          <w:p w14:paraId="3F945465"/>
        </w:tc>
        <w:tc>
          <w:tcPr>
            <w:tcW w:w="1025" w:type="dxa"/>
          </w:tcPr>
          <w:p w14:paraId="38767644"/>
        </w:tc>
        <w:tc>
          <w:tcPr>
            <w:tcW w:w="1022" w:type="dxa"/>
          </w:tcPr>
          <w:p w14:paraId="33A3E4CC"/>
        </w:tc>
        <w:tc>
          <w:tcPr>
            <w:tcW w:w="1496" w:type="dxa"/>
          </w:tcPr>
          <w:p w14:paraId="318D34A3"/>
        </w:tc>
        <w:tc>
          <w:tcPr>
            <w:tcW w:w="1589" w:type="dxa"/>
          </w:tcPr>
          <w:p w14:paraId="1129127B"/>
        </w:tc>
      </w:tr>
      <w:tr w14:paraId="27E70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17" w:type="dxa"/>
          </w:tcPr>
          <w:p w14:paraId="4F2B04BA"/>
        </w:tc>
        <w:tc>
          <w:tcPr>
            <w:tcW w:w="1172" w:type="dxa"/>
          </w:tcPr>
          <w:p w14:paraId="40614071"/>
        </w:tc>
        <w:tc>
          <w:tcPr>
            <w:tcW w:w="939" w:type="dxa"/>
          </w:tcPr>
          <w:p w14:paraId="6DF205F7"/>
        </w:tc>
        <w:tc>
          <w:tcPr>
            <w:tcW w:w="720" w:type="dxa"/>
          </w:tcPr>
          <w:p w14:paraId="78DBC98A"/>
        </w:tc>
        <w:tc>
          <w:tcPr>
            <w:tcW w:w="1025" w:type="dxa"/>
          </w:tcPr>
          <w:p w14:paraId="22CFBA3B"/>
        </w:tc>
        <w:tc>
          <w:tcPr>
            <w:tcW w:w="1022" w:type="dxa"/>
          </w:tcPr>
          <w:p w14:paraId="16283018"/>
        </w:tc>
        <w:tc>
          <w:tcPr>
            <w:tcW w:w="1496" w:type="dxa"/>
          </w:tcPr>
          <w:p w14:paraId="1EC9C736"/>
        </w:tc>
        <w:tc>
          <w:tcPr>
            <w:tcW w:w="1589" w:type="dxa"/>
          </w:tcPr>
          <w:p w14:paraId="3DEC28D3"/>
        </w:tc>
      </w:tr>
    </w:tbl>
    <w:p w14:paraId="652D0662">
      <w:pPr>
        <w:pStyle w:val="4"/>
      </w:pPr>
    </w:p>
    <w:p w14:paraId="0F2543DA">
      <w:pPr>
        <w:sectPr>
          <w:footerReference r:id="rId45" w:type="default"/>
          <w:pgSz w:w="11906" w:h="16839"/>
          <w:pgMar w:top="1431" w:right="1624" w:bottom="1180" w:left="1596" w:header="0" w:footer="1018" w:gutter="0"/>
          <w:cols w:space="720" w:num="1"/>
        </w:sectPr>
      </w:pPr>
    </w:p>
    <w:p w14:paraId="3308528B">
      <w:pPr>
        <w:pStyle w:val="4"/>
        <w:spacing w:line="306" w:lineRule="auto"/>
      </w:pPr>
    </w:p>
    <w:p w14:paraId="61535FD5">
      <w:pPr>
        <w:spacing w:before="91" w:line="220" w:lineRule="auto"/>
        <w:ind w:left="1444"/>
        <w:rPr>
          <w:rFonts w:hint="eastAsia" w:ascii="仿宋" w:hAnsi="仿宋" w:eastAsia="仿宋" w:cs="仿宋"/>
          <w:sz w:val="28"/>
          <w:szCs w:val="28"/>
          <w:lang w:eastAsia="zh-CN"/>
        </w:rPr>
      </w:pPr>
      <w:r>
        <w:rPr>
          <w:rFonts w:ascii="仿宋" w:hAnsi="仿宋" w:eastAsia="仿宋" w:cs="仿宋"/>
          <w:spacing w:val="-2"/>
          <w:sz w:val="28"/>
          <w:szCs w:val="28"/>
          <w:lang w:eastAsia="zh-CN"/>
        </w:rPr>
        <w:t>十三、在经营活动中没有重大违法记录的书面声明</w:t>
      </w:r>
    </w:p>
    <w:p w14:paraId="56905734">
      <w:pPr>
        <w:pStyle w:val="4"/>
        <w:spacing w:line="259" w:lineRule="auto"/>
        <w:rPr>
          <w:lang w:eastAsia="zh-CN"/>
        </w:rPr>
      </w:pPr>
    </w:p>
    <w:p w14:paraId="7A6E4426">
      <w:pPr>
        <w:pStyle w:val="4"/>
        <w:spacing w:line="259" w:lineRule="auto"/>
        <w:rPr>
          <w:lang w:eastAsia="zh-CN"/>
        </w:rPr>
      </w:pPr>
    </w:p>
    <w:p w14:paraId="733952F9">
      <w:pPr>
        <w:pStyle w:val="4"/>
        <w:spacing w:line="260" w:lineRule="auto"/>
        <w:rPr>
          <w:lang w:eastAsia="zh-CN"/>
        </w:rPr>
      </w:pPr>
    </w:p>
    <w:p w14:paraId="79310D52">
      <w:pPr>
        <w:spacing w:before="78" w:line="331" w:lineRule="auto"/>
        <w:ind w:right="99" w:firstLine="489"/>
        <w:jc w:val="both"/>
        <w:rPr>
          <w:rFonts w:hint="eastAsia" w:ascii="仿宋" w:hAnsi="仿宋" w:eastAsia="仿宋" w:cs="仿宋"/>
          <w:sz w:val="24"/>
          <w:szCs w:val="24"/>
          <w:lang w:eastAsia="zh-CN"/>
        </w:rPr>
      </w:pPr>
      <w:r>
        <w:rPr>
          <w:rFonts w:ascii="仿宋" w:hAnsi="仿宋" w:eastAsia="仿宋" w:cs="仿宋"/>
          <w:spacing w:val="-3"/>
          <w:sz w:val="24"/>
          <w:szCs w:val="24"/>
          <w:lang w:eastAsia="zh-CN"/>
        </w:rPr>
        <w:t>我方在参加</w:t>
      </w:r>
      <w:r>
        <w:rPr>
          <w:rFonts w:ascii="仿宋" w:hAnsi="仿宋" w:eastAsia="仿宋" w:cs="仿宋"/>
          <w:spacing w:val="-3"/>
          <w:sz w:val="24"/>
          <w:szCs w:val="24"/>
          <w:u w:val="single"/>
          <w:lang w:eastAsia="zh-CN"/>
        </w:rPr>
        <w:t xml:space="preserve">              </w:t>
      </w:r>
      <w:r>
        <w:rPr>
          <w:rFonts w:ascii="仿宋" w:hAnsi="仿宋" w:eastAsia="仿宋" w:cs="仿宋"/>
          <w:spacing w:val="-4"/>
          <w:sz w:val="24"/>
          <w:szCs w:val="24"/>
          <w:lang w:eastAsia="zh-CN"/>
        </w:rPr>
        <w:t>（项目名称）政府采购活动前</w:t>
      </w:r>
      <w:r>
        <w:rPr>
          <w:rFonts w:ascii="仿宋" w:hAnsi="仿宋" w:eastAsia="仿宋" w:cs="仿宋"/>
          <w:spacing w:val="-47"/>
          <w:sz w:val="24"/>
          <w:szCs w:val="24"/>
          <w:lang w:eastAsia="zh-CN"/>
        </w:rPr>
        <w:t xml:space="preserve"> </w:t>
      </w:r>
      <w:r>
        <w:rPr>
          <w:rFonts w:ascii="仿宋" w:hAnsi="仿宋" w:eastAsia="仿宋" w:cs="仿宋"/>
          <w:spacing w:val="-4"/>
          <w:sz w:val="24"/>
          <w:szCs w:val="24"/>
          <w:lang w:eastAsia="zh-CN"/>
        </w:rPr>
        <w:t>3</w:t>
      </w:r>
      <w:r>
        <w:rPr>
          <w:rFonts w:ascii="仿宋" w:hAnsi="仿宋" w:eastAsia="仿宋" w:cs="仿宋"/>
          <w:spacing w:val="-40"/>
          <w:sz w:val="24"/>
          <w:szCs w:val="24"/>
          <w:lang w:eastAsia="zh-CN"/>
        </w:rPr>
        <w:t xml:space="preserve"> </w:t>
      </w:r>
      <w:r>
        <w:rPr>
          <w:rFonts w:ascii="仿宋" w:hAnsi="仿宋" w:eastAsia="仿宋" w:cs="仿宋"/>
          <w:spacing w:val="-4"/>
          <w:sz w:val="24"/>
          <w:szCs w:val="24"/>
          <w:lang w:eastAsia="zh-CN"/>
        </w:rPr>
        <w:t>年内，我方被公开披露</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或查处的违法违规行为有</w:t>
      </w:r>
      <w:r>
        <w:rPr>
          <w:rFonts w:ascii="仿宋" w:hAnsi="仿宋" w:eastAsia="仿宋" w:cs="仿宋"/>
          <w:spacing w:val="-32"/>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32"/>
          <w:sz w:val="24"/>
          <w:szCs w:val="24"/>
          <w:lang w:eastAsia="zh-CN"/>
        </w:rPr>
        <w:t>，</w:t>
      </w:r>
      <w:r>
        <w:rPr>
          <w:rFonts w:ascii="仿宋" w:hAnsi="仿宋" w:eastAsia="仿宋" w:cs="仿宋"/>
          <w:spacing w:val="-2"/>
          <w:sz w:val="24"/>
          <w:szCs w:val="24"/>
          <w:lang w:eastAsia="zh-CN"/>
        </w:rPr>
        <w:t>但在经营活动中没有重大违</w:t>
      </w:r>
      <w:r>
        <w:rPr>
          <w:rFonts w:ascii="仿宋" w:hAnsi="仿宋" w:eastAsia="仿宋" w:cs="仿宋"/>
          <w:sz w:val="24"/>
          <w:szCs w:val="24"/>
          <w:lang w:eastAsia="zh-CN"/>
        </w:rPr>
        <w:t xml:space="preserve"> </w:t>
      </w:r>
      <w:r>
        <w:rPr>
          <w:rFonts w:ascii="仿宋" w:hAnsi="仿宋" w:eastAsia="仿宋" w:cs="仿宋"/>
          <w:spacing w:val="-3"/>
          <w:sz w:val="24"/>
          <w:szCs w:val="24"/>
          <w:lang w:eastAsia="zh-CN"/>
        </w:rPr>
        <w:t>法记录（重大违法记录指供应商因违法经营受到刑事处罚或者责令停产停业、吊销许可</w:t>
      </w:r>
      <w:r>
        <w:rPr>
          <w:rFonts w:ascii="仿宋" w:hAnsi="仿宋" w:eastAsia="仿宋" w:cs="仿宋"/>
          <w:spacing w:val="4"/>
          <w:sz w:val="24"/>
          <w:szCs w:val="24"/>
          <w:lang w:eastAsia="zh-CN"/>
        </w:rPr>
        <w:t xml:space="preserve"> </w:t>
      </w:r>
      <w:r>
        <w:rPr>
          <w:rFonts w:ascii="仿宋" w:hAnsi="仿宋" w:eastAsia="仿宋" w:cs="仿宋"/>
          <w:spacing w:val="-1"/>
          <w:sz w:val="24"/>
          <w:szCs w:val="24"/>
          <w:lang w:eastAsia="zh-CN"/>
        </w:rPr>
        <w:t>证或者执照、较大数额罚款等行政处罚）。</w:t>
      </w:r>
    </w:p>
    <w:p w14:paraId="69D8EE29">
      <w:pPr>
        <w:pStyle w:val="4"/>
        <w:spacing w:line="279" w:lineRule="auto"/>
        <w:rPr>
          <w:lang w:eastAsia="zh-CN"/>
        </w:rPr>
      </w:pPr>
    </w:p>
    <w:p w14:paraId="42357FF9">
      <w:pPr>
        <w:pStyle w:val="4"/>
        <w:spacing w:line="279" w:lineRule="auto"/>
        <w:rPr>
          <w:lang w:eastAsia="zh-CN"/>
        </w:rPr>
      </w:pPr>
    </w:p>
    <w:p w14:paraId="197B4E93">
      <w:pPr>
        <w:pStyle w:val="4"/>
        <w:spacing w:line="279" w:lineRule="auto"/>
        <w:rPr>
          <w:lang w:eastAsia="zh-CN"/>
        </w:rPr>
      </w:pPr>
    </w:p>
    <w:p w14:paraId="2A820C16">
      <w:pPr>
        <w:spacing w:before="78" w:line="323" w:lineRule="auto"/>
        <w:ind w:left="4116" w:hanging="6"/>
        <w:rPr>
          <w:rFonts w:hint="eastAsia" w:ascii="仿宋" w:hAnsi="仿宋" w:eastAsia="仿宋" w:cs="仿宋"/>
          <w:sz w:val="24"/>
          <w:szCs w:val="24"/>
          <w:lang w:eastAsia="zh-CN"/>
        </w:rPr>
      </w:pPr>
      <w:r>
        <w:rPr>
          <w:rFonts w:ascii="仿宋" w:hAnsi="仿宋" w:eastAsia="仿宋" w:cs="仿宋"/>
          <w:spacing w:val="-1"/>
          <w:sz w:val="24"/>
          <w:szCs w:val="24"/>
          <w:lang w:eastAsia="zh-CN"/>
        </w:rPr>
        <w:t>供应商名称</w:t>
      </w:r>
      <w:r>
        <w:rPr>
          <w:rFonts w:ascii="仿宋" w:hAnsi="仿宋" w:eastAsia="仿宋" w:cs="仿宋"/>
          <w:spacing w:val="-16"/>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6"/>
          <w:sz w:val="24"/>
          <w:szCs w:val="24"/>
          <w:lang w:eastAsia="zh-CN"/>
        </w:rPr>
        <w:t>（</w:t>
      </w:r>
      <w:r>
        <w:rPr>
          <w:rFonts w:ascii="仿宋" w:hAnsi="仿宋" w:eastAsia="仿宋" w:cs="仿宋"/>
          <w:spacing w:val="-1"/>
          <w:sz w:val="24"/>
          <w:szCs w:val="24"/>
          <w:lang w:eastAsia="zh-CN"/>
        </w:rPr>
        <w:t>盖单位公章）</w:t>
      </w:r>
      <w:r>
        <w:rPr>
          <w:rFonts w:ascii="仿宋" w:hAnsi="仿宋" w:eastAsia="仿宋" w:cs="仿宋"/>
          <w:spacing w:val="1"/>
          <w:sz w:val="24"/>
          <w:szCs w:val="24"/>
          <w:lang w:eastAsia="zh-CN"/>
        </w:rPr>
        <w:t xml:space="preserve"> </w:t>
      </w:r>
      <w:r>
        <w:rPr>
          <w:rFonts w:ascii="仿宋" w:hAnsi="仿宋" w:eastAsia="仿宋" w:cs="仿宋"/>
          <w:spacing w:val="-1"/>
          <w:sz w:val="24"/>
          <w:szCs w:val="24"/>
          <w:lang w:eastAsia="zh-CN"/>
        </w:rPr>
        <w:t>法定代表人</w:t>
      </w:r>
      <w:r>
        <w:rPr>
          <w:rFonts w:ascii="仿宋" w:hAnsi="仿宋" w:eastAsia="仿宋" w:cs="仿宋"/>
          <w:spacing w:val="-19"/>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9"/>
          <w:sz w:val="24"/>
          <w:szCs w:val="24"/>
          <w:lang w:eastAsia="zh-CN"/>
        </w:rPr>
        <w:t>（</w:t>
      </w:r>
      <w:r>
        <w:rPr>
          <w:rFonts w:ascii="仿宋" w:hAnsi="仿宋" w:eastAsia="仿宋" w:cs="仿宋"/>
          <w:spacing w:val="-1"/>
          <w:sz w:val="24"/>
          <w:szCs w:val="24"/>
          <w:lang w:eastAsia="zh-CN"/>
        </w:rPr>
        <w:t>签字或盖章）</w:t>
      </w:r>
    </w:p>
    <w:p w14:paraId="5A1661B0">
      <w:pPr>
        <w:spacing w:before="38" w:line="222" w:lineRule="auto"/>
        <w:ind w:left="4160"/>
        <w:rPr>
          <w:rFonts w:hint="eastAsia" w:ascii="仿宋" w:hAnsi="仿宋" w:eastAsia="仿宋" w:cs="仿宋"/>
          <w:sz w:val="24"/>
          <w:szCs w:val="24"/>
          <w:lang w:eastAsia="zh-CN"/>
        </w:rPr>
      </w:pPr>
      <w:r>
        <w:rPr>
          <w:rFonts w:ascii="仿宋" w:hAnsi="仿宋" w:eastAsia="仿宋" w:cs="仿宋"/>
          <w:spacing w:val="-22"/>
          <w:sz w:val="24"/>
          <w:szCs w:val="24"/>
          <w:lang w:eastAsia="zh-CN"/>
        </w:rPr>
        <w:t>日</w:t>
      </w:r>
      <w:r>
        <w:rPr>
          <w:rFonts w:ascii="仿宋" w:hAnsi="仿宋" w:eastAsia="仿宋" w:cs="仿宋"/>
          <w:spacing w:val="2"/>
          <w:sz w:val="24"/>
          <w:szCs w:val="24"/>
          <w:lang w:eastAsia="zh-CN"/>
        </w:rPr>
        <w:t xml:space="preserve">      </w:t>
      </w:r>
      <w:r>
        <w:rPr>
          <w:rFonts w:ascii="仿宋" w:hAnsi="仿宋" w:eastAsia="仿宋" w:cs="仿宋"/>
          <w:spacing w:val="-22"/>
          <w:sz w:val="24"/>
          <w:szCs w:val="24"/>
          <w:lang w:eastAsia="zh-CN"/>
        </w:rPr>
        <w:t>期：</w:t>
      </w:r>
      <w:r>
        <w:rPr>
          <w:rFonts w:ascii="仿宋" w:hAnsi="仿宋" w:eastAsia="仿宋" w:cs="仿宋"/>
          <w:sz w:val="24"/>
          <w:szCs w:val="24"/>
          <w:u w:val="single"/>
          <w:lang w:eastAsia="zh-CN"/>
        </w:rPr>
        <w:t xml:space="preserve">      </w:t>
      </w:r>
      <w:r>
        <w:rPr>
          <w:rFonts w:ascii="仿宋" w:hAnsi="仿宋" w:eastAsia="仿宋" w:cs="仿宋"/>
          <w:spacing w:val="-95"/>
          <w:sz w:val="24"/>
          <w:szCs w:val="24"/>
          <w:lang w:eastAsia="zh-CN"/>
        </w:rPr>
        <w:t xml:space="preserve"> </w:t>
      </w:r>
      <w:r>
        <w:rPr>
          <w:rFonts w:ascii="仿宋" w:hAnsi="仿宋" w:eastAsia="仿宋" w:cs="仿宋"/>
          <w:spacing w:val="-22"/>
          <w:sz w:val="24"/>
          <w:szCs w:val="24"/>
          <w:lang w:eastAsia="zh-CN"/>
        </w:rPr>
        <w:t>年</w:t>
      </w:r>
      <w:r>
        <w:rPr>
          <w:rFonts w:ascii="仿宋" w:hAnsi="仿宋" w:eastAsia="仿宋" w:cs="仿宋"/>
          <w:spacing w:val="59"/>
          <w:sz w:val="24"/>
          <w:szCs w:val="24"/>
          <w:u w:val="single"/>
          <w:lang w:eastAsia="zh-CN"/>
        </w:rPr>
        <w:t xml:space="preserve">  </w:t>
      </w:r>
      <w:r>
        <w:rPr>
          <w:rFonts w:ascii="仿宋" w:hAnsi="仿宋" w:eastAsia="仿宋" w:cs="仿宋"/>
          <w:spacing w:val="-91"/>
          <w:sz w:val="24"/>
          <w:szCs w:val="24"/>
          <w:lang w:eastAsia="zh-CN"/>
        </w:rPr>
        <w:t xml:space="preserve"> </w:t>
      </w:r>
      <w:r>
        <w:rPr>
          <w:rFonts w:ascii="仿宋" w:hAnsi="仿宋" w:eastAsia="仿宋" w:cs="仿宋"/>
          <w:spacing w:val="-22"/>
          <w:sz w:val="24"/>
          <w:szCs w:val="24"/>
          <w:lang w:eastAsia="zh-CN"/>
        </w:rPr>
        <w:t>月</w:t>
      </w:r>
      <w:r>
        <w:rPr>
          <w:rFonts w:ascii="仿宋" w:hAnsi="仿宋" w:eastAsia="仿宋" w:cs="仿宋"/>
          <w:spacing w:val="59"/>
          <w:sz w:val="24"/>
          <w:szCs w:val="24"/>
          <w:u w:val="single"/>
          <w:lang w:eastAsia="zh-CN"/>
        </w:rPr>
        <w:t xml:space="preserve">  </w:t>
      </w:r>
      <w:r>
        <w:rPr>
          <w:rFonts w:ascii="仿宋" w:hAnsi="仿宋" w:eastAsia="仿宋" w:cs="仿宋"/>
          <w:spacing w:val="-51"/>
          <w:sz w:val="24"/>
          <w:szCs w:val="24"/>
          <w:lang w:eastAsia="zh-CN"/>
        </w:rPr>
        <w:t xml:space="preserve"> </w:t>
      </w:r>
      <w:r>
        <w:rPr>
          <w:rFonts w:ascii="仿宋" w:hAnsi="仿宋" w:eastAsia="仿宋" w:cs="仿宋"/>
          <w:spacing w:val="-22"/>
          <w:sz w:val="24"/>
          <w:szCs w:val="24"/>
          <w:lang w:eastAsia="zh-CN"/>
        </w:rPr>
        <w:t>日</w:t>
      </w:r>
    </w:p>
    <w:p w14:paraId="27AE7189">
      <w:pPr>
        <w:pStyle w:val="4"/>
        <w:spacing w:line="277" w:lineRule="auto"/>
        <w:rPr>
          <w:lang w:eastAsia="zh-CN"/>
        </w:rPr>
      </w:pPr>
    </w:p>
    <w:p w14:paraId="6A464B04">
      <w:pPr>
        <w:pStyle w:val="4"/>
        <w:spacing w:line="277" w:lineRule="auto"/>
        <w:rPr>
          <w:lang w:eastAsia="zh-CN"/>
        </w:rPr>
      </w:pPr>
    </w:p>
    <w:p w14:paraId="25B8C5C7">
      <w:pPr>
        <w:pStyle w:val="4"/>
        <w:spacing w:line="277" w:lineRule="auto"/>
        <w:rPr>
          <w:lang w:eastAsia="zh-CN"/>
        </w:rPr>
      </w:pPr>
    </w:p>
    <w:p w14:paraId="3C88174B">
      <w:pPr>
        <w:pStyle w:val="4"/>
        <w:spacing w:line="277" w:lineRule="auto"/>
        <w:rPr>
          <w:lang w:eastAsia="zh-CN"/>
        </w:rPr>
      </w:pPr>
    </w:p>
    <w:p w14:paraId="4BF27455">
      <w:pPr>
        <w:pStyle w:val="4"/>
        <w:spacing w:line="277" w:lineRule="auto"/>
        <w:rPr>
          <w:lang w:eastAsia="zh-CN"/>
        </w:rPr>
      </w:pPr>
    </w:p>
    <w:p w14:paraId="2F65C3C9">
      <w:pPr>
        <w:spacing w:before="79" w:line="221" w:lineRule="auto"/>
        <w:ind w:left="482"/>
        <w:rPr>
          <w:rFonts w:hint="eastAsia" w:ascii="仿宋" w:hAnsi="仿宋" w:eastAsia="仿宋" w:cs="仿宋"/>
          <w:sz w:val="24"/>
          <w:szCs w:val="24"/>
          <w:lang w:eastAsia="zh-CN"/>
        </w:rPr>
      </w:pPr>
      <w:r>
        <w:rPr>
          <w:rFonts w:ascii="仿宋" w:hAnsi="仿宋" w:eastAsia="仿宋" w:cs="仿宋"/>
          <w:spacing w:val="-2"/>
          <w:sz w:val="24"/>
          <w:szCs w:val="24"/>
          <w:lang w:eastAsia="zh-CN"/>
        </w:rPr>
        <w:t>备注：供应商没有被公开披露或查处违法违规行为的，注明“无</w:t>
      </w:r>
      <w:r>
        <w:rPr>
          <w:rFonts w:ascii="仿宋" w:hAnsi="仿宋" w:eastAsia="仿宋" w:cs="仿宋"/>
          <w:spacing w:val="-75"/>
          <w:sz w:val="24"/>
          <w:szCs w:val="24"/>
          <w:lang w:eastAsia="zh-CN"/>
        </w:rPr>
        <w:t xml:space="preserve"> </w:t>
      </w:r>
      <w:r>
        <w:rPr>
          <w:rFonts w:ascii="仿宋" w:hAnsi="仿宋" w:eastAsia="仿宋" w:cs="仿宋"/>
          <w:spacing w:val="-2"/>
          <w:sz w:val="24"/>
          <w:szCs w:val="24"/>
          <w:lang w:eastAsia="zh-CN"/>
        </w:rPr>
        <w:t>”即可。</w:t>
      </w:r>
    </w:p>
    <w:p w14:paraId="16C1771C">
      <w:pPr>
        <w:spacing w:line="221" w:lineRule="auto"/>
        <w:rPr>
          <w:rFonts w:hint="eastAsia" w:ascii="仿宋" w:hAnsi="仿宋" w:eastAsia="仿宋" w:cs="仿宋"/>
          <w:sz w:val="24"/>
          <w:szCs w:val="24"/>
          <w:lang w:eastAsia="zh-CN"/>
        </w:rPr>
        <w:sectPr>
          <w:footerReference r:id="rId46" w:type="default"/>
          <w:pgSz w:w="11906" w:h="16839"/>
          <w:pgMar w:top="1431" w:right="1340" w:bottom="1177" w:left="1455" w:header="0" w:footer="1018" w:gutter="0"/>
          <w:cols w:space="720" w:num="1"/>
        </w:sectPr>
      </w:pPr>
    </w:p>
    <w:p w14:paraId="2E1E0C1D">
      <w:pPr>
        <w:spacing w:before="121" w:line="222" w:lineRule="auto"/>
        <w:ind w:left="2858"/>
        <w:rPr>
          <w:rFonts w:hint="eastAsia" w:ascii="仿宋" w:hAnsi="仿宋" w:eastAsia="仿宋" w:cs="仿宋"/>
          <w:sz w:val="28"/>
          <w:szCs w:val="28"/>
          <w:lang w:eastAsia="zh-CN"/>
        </w:rPr>
      </w:pPr>
      <w:r>
        <w:rPr>
          <w:rFonts w:ascii="仿宋" w:hAnsi="仿宋" w:eastAsia="仿宋" w:cs="仿宋"/>
          <w:spacing w:val="-2"/>
          <w:sz w:val="28"/>
          <w:szCs w:val="28"/>
          <w:lang w:eastAsia="zh-CN"/>
        </w:rPr>
        <w:t>十四、政府采购诚信承诺书</w:t>
      </w:r>
    </w:p>
    <w:p w14:paraId="51C389E1">
      <w:pPr>
        <w:pStyle w:val="4"/>
        <w:spacing w:line="247" w:lineRule="auto"/>
        <w:rPr>
          <w:lang w:eastAsia="zh-CN"/>
        </w:rPr>
      </w:pPr>
    </w:p>
    <w:p w14:paraId="558D524E">
      <w:pPr>
        <w:pStyle w:val="4"/>
        <w:spacing w:line="248" w:lineRule="auto"/>
        <w:rPr>
          <w:lang w:eastAsia="zh-CN"/>
        </w:rPr>
      </w:pPr>
    </w:p>
    <w:p w14:paraId="299B64D0">
      <w:pPr>
        <w:tabs>
          <w:tab w:val="left" w:pos="255"/>
        </w:tabs>
        <w:spacing w:before="78" w:line="222" w:lineRule="auto"/>
        <w:rPr>
          <w:rFonts w:hint="eastAsia" w:ascii="仿宋" w:hAnsi="仿宋" w:eastAsia="仿宋" w:cs="仿宋"/>
          <w:sz w:val="24"/>
          <w:szCs w:val="24"/>
          <w:lang w:eastAsia="zh-CN"/>
        </w:rPr>
      </w:pPr>
      <w:r>
        <w:rPr>
          <w:rFonts w:ascii="仿宋" w:hAnsi="仿宋" w:eastAsia="仿宋" w:cs="仿宋"/>
          <w:sz w:val="24"/>
          <w:szCs w:val="24"/>
          <w:u w:val="single"/>
          <w:lang w:eastAsia="zh-CN"/>
        </w:rPr>
        <w:tab/>
      </w:r>
      <w:r>
        <w:rPr>
          <w:rFonts w:ascii="仿宋" w:hAnsi="仿宋" w:eastAsia="仿宋" w:cs="仿宋"/>
          <w:spacing w:val="-34"/>
          <w:sz w:val="24"/>
          <w:szCs w:val="24"/>
          <w:u w:val="single"/>
          <w:lang w:eastAsia="zh-CN"/>
        </w:rPr>
        <w:t>（采购人</w:t>
      </w:r>
      <w:r>
        <w:rPr>
          <w:rFonts w:ascii="仿宋" w:hAnsi="仿宋" w:eastAsia="仿宋" w:cs="仿宋"/>
          <w:sz w:val="24"/>
          <w:szCs w:val="24"/>
          <w:u w:val="single"/>
          <w:lang w:eastAsia="zh-CN"/>
        </w:rPr>
        <w:t xml:space="preserve">） </w:t>
      </w:r>
      <w:r>
        <w:rPr>
          <w:rFonts w:ascii="仿宋" w:hAnsi="仿宋" w:eastAsia="仿宋" w:cs="仿宋"/>
          <w:sz w:val="24"/>
          <w:szCs w:val="24"/>
          <w:lang w:eastAsia="zh-CN"/>
        </w:rPr>
        <w:t>：</w:t>
      </w:r>
    </w:p>
    <w:p w14:paraId="4977374F">
      <w:pPr>
        <w:spacing w:before="152" w:line="322" w:lineRule="auto"/>
        <w:ind w:left="21" w:right="99" w:firstLine="482"/>
        <w:rPr>
          <w:rFonts w:hint="eastAsia" w:ascii="仿宋" w:hAnsi="仿宋" w:eastAsia="仿宋" w:cs="仿宋"/>
          <w:sz w:val="24"/>
          <w:szCs w:val="24"/>
          <w:lang w:eastAsia="zh-CN"/>
        </w:rPr>
      </w:pPr>
      <w:r>
        <w:rPr>
          <w:rFonts w:ascii="仿宋" w:hAnsi="仿宋" w:eastAsia="仿宋" w:cs="仿宋"/>
          <w:spacing w:val="-4"/>
          <w:sz w:val="24"/>
          <w:szCs w:val="24"/>
          <w:lang w:eastAsia="zh-CN"/>
        </w:rPr>
        <w:t>我公司</w:t>
      </w:r>
      <w:r>
        <w:rPr>
          <w:rFonts w:ascii="仿宋" w:hAnsi="仿宋" w:eastAsia="仿宋" w:cs="仿宋"/>
          <w:spacing w:val="-4"/>
          <w:sz w:val="24"/>
          <w:szCs w:val="24"/>
          <w:u w:val="single"/>
          <w:lang w:eastAsia="zh-CN"/>
        </w:rPr>
        <w:t xml:space="preserve">               </w:t>
      </w:r>
      <w:r>
        <w:rPr>
          <w:rFonts w:ascii="仿宋" w:hAnsi="仿宋" w:eastAsia="仿宋" w:cs="仿宋"/>
          <w:spacing w:val="-4"/>
          <w:sz w:val="24"/>
          <w:szCs w:val="24"/>
          <w:lang w:eastAsia="zh-CN"/>
        </w:rPr>
        <w:t>（供应商名称）已详细阅读了</w:t>
      </w:r>
      <w:r>
        <w:rPr>
          <w:rFonts w:ascii="仿宋" w:hAnsi="仿宋" w:eastAsia="仿宋" w:cs="仿宋"/>
          <w:spacing w:val="10"/>
          <w:sz w:val="24"/>
          <w:szCs w:val="24"/>
          <w:u w:val="single"/>
          <w:lang w:eastAsia="zh-CN"/>
        </w:rPr>
        <w:t xml:space="preserve">            </w:t>
      </w:r>
      <w:r>
        <w:rPr>
          <w:rFonts w:ascii="仿宋" w:hAnsi="仿宋" w:eastAsia="仿宋" w:cs="仿宋"/>
          <w:spacing w:val="-92"/>
          <w:sz w:val="24"/>
          <w:szCs w:val="24"/>
          <w:lang w:eastAsia="zh-CN"/>
        </w:rPr>
        <w:t xml:space="preserve"> </w:t>
      </w:r>
      <w:r>
        <w:rPr>
          <w:rFonts w:ascii="仿宋" w:hAnsi="仿宋" w:eastAsia="仿宋" w:cs="仿宋"/>
          <w:spacing w:val="-4"/>
          <w:sz w:val="24"/>
          <w:szCs w:val="24"/>
          <w:lang w:eastAsia="zh-CN"/>
        </w:rPr>
        <w:t>项目（项目编</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号</w:t>
      </w:r>
      <w:r>
        <w:rPr>
          <w:rFonts w:ascii="仿宋" w:hAnsi="仿宋" w:eastAsia="仿宋" w:cs="仿宋"/>
          <w:spacing w:val="-27"/>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85"/>
          <w:sz w:val="24"/>
          <w:szCs w:val="24"/>
          <w:lang w:eastAsia="zh-CN"/>
        </w:rPr>
        <w:t xml:space="preserve"> </w:t>
      </w:r>
      <w:r>
        <w:rPr>
          <w:rFonts w:ascii="仿宋" w:hAnsi="仿宋" w:eastAsia="仿宋" w:cs="仿宋"/>
          <w:spacing w:val="-27"/>
          <w:sz w:val="24"/>
          <w:szCs w:val="24"/>
          <w:lang w:eastAsia="zh-CN"/>
        </w:rPr>
        <w:t>）</w:t>
      </w:r>
      <w:r>
        <w:rPr>
          <w:rFonts w:ascii="仿宋" w:hAnsi="仿宋" w:eastAsia="仿宋" w:cs="仿宋"/>
          <w:spacing w:val="-2"/>
          <w:sz w:val="24"/>
          <w:szCs w:val="24"/>
          <w:lang w:eastAsia="zh-CN"/>
        </w:rPr>
        <w:t>磋商文件，</w:t>
      </w:r>
      <w:r>
        <w:rPr>
          <w:rFonts w:ascii="仿宋" w:hAnsi="仿宋" w:eastAsia="仿宋" w:cs="仿宋"/>
          <w:spacing w:val="-59"/>
          <w:sz w:val="24"/>
          <w:szCs w:val="24"/>
          <w:lang w:eastAsia="zh-CN"/>
        </w:rPr>
        <w:t xml:space="preserve"> </w:t>
      </w:r>
      <w:r>
        <w:rPr>
          <w:rFonts w:ascii="仿宋" w:hAnsi="仿宋" w:eastAsia="仿宋" w:cs="仿宋"/>
          <w:spacing w:val="-2"/>
          <w:sz w:val="24"/>
          <w:szCs w:val="24"/>
          <w:lang w:eastAsia="zh-CN"/>
        </w:rPr>
        <w:t>自愿参加本次投标，现就有关事项做出郑重</w:t>
      </w:r>
      <w:r>
        <w:rPr>
          <w:rFonts w:ascii="仿宋" w:hAnsi="仿宋" w:eastAsia="仿宋" w:cs="仿宋"/>
          <w:spacing w:val="-3"/>
          <w:sz w:val="24"/>
          <w:szCs w:val="24"/>
          <w:lang w:eastAsia="zh-CN"/>
        </w:rPr>
        <w:t>承诺如下：</w:t>
      </w:r>
    </w:p>
    <w:p w14:paraId="7D91B0EE">
      <w:pPr>
        <w:spacing w:before="40" w:line="324" w:lineRule="auto"/>
        <w:ind w:left="13" w:right="22" w:firstLine="486"/>
        <w:rPr>
          <w:rFonts w:hint="eastAsia" w:ascii="仿宋" w:hAnsi="仿宋" w:eastAsia="仿宋" w:cs="仿宋"/>
          <w:sz w:val="24"/>
          <w:szCs w:val="24"/>
          <w:lang w:eastAsia="zh-CN"/>
        </w:rPr>
      </w:pPr>
      <w:r>
        <w:rPr>
          <w:rFonts w:ascii="仿宋" w:hAnsi="仿宋" w:eastAsia="仿宋" w:cs="仿宋"/>
          <w:spacing w:val="-8"/>
          <w:sz w:val="24"/>
          <w:szCs w:val="24"/>
          <w:lang w:eastAsia="zh-CN"/>
        </w:rPr>
        <w:t>一、诚信投标，材料真实。我公司保证所提供的全部材料、投标内容均真实、合法、</w:t>
      </w:r>
      <w:r>
        <w:rPr>
          <w:rFonts w:ascii="仿宋" w:hAnsi="仿宋" w:eastAsia="仿宋" w:cs="仿宋"/>
          <w:spacing w:val="18"/>
          <w:sz w:val="24"/>
          <w:szCs w:val="24"/>
          <w:lang w:eastAsia="zh-CN"/>
        </w:rPr>
        <w:t xml:space="preserve"> </w:t>
      </w:r>
      <w:r>
        <w:rPr>
          <w:rFonts w:ascii="仿宋" w:hAnsi="仿宋" w:eastAsia="仿宋" w:cs="仿宋"/>
          <w:sz w:val="24"/>
          <w:szCs w:val="24"/>
          <w:lang w:eastAsia="zh-CN"/>
        </w:rPr>
        <w:t>有效，保证不出借或者借用其他企业资质，</w:t>
      </w:r>
      <w:r>
        <w:rPr>
          <w:rFonts w:ascii="仿宋" w:hAnsi="仿宋" w:eastAsia="仿宋" w:cs="仿宋"/>
          <w:spacing w:val="-1"/>
          <w:sz w:val="24"/>
          <w:szCs w:val="24"/>
          <w:lang w:eastAsia="zh-CN"/>
        </w:rPr>
        <w:t>不以他人名义投标，不弄虚作假；</w:t>
      </w:r>
    </w:p>
    <w:p w14:paraId="593D957E">
      <w:pPr>
        <w:spacing w:before="39" w:line="323" w:lineRule="auto"/>
        <w:ind w:left="24" w:right="99" w:firstLine="479"/>
        <w:rPr>
          <w:rFonts w:hint="eastAsia" w:ascii="仿宋" w:hAnsi="仿宋" w:eastAsia="仿宋" w:cs="仿宋"/>
          <w:sz w:val="24"/>
          <w:szCs w:val="24"/>
          <w:lang w:eastAsia="zh-CN"/>
        </w:rPr>
      </w:pPr>
      <w:r>
        <w:rPr>
          <w:rFonts w:ascii="仿宋" w:hAnsi="仿宋" w:eastAsia="仿宋" w:cs="仿宋"/>
          <w:spacing w:val="-3"/>
          <w:sz w:val="24"/>
          <w:szCs w:val="24"/>
          <w:lang w:eastAsia="zh-CN"/>
        </w:rPr>
        <w:t>二、遵纪守法，公平竞争。不与其他供应商相互串通、哄</w:t>
      </w:r>
      <w:r>
        <w:rPr>
          <w:rFonts w:ascii="仿宋" w:hAnsi="仿宋" w:eastAsia="仿宋" w:cs="仿宋"/>
          <w:spacing w:val="-4"/>
          <w:sz w:val="24"/>
          <w:szCs w:val="24"/>
          <w:lang w:eastAsia="zh-CN"/>
        </w:rPr>
        <w:t>抬价格，不排挤其他供应</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商，不损害采购人的合法权益；不向评标委员会、采购人提供利益以牟取中标。</w:t>
      </w:r>
    </w:p>
    <w:p w14:paraId="2A9CE681">
      <w:pPr>
        <w:spacing w:before="39" w:line="328" w:lineRule="auto"/>
        <w:ind w:left="20" w:right="33" w:firstLine="481"/>
        <w:rPr>
          <w:rFonts w:hint="eastAsia" w:ascii="仿宋" w:hAnsi="仿宋" w:eastAsia="仿宋" w:cs="仿宋"/>
          <w:sz w:val="24"/>
          <w:szCs w:val="24"/>
          <w:lang w:eastAsia="zh-CN"/>
        </w:rPr>
      </w:pPr>
      <w:r>
        <w:rPr>
          <w:rFonts w:ascii="仿宋" w:hAnsi="仿宋" w:eastAsia="仿宋" w:cs="仿宋"/>
          <w:spacing w:val="-3"/>
          <w:sz w:val="24"/>
          <w:szCs w:val="24"/>
          <w:lang w:eastAsia="zh-CN"/>
        </w:rPr>
        <w:t>三、若中标后，将按照规定及时与采购人签订政府采购合同</w:t>
      </w:r>
      <w:r>
        <w:rPr>
          <w:rFonts w:ascii="仿宋" w:hAnsi="仿宋" w:eastAsia="仿宋" w:cs="仿宋"/>
          <w:spacing w:val="-4"/>
          <w:sz w:val="24"/>
          <w:szCs w:val="24"/>
          <w:lang w:eastAsia="zh-CN"/>
        </w:rPr>
        <w:t>，不与采购人订立有悖</w:t>
      </w:r>
      <w:r>
        <w:rPr>
          <w:rFonts w:ascii="仿宋" w:hAnsi="仿宋" w:eastAsia="仿宋" w:cs="仿宋"/>
          <w:sz w:val="24"/>
          <w:szCs w:val="24"/>
          <w:lang w:eastAsia="zh-CN"/>
        </w:rPr>
        <w:t xml:space="preserve"> </w:t>
      </w:r>
      <w:r>
        <w:rPr>
          <w:rFonts w:ascii="仿宋" w:hAnsi="仿宋" w:eastAsia="仿宋" w:cs="仿宋"/>
          <w:spacing w:val="-7"/>
          <w:sz w:val="24"/>
          <w:szCs w:val="24"/>
          <w:lang w:eastAsia="zh-CN"/>
        </w:rPr>
        <w:t>于采购结果的合同或协议；严格履行政府采购合同</w:t>
      </w:r>
      <w:r>
        <w:rPr>
          <w:rFonts w:ascii="仿宋" w:hAnsi="仿宋" w:eastAsia="仿宋" w:cs="仿宋"/>
          <w:spacing w:val="-8"/>
          <w:sz w:val="24"/>
          <w:szCs w:val="24"/>
          <w:lang w:eastAsia="zh-CN"/>
        </w:rPr>
        <w:t>，不降低合同约定的产品质量和服务，</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不擅自变更、中止、终止合同，或者拒绝履行合同义务；</w:t>
      </w:r>
    </w:p>
    <w:p w14:paraId="6043B3A2">
      <w:pPr>
        <w:spacing w:before="44" w:line="327" w:lineRule="auto"/>
        <w:ind w:left="29" w:right="99" w:firstLine="466"/>
        <w:rPr>
          <w:rFonts w:hint="eastAsia" w:ascii="仿宋" w:hAnsi="仿宋" w:eastAsia="仿宋" w:cs="仿宋"/>
          <w:sz w:val="24"/>
          <w:szCs w:val="24"/>
          <w:lang w:eastAsia="zh-CN"/>
        </w:rPr>
      </w:pPr>
      <w:r>
        <w:rPr>
          <w:rFonts w:ascii="仿宋" w:hAnsi="仿宋" w:eastAsia="仿宋" w:cs="仿宋"/>
          <w:spacing w:val="-3"/>
          <w:sz w:val="24"/>
          <w:szCs w:val="24"/>
          <w:lang w:eastAsia="zh-CN"/>
        </w:rPr>
        <w:t>若有违反以上承诺内容的行为，我公司自愿接受取消投标资格、记入信用档</w:t>
      </w:r>
      <w:r>
        <w:rPr>
          <w:rFonts w:ascii="仿宋" w:hAnsi="仿宋" w:eastAsia="仿宋" w:cs="仿宋"/>
          <w:spacing w:val="-4"/>
          <w:sz w:val="24"/>
          <w:szCs w:val="24"/>
          <w:lang w:eastAsia="zh-CN"/>
        </w:rPr>
        <w:t>案、没</w:t>
      </w:r>
      <w:r>
        <w:rPr>
          <w:rFonts w:ascii="仿宋" w:hAnsi="仿宋" w:eastAsia="仿宋" w:cs="仿宋"/>
          <w:sz w:val="24"/>
          <w:szCs w:val="24"/>
          <w:lang w:eastAsia="zh-CN"/>
        </w:rPr>
        <w:t xml:space="preserve"> </w:t>
      </w:r>
      <w:r>
        <w:rPr>
          <w:rFonts w:ascii="仿宋" w:hAnsi="仿宋" w:eastAsia="仿宋" w:cs="仿宋"/>
          <w:spacing w:val="-2"/>
          <w:sz w:val="24"/>
          <w:szCs w:val="24"/>
          <w:lang w:eastAsia="zh-CN"/>
        </w:rPr>
        <w:t>收投标保证金、媒体通报、1-3年内禁止参与政府采购等处罚；如已中标的，</w:t>
      </w:r>
      <w:r>
        <w:rPr>
          <w:rFonts w:ascii="仿宋" w:hAnsi="仿宋" w:eastAsia="仿宋" w:cs="仿宋"/>
          <w:spacing w:val="-46"/>
          <w:sz w:val="24"/>
          <w:szCs w:val="24"/>
          <w:lang w:eastAsia="zh-CN"/>
        </w:rPr>
        <w:t xml:space="preserve"> </w:t>
      </w:r>
      <w:r>
        <w:rPr>
          <w:rFonts w:ascii="仿宋" w:hAnsi="仿宋" w:eastAsia="仿宋" w:cs="仿宋"/>
          <w:spacing w:val="-2"/>
          <w:sz w:val="24"/>
          <w:szCs w:val="24"/>
          <w:lang w:eastAsia="zh-CN"/>
        </w:rPr>
        <w:t>自动放弃</w:t>
      </w:r>
      <w:r>
        <w:rPr>
          <w:rFonts w:ascii="仿宋" w:hAnsi="仿宋" w:eastAsia="仿宋" w:cs="仿宋"/>
          <w:sz w:val="24"/>
          <w:szCs w:val="24"/>
          <w:lang w:eastAsia="zh-CN"/>
        </w:rPr>
        <w:t xml:space="preserve"> </w:t>
      </w:r>
      <w:r>
        <w:rPr>
          <w:rFonts w:ascii="仿宋" w:hAnsi="仿宋" w:eastAsia="仿宋" w:cs="仿宋"/>
          <w:spacing w:val="-1"/>
          <w:sz w:val="24"/>
          <w:szCs w:val="24"/>
          <w:lang w:eastAsia="zh-CN"/>
        </w:rPr>
        <w:t>中标资格，并承担全部法律责任；给采购人造成损失的，依法承担赔偿责任。</w:t>
      </w:r>
    </w:p>
    <w:p w14:paraId="204F46B7">
      <w:pPr>
        <w:pStyle w:val="4"/>
        <w:spacing w:line="255" w:lineRule="auto"/>
        <w:rPr>
          <w:lang w:eastAsia="zh-CN"/>
        </w:rPr>
      </w:pPr>
    </w:p>
    <w:p w14:paraId="1C588D6F">
      <w:pPr>
        <w:pStyle w:val="4"/>
        <w:spacing w:line="255" w:lineRule="auto"/>
        <w:rPr>
          <w:lang w:eastAsia="zh-CN"/>
        </w:rPr>
      </w:pPr>
    </w:p>
    <w:p w14:paraId="0C36A296">
      <w:pPr>
        <w:pStyle w:val="4"/>
        <w:spacing w:line="255" w:lineRule="auto"/>
        <w:rPr>
          <w:lang w:eastAsia="zh-CN"/>
        </w:rPr>
      </w:pPr>
    </w:p>
    <w:p w14:paraId="2707FE01">
      <w:pPr>
        <w:pStyle w:val="4"/>
        <w:spacing w:line="256" w:lineRule="auto"/>
        <w:rPr>
          <w:lang w:eastAsia="zh-CN"/>
        </w:rPr>
      </w:pPr>
    </w:p>
    <w:p w14:paraId="78A837F6">
      <w:pPr>
        <w:pStyle w:val="4"/>
        <w:spacing w:line="256" w:lineRule="auto"/>
        <w:rPr>
          <w:lang w:eastAsia="zh-CN"/>
        </w:rPr>
      </w:pPr>
    </w:p>
    <w:p w14:paraId="6877E322">
      <w:pPr>
        <w:spacing w:before="79" w:line="323" w:lineRule="auto"/>
        <w:ind w:left="4131" w:hanging="6"/>
        <w:rPr>
          <w:rFonts w:hint="eastAsia" w:ascii="仿宋" w:hAnsi="仿宋" w:eastAsia="仿宋" w:cs="仿宋"/>
          <w:sz w:val="24"/>
          <w:szCs w:val="24"/>
          <w:lang w:eastAsia="zh-CN"/>
        </w:rPr>
      </w:pPr>
      <w:r>
        <w:rPr>
          <w:rFonts w:ascii="仿宋" w:hAnsi="仿宋" w:eastAsia="仿宋" w:cs="仿宋"/>
          <w:spacing w:val="-1"/>
          <w:sz w:val="24"/>
          <w:szCs w:val="24"/>
          <w:lang w:eastAsia="zh-CN"/>
        </w:rPr>
        <w:t>供应商名称</w:t>
      </w:r>
      <w:r>
        <w:rPr>
          <w:rFonts w:ascii="仿宋" w:hAnsi="仿宋" w:eastAsia="仿宋" w:cs="仿宋"/>
          <w:spacing w:val="-16"/>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6"/>
          <w:sz w:val="24"/>
          <w:szCs w:val="24"/>
          <w:lang w:eastAsia="zh-CN"/>
        </w:rPr>
        <w:t>（</w:t>
      </w:r>
      <w:r>
        <w:rPr>
          <w:rFonts w:ascii="仿宋" w:hAnsi="仿宋" w:eastAsia="仿宋" w:cs="仿宋"/>
          <w:spacing w:val="-1"/>
          <w:sz w:val="24"/>
          <w:szCs w:val="24"/>
          <w:lang w:eastAsia="zh-CN"/>
        </w:rPr>
        <w:t>盖单位公章）</w:t>
      </w:r>
      <w:r>
        <w:rPr>
          <w:rFonts w:ascii="仿宋" w:hAnsi="仿宋" w:eastAsia="仿宋" w:cs="仿宋"/>
          <w:spacing w:val="1"/>
          <w:sz w:val="24"/>
          <w:szCs w:val="24"/>
          <w:lang w:eastAsia="zh-CN"/>
        </w:rPr>
        <w:t xml:space="preserve"> </w:t>
      </w:r>
      <w:r>
        <w:rPr>
          <w:rFonts w:ascii="仿宋" w:hAnsi="仿宋" w:eastAsia="仿宋" w:cs="仿宋"/>
          <w:spacing w:val="-1"/>
          <w:sz w:val="24"/>
          <w:szCs w:val="24"/>
          <w:lang w:eastAsia="zh-CN"/>
        </w:rPr>
        <w:t>法定代表人</w:t>
      </w:r>
      <w:r>
        <w:rPr>
          <w:rFonts w:ascii="仿宋" w:hAnsi="仿宋" w:eastAsia="仿宋" w:cs="仿宋"/>
          <w:spacing w:val="-19"/>
          <w:sz w:val="24"/>
          <w:szCs w:val="24"/>
          <w:lang w:eastAsia="zh-CN"/>
        </w:rPr>
        <w:t>：</w:t>
      </w:r>
      <w:r>
        <w:rPr>
          <w:rFonts w:ascii="仿宋" w:hAnsi="仿宋" w:eastAsia="仿宋" w:cs="仿宋"/>
          <w:sz w:val="24"/>
          <w:szCs w:val="24"/>
          <w:u w:val="single"/>
          <w:lang w:eastAsia="zh-CN"/>
        </w:rPr>
        <w:t xml:space="preserve">                </w:t>
      </w:r>
      <w:r>
        <w:rPr>
          <w:rFonts w:ascii="仿宋" w:hAnsi="仿宋" w:eastAsia="仿宋" w:cs="仿宋"/>
          <w:spacing w:val="-19"/>
          <w:sz w:val="24"/>
          <w:szCs w:val="24"/>
          <w:lang w:eastAsia="zh-CN"/>
        </w:rPr>
        <w:t>（</w:t>
      </w:r>
      <w:r>
        <w:rPr>
          <w:rFonts w:ascii="仿宋" w:hAnsi="仿宋" w:eastAsia="仿宋" w:cs="仿宋"/>
          <w:spacing w:val="-1"/>
          <w:sz w:val="24"/>
          <w:szCs w:val="24"/>
          <w:lang w:eastAsia="zh-CN"/>
        </w:rPr>
        <w:t>签字或盖章）</w:t>
      </w:r>
    </w:p>
    <w:p w14:paraId="5A51787A">
      <w:pPr>
        <w:spacing w:before="39" w:line="222" w:lineRule="auto"/>
        <w:ind w:left="4175"/>
        <w:rPr>
          <w:rFonts w:hint="eastAsia" w:ascii="仿宋" w:hAnsi="仿宋" w:eastAsia="仿宋" w:cs="仿宋"/>
          <w:sz w:val="24"/>
          <w:szCs w:val="24"/>
          <w:lang w:eastAsia="zh-CN"/>
        </w:rPr>
      </w:pPr>
      <w:r>
        <w:rPr>
          <w:rFonts w:ascii="仿宋" w:hAnsi="仿宋" w:eastAsia="仿宋" w:cs="仿宋"/>
          <w:spacing w:val="-22"/>
          <w:sz w:val="24"/>
          <w:szCs w:val="24"/>
          <w:lang w:eastAsia="zh-CN"/>
        </w:rPr>
        <w:t>日</w:t>
      </w:r>
      <w:r>
        <w:rPr>
          <w:rFonts w:ascii="仿宋" w:hAnsi="仿宋" w:eastAsia="仿宋" w:cs="仿宋"/>
          <w:spacing w:val="2"/>
          <w:sz w:val="24"/>
          <w:szCs w:val="24"/>
          <w:lang w:eastAsia="zh-CN"/>
        </w:rPr>
        <w:t xml:space="preserve">      </w:t>
      </w:r>
      <w:r>
        <w:rPr>
          <w:rFonts w:ascii="仿宋" w:hAnsi="仿宋" w:eastAsia="仿宋" w:cs="仿宋"/>
          <w:spacing w:val="-22"/>
          <w:sz w:val="24"/>
          <w:szCs w:val="24"/>
          <w:lang w:eastAsia="zh-CN"/>
        </w:rPr>
        <w:t>期：</w:t>
      </w:r>
      <w:r>
        <w:rPr>
          <w:rFonts w:ascii="仿宋" w:hAnsi="仿宋" w:eastAsia="仿宋" w:cs="仿宋"/>
          <w:sz w:val="24"/>
          <w:szCs w:val="24"/>
          <w:u w:val="single"/>
          <w:lang w:eastAsia="zh-CN"/>
        </w:rPr>
        <w:t xml:space="preserve">      </w:t>
      </w:r>
      <w:r>
        <w:rPr>
          <w:rFonts w:ascii="仿宋" w:hAnsi="仿宋" w:eastAsia="仿宋" w:cs="仿宋"/>
          <w:spacing w:val="-95"/>
          <w:sz w:val="24"/>
          <w:szCs w:val="24"/>
          <w:lang w:eastAsia="zh-CN"/>
        </w:rPr>
        <w:t xml:space="preserve"> </w:t>
      </w:r>
      <w:r>
        <w:rPr>
          <w:rFonts w:ascii="仿宋" w:hAnsi="仿宋" w:eastAsia="仿宋" w:cs="仿宋"/>
          <w:spacing w:val="-22"/>
          <w:sz w:val="24"/>
          <w:szCs w:val="24"/>
          <w:lang w:eastAsia="zh-CN"/>
        </w:rPr>
        <w:t>年</w:t>
      </w:r>
      <w:r>
        <w:rPr>
          <w:rFonts w:ascii="仿宋" w:hAnsi="仿宋" w:eastAsia="仿宋" w:cs="仿宋"/>
          <w:spacing w:val="59"/>
          <w:sz w:val="24"/>
          <w:szCs w:val="24"/>
          <w:u w:val="single"/>
          <w:lang w:eastAsia="zh-CN"/>
        </w:rPr>
        <w:t xml:space="preserve">  </w:t>
      </w:r>
      <w:r>
        <w:rPr>
          <w:rFonts w:ascii="仿宋" w:hAnsi="仿宋" w:eastAsia="仿宋" w:cs="仿宋"/>
          <w:spacing w:val="-91"/>
          <w:sz w:val="24"/>
          <w:szCs w:val="24"/>
          <w:lang w:eastAsia="zh-CN"/>
        </w:rPr>
        <w:t xml:space="preserve"> </w:t>
      </w:r>
      <w:r>
        <w:rPr>
          <w:rFonts w:ascii="仿宋" w:hAnsi="仿宋" w:eastAsia="仿宋" w:cs="仿宋"/>
          <w:spacing w:val="-22"/>
          <w:sz w:val="24"/>
          <w:szCs w:val="24"/>
          <w:lang w:eastAsia="zh-CN"/>
        </w:rPr>
        <w:t>月</w:t>
      </w:r>
      <w:r>
        <w:rPr>
          <w:rFonts w:ascii="仿宋" w:hAnsi="仿宋" w:eastAsia="仿宋" w:cs="仿宋"/>
          <w:spacing w:val="59"/>
          <w:sz w:val="24"/>
          <w:szCs w:val="24"/>
          <w:u w:val="single"/>
          <w:lang w:eastAsia="zh-CN"/>
        </w:rPr>
        <w:t xml:space="preserve">  </w:t>
      </w:r>
      <w:r>
        <w:rPr>
          <w:rFonts w:ascii="仿宋" w:hAnsi="仿宋" w:eastAsia="仿宋" w:cs="仿宋"/>
          <w:spacing w:val="-51"/>
          <w:sz w:val="24"/>
          <w:szCs w:val="24"/>
          <w:lang w:eastAsia="zh-CN"/>
        </w:rPr>
        <w:t xml:space="preserve"> </w:t>
      </w:r>
      <w:r>
        <w:rPr>
          <w:rFonts w:ascii="仿宋" w:hAnsi="仿宋" w:eastAsia="仿宋" w:cs="仿宋"/>
          <w:spacing w:val="-22"/>
          <w:sz w:val="24"/>
          <w:szCs w:val="24"/>
          <w:lang w:eastAsia="zh-CN"/>
        </w:rPr>
        <w:t>日</w:t>
      </w:r>
    </w:p>
    <w:p w14:paraId="51CE2A36">
      <w:pPr>
        <w:spacing w:line="222" w:lineRule="auto"/>
        <w:rPr>
          <w:rFonts w:hint="eastAsia" w:ascii="仿宋" w:hAnsi="仿宋" w:eastAsia="仿宋" w:cs="仿宋"/>
          <w:sz w:val="24"/>
          <w:szCs w:val="24"/>
          <w:lang w:eastAsia="zh-CN"/>
        </w:rPr>
        <w:sectPr>
          <w:footerReference r:id="rId47" w:type="default"/>
          <w:pgSz w:w="11906" w:h="16839"/>
          <w:pgMar w:top="1431" w:right="1340" w:bottom="1180" w:left="1440" w:header="0" w:footer="1018" w:gutter="0"/>
          <w:cols w:space="720" w:num="1"/>
        </w:sectPr>
      </w:pPr>
    </w:p>
    <w:p w14:paraId="2B14B30B">
      <w:pPr>
        <w:spacing w:before="185" w:line="221" w:lineRule="auto"/>
        <w:ind w:left="3543"/>
        <w:rPr>
          <w:rFonts w:hint="eastAsia" w:ascii="仿宋" w:hAnsi="仿宋" w:eastAsia="仿宋" w:cs="仿宋"/>
          <w:sz w:val="28"/>
          <w:szCs w:val="28"/>
          <w:lang w:eastAsia="zh-CN"/>
        </w:rPr>
      </w:pPr>
      <w:r>
        <w:rPr>
          <w:rFonts w:ascii="仿宋" w:hAnsi="仿宋" w:eastAsia="仿宋" w:cs="仿宋"/>
          <w:spacing w:val="-4"/>
          <w:sz w:val="28"/>
          <w:szCs w:val="28"/>
          <w:lang w:eastAsia="zh-CN"/>
        </w:rPr>
        <w:t>十五、其他资料</w:t>
      </w:r>
    </w:p>
    <w:p w14:paraId="71F5CE10">
      <w:pPr>
        <w:spacing w:before="268" w:line="435" w:lineRule="auto"/>
        <w:ind w:left="508" w:right="2279"/>
        <w:jc w:val="right"/>
        <w:rPr>
          <w:rFonts w:ascii="仿宋" w:hAnsi="仿宋" w:eastAsia="仿宋" w:cs="仿宋"/>
          <w:spacing w:val="9"/>
          <w:sz w:val="24"/>
          <w:szCs w:val="24"/>
          <w:lang w:eastAsia="zh-CN"/>
        </w:rPr>
      </w:pPr>
      <w:r>
        <w:rPr>
          <w:rFonts w:ascii="仿宋" w:hAnsi="仿宋" w:eastAsia="仿宋" w:cs="仿宋"/>
          <w:spacing w:val="-2"/>
          <w:sz w:val="24"/>
          <w:szCs w:val="24"/>
          <w:lang w:eastAsia="zh-CN"/>
        </w:rPr>
        <w:t>（中小微企业、节能、环保等其他资料，投标单位可自拟）</w:t>
      </w:r>
      <w:r>
        <w:rPr>
          <w:rFonts w:ascii="仿宋" w:hAnsi="仿宋" w:eastAsia="仿宋" w:cs="仿宋"/>
          <w:spacing w:val="9"/>
          <w:sz w:val="24"/>
          <w:szCs w:val="24"/>
          <w:lang w:eastAsia="zh-CN"/>
        </w:rPr>
        <w:t xml:space="preserve"> </w:t>
      </w:r>
    </w:p>
    <w:p w14:paraId="78C57719">
      <w:pPr>
        <w:spacing w:before="268" w:line="435" w:lineRule="auto"/>
        <w:ind w:left="508" w:right="2279"/>
        <w:jc w:val="right"/>
        <w:rPr>
          <w:rFonts w:ascii="仿宋" w:hAnsi="仿宋" w:eastAsia="仿宋" w:cs="仿宋"/>
          <w:spacing w:val="9"/>
          <w:sz w:val="24"/>
          <w:szCs w:val="24"/>
          <w:lang w:eastAsia="zh-CN"/>
        </w:rPr>
      </w:pPr>
    </w:p>
    <w:p w14:paraId="409616AD">
      <w:pPr>
        <w:spacing w:before="268" w:line="435" w:lineRule="auto"/>
        <w:ind w:left="508" w:right="2279"/>
        <w:jc w:val="right"/>
        <w:rPr>
          <w:rFonts w:ascii="仿宋" w:hAnsi="仿宋" w:eastAsia="仿宋" w:cs="仿宋"/>
          <w:spacing w:val="9"/>
          <w:sz w:val="24"/>
          <w:szCs w:val="24"/>
          <w:lang w:eastAsia="zh-CN"/>
        </w:rPr>
      </w:pPr>
    </w:p>
    <w:p w14:paraId="347B5012">
      <w:pPr>
        <w:spacing w:before="268" w:line="435" w:lineRule="auto"/>
        <w:ind w:left="508" w:right="2279"/>
        <w:jc w:val="right"/>
        <w:rPr>
          <w:rFonts w:ascii="仿宋" w:hAnsi="仿宋" w:eastAsia="仿宋" w:cs="仿宋"/>
          <w:spacing w:val="9"/>
          <w:sz w:val="24"/>
          <w:szCs w:val="24"/>
          <w:lang w:eastAsia="zh-CN"/>
        </w:rPr>
      </w:pPr>
    </w:p>
    <w:p w14:paraId="217B6F2C">
      <w:pPr>
        <w:spacing w:before="268" w:line="435" w:lineRule="auto"/>
        <w:ind w:left="508" w:right="2279"/>
        <w:jc w:val="right"/>
        <w:rPr>
          <w:rFonts w:ascii="仿宋" w:hAnsi="仿宋" w:eastAsia="仿宋" w:cs="仿宋"/>
          <w:spacing w:val="9"/>
          <w:sz w:val="24"/>
          <w:szCs w:val="24"/>
          <w:lang w:eastAsia="zh-CN"/>
        </w:rPr>
      </w:pPr>
    </w:p>
    <w:p w14:paraId="50AC462F">
      <w:pPr>
        <w:spacing w:before="268" w:line="435" w:lineRule="auto"/>
        <w:ind w:left="508" w:right="2279"/>
        <w:jc w:val="right"/>
        <w:rPr>
          <w:rFonts w:ascii="仿宋" w:hAnsi="仿宋" w:eastAsia="仿宋" w:cs="仿宋"/>
          <w:spacing w:val="9"/>
          <w:sz w:val="24"/>
          <w:szCs w:val="24"/>
          <w:lang w:eastAsia="zh-CN"/>
        </w:rPr>
      </w:pPr>
    </w:p>
    <w:p w14:paraId="47742161">
      <w:pPr>
        <w:spacing w:before="268" w:line="435" w:lineRule="auto"/>
        <w:ind w:left="508" w:right="2279"/>
        <w:jc w:val="right"/>
        <w:rPr>
          <w:rFonts w:ascii="仿宋" w:hAnsi="仿宋" w:eastAsia="仿宋" w:cs="仿宋"/>
          <w:spacing w:val="9"/>
          <w:sz w:val="24"/>
          <w:szCs w:val="24"/>
          <w:lang w:eastAsia="zh-CN"/>
        </w:rPr>
      </w:pPr>
    </w:p>
    <w:p w14:paraId="1390FDA8">
      <w:pPr>
        <w:spacing w:before="268" w:line="435" w:lineRule="auto"/>
        <w:ind w:left="508" w:right="2279"/>
        <w:jc w:val="right"/>
        <w:rPr>
          <w:rFonts w:ascii="仿宋" w:hAnsi="仿宋" w:eastAsia="仿宋" w:cs="仿宋"/>
          <w:spacing w:val="9"/>
          <w:sz w:val="24"/>
          <w:szCs w:val="24"/>
          <w:lang w:eastAsia="zh-CN"/>
        </w:rPr>
      </w:pPr>
    </w:p>
    <w:p w14:paraId="7F8FC01A">
      <w:pPr>
        <w:spacing w:before="268" w:line="435" w:lineRule="auto"/>
        <w:ind w:left="508" w:right="2279"/>
        <w:jc w:val="right"/>
        <w:rPr>
          <w:rFonts w:ascii="仿宋" w:hAnsi="仿宋" w:eastAsia="仿宋" w:cs="仿宋"/>
          <w:spacing w:val="9"/>
          <w:sz w:val="24"/>
          <w:szCs w:val="24"/>
          <w:lang w:eastAsia="zh-CN"/>
        </w:rPr>
      </w:pPr>
    </w:p>
    <w:p w14:paraId="578C0D6A">
      <w:pPr>
        <w:spacing w:before="268" w:line="435" w:lineRule="auto"/>
        <w:ind w:left="508" w:right="2279"/>
        <w:jc w:val="right"/>
        <w:rPr>
          <w:rFonts w:ascii="仿宋" w:hAnsi="仿宋" w:eastAsia="仿宋" w:cs="仿宋"/>
          <w:spacing w:val="9"/>
          <w:sz w:val="24"/>
          <w:szCs w:val="24"/>
          <w:lang w:eastAsia="zh-CN"/>
        </w:rPr>
      </w:pPr>
    </w:p>
    <w:p w14:paraId="2B355DE0">
      <w:pPr>
        <w:spacing w:before="268" w:line="435" w:lineRule="auto"/>
        <w:ind w:left="508" w:right="2279"/>
        <w:jc w:val="right"/>
        <w:rPr>
          <w:rFonts w:ascii="仿宋" w:hAnsi="仿宋" w:eastAsia="仿宋" w:cs="仿宋"/>
          <w:spacing w:val="9"/>
          <w:sz w:val="24"/>
          <w:szCs w:val="24"/>
          <w:lang w:eastAsia="zh-CN"/>
        </w:rPr>
      </w:pPr>
    </w:p>
    <w:p w14:paraId="277B50A7">
      <w:pPr>
        <w:spacing w:before="268" w:line="435" w:lineRule="auto"/>
        <w:ind w:left="508" w:right="2279"/>
        <w:jc w:val="right"/>
        <w:rPr>
          <w:rFonts w:ascii="仿宋" w:hAnsi="仿宋" w:eastAsia="仿宋" w:cs="仿宋"/>
          <w:spacing w:val="9"/>
          <w:sz w:val="24"/>
          <w:szCs w:val="24"/>
          <w:lang w:eastAsia="zh-CN"/>
        </w:rPr>
      </w:pPr>
    </w:p>
    <w:p w14:paraId="0BB036D0">
      <w:pPr>
        <w:spacing w:before="268" w:line="435" w:lineRule="auto"/>
        <w:ind w:left="508" w:right="2279"/>
        <w:jc w:val="right"/>
        <w:rPr>
          <w:rFonts w:ascii="仿宋" w:hAnsi="仿宋" w:eastAsia="仿宋" w:cs="仿宋"/>
          <w:spacing w:val="9"/>
          <w:sz w:val="24"/>
          <w:szCs w:val="24"/>
          <w:lang w:eastAsia="zh-CN"/>
        </w:rPr>
      </w:pPr>
    </w:p>
    <w:p w14:paraId="08AE2662">
      <w:pPr>
        <w:spacing w:before="268" w:line="435" w:lineRule="auto"/>
        <w:ind w:left="508" w:right="2279"/>
        <w:jc w:val="right"/>
        <w:rPr>
          <w:rFonts w:ascii="仿宋" w:hAnsi="仿宋" w:eastAsia="仿宋" w:cs="仿宋"/>
          <w:spacing w:val="9"/>
          <w:sz w:val="24"/>
          <w:szCs w:val="24"/>
          <w:lang w:eastAsia="zh-CN"/>
        </w:rPr>
      </w:pPr>
    </w:p>
    <w:p w14:paraId="100A24F6">
      <w:pPr>
        <w:spacing w:before="268" w:line="435" w:lineRule="auto"/>
        <w:ind w:left="508" w:right="2279"/>
        <w:jc w:val="right"/>
        <w:rPr>
          <w:rFonts w:ascii="仿宋" w:hAnsi="仿宋" w:eastAsia="仿宋" w:cs="仿宋"/>
          <w:spacing w:val="9"/>
          <w:sz w:val="24"/>
          <w:szCs w:val="24"/>
          <w:lang w:eastAsia="zh-CN"/>
        </w:rPr>
      </w:pPr>
    </w:p>
    <w:p w14:paraId="1E7AFCC2">
      <w:pPr>
        <w:spacing w:before="268" w:line="435" w:lineRule="auto"/>
        <w:ind w:left="508" w:right="2279"/>
        <w:jc w:val="right"/>
        <w:rPr>
          <w:rFonts w:ascii="仿宋" w:hAnsi="仿宋" w:eastAsia="仿宋" w:cs="仿宋"/>
          <w:spacing w:val="9"/>
          <w:sz w:val="24"/>
          <w:szCs w:val="24"/>
          <w:lang w:eastAsia="zh-CN"/>
        </w:rPr>
      </w:pPr>
    </w:p>
    <w:p w14:paraId="54257AEC">
      <w:pPr>
        <w:spacing w:before="268" w:line="435" w:lineRule="auto"/>
        <w:ind w:left="508" w:right="2279"/>
        <w:jc w:val="right"/>
        <w:rPr>
          <w:rFonts w:hint="eastAsia" w:ascii="仿宋" w:hAnsi="仿宋" w:eastAsia="仿宋" w:cs="仿宋"/>
          <w:sz w:val="28"/>
          <w:szCs w:val="28"/>
          <w:lang w:eastAsia="zh-CN"/>
        </w:rPr>
      </w:pPr>
      <w:r>
        <w:rPr>
          <w:rFonts w:ascii="仿宋" w:hAnsi="仿宋" w:eastAsia="仿宋" w:cs="仿宋"/>
          <w:spacing w:val="-14"/>
          <w:sz w:val="28"/>
          <w:szCs w:val="28"/>
          <w:lang w:eastAsia="zh-CN"/>
        </w:rPr>
        <w:t>中小企业声明函</w:t>
      </w:r>
      <w:r>
        <w:rPr>
          <w:rFonts w:ascii="仿宋" w:hAnsi="仿宋" w:eastAsia="仿宋" w:cs="仿宋"/>
          <w:spacing w:val="52"/>
          <w:sz w:val="28"/>
          <w:szCs w:val="28"/>
          <w:lang w:eastAsia="zh-CN"/>
        </w:rPr>
        <w:t xml:space="preserve"> </w:t>
      </w:r>
      <w:r>
        <w:rPr>
          <w:rFonts w:ascii="仿宋" w:hAnsi="仿宋" w:eastAsia="仿宋" w:cs="仿宋"/>
          <w:spacing w:val="-14"/>
          <w:sz w:val="28"/>
          <w:szCs w:val="28"/>
          <w:lang w:eastAsia="zh-CN"/>
        </w:rPr>
        <w:t>(工程、服务)</w:t>
      </w:r>
    </w:p>
    <w:p w14:paraId="3CE99CFB">
      <w:pPr>
        <w:spacing w:before="3" w:line="379" w:lineRule="auto"/>
        <w:ind w:right="62" w:firstLine="484"/>
        <w:jc w:val="both"/>
        <w:rPr>
          <w:rFonts w:hint="eastAsia" w:ascii="仿宋" w:hAnsi="仿宋" w:eastAsia="仿宋" w:cs="仿宋"/>
          <w:sz w:val="22"/>
          <w:szCs w:val="22"/>
          <w:lang w:eastAsia="zh-CN"/>
        </w:rPr>
      </w:pPr>
      <w:r>
        <w:rPr>
          <w:rFonts w:ascii="仿宋" w:hAnsi="仿宋" w:eastAsia="仿宋" w:cs="仿宋"/>
          <w:spacing w:val="17"/>
          <w:sz w:val="22"/>
          <w:szCs w:val="22"/>
          <w:lang w:eastAsia="zh-CN"/>
        </w:rPr>
        <w:t>本公司</w:t>
      </w:r>
      <w:r>
        <w:rPr>
          <w:rFonts w:ascii="仿宋" w:hAnsi="仿宋" w:eastAsia="仿宋" w:cs="仿宋"/>
          <w:spacing w:val="83"/>
          <w:sz w:val="22"/>
          <w:szCs w:val="22"/>
          <w:lang w:eastAsia="zh-CN"/>
        </w:rPr>
        <w:t xml:space="preserve"> </w:t>
      </w:r>
      <w:r>
        <w:rPr>
          <w:rFonts w:ascii="仿宋" w:hAnsi="仿宋" w:eastAsia="仿宋" w:cs="仿宋"/>
          <w:spacing w:val="17"/>
          <w:sz w:val="22"/>
          <w:szCs w:val="22"/>
          <w:lang w:eastAsia="zh-CN"/>
        </w:rPr>
        <w:t>(联合体)</w:t>
      </w:r>
      <w:r>
        <w:rPr>
          <w:rFonts w:ascii="仿宋" w:hAnsi="仿宋" w:eastAsia="仿宋" w:cs="仿宋"/>
          <w:spacing w:val="42"/>
          <w:sz w:val="22"/>
          <w:szCs w:val="22"/>
          <w:lang w:eastAsia="zh-CN"/>
        </w:rPr>
        <w:t xml:space="preserve"> </w:t>
      </w:r>
      <w:r>
        <w:rPr>
          <w:rFonts w:ascii="仿宋" w:hAnsi="仿宋" w:eastAsia="仿宋" w:cs="仿宋"/>
          <w:spacing w:val="17"/>
          <w:sz w:val="22"/>
          <w:szCs w:val="22"/>
          <w:lang w:eastAsia="zh-CN"/>
        </w:rPr>
        <w:t>郑重声明</w:t>
      </w:r>
      <w:r>
        <w:rPr>
          <w:rFonts w:ascii="仿宋" w:hAnsi="仿宋" w:eastAsia="仿宋" w:cs="仿宋"/>
          <w:spacing w:val="-64"/>
          <w:sz w:val="22"/>
          <w:szCs w:val="22"/>
          <w:lang w:eastAsia="zh-CN"/>
        </w:rPr>
        <w:t xml:space="preserve"> </w:t>
      </w:r>
      <w:r>
        <w:rPr>
          <w:rFonts w:ascii="仿宋" w:hAnsi="仿宋" w:eastAsia="仿宋" w:cs="仿宋"/>
          <w:spacing w:val="17"/>
          <w:sz w:val="22"/>
          <w:szCs w:val="22"/>
          <w:lang w:eastAsia="zh-CN"/>
        </w:rPr>
        <w:t>，根据《政府采购促进中</w:t>
      </w:r>
      <w:r>
        <w:rPr>
          <w:rFonts w:ascii="仿宋" w:hAnsi="仿宋" w:eastAsia="仿宋" w:cs="仿宋"/>
          <w:spacing w:val="16"/>
          <w:sz w:val="22"/>
          <w:szCs w:val="22"/>
          <w:lang w:eastAsia="zh-CN"/>
        </w:rPr>
        <w:t>小企业发展管理办法》</w:t>
      </w:r>
      <w:r>
        <w:rPr>
          <w:rFonts w:ascii="仿宋" w:hAnsi="仿宋" w:eastAsia="仿宋" w:cs="仿宋"/>
          <w:spacing w:val="-22"/>
          <w:sz w:val="22"/>
          <w:szCs w:val="22"/>
          <w:lang w:eastAsia="zh-CN"/>
        </w:rPr>
        <w:t xml:space="preserve"> </w:t>
      </w:r>
      <w:r>
        <w:rPr>
          <w:rFonts w:ascii="仿宋" w:hAnsi="仿宋" w:eastAsia="仿宋" w:cs="仿宋"/>
          <w:spacing w:val="16"/>
          <w:sz w:val="22"/>
          <w:szCs w:val="22"/>
          <w:lang w:eastAsia="zh-CN"/>
        </w:rPr>
        <w:t>(财</w:t>
      </w:r>
      <w:r>
        <w:rPr>
          <w:rFonts w:ascii="仿宋" w:hAnsi="仿宋" w:eastAsia="仿宋" w:cs="仿宋"/>
          <w:sz w:val="22"/>
          <w:szCs w:val="22"/>
          <w:lang w:eastAsia="zh-CN"/>
        </w:rPr>
        <w:t xml:space="preserve"> </w:t>
      </w:r>
      <w:r>
        <w:rPr>
          <w:rFonts w:ascii="仿宋" w:hAnsi="仿宋" w:eastAsia="仿宋" w:cs="仿宋"/>
          <w:spacing w:val="5"/>
          <w:sz w:val="22"/>
          <w:szCs w:val="22"/>
          <w:lang w:eastAsia="zh-CN"/>
        </w:rPr>
        <w:t>库</w:t>
      </w:r>
      <w:r>
        <w:rPr>
          <w:rFonts w:ascii="仿宋" w:hAnsi="仿宋" w:eastAsia="仿宋" w:cs="仿宋"/>
          <w:spacing w:val="51"/>
          <w:sz w:val="22"/>
          <w:szCs w:val="22"/>
          <w:lang w:eastAsia="zh-CN"/>
        </w:rPr>
        <w:t xml:space="preserve"> </w:t>
      </w:r>
      <w:r>
        <w:rPr>
          <w:rFonts w:ascii="仿宋" w:hAnsi="仿宋" w:eastAsia="仿宋" w:cs="仿宋"/>
          <w:spacing w:val="5"/>
          <w:sz w:val="22"/>
          <w:szCs w:val="22"/>
          <w:lang w:eastAsia="zh-CN"/>
        </w:rPr>
        <w:t>﹝</w:t>
      </w:r>
      <w:r>
        <w:rPr>
          <w:rFonts w:ascii="仿宋" w:hAnsi="仿宋" w:eastAsia="仿宋" w:cs="仿宋"/>
          <w:spacing w:val="42"/>
          <w:sz w:val="22"/>
          <w:szCs w:val="22"/>
          <w:lang w:eastAsia="zh-CN"/>
        </w:rPr>
        <w:t xml:space="preserve"> </w:t>
      </w:r>
      <w:r>
        <w:rPr>
          <w:rFonts w:ascii="仿宋" w:hAnsi="仿宋" w:eastAsia="仿宋" w:cs="仿宋"/>
          <w:spacing w:val="5"/>
          <w:sz w:val="22"/>
          <w:szCs w:val="22"/>
          <w:lang w:eastAsia="zh-CN"/>
        </w:rPr>
        <w:t>2020</w:t>
      </w:r>
      <w:r>
        <w:rPr>
          <w:rFonts w:ascii="仿宋" w:hAnsi="仿宋" w:eastAsia="仿宋" w:cs="仿宋"/>
          <w:spacing w:val="34"/>
          <w:sz w:val="22"/>
          <w:szCs w:val="22"/>
          <w:lang w:eastAsia="zh-CN"/>
        </w:rPr>
        <w:t xml:space="preserve"> </w:t>
      </w:r>
      <w:r>
        <w:rPr>
          <w:rFonts w:ascii="仿宋" w:hAnsi="仿宋" w:eastAsia="仿宋" w:cs="仿宋"/>
          <w:spacing w:val="5"/>
          <w:sz w:val="22"/>
          <w:szCs w:val="22"/>
          <w:lang w:eastAsia="zh-CN"/>
        </w:rPr>
        <w:t>﹞</w:t>
      </w:r>
      <w:r>
        <w:rPr>
          <w:rFonts w:ascii="仿宋" w:hAnsi="仿宋" w:eastAsia="仿宋" w:cs="仿宋"/>
          <w:spacing w:val="40"/>
          <w:sz w:val="22"/>
          <w:szCs w:val="22"/>
          <w:lang w:eastAsia="zh-CN"/>
        </w:rPr>
        <w:t xml:space="preserve"> </w:t>
      </w:r>
      <w:r>
        <w:rPr>
          <w:rFonts w:ascii="仿宋" w:hAnsi="仿宋" w:eastAsia="仿宋" w:cs="仿宋"/>
          <w:spacing w:val="5"/>
          <w:sz w:val="22"/>
          <w:szCs w:val="22"/>
          <w:lang w:eastAsia="zh-CN"/>
        </w:rPr>
        <w:t>46</w:t>
      </w:r>
      <w:r>
        <w:rPr>
          <w:rFonts w:ascii="仿宋" w:hAnsi="仿宋" w:eastAsia="仿宋" w:cs="仿宋"/>
          <w:spacing w:val="48"/>
          <w:sz w:val="22"/>
          <w:szCs w:val="22"/>
          <w:lang w:eastAsia="zh-CN"/>
        </w:rPr>
        <w:t xml:space="preserve"> </w:t>
      </w:r>
      <w:r>
        <w:rPr>
          <w:rFonts w:ascii="仿宋" w:hAnsi="仿宋" w:eastAsia="仿宋" w:cs="仿宋"/>
          <w:spacing w:val="5"/>
          <w:sz w:val="22"/>
          <w:szCs w:val="22"/>
          <w:lang w:eastAsia="zh-CN"/>
        </w:rPr>
        <w:t>号)</w:t>
      </w:r>
      <w:r>
        <w:rPr>
          <w:rFonts w:ascii="仿宋" w:hAnsi="仿宋" w:eastAsia="仿宋" w:cs="仿宋"/>
          <w:spacing w:val="53"/>
          <w:sz w:val="22"/>
          <w:szCs w:val="22"/>
          <w:lang w:eastAsia="zh-CN"/>
        </w:rPr>
        <w:t xml:space="preserve"> </w:t>
      </w:r>
      <w:r>
        <w:rPr>
          <w:rFonts w:ascii="仿宋" w:hAnsi="仿宋" w:eastAsia="仿宋" w:cs="仿宋"/>
          <w:spacing w:val="5"/>
          <w:sz w:val="22"/>
          <w:szCs w:val="22"/>
          <w:lang w:eastAsia="zh-CN"/>
        </w:rPr>
        <w:t>的规定，本公司</w:t>
      </w:r>
      <w:r>
        <w:rPr>
          <w:rFonts w:ascii="仿宋" w:hAnsi="仿宋" w:eastAsia="仿宋" w:cs="仿宋"/>
          <w:spacing w:val="76"/>
          <w:sz w:val="22"/>
          <w:szCs w:val="22"/>
          <w:lang w:eastAsia="zh-CN"/>
        </w:rPr>
        <w:t xml:space="preserve"> </w:t>
      </w:r>
      <w:r>
        <w:rPr>
          <w:rFonts w:ascii="仿宋" w:hAnsi="仿宋" w:eastAsia="仿宋" w:cs="仿宋"/>
          <w:spacing w:val="5"/>
          <w:sz w:val="22"/>
          <w:szCs w:val="22"/>
          <w:lang w:eastAsia="zh-CN"/>
        </w:rPr>
        <w:t>(联合体)</w:t>
      </w:r>
      <w:r>
        <w:rPr>
          <w:rFonts w:ascii="仿宋" w:hAnsi="仿宋" w:eastAsia="仿宋" w:cs="仿宋"/>
          <w:spacing w:val="41"/>
          <w:sz w:val="22"/>
          <w:szCs w:val="22"/>
          <w:lang w:eastAsia="zh-CN"/>
        </w:rPr>
        <w:t xml:space="preserve"> </w:t>
      </w:r>
      <w:r>
        <w:rPr>
          <w:rFonts w:ascii="仿宋" w:hAnsi="仿宋" w:eastAsia="仿宋" w:cs="仿宋"/>
          <w:spacing w:val="5"/>
          <w:sz w:val="22"/>
          <w:szCs w:val="22"/>
          <w:lang w:eastAsia="zh-CN"/>
        </w:rPr>
        <w:t>参加</w:t>
      </w:r>
      <w:r>
        <w:rPr>
          <w:rFonts w:ascii="仿宋" w:hAnsi="仿宋" w:eastAsia="仿宋" w:cs="仿宋"/>
          <w:spacing w:val="78"/>
          <w:sz w:val="22"/>
          <w:szCs w:val="22"/>
          <w:lang w:eastAsia="zh-CN"/>
        </w:rPr>
        <w:t xml:space="preserve"> </w:t>
      </w:r>
      <w:r>
        <w:rPr>
          <w:rFonts w:ascii="仿宋" w:hAnsi="仿宋" w:eastAsia="仿宋" w:cs="仿宋"/>
          <w:spacing w:val="5"/>
          <w:sz w:val="22"/>
          <w:szCs w:val="22"/>
          <w:lang w:eastAsia="zh-CN"/>
        </w:rPr>
        <w:t>(单位名称)</w:t>
      </w:r>
      <w:r>
        <w:rPr>
          <w:rFonts w:ascii="仿宋" w:hAnsi="仿宋" w:eastAsia="仿宋" w:cs="仿宋"/>
          <w:spacing w:val="51"/>
          <w:sz w:val="22"/>
          <w:szCs w:val="22"/>
          <w:lang w:eastAsia="zh-CN"/>
        </w:rPr>
        <w:t xml:space="preserve"> </w:t>
      </w:r>
      <w:r>
        <w:rPr>
          <w:rFonts w:ascii="仿宋" w:hAnsi="仿宋" w:eastAsia="仿宋" w:cs="仿宋"/>
          <w:spacing w:val="5"/>
          <w:sz w:val="22"/>
          <w:szCs w:val="22"/>
          <w:lang w:eastAsia="zh-CN"/>
        </w:rPr>
        <w:t>的</w:t>
      </w:r>
      <w:r>
        <w:rPr>
          <w:rFonts w:ascii="仿宋" w:hAnsi="仿宋" w:eastAsia="仿宋" w:cs="仿宋"/>
          <w:spacing w:val="78"/>
          <w:sz w:val="22"/>
          <w:szCs w:val="22"/>
          <w:lang w:eastAsia="zh-CN"/>
        </w:rPr>
        <w:t xml:space="preserve"> </w:t>
      </w:r>
      <w:r>
        <w:rPr>
          <w:rFonts w:ascii="仿宋" w:hAnsi="仿宋" w:eastAsia="仿宋" w:cs="仿宋"/>
          <w:spacing w:val="5"/>
          <w:sz w:val="22"/>
          <w:szCs w:val="22"/>
          <w:lang w:eastAsia="zh-CN"/>
        </w:rPr>
        <w:t>(项目名称)</w:t>
      </w:r>
      <w:r>
        <w:rPr>
          <w:rFonts w:ascii="仿宋" w:hAnsi="仿宋" w:eastAsia="仿宋" w:cs="仿宋"/>
          <w:sz w:val="22"/>
          <w:szCs w:val="22"/>
          <w:lang w:eastAsia="zh-CN"/>
        </w:rPr>
        <w:t xml:space="preserve"> </w:t>
      </w:r>
      <w:r>
        <w:rPr>
          <w:rFonts w:ascii="仿宋" w:hAnsi="仿宋" w:eastAsia="仿宋" w:cs="仿宋"/>
          <w:spacing w:val="18"/>
          <w:sz w:val="22"/>
          <w:szCs w:val="22"/>
          <w:lang w:eastAsia="zh-CN"/>
        </w:rPr>
        <w:t>采购活动</w:t>
      </w:r>
      <w:r>
        <w:rPr>
          <w:rFonts w:ascii="仿宋" w:hAnsi="仿宋" w:eastAsia="仿宋" w:cs="仿宋"/>
          <w:spacing w:val="-61"/>
          <w:sz w:val="22"/>
          <w:szCs w:val="22"/>
          <w:lang w:eastAsia="zh-CN"/>
        </w:rPr>
        <w:t xml:space="preserve"> </w:t>
      </w:r>
      <w:r>
        <w:rPr>
          <w:rFonts w:ascii="仿宋" w:hAnsi="仿宋" w:eastAsia="仿宋" w:cs="仿宋"/>
          <w:spacing w:val="18"/>
          <w:sz w:val="22"/>
          <w:szCs w:val="22"/>
          <w:lang w:eastAsia="zh-CN"/>
        </w:rPr>
        <w:t>，工程的施工单位全部为符合政策要求的中小企业</w:t>
      </w:r>
      <w:r>
        <w:rPr>
          <w:rFonts w:ascii="仿宋" w:hAnsi="仿宋" w:eastAsia="仿宋" w:cs="仿宋"/>
          <w:spacing w:val="81"/>
          <w:sz w:val="22"/>
          <w:szCs w:val="22"/>
          <w:lang w:eastAsia="zh-CN"/>
        </w:rPr>
        <w:t xml:space="preserve"> </w:t>
      </w:r>
      <w:r>
        <w:rPr>
          <w:rFonts w:ascii="仿宋" w:hAnsi="仿宋" w:eastAsia="仿宋" w:cs="仿宋"/>
          <w:spacing w:val="18"/>
          <w:sz w:val="22"/>
          <w:szCs w:val="22"/>
          <w:lang w:eastAsia="zh-CN"/>
        </w:rPr>
        <w:t>(或者：</w:t>
      </w:r>
      <w:r>
        <w:rPr>
          <w:rFonts w:ascii="仿宋" w:hAnsi="仿宋" w:eastAsia="仿宋" w:cs="仿宋"/>
          <w:spacing w:val="-56"/>
          <w:sz w:val="22"/>
          <w:szCs w:val="22"/>
          <w:lang w:eastAsia="zh-CN"/>
        </w:rPr>
        <w:t xml:space="preserve"> </w:t>
      </w:r>
      <w:r>
        <w:rPr>
          <w:rFonts w:ascii="仿宋" w:hAnsi="仿宋" w:eastAsia="仿宋" w:cs="仿宋"/>
          <w:spacing w:val="18"/>
          <w:sz w:val="22"/>
          <w:szCs w:val="22"/>
          <w:lang w:eastAsia="zh-CN"/>
        </w:rPr>
        <w:t>服务</w:t>
      </w:r>
      <w:r>
        <w:rPr>
          <w:rFonts w:ascii="仿宋" w:hAnsi="仿宋" w:eastAsia="仿宋" w:cs="仿宋"/>
          <w:spacing w:val="55"/>
          <w:sz w:val="22"/>
          <w:szCs w:val="22"/>
          <w:lang w:eastAsia="zh-CN"/>
        </w:rPr>
        <w:t xml:space="preserve"> </w:t>
      </w:r>
      <w:r>
        <w:rPr>
          <w:rFonts w:ascii="仿宋" w:hAnsi="仿宋" w:eastAsia="仿宋" w:cs="仿宋"/>
          <w:spacing w:val="18"/>
          <w:sz w:val="22"/>
          <w:szCs w:val="22"/>
          <w:lang w:eastAsia="zh-CN"/>
        </w:rPr>
        <w:t>全部由符</w:t>
      </w:r>
      <w:r>
        <w:rPr>
          <w:rFonts w:ascii="仿宋" w:hAnsi="仿宋" w:eastAsia="仿宋" w:cs="仿宋"/>
          <w:sz w:val="22"/>
          <w:szCs w:val="22"/>
          <w:lang w:eastAsia="zh-CN"/>
        </w:rPr>
        <w:t xml:space="preserve"> </w:t>
      </w:r>
      <w:r>
        <w:rPr>
          <w:rFonts w:ascii="仿宋" w:hAnsi="仿宋" w:eastAsia="仿宋" w:cs="仿宋"/>
          <w:spacing w:val="18"/>
          <w:sz w:val="22"/>
          <w:szCs w:val="22"/>
          <w:lang w:eastAsia="zh-CN"/>
        </w:rPr>
        <w:t>合政策要求的中小企业承接)</w:t>
      </w:r>
      <w:r>
        <w:rPr>
          <w:rFonts w:ascii="仿宋" w:hAnsi="仿宋" w:eastAsia="仿宋" w:cs="仿宋"/>
          <w:spacing w:val="58"/>
          <w:sz w:val="22"/>
          <w:szCs w:val="22"/>
          <w:lang w:eastAsia="zh-CN"/>
        </w:rPr>
        <w:t xml:space="preserve"> </w:t>
      </w:r>
      <w:r>
        <w:rPr>
          <w:rFonts w:ascii="仿宋" w:hAnsi="仿宋" w:eastAsia="仿宋" w:cs="仿宋"/>
          <w:spacing w:val="18"/>
          <w:sz w:val="22"/>
          <w:szCs w:val="22"/>
          <w:lang w:eastAsia="zh-CN"/>
        </w:rPr>
        <w:t>。相关企业</w:t>
      </w:r>
      <w:r>
        <w:rPr>
          <w:rFonts w:ascii="仿宋" w:hAnsi="仿宋" w:eastAsia="仿宋" w:cs="仿宋"/>
          <w:spacing w:val="83"/>
          <w:sz w:val="22"/>
          <w:szCs w:val="22"/>
          <w:lang w:eastAsia="zh-CN"/>
        </w:rPr>
        <w:t xml:space="preserve"> </w:t>
      </w:r>
      <w:r>
        <w:rPr>
          <w:rFonts w:ascii="仿宋" w:hAnsi="仿宋" w:eastAsia="仿宋" w:cs="仿宋"/>
          <w:spacing w:val="18"/>
          <w:sz w:val="22"/>
          <w:szCs w:val="22"/>
          <w:lang w:eastAsia="zh-CN"/>
        </w:rPr>
        <w:t>(含联合体中的中小企业</w:t>
      </w:r>
      <w:r>
        <w:rPr>
          <w:rFonts w:ascii="仿宋" w:hAnsi="仿宋" w:eastAsia="仿宋" w:cs="仿宋"/>
          <w:spacing w:val="-62"/>
          <w:sz w:val="22"/>
          <w:szCs w:val="22"/>
          <w:lang w:eastAsia="zh-CN"/>
        </w:rPr>
        <w:t xml:space="preserve"> </w:t>
      </w:r>
      <w:r>
        <w:rPr>
          <w:rFonts w:ascii="仿宋" w:hAnsi="仿宋" w:eastAsia="仿宋" w:cs="仿宋"/>
          <w:spacing w:val="18"/>
          <w:sz w:val="22"/>
          <w:szCs w:val="22"/>
          <w:lang w:eastAsia="zh-CN"/>
        </w:rPr>
        <w:t>、签</w:t>
      </w:r>
      <w:r>
        <w:rPr>
          <w:rFonts w:ascii="仿宋" w:hAnsi="仿宋" w:eastAsia="仿宋" w:cs="仿宋"/>
          <w:spacing w:val="50"/>
          <w:sz w:val="22"/>
          <w:szCs w:val="22"/>
          <w:lang w:eastAsia="zh-CN"/>
        </w:rPr>
        <w:t xml:space="preserve"> </w:t>
      </w:r>
      <w:r>
        <w:rPr>
          <w:rFonts w:ascii="仿宋" w:hAnsi="仿宋" w:eastAsia="仿宋" w:cs="仿宋"/>
          <w:spacing w:val="18"/>
          <w:sz w:val="22"/>
          <w:szCs w:val="22"/>
          <w:lang w:eastAsia="zh-CN"/>
        </w:rPr>
        <w:t>订分包意向</w:t>
      </w:r>
      <w:r>
        <w:rPr>
          <w:rFonts w:ascii="仿宋" w:hAnsi="仿宋" w:eastAsia="仿宋" w:cs="仿宋"/>
          <w:sz w:val="22"/>
          <w:szCs w:val="22"/>
          <w:lang w:eastAsia="zh-CN"/>
        </w:rPr>
        <w:t xml:space="preserve"> </w:t>
      </w:r>
      <w:r>
        <w:rPr>
          <w:rFonts w:ascii="仿宋" w:hAnsi="仿宋" w:eastAsia="仿宋" w:cs="仿宋"/>
          <w:spacing w:val="16"/>
          <w:sz w:val="22"/>
          <w:szCs w:val="22"/>
          <w:lang w:eastAsia="zh-CN"/>
        </w:rPr>
        <w:t>协议的中小企业)</w:t>
      </w:r>
      <w:r>
        <w:rPr>
          <w:rFonts w:ascii="仿宋" w:hAnsi="仿宋" w:eastAsia="仿宋" w:cs="仿宋"/>
          <w:spacing w:val="34"/>
          <w:sz w:val="22"/>
          <w:szCs w:val="22"/>
          <w:lang w:eastAsia="zh-CN"/>
        </w:rPr>
        <w:t xml:space="preserve">  </w:t>
      </w:r>
      <w:r>
        <w:rPr>
          <w:rFonts w:ascii="仿宋" w:hAnsi="仿宋" w:eastAsia="仿宋" w:cs="仿宋"/>
          <w:spacing w:val="16"/>
          <w:sz w:val="22"/>
          <w:szCs w:val="22"/>
          <w:lang w:eastAsia="zh-CN"/>
        </w:rPr>
        <w:t>的具体情况如下：</w:t>
      </w:r>
    </w:p>
    <w:p w14:paraId="69381C94">
      <w:pPr>
        <w:spacing w:before="2" w:line="392" w:lineRule="auto"/>
        <w:ind w:left="27" w:firstLine="485"/>
        <w:rPr>
          <w:rFonts w:hint="eastAsia" w:ascii="仿宋" w:hAnsi="仿宋" w:eastAsia="仿宋" w:cs="仿宋"/>
          <w:sz w:val="22"/>
          <w:szCs w:val="22"/>
          <w:lang w:eastAsia="zh-CN"/>
        </w:rPr>
      </w:pPr>
      <w:r>
        <w:rPr>
          <w:rFonts w:ascii="仿宋" w:hAnsi="仿宋" w:eastAsia="仿宋" w:cs="仿宋"/>
          <w:spacing w:val="13"/>
          <w:sz w:val="22"/>
          <w:szCs w:val="22"/>
          <w:lang w:eastAsia="zh-CN"/>
        </w:rPr>
        <w:t>1.</w:t>
      </w:r>
      <w:r>
        <w:rPr>
          <w:rFonts w:ascii="仿宋" w:hAnsi="仿宋" w:eastAsia="仿宋" w:cs="仿宋"/>
          <w:spacing w:val="-89"/>
          <w:sz w:val="22"/>
          <w:szCs w:val="22"/>
          <w:lang w:eastAsia="zh-CN"/>
        </w:rPr>
        <w:t xml:space="preserve"> </w:t>
      </w:r>
      <w:r>
        <w:rPr>
          <w:rFonts w:ascii="仿宋" w:hAnsi="仿宋" w:eastAsia="仿宋" w:cs="仿宋"/>
          <w:spacing w:val="2"/>
          <w:sz w:val="22"/>
          <w:szCs w:val="22"/>
          <w:u w:val="single"/>
          <w:lang w:eastAsia="zh-CN"/>
        </w:rPr>
        <w:t xml:space="preserve">    </w:t>
      </w:r>
      <w:r>
        <w:rPr>
          <w:rFonts w:ascii="仿宋" w:hAnsi="仿宋" w:eastAsia="仿宋" w:cs="仿宋"/>
          <w:spacing w:val="13"/>
          <w:sz w:val="22"/>
          <w:szCs w:val="22"/>
          <w:u w:val="single"/>
          <w:lang w:eastAsia="zh-CN"/>
        </w:rPr>
        <w:t xml:space="preserve">(标的名称)  </w:t>
      </w:r>
      <w:r>
        <w:rPr>
          <w:rFonts w:ascii="仿宋" w:hAnsi="仿宋" w:eastAsia="仿宋" w:cs="仿宋"/>
          <w:spacing w:val="-77"/>
          <w:sz w:val="22"/>
          <w:szCs w:val="22"/>
          <w:lang w:eastAsia="zh-CN"/>
        </w:rPr>
        <w:t xml:space="preserve"> </w:t>
      </w:r>
      <w:r>
        <w:rPr>
          <w:rFonts w:ascii="仿宋" w:hAnsi="仿宋" w:eastAsia="仿宋" w:cs="仿宋"/>
          <w:spacing w:val="13"/>
          <w:sz w:val="22"/>
          <w:szCs w:val="22"/>
          <w:lang w:eastAsia="zh-CN"/>
        </w:rPr>
        <w:t>，属于</w:t>
      </w:r>
      <w:r>
        <w:rPr>
          <w:rFonts w:ascii="仿宋" w:hAnsi="仿宋" w:eastAsia="仿宋" w:cs="仿宋"/>
          <w:spacing w:val="85"/>
          <w:sz w:val="22"/>
          <w:szCs w:val="22"/>
          <w:u w:val="single"/>
          <w:lang w:eastAsia="zh-CN"/>
        </w:rPr>
        <w:t xml:space="preserve"> </w:t>
      </w:r>
      <w:r>
        <w:rPr>
          <w:rFonts w:ascii="仿宋" w:hAnsi="仿宋" w:eastAsia="仿宋" w:cs="仿宋"/>
          <w:spacing w:val="13"/>
          <w:sz w:val="22"/>
          <w:szCs w:val="22"/>
          <w:u w:val="single"/>
          <w:lang w:eastAsia="zh-CN"/>
        </w:rPr>
        <w:t>(采购文件中明确的所属行业)</w:t>
      </w:r>
      <w:r>
        <w:rPr>
          <w:rFonts w:ascii="仿宋" w:hAnsi="仿宋" w:eastAsia="仿宋" w:cs="仿宋"/>
          <w:spacing w:val="33"/>
          <w:sz w:val="22"/>
          <w:szCs w:val="22"/>
          <w:u w:val="single"/>
          <w:lang w:eastAsia="zh-CN"/>
        </w:rPr>
        <w:t xml:space="preserve">  </w:t>
      </w:r>
      <w:r>
        <w:rPr>
          <w:rFonts w:ascii="仿宋" w:hAnsi="仿宋" w:eastAsia="仿宋" w:cs="仿宋"/>
          <w:spacing w:val="13"/>
          <w:sz w:val="22"/>
          <w:szCs w:val="22"/>
          <w:u w:val="single"/>
          <w:lang w:eastAsia="zh-CN"/>
        </w:rPr>
        <w:t>行业</w:t>
      </w:r>
      <w:r>
        <w:rPr>
          <w:rFonts w:ascii="仿宋" w:hAnsi="仿宋" w:eastAsia="仿宋" w:cs="仿宋"/>
          <w:spacing w:val="-93"/>
          <w:sz w:val="22"/>
          <w:szCs w:val="22"/>
          <w:u w:val="single"/>
          <w:lang w:eastAsia="zh-CN"/>
        </w:rPr>
        <w:t xml:space="preserve"> </w:t>
      </w:r>
      <w:r>
        <w:rPr>
          <w:rFonts w:ascii="仿宋" w:hAnsi="仿宋" w:eastAsia="仿宋" w:cs="仿宋"/>
          <w:spacing w:val="-78"/>
          <w:sz w:val="22"/>
          <w:szCs w:val="22"/>
          <w:lang w:eastAsia="zh-CN"/>
        </w:rPr>
        <w:t xml:space="preserve"> </w:t>
      </w:r>
      <w:r>
        <w:rPr>
          <w:rFonts w:ascii="仿宋" w:hAnsi="仿宋" w:eastAsia="仿宋" w:cs="仿宋"/>
          <w:spacing w:val="13"/>
          <w:sz w:val="22"/>
          <w:szCs w:val="22"/>
          <w:lang w:eastAsia="zh-CN"/>
        </w:rPr>
        <w:t>；承建</w:t>
      </w:r>
      <w:r>
        <w:rPr>
          <w:rFonts w:ascii="仿宋" w:hAnsi="仿宋" w:eastAsia="仿宋" w:cs="仿宋"/>
          <w:spacing w:val="85"/>
          <w:sz w:val="22"/>
          <w:szCs w:val="22"/>
          <w:lang w:eastAsia="zh-CN"/>
        </w:rPr>
        <w:t xml:space="preserve"> </w:t>
      </w:r>
      <w:r>
        <w:rPr>
          <w:rFonts w:ascii="仿宋" w:hAnsi="仿宋" w:eastAsia="仿宋" w:cs="仿宋"/>
          <w:spacing w:val="13"/>
          <w:sz w:val="22"/>
          <w:szCs w:val="22"/>
          <w:lang w:eastAsia="zh-CN"/>
        </w:rPr>
        <w:t>(承</w:t>
      </w:r>
      <w:r>
        <w:rPr>
          <w:rFonts w:ascii="仿宋" w:hAnsi="仿宋" w:eastAsia="仿宋" w:cs="仿宋"/>
          <w:sz w:val="22"/>
          <w:szCs w:val="22"/>
          <w:lang w:eastAsia="zh-CN"/>
        </w:rPr>
        <w:t xml:space="preserve">    </w:t>
      </w:r>
      <w:r>
        <w:rPr>
          <w:rFonts w:ascii="仿宋" w:hAnsi="仿宋" w:eastAsia="仿宋" w:cs="仿宋"/>
          <w:spacing w:val="4"/>
          <w:sz w:val="22"/>
          <w:szCs w:val="22"/>
          <w:lang w:eastAsia="zh-CN"/>
        </w:rPr>
        <w:t>接) 企业为</w:t>
      </w:r>
      <w:r>
        <w:rPr>
          <w:rFonts w:ascii="仿宋" w:hAnsi="仿宋" w:eastAsia="仿宋" w:cs="仿宋"/>
          <w:spacing w:val="59"/>
          <w:sz w:val="22"/>
          <w:szCs w:val="22"/>
          <w:u w:val="single"/>
          <w:lang w:eastAsia="zh-CN"/>
        </w:rPr>
        <w:t xml:space="preserve"> </w:t>
      </w:r>
      <w:r>
        <w:rPr>
          <w:rFonts w:ascii="仿宋" w:hAnsi="仿宋" w:eastAsia="仿宋" w:cs="仿宋"/>
          <w:spacing w:val="4"/>
          <w:sz w:val="22"/>
          <w:szCs w:val="22"/>
          <w:u w:val="single"/>
          <w:lang w:eastAsia="zh-CN"/>
        </w:rPr>
        <w:t xml:space="preserve">(企业名称) </w:t>
      </w:r>
      <w:r>
        <w:rPr>
          <w:rFonts w:ascii="仿宋" w:hAnsi="仿宋" w:eastAsia="仿宋" w:cs="仿宋"/>
          <w:spacing w:val="4"/>
          <w:sz w:val="22"/>
          <w:szCs w:val="22"/>
          <w:lang w:eastAsia="zh-CN"/>
        </w:rPr>
        <w:t>，从业人员</w:t>
      </w:r>
      <w:r>
        <w:rPr>
          <w:rFonts w:ascii="仿宋" w:hAnsi="仿宋" w:eastAsia="仿宋" w:cs="仿宋"/>
          <w:spacing w:val="4"/>
          <w:sz w:val="22"/>
          <w:szCs w:val="22"/>
          <w:u w:val="single"/>
          <w:lang w:eastAsia="zh-CN"/>
        </w:rPr>
        <w:t xml:space="preserve"> </w:t>
      </w:r>
      <w:r>
        <w:rPr>
          <w:rFonts w:ascii="仿宋" w:hAnsi="仿宋" w:eastAsia="仿宋" w:cs="仿宋"/>
          <w:spacing w:val="3"/>
          <w:sz w:val="22"/>
          <w:szCs w:val="22"/>
          <w:u w:val="single"/>
          <w:lang w:eastAsia="zh-CN"/>
        </w:rPr>
        <w:t xml:space="preserve">   </w:t>
      </w:r>
      <w:r>
        <w:rPr>
          <w:rFonts w:ascii="仿宋" w:hAnsi="仿宋" w:eastAsia="仿宋" w:cs="仿宋"/>
          <w:spacing w:val="3"/>
          <w:sz w:val="22"/>
          <w:szCs w:val="22"/>
          <w:lang w:eastAsia="zh-CN"/>
        </w:rPr>
        <w:t xml:space="preserve"> 人，营业收入为</w:t>
      </w:r>
      <w:r>
        <w:rPr>
          <w:rFonts w:ascii="仿宋" w:hAnsi="仿宋" w:eastAsia="仿宋" w:cs="仿宋"/>
          <w:spacing w:val="5"/>
          <w:sz w:val="22"/>
          <w:szCs w:val="22"/>
          <w:u w:val="single"/>
          <w:lang w:eastAsia="zh-CN"/>
        </w:rPr>
        <w:t xml:space="preserve">    </w:t>
      </w:r>
      <w:r>
        <w:rPr>
          <w:rFonts w:ascii="仿宋" w:hAnsi="仿宋" w:eastAsia="仿宋" w:cs="仿宋"/>
          <w:spacing w:val="23"/>
          <w:sz w:val="22"/>
          <w:szCs w:val="22"/>
          <w:lang w:eastAsia="zh-CN"/>
        </w:rPr>
        <w:t xml:space="preserve"> </w:t>
      </w:r>
      <w:r>
        <w:rPr>
          <w:rFonts w:ascii="仿宋" w:hAnsi="仿宋" w:eastAsia="仿宋" w:cs="仿宋"/>
          <w:spacing w:val="3"/>
          <w:sz w:val="22"/>
          <w:szCs w:val="22"/>
          <w:lang w:eastAsia="zh-CN"/>
        </w:rPr>
        <w:t>万元，资产总额为</w:t>
      </w:r>
      <w:r>
        <w:rPr>
          <w:rFonts w:ascii="仿宋" w:hAnsi="仿宋" w:eastAsia="仿宋" w:cs="仿宋"/>
          <w:spacing w:val="23"/>
          <w:sz w:val="22"/>
          <w:szCs w:val="22"/>
          <w:lang w:eastAsia="zh-CN"/>
        </w:rPr>
        <w:t xml:space="preserve"> </w:t>
      </w:r>
      <w:r>
        <w:rPr>
          <w:rFonts w:ascii="仿宋" w:hAnsi="仿宋" w:eastAsia="仿宋" w:cs="仿宋"/>
          <w:spacing w:val="3"/>
          <w:sz w:val="22"/>
          <w:szCs w:val="22"/>
          <w:lang w:eastAsia="zh-CN"/>
        </w:rPr>
        <w:t>万元，</w:t>
      </w:r>
      <w:r>
        <w:rPr>
          <w:rFonts w:ascii="仿宋" w:hAnsi="仿宋" w:eastAsia="仿宋" w:cs="仿宋"/>
          <w:sz w:val="22"/>
          <w:szCs w:val="22"/>
          <w:lang w:eastAsia="zh-CN"/>
        </w:rPr>
        <w:t xml:space="preserve"> </w:t>
      </w:r>
      <w:r>
        <w:rPr>
          <w:rFonts w:ascii="仿宋" w:hAnsi="仿宋" w:eastAsia="仿宋" w:cs="仿宋"/>
          <w:spacing w:val="12"/>
          <w:sz w:val="22"/>
          <w:szCs w:val="22"/>
          <w:lang w:eastAsia="zh-CN"/>
        </w:rPr>
        <w:t>属于</w:t>
      </w:r>
      <w:r>
        <w:rPr>
          <w:rFonts w:ascii="仿宋" w:hAnsi="仿宋" w:eastAsia="仿宋" w:cs="仿宋"/>
          <w:spacing w:val="99"/>
          <w:sz w:val="22"/>
          <w:szCs w:val="22"/>
          <w:u w:val="single"/>
          <w:lang w:eastAsia="zh-CN"/>
        </w:rPr>
        <w:t xml:space="preserve"> </w:t>
      </w:r>
      <w:r>
        <w:rPr>
          <w:rFonts w:ascii="仿宋" w:hAnsi="仿宋" w:eastAsia="仿宋" w:cs="仿宋"/>
          <w:spacing w:val="12"/>
          <w:sz w:val="22"/>
          <w:szCs w:val="22"/>
          <w:u w:val="single"/>
          <w:lang w:eastAsia="zh-CN"/>
        </w:rPr>
        <w:t>(中型企业</w:t>
      </w:r>
      <w:r>
        <w:rPr>
          <w:rFonts w:ascii="仿宋" w:hAnsi="仿宋" w:eastAsia="仿宋" w:cs="仿宋"/>
          <w:spacing w:val="-60"/>
          <w:sz w:val="22"/>
          <w:szCs w:val="22"/>
          <w:u w:val="single"/>
          <w:lang w:eastAsia="zh-CN"/>
        </w:rPr>
        <w:t xml:space="preserve"> </w:t>
      </w:r>
      <w:r>
        <w:rPr>
          <w:rFonts w:ascii="仿宋" w:hAnsi="仿宋" w:eastAsia="仿宋" w:cs="仿宋"/>
          <w:spacing w:val="12"/>
          <w:sz w:val="22"/>
          <w:szCs w:val="22"/>
          <w:u w:val="single"/>
          <w:lang w:eastAsia="zh-CN"/>
        </w:rPr>
        <w:t>、小型</w:t>
      </w:r>
      <w:r>
        <w:rPr>
          <w:rFonts w:ascii="仿宋" w:hAnsi="仿宋" w:eastAsia="仿宋" w:cs="仿宋"/>
          <w:spacing w:val="53"/>
          <w:sz w:val="22"/>
          <w:szCs w:val="22"/>
          <w:u w:val="single"/>
          <w:lang w:eastAsia="zh-CN"/>
        </w:rPr>
        <w:t xml:space="preserve"> </w:t>
      </w:r>
      <w:r>
        <w:rPr>
          <w:rFonts w:ascii="仿宋" w:hAnsi="仿宋" w:eastAsia="仿宋" w:cs="仿宋"/>
          <w:spacing w:val="12"/>
          <w:sz w:val="22"/>
          <w:szCs w:val="22"/>
          <w:u w:val="single"/>
          <w:lang w:eastAsia="zh-CN"/>
        </w:rPr>
        <w:t>企业</w:t>
      </w:r>
      <w:r>
        <w:rPr>
          <w:rFonts w:ascii="仿宋" w:hAnsi="仿宋" w:eastAsia="仿宋" w:cs="仿宋"/>
          <w:spacing w:val="-60"/>
          <w:sz w:val="22"/>
          <w:szCs w:val="22"/>
          <w:u w:val="single"/>
          <w:lang w:eastAsia="zh-CN"/>
        </w:rPr>
        <w:t xml:space="preserve"> </w:t>
      </w:r>
      <w:r>
        <w:rPr>
          <w:rFonts w:ascii="仿宋" w:hAnsi="仿宋" w:eastAsia="仿宋" w:cs="仿宋"/>
          <w:spacing w:val="12"/>
          <w:sz w:val="22"/>
          <w:szCs w:val="22"/>
          <w:u w:val="single"/>
          <w:lang w:eastAsia="zh-CN"/>
        </w:rPr>
        <w:t xml:space="preserve">、微型企业) </w:t>
      </w:r>
      <w:r>
        <w:rPr>
          <w:rFonts w:ascii="仿宋" w:hAnsi="仿宋" w:eastAsia="仿宋" w:cs="仿宋"/>
          <w:spacing w:val="12"/>
          <w:sz w:val="22"/>
          <w:szCs w:val="22"/>
          <w:lang w:eastAsia="zh-CN"/>
        </w:rPr>
        <w:t>；</w:t>
      </w:r>
    </w:p>
    <w:p w14:paraId="28AD39FA">
      <w:pPr>
        <w:spacing w:line="229" w:lineRule="auto"/>
        <w:ind w:left="498"/>
        <w:rPr>
          <w:rFonts w:hint="eastAsia" w:ascii="仿宋" w:hAnsi="仿宋" w:eastAsia="仿宋" w:cs="仿宋"/>
          <w:sz w:val="22"/>
          <w:szCs w:val="22"/>
          <w:lang w:eastAsia="zh-CN"/>
        </w:rPr>
      </w:pPr>
      <w:r>
        <w:rPr>
          <w:rFonts w:ascii="仿宋" w:hAnsi="仿宋" w:eastAsia="仿宋" w:cs="仿宋"/>
          <w:spacing w:val="14"/>
          <w:sz w:val="22"/>
          <w:szCs w:val="22"/>
          <w:lang w:eastAsia="zh-CN"/>
        </w:rPr>
        <w:t>2.</w:t>
      </w:r>
      <w:r>
        <w:rPr>
          <w:rFonts w:ascii="仿宋" w:hAnsi="仿宋" w:eastAsia="仿宋" w:cs="仿宋"/>
          <w:spacing w:val="-88"/>
          <w:sz w:val="22"/>
          <w:szCs w:val="22"/>
          <w:lang w:eastAsia="zh-CN"/>
        </w:rPr>
        <w:t xml:space="preserve"> </w:t>
      </w:r>
      <w:r>
        <w:rPr>
          <w:rFonts w:ascii="仿宋" w:hAnsi="仿宋" w:eastAsia="仿宋" w:cs="仿宋"/>
          <w:spacing w:val="48"/>
          <w:sz w:val="22"/>
          <w:szCs w:val="22"/>
          <w:u w:val="single"/>
          <w:lang w:eastAsia="zh-CN"/>
        </w:rPr>
        <w:t xml:space="preserve">  </w:t>
      </w:r>
      <w:r>
        <w:rPr>
          <w:rFonts w:ascii="仿宋" w:hAnsi="仿宋" w:eastAsia="仿宋" w:cs="仿宋"/>
          <w:spacing w:val="14"/>
          <w:sz w:val="22"/>
          <w:szCs w:val="22"/>
          <w:u w:val="single"/>
          <w:lang w:eastAsia="zh-CN"/>
        </w:rPr>
        <w:t xml:space="preserve">(标的名称)  </w:t>
      </w:r>
      <w:r>
        <w:rPr>
          <w:rFonts w:ascii="仿宋" w:hAnsi="仿宋" w:eastAsia="仿宋" w:cs="仿宋"/>
          <w:spacing w:val="-77"/>
          <w:sz w:val="22"/>
          <w:szCs w:val="22"/>
          <w:lang w:eastAsia="zh-CN"/>
        </w:rPr>
        <w:t xml:space="preserve"> </w:t>
      </w:r>
      <w:r>
        <w:rPr>
          <w:rFonts w:ascii="仿宋" w:hAnsi="仿宋" w:eastAsia="仿宋" w:cs="仿宋"/>
          <w:spacing w:val="14"/>
          <w:sz w:val="22"/>
          <w:szCs w:val="22"/>
          <w:lang w:eastAsia="zh-CN"/>
        </w:rPr>
        <w:t>，属于</w:t>
      </w:r>
      <w:r>
        <w:rPr>
          <w:rFonts w:ascii="仿宋" w:hAnsi="仿宋" w:eastAsia="仿宋" w:cs="仿宋"/>
          <w:spacing w:val="86"/>
          <w:sz w:val="22"/>
          <w:szCs w:val="22"/>
          <w:u w:val="single"/>
          <w:lang w:eastAsia="zh-CN"/>
        </w:rPr>
        <w:t xml:space="preserve"> </w:t>
      </w:r>
      <w:r>
        <w:rPr>
          <w:rFonts w:ascii="仿宋" w:hAnsi="仿宋" w:eastAsia="仿宋" w:cs="仿宋"/>
          <w:spacing w:val="14"/>
          <w:sz w:val="22"/>
          <w:szCs w:val="22"/>
          <w:u w:val="single"/>
          <w:lang w:eastAsia="zh-CN"/>
        </w:rPr>
        <w:t>(采购文件中明确的所属行</w:t>
      </w:r>
      <w:r>
        <w:rPr>
          <w:rFonts w:ascii="仿宋" w:hAnsi="仿宋" w:eastAsia="仿宋" w:cs="仿宋"/>
          <w:spacing w:val="13"/>
          <w:sz w:val="22"/>
          <w:szCs w:val="22"/>
          <w:u w:val="single"/>
          <w:lang w:eastAsia="zh-CN"/>
        </w:rPr>
        <w:t>业)</w:t>
      </w:r>
      <w:r>
        <w:rPr>
          <w:rFonts w:ascii="仿宋" w:hAnsi="仿宋" w:eastAsia="仿宋" w:cs="仿宋"/>
          <w:spacing w:val="33"/>
          <w:sz w:val="22"/>
          <w:szCs w:val="22"/>
          <w:u w:val="single"/>
          <w:lang w:eastAsia="zh-CN"/>
        </w:rPr>
        <w:t xml:space="preserve">  </w:t>
      </w:r>
      <w:r>
        <w:rPr>
          <w:rFonts w:ascii="仿宋" w:hAnsi="仿宋" w:eastAsia="仿宋" w:cs="仿宋"/>
          <w:spacing w:val="13"/>
          <w:sz w:val="22"/>
          <w:szCs w:val="22"/>
          <w:u w:val="single"/>
          <w:lang w:eastAsia="zh-CN"/>
        </w:rPr>
        <w:t>行业</w:t>
      </w:r>
      <w:r>
        <w:rPr>
          <w:rFonts w:ascii="仿宋" w:hAnsi="仿宋" w:eastAsia="仿宋" w:cs="仿宋"/>
          <w:spacing w:val="-94"/>
          <w:sz w:val="22"/>
          <w:szCs w:val="22"/>
          <w:u w:val="single"/>
          <w:lang w:eastAsia="zh-CN"/>
        </w:rPr>
        <w:t xml:space="preserve"> </w:t>
      </w:r>
      <w:r>
        <w:rPr>
          <w:rFonts w:ascii="仿宋" w:hAnsi="仿宋" w:eastAsia="仿宋" w:cs="仿宋"/>
          <w:spacing w:val="-78"/>
          <w:sz w:val="22"/>
          <w:szCs w:val="22"/>
          <w:lang w:eastAsia="zh-CN"/>
        </w:rPr>
        <w:t xml:space="preserve"> </w:t>
      </w:r>
      <w:r>
        <w:rPr>
          <w:rFonts w:ascii="仿宋" w:hAnsi="仿宋" w:eastAsia="仿宋" w:cs="仿宋"/>
          <w:spacing w:val="13"/>
          <w:sz w:val="22"/>
          <w:szCs w:val="22"/>
          <w:lang w:eastAsia="zh-CN"/>
        </w:rPr>
        <w:t>；承建</w:t>
      </w:r>
      <w:r>
        <w:rPr>
          <w:rFonts w:ascii="仿宋" w:hAnsi="仿宋" w:eastAsia="仿宋" w:cs="仿宋"/>
          <w:spacing w:val="88"/>
          <w:sz w:val="22"/>
          <w:szCs w:val="22"/>
          <w:lang w:eastAsia="zh-CN"/>
        </w:rPr>
        <w:t xml:space="preserve"> </w:t>
      </w:r>
      <w:r>
        <w:rPr>
          <w:rFonts w:ascii="仿宋" w:hAnsi="仿宋" w:eastAsia="仿宋" w:cs="仿宋"/>
          <w:spacing w:val="13"/>
          <w:sz w:val="22"/>
          <w:szCs w:val="22"/>
          <w:lang w:eastAsia="zh-CN"/>
        </w:rPr>
        <w:t>(承</w:t>
      </w:r>
    </w:p>
    <w:p w14:paraId="1895E7FE">
      <w:pPr>
        <w:spacing w:before="271" w:line="373" w:lineRule="auto"/>
        <w:ind w:left="27"/>
        <w:rPr>
          <w:rFonts w:hint="eastAsia" w:ascii="仿宋" w:hAnsi="仿宋" w:eastAsia="仿宋" w:cs="仿宋"/>
          <w:sz w:val="22"/>
          <w:szCs w:val="22"/>
          <w:lang w:eastAsia="zh-CN"/>
        </w:rPr>
      </w:pPr>
      <w:r>
        <w:rPr>
          <w:rFonts w:ascii="仿宋" w:hAnsi="仿宋" w:eastAsia="仿宋" w:cs="仿宋"/>
          <w:spacing w:val="3"/>
          <w:sz w:val="22"/>
          <w:szCs w:val="22"/>
          <w:lang w:eastAsia="zh-CN"/>
        </w:rPr>
        <w:t>接) 企业为</w:t>
      </w:r>
      <w:r>
        <w:rPr>
          <w:rFonts w:ascii="仿宋" w:hAnsi="仿宋" w:eastAsia="仿宋" w:cs="仿宋"/>
          <w:spacing w:val="77"/>
          <w:sz w:val="22"/>
          <w:szCs w:val="22"/>
          <w:u w:val="single"/>
          <w:lang w:eastAsia="zh-CN"/>
        </w:rPr>
        <w:t xml:space="preserve"> </w:t>
      </w:r>
      <w:r>
        <w:rPr>
          <w:rFonts w:ascii="仿宋" w:hAnsi="仿宋" w:eastAsia="仿宋" w:cs="仿宋"/>
          <w:spacing w:val="3"/>
          <w:sz w:val="22"/>
          <w:szCs w:val="22"/>
          <w:u w:val="single"/>
          <w:lang w:eastAsia="zh-CN"/>
        </w:rPr>
        <w:t xml:space="preserve">(企业名称) </w:t>
      </w:r>
      <w:r>
        <w:rPr>
          <w:rFonts w:ascii="仿宋" w:hAnsi="仿宋" w:eastAsia="仿宋" w:cs="仿宋"/>
          <w:spacing w:val="3"/>
          <w:sz w:val="22"/>
          <w:szCs w:val="22"/>
          <w:lang w:eastAsia="zh-CN"/>
        </w:rPr>
        <w:t>，从业人员</w:t>
      </w:r>
      <w:r>
        <w:rPr>
          <w:rFonts w:ascii="仿宋" w:hAnsi="仿宋" w:eastAsia="仿宋" w:cs="仿宋"/>
          <w:spacing w:val="3"/>
          <w:sz w:val="22"/>
          <w:szCs w:val="22"/>
          <w:u w:val="single"/>
          <w:lang w:eastAsia="zh-CN"/>
        </w:rPr>
        <w:t xml:space="preserve">    </w:t>
      </w:r>
      <w:r>
        <w:rPr>
          <w:rFonts w:ascii="仿宋" w:hAnsi="仿宋" w:eastAsia="仿宋" w:cs="仿宋"/>
          <w:spacing w:val="3"/>
          <w:sz w:val="22"/>
          <w:szCs w:val="22"/>
          <w:lang w:eastAsia="zh-CN"/>
        </w:rPr>
        <w:t xml:space="preserve"> 人，营业收入为</w:t>
      </w:r>
      <w:r>
        <w:rPr>
          <w:rFonts w:ascii="仿宋" w:hAnsi="仿宋" w:eastAsia="仿宋" w:cs="仿宋"/>
          <w:spacing w:val="5"/>
          <w:sz w:val="22"/>
          <w:szCs w:val="22"/>
          <w:u w:val="single"/>
          <w:lang w:eastAsia="zh-CN"/>
        </w:rPr>
        <w:t xml:space="preserve">    </w:t>
      </w:r>
      <w:r>
        <w:rPr>
          <w:rFonts w:ascii="仿宋" w:hAnsi="仿宋" w:eastAsia="仿宋" w:cs="仿宋"/>
          <w:spacing w:val="23"/>
          <w:sz w:val="22"/>
          <w:szCs w:val="22"/>
          <w:lang w:eastAsia="zh-CN"/>
        </w:rPr>
        <w:t xml:space="preserve"> </w:t>
      </w:r>
      <w:r>
        <w:rPr>
          <w:rFonts w:ascii="仿宋" w:hAnsi="仿宋" w:eastAsia="仿宋" w:cs="仿宋"/>
          <w:spacing w:val="3"/>
          <w:sz w:val="22"/>
          <w:szCs w:val="22"/>
          <w:lang w:eastAsia="zh-CN"/>
        </w:rPr>
        <w:t>万元，资产总额为</w:t>
      </w:r>
      <w:r>
        <w:rPr>
          <w:rFonts w:ascii="仿宋" w:hAnsi="仿宋" w:eastAsia="仿宋" w:cs="仿宋"/>
          <w:spacing w:val="23"/>
          <w:sz w:val="22"/>
          <w:szCs w:val="22"/>
          <w:lang w:eastAsia="zh-CN"/>
        </w:rPr>
        <w:t xml:space="preserve"> </w:t>
      </w:r>
      <w:r>
        <w:rPr>
          <w:rFonts w:ascii="仿宋" w:hAnsi="仿宋" w:eastAsia="仿宋" w:cs="仿宋"/>
          <w:spacing w:val="3"/>
          <w:sz w:val="22"/>
          <w:szCs w:val="22"/>
          <w:lang w:eastAsia="zh-CN"/>
        </w:rPr>
        <w:t>万元，</w:t>
      </w:r>
      <w:r>
        <w:rPr>
          <w:rFonts w:ascii="仿宋" w:hAnsi="仿宋" w:eastAsia="仿宋" w:cs="仿宋"/>
          <w:sz w:val="22"/>
          <w:szCs w:val="22"/>
          <w:lang w:eastAsia="zh-CN"/>
        </w:rPr>
        <w:t xml:space="preserve"> </w:t>
      </w:r>
      <w:r>
        <w:rPr>
          <w:rFonts w:ascii="仿宋" w:hAnsi="仿宋" w:eastAsia="仿宋" w:cs="仿宋"/>
          <w:spacing w:val="12"/>
          <w:sz w:val="22"/>
          <w:szCs w:val="22"/>
          <w:lang w:eastAsia="zh-CN"/>
        </w:rPr>
        <w:t>属于</w:t>
      </w:r>
      <w:r>
        <w:rPr>
          <w:rFonts w:ascii="仿宋" w:hAnsi="仿宋" w:eastAsia="仿宋" w:cs="仿宋"/>
          <w:spacing w:val="99"/>
          <w:sz w:val="22"/>
          <w:szCs w:val="22"/>
          <w:u w:val="single"/>
          <w:lang w:eastAsia="zh-CN"/>
        </w:rPr>
        <w:t xml:space="preserve"> </w:t>
      </w:r>
      <w:r>
        <w:rPr>
          <w:rFonts w:ascii="仿宋" w:hAnsi="仿宋" w:eastAsia="仿宋" w:cs="仿宋"/>
          <w:spacing w:val="12"/>
          <w:sz w:val="22"/>
          <w:szCs w:val="22"/>
          <w:u w:val="single"/>
          <w:lang w:eastAsia="zh-CN"/>
        </w:rPr>
        <w:t>(中型企业</w:t>
      </w:r>
      <w:r>
        <w:rPr>
          <w:rFonts w:ascii="仿宋" w:hAnsi="仿宋" w:eastAsia="仿宋" w:cs="仿宋"/>
          <w:spacing w:val="-60"/>
          <w:sz w:val="22"/>
          <w:szCs w:val="22"/>
          <w:u w:val="single"/>
          <w:lang w:eastAsia="zh-CN"/>
        </w:rPr>
        <w:t xml:space="preserve"> </w:t>
      </w:r>
      <w:r>
        <w:rPr>
          <w:rFonts w:ascii="仿宋" w:hAnsi="仿宋" w:eastAsia="仿宋" w:cs="仿宋"/>
          <w:spacing w:val="12"/>
          <w:sz w:val="22"/>
          <w:szCs w:val="22"/>
          <w:u w:val="single"/>
          <w:lang w:eastAsia="zh-CN"/>
        </w:rPr>
        <w:t>、小型</w:t>
      </w:r>
      <w:r>
        <w:rPr>
          <w:rFonts w:ascii="仿宋" w:hAnsi="仿宋" w:eastAsia="仿宋" w:cs="仿宋"/>
          <w:spacing w:val="53"/>
          <w:sz w:val="22"/>
          <w:szCs w:val="22"/>
          <w:u w:val="single"/>
          <w:lang w:eastAsia="zh-CN"/>
        </w:rPr>
        <w:t xml:space="preserve"> </w:t>
      </w:r>
      <w:r>
        <w:rPr>
          <w:rFonts w:ascii="仿宋" w:hAnsi="仿宋" w:eastAsia="仿宋" w:cs="仿宋"/>
          <w:spacing w:val="12"/>
          <w:sz w:val="22"/>
          <w:szCs w:val="22"/>
          <w:u w:val="single"/>
          <w:lang w:eastAsia="zh-CN"/>
        </w:rPr>
        <w:t>企业</w:t>
      </w:r>
      <w:r>
        <w:rPr>
          <w:rFonts w:ascii="仿宋" w:hAnsi="仿宋" w:eastAsia="仿宋" w:cs="仿宋"/>
          <w:spacing w:val="-60"/>
          <w:sz w:val="22"/>
          <w:szCs w:val="22"/>
          <w:u w:val="single"/>
          <w:lang w:eastAsia="zh-CN"/>
        </w:rPr>
        <w:t xml:space="preserve"> </w:t>
      </w:r>
      <w:r>
        <w:rPr>
          <w:rFonts w:ascii="仿宋" w:hAnsi="仿宋" w:eastAsia="仿宋" w:cs="仿宋"/>
          <w:spacing w:val="12"/>
          <w:sz w:val="22"/>
          <w:szCs w:val="22"/>
          <w:u w:val="single"/>
          <w:lang w:eastAsia="zh-CN"/>
        </w:rPr>
        <w:t xml:space="preserve">、微型企业) </w:t>
      </w:r>
      <w:r>
        <w:rPr>
          <w:rFonts w:ascii="仿宋" w:hAnsi="仿宋" w:eastAsia="仿宋" w:cs="仿宋"/>
          <w:spacing w:val="12"/>
          <w:sz w:val="22"/>
          <w:szCs w:val="22"/>
          <w:lang w:eastAsia="zh-CN"/>
        </w:rPr>
        <w:t>；</w:t>
      </w:r>
    </w:p>
    <w:p w14:paraId="49F1A947">
      <w:pPr>
        <w:spacing w:line="361" w:lineRule="exact"/>
        <w:ind w:left="526"/>
        <w:rPr>
          <w:rFonts w:hint="eastAsia" w:ascii="仿宋" w:hAnsi="仿宋" w:eastAsia="仿宋" w:cs="仿宋"/>
          <w:sz w:val="22"/>
          <w:szCs w:val="22"/>
          <w:lang w:eastAsia="zh-CN"/>
        </w:rPr>
      </w:pPr>
      <w:r>
        <w:rPr>
          <w:rFonts w:ascii="仿宋" w:hAnsi="仿宋" w:eastAsia="仿宋" w:cs="仿宋"/>
          <w:spacing w:val="-1"/>
          <w:position w:val="3"/>
          <w:sz w:val="22"/>
          <w:szCs w:val="22"/>
          <w:lang w:eastAsia="zh-CN"/>
        </w:rPr>
        <w:t>……</w:t>
      </w:r>
    </w:p>
    <w:p w14:paraId="56F7F6DD">
      <w:pPr>
        <w:spacing w:before="127" w:line="359" w:lineRule="auto"/>
        <w:ind w:left="38" w:right="77" w:firstLine="516"/>
        <w:rPr>
          <w:rFonts w:hint="eastAsia" w:ascii="仿宋" w:hAnsi="仿宋" w:eastAsia="仿宋" w:cs="仿宋"/>
          <w:sz w:val="22"/>
          <w:szCs w:val="22"/>
          <w:lang w:eastAsia="zh-CN"/>
        </w:rPr>
      </w:pPr>
      <w:r>
        <w:rPr>
          <w:rFonts w:ascii="仿宋" w:hAnsi="仿宋" w:eastAsia="仿宋" w:cs="仿宋"/>
          <w:spacing w:val="18"/>
          <w:sz w:val="22"/>
          <w:szCs w:val="22"/>
          <w:lang w:eastAsia="zh-CN"/>
        </w:rPr>
        <w:t>以上企业</w:t>
      </w:r>
      <w:r>
        <w:rPr>
          <w:rFonts w:ascii="仿宋" w:hAnsi="仿宋" w:eastAsia="仿宋" w:cs="仿宋"/>
          <w:spacing w:val="-63"/>
          <w:sz w:val="22"/>
          <w:szCs w:val="22"/>
          <w:lang w:eastAsia="zh-CN"/>
        </w:rPr>
        <w:t xml:space="preserve"> </w:t>
      </w:r>
      <w:r>
        <w:rPr>
          <w:rFonts w:ascii="仿宋" w:hAnsi="仿宋" w:eastAsia="仿宋" w:cs="仿宋"/>
          <w:spacing w:val="18"/>
          <w:sz w:val="22"/>
          <w:szCs w:val="22"/>
          <w:lang w:eastAsia="zh-CN"/>
        </w:rPr>
        <w:t>，不属于大企业的分支机构</w:t>
      </w:r>
      <w:r>
        <w:rPr>
          <w:rFonts w:ascii="仿宋" w:hAnsi="仿宋" w:eastAsia="仿宋" w:cs="仿宋"/>
          <w:spacing w:val="-64"/>
          <w:sz w:val="22"/>
          <w:szCs w:val="22"/>
          <w:lang w:eastAsia="zh-CN"/>
        </w:rPr>
        <w:t xml:space="preserve"> </w:t>
      </w:r>
      <w:r>
        <w:rPr>
          <w:rFonts w:ascii="仿宋" w:hAnsi="仿宋" w:eastAsia="仿宋" w:cs="仿宋"/>
          <w:spacing w:val="18"/>
          <w:sz w:val="22"/>
          <w:szCs w:val="22"/>
          <w:lang w:eastAsia="zh-CN"/>
        </w:rPr>
        <w:t>，不存在控股股东为大企业</w:t>
      </w:r>
      <w:r>
        <w:rPr>
          <w:rFonts w:ascii="仿宋" w:hAnsi="仿宋" w:eastAsia="仿宋" w:cs="仿宋"/>
          <w:spacing w:val="17"/>
          <w:sz w:val="22"/>
          <w:szCs w:val="22"/>
          <w:lang w:eastAsia="zh-CN"/>
        </w:rPr>
        <w:t>的情形</w:t>
      </w:r>
      <w:r>
        <w:rPr>
          <w:rFonts w:ascii="仿宋" w:hAnsi="仿宋" w:eastAsia="仿宋" w:cs="仿宋"/>
          <w:spacing w:val="-64"/>
          <w:sz w:val="22"/>
          <w:szCs w:val="22"/>
          <w:lang w:eastAsia="zh-CN"/>
        </w:rPr>
        <w:t xml:space="preserve"> </w:t>
      </w:r>
      <w:r>
        <w:rPr>
          <w:rFonts w:ascii="仿宋" w:hAnsi="仿宋" w:eastAsia="仿宋" w:cs="仿宋"/>
          <w:spacing w:val="17"/>
          <w:sz w:val="22"/>
          <w:szCs w:val="22"/>
          <w:lang w:eastAsia="zh-CN"/>
        </w:rPr>
        <w:t>，也 不</w:t>
      </w:r>
      <w:r>
        <w:rPr>
          <w:rFonts w:ascii="仿宋" w:hAnsi="仿宋" w:eastAsia="仿宋" w:cs="仿宋"/>
          <w:sz w:val="22"/>
          <w:szCs w:val="22"/>
          <w:lang w:eastAsia="zh-CN"/>
        </w:rPr>
        <w:t xml:space="preserve"> </w:t>
      </w:r>
      <w:r>
        <w:rPr>
          <w:rFonts w:ascii="仿宋" w:hAnsi="仿宋" w:eastAsia="仿宋" w:cs="仿宋"/>
          <w:spacing w:val="20"/>
          <w:sz w:val="22"/>
          <w:szCs w:val="22"/>
          <w:lang w:eastAsia="zh-CN"/>
        </w:rPr>
        <w:t>存在与大企业的负责人为同一人的情</w:t>
      </w:r>
      <w:r>
        <w:rPr>
          <w:rFonts w:ascii="仿宋" w:hAnsi="仿宋" w:eastAsia="仿宋" w:cs="仿宋"/>
          <w:spacing w:val="65"/>
          <w:sz w:val="22"/>
          <w:szCs w:val="22"/>
          <w:lang w:eastAsia="zh-CN"/>
        </w:rPr>
        <w:t xml:space="preserve"> </w:t>
      </w:r>
      <w:r>
        <w:rPr>
          <w:rFonts w:ascii="仿宋" w:hAnsi="仿宋" w:eastAsia="仿宋" w:cs="仿宋"/>
          <w:spacing w:val="20"/>
          <w:sz w:val="22"/>
          <w:szCs w:val="22"/>
          <w:lang w:eastAsia="zh-CN"/>
        </w:rPr>
        <w:t>形。</w:t>
      </w:r>
    </w:p>
    <w:p w14:paraId="01C64F9C">
      <w:pPr>
        <w:spacing w:before="1" w:line="228" w:lineRule="auto"/>
        <w:ind w:left="508"/>
        <w:rPr>
          <w:rFonts w:hint="eastAsia" w:ascii="仿宋" w:hAnsi="仿宋" w:eastAsia="仿宋" w:cs="仿宋"/>
          <w:sz w:val="22"/>
          <w:szCs w:val="22"/>
          <w:lang w:eastAsia="zh-CN"/>
        </w:rPr>
      </w:pPr>
      <w:r>
        <w:rPr>
          <w:rFonts w:ascii="仿宋" w:hAnsi="仿宋" w:eastAsia="仿宋" w:cs="仿宋"/>
          <w:spacing w:val="22"/>
          <w:sz w:val="22"/>
          <w:szCs w:val="22"/>
          <w:lang w:eastAsia="zh-CN"/>
        </w:rPr>
        <w:t>本企业对上述声明内容的真实性负责</w:t>
      </w:r>
      <w:r>
        <w:rPr>
          <w:rFonts w:ascii="仿宋" w:hAnsi="仿宋" w:eastAsia="仿宋" w:cs="仿宋"/>
          <w:spacing w:val="-60"/>
          <w:sz w:val="22"/>
          <w:szCs w:val="22"/>
          <w:lang w:eastAsia="zh-CN"/>
        </w:rPr>
        <w:t xml:space="preserve"> </w:t>
      </w:r>
      <w:r>
        <w:rPr>
          <w:rFonts w:ascii="仿宋" w:hAnsi="仿宋" w:eastAsia="仿宋" w:cs="仿宋"/>
          <w:spacing w:val="22"/>
          <w:sz w:val="22"/>
          <w:szCs w:val="22"/>
          <w:lang w:eastAsia="zh-CN"/>
        </w:rPr>
        <w:t>。如有虚假</w:t>
      </w:r>
      <w:r>
        <w:rPr>
          <w:rFonts w:ascii="仿宋" w:hAnsi="仿宋" w:eastAsia="仿宋" w:cs="仿宋"/>
          <w:spacing w:val="-59"/>
          <w:sz w:val="22"/>
          <w:szCs w:val="22"/>
          <w:lang w:eastAsia="zh-CN"/>
        </w:rPr>
        <w:t xml:space="preserve"> </w:t>
      </w:r>
      <w:r>
        <w:rPr>
          <w:rFonts w:ascii="仿宋" w:hAnsi="仿宋" w:eastAsia="仿宋" w:cs="仿宋"/>
          <w:spacing w:val="22"/>
          <w:sz w:val="22"/>
          <w:szCs w:val="22"/>
          <w:lang w:eastAsia="zh-CN"/>
        </w:rPr>
        <w:t>，</w:t>
      </w:r>
      <w:r>
        <w:rPr>
          <w:rFonts w:ascii="仿宋" w:hAnsi="仿宋" w:eastAsia="仿宋" w:cs="仿宋"/>
          <w:spacing w:val="21"/>
          <w:sz w:val="22"/>
          <w:szCs w:val="22"/>
          <w:lang w:eastAsia="zh-CN"/>
        </w:rPr>
        <w:t>将依</w:t>
      </w:r>
      <w:r>
        <w:rPr>
          <w:rFonts w:ascii="仿宋" w:hAnsi="仿宋" w:eastAsia="仿宋" w:cs="仿宋"/>
          <w:spacing w:val="64"/>
          <w:sz w:val="22"/>
          <w:szCs w:val="22"/>
          <w:lang w:eastAsia="zh-CN"/>
        </w:rPr>
        <w:t xml:space="preserve"> </w:t>
      </w:r>
      <w:r>
        <w:rPr>
          <w:rFonts w:ascii="仿宋" w:hAnsi="仿宋" w:eastAsia="仿宋" w:cs="仿宋"/>
          <w:spacing w:val="21"/>
          <w:sz w:val="22"/>
          <w:szCs w:val="22"/>
          <w:lang w:eastAsia="zh-CN"/>
        </w:rPr>
        <w:t>法承担相应责任。</w:t>
      </w:r>
    </w:p>
    <w:p w14:paraId="2FE8C68D">
      <w:pPr>
        <w:pStyle w:val="4"/>
        <w:spacing w:line="260" w:lineRule="auto"/>
        <w:rPr>
          <w:lang w:eastAsia="zh-CN"/>
        </w:rPr>
      </w:pPr>
    </w:p>
    <w:p w14:paraId="1015CF84">
      <w:pPr>
        <w:pStyle w:val="4"/>
        <w:spacing w:line="260" w:lineRule="auto"/>
        <w:rPr>
          <w:lang w:eastAsia="zh-CN"/>
        </w:rPr>
      </w:pPr>
    </w:p>
    <w:p w14:paraId="2FC6BF97">
      <w:pPr>
        <w:pStyle w:val="4"/>
        <w:spacing w:line="260" w:lineRule="auto"/>
        <w:rPr>
          <w:lang w:eastAsia="zh-CN"/>
        </w:rPr>
      </w:pPr>
    </w:p>
    <w:p w14:paraId="76B0C604">
      <w:pPr>
        <w:pStyle w:val="4"/>
        <w:spacing w:line="260" w:lineRule="auto"/>
        <w:rPr>
          <w:lang w:eastAsia="zh-CN"/>
        </w:rPr>
      </w:pPr>
    </w:p>
    <w:p w14:paraId="76A97033">
      <w:pPr>
        <w:pStyle w:val="4"/>
        <w:spacing w:line="261" w:lineRule="auto"/>
        <w:rPr>
          <w:lang w:eastAsia="zh-CN"/>
        </w:rPr>
      </w:pPr>
    </w:p>
    <w:p w14:paraId="5D425255">
      <w:pPr>
        <w:spacing w:before="72" w:line="381" w:lineRule="auto"/>
        <w:ind w:left="605" w:right="6370" w:hanging="97"/>
        <w:rPr>
          <w:rFonts w:hint="eastAsia" w:ascii="仿宋" w:hAnsi="仿宋" w:eastAsia="仿宋" w:cs="仿宋"/>
          <w:sz w:val="22"/>
          <w:szCs w:val="22"/>
          <w:lang w:eastAsia="zh-CN"/>
        </w:rPr>
      </w:pPr>
      <w:r>
        <w:rPr>
          <w:rFonts w:ascii="仿宋" w:hAnsi="仿宋" w:eastAsia="仿宋" w:cs="仿宋"/>
          <w:spacing w:val="2"/>
          <w:sz w:val="22"/>
          <w:szCs w:val="22"/>
          <w:lang w:eastAsia="zh-CN"/>
        </w:rPr>
        <w:t>企业名称</w:t>
      </w:r>
      <w:r>
        <w:rPr>
          <w:rFonts w:ascii="仿宋" w:hAnsi="仿宋" w:eastAsia="仿宋" w:cs="仿宋"/>
          <w:spacing w:val="83"/>
          <w:sz w:val="22"/>
          <w:szCs w:val="22"/>
          <w:lang w:eastAsia="zh-CN"/>
        </w:rPr>
        <w:t xml:space="preserve"> </w:t>
      </w:r>
      <w:r>
        <w:rPr>
          <w:rFonts w:ascii="仿宋" w:hAnsi="仿宋" w:eastAsia="仿宋" w:cs="仿宋"/>
          <w:spacing w:val="2"/>
          <w:sz w:val="22"/>
          <w:szCs w:val="22"/>
          <w:lang w:eastAsia="zh-CN"/>
        </w:rPr>
        <w:t>(盖章)</w:t>
      </w:r>
      <w:r>
        <w:rPr>
          <w:rFonts w:ascii="仿宋" w:hAnsi="仿宋" w:eastAsia="仿宋" w:cs="仿宋"/>
          <w:spacing w:val="24"/>
          <w:sz w:val="22"/>
          <w:szCs w:val="22"/>
          <w:lang w:eastAsia="zh-CN"/>
        </w:rPr>
        <w:t xml:space="preserve"> </w:t>
      </w:r>
      <w:r>
        <w:rPr>
          <w:rFonts w:ascii="仿宋" w:hAnsi="仿宋" w:eastAsia="仿宋" w:cs="仿宋"/>
          <w:spacing w:val="2"/>
          <w:sz w:val="22"/>
          <w:szCs w:val="22"/>
          <w:lang w:eastAsia="zh-CN"/>
        </w:rPr>
        <w:t>：</w:t>
      </w:r>
      <w:r>
        <w:rPr>
          <w:rFonts w:ascii="仿宋" w:hAnsi="仿宋" w:eastAsia="仿宋" w:cs="仿宋"/>
          <w:sz w:val="22"/>
          <w:szCs w:val="22"/>
          <w:lang w:eastAsia="zh-CN"/>
        </w:rPr>
        <w:t xml:space="preserve"> </w:t>
      </w:r>
      <w:r>
        <w:rPr>
          <w:rFonts w:ascii="仿宋" w:hAnsi="仿宋" w:eastAsia="仿宋" w:cs="仿宋"/>
          <w:spacing w:val="9"/>
          <w:sz w:val="22"/>
          <w:szCs w:val="22"/>
          <w:lang w:eastAsia="zh-CN"/>
        </w:rPr>
        <w:t>日期：</w:t>
      </w:r>
    </w:p>
    <w:p w14:paraId="545D5FD1">
      <w:pPr>
        <w:pStyle w:val="4"/>
        <w:spacing w:line="244" w:lineRule="auto"/>
        <w:rPr>
          <w:lang w:eastAsia="zh-CN"/>
        </w:rPr>
      </w:pPr>
    </w:p>
    <w:p w14:paraId="1D31C612">
      <w:pPr>
        <w:pStyle w:val="4"/>
        <w:spacing w:line="245" w:lineRule="auto"/>
        <w:rPr>
          <w:lang w:eastAsia="zh-CN"/>
        </w:rPr>
      </w:pPr>
    </w:p>
    <w:p w14:paraId="19885EA8">
      <w:pPr>
        <w:pStyle w:val="4"/>
        <w:spacing w:line="245" w:lineRule="auto"/>
        <w:rPr>
          <w:lang w:eastAsia="zh-CN"/>
        </w:rPr>
      </w:pPr>
    </w:p>
    <w:p w14:paraId="1FA41CC3">
      <w:pPr>
        <w:pStyle w:val="4"/>
        <w:spacing w:line="245" w:lineRule="auto"/>
        <w:rPr>
          <w:lang w:eastAsia="zh-CN"/>
        </w:rPr>
      </w:pPr>
    </w:p>
    <w:p w14:paraId="75F0347C">
      <w:pPr>
        <w:pStyle w:val="4"/>
        <w:spacing w:line="245" w:lineRule="auto"/>
        <w:rPr>
          <w:lang w:eastAsia="zh-CN"/>
        </w:rPr>
      </w:pPr>
    </w:p>
    <w:p w14:paraId="1B1A7C79">
      <w:pPr>
        <w:spacing w:before="72" w:line="295" w:lineRule="auto"/>
        <w:ind w:left="29" w:right="47" w:firstLine="8"/>
        <w:rPr>
          <w:rFonts w:hint="eastAsia" w:ascii="仿宋" w:hAnsi="仿宋" w:eastAsia="仿宋" w:cs="仿宋"/>
          <w:sz w:val="22"/>
          <w:szCs w:val="22"/>
          <w:lang w:eastAsia="zh-CN"/>
        </w:rPr>
      </w:pPr>
      <w:r>
        <w:rPr>
          <w:rFonts w:ascii="仿宋" w:hAnsi="仿宋" w:eastAsia="仿宋" w:cs="仿宋"/>
          <w:spacing w:val="-5"/>
          <w:sz w:val="22"/>
          <w:szCs w:val="22"/>
          <w:lang w:eastAsia="zh-CN"/>
        </w:rPr>
        <w:t>注：从业人员、营业收入、资产总额填报上一年</w:t>
      </w:r>
      <w:r>
        <w:rPr>
          <w:rFonts w:ascii="仿宋" w:hAnsi="仿宋" w:eastAsia="仿宋" w:cs="仿宋"/>
          <w:spacing w:val="-6"/>
          <w:sz w:val="22"/>
          <w:szCs w:val="22"/>
          <w:lang w:eastAsia="zh-CN"/>
        </w:rPr>
        <w:t>度数据，无上一年度数据的新成立企业 可不填</w:t>
      </w:r>
      <w:r>
        <w:rPr>
          <w:rFonts w:ascii="仿宋" w:hAnsi="仿宋" w:eastAsia="仿宋" w:cs="仿宋"/>
          <w:sz w:val="22"/>
          <w:szCs w:val="22"/>
          <w:lang w:eastAsia="zh-CN"/>
        </w:rPr>
        <w:t xml:space="preserve"> </w:t>
      </w:r>
      <w:r>
        <w:rPr>
          <w:rFonts w:ascii="仿宋" w:hAnsi="仿宋" w:eastAsia="仿宋" w:cs="仿宋"/>
          <w:spacing w:val="-7"/>
          <w:sz w:val="22"/>
          <w:szCs w:val="22"/>
          <w:lang w:eastAsia="zh-CN"/>
        </w:rPr>
        <w:t>报。</w:t>
      </w:r>
    </w:p>
    <w:sectPr>
      <w:footerReference r:id="rId48" w:type="default"/>
      <w:pgSz w:w="11906" w:h="16839"/>
      <w:pgMar w:top="1431" w:right="1463" w:bottom="1180" w:left="1456" w:header="0" w:footer="101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S UI 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AA7C9">
    <w:pPr>
      <w:spacing w:line="176" w:lineRule="auto"/>
      <w:ind w:left="4143"/>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AE6E1">
    <w:pPr>
      <w:spacing w:line="176" w:lineRule="auto"/>
      <w:ind w:left="44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C4A9A">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6A859">
    <w:pPr>
      <w:spacing w:line="176" w:lineRule="auto"/>
      <w:ind w:left="44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40B3A">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E8574">
    <w:pPr>
      <w:spacing w:line="176" w:lineRule="auto"/>
      <w:ind w:left="443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9EEAA">
    <w:pPr>
      <w:spacing w:line="176" w:lineRule="auto"/>
      <w:ind w:left="44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B60B4">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FC6FA">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0744F">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DBCC5">
    <w:pPr>
      <w:spacing w:line="176" w:lineRule="auto"/>
      <w:ind w:left="44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8BF3E">
    <w:pPr>
      <w:spacing w:line="176" w:lineRule="auto"/>
      <w:ind w:left="4503"/>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4BB2A">
    <w:pPr>
      <w:spacing w:line="176" w:lineRule="auto"/>
      <w:ind w:left="44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E181E">
    <w:pPr>
      <w:spacing w:line="176" w:lineRule="auto"/>
      <w:ind w:left="44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D02D1">
    <w:pPr>
      <w:spacing w:line="176" w:lineRule="auto"/>
      <w:ind w:left="443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33</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EFA75">
    <w:pPr>
      <w:spacing w:line="17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35</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5F843">
    <w:pPr>
      <w:spacing w:line="176" w:lineRule="auto"/>
      <w:ind w:left="451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36</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4E41F">
    <w:pPr>
      <w:spacing w:line="176" w:lineRule="auto"/>
      <w:ind w:left="451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37</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8BF98">
    <w:pPr>
      <w:spacing w:line="176" w:lineRule="auto"/>
      <w:ind w:left="452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41</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13432">
    <w:pPr>
      <w:spacing w:line="17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42</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AFE15">
    <w:pPr>
      <w:spacing w:line="17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1EEBC">
    <w:pPr>
      <w:spacing w:line="176" w:lineRule="auto"/>
      <w:ind w:left="441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88A8B">
    <w:pPr>
      <w:spacing w:line="176" w:lineRule="auto"/>
      <w:ind w:left="457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B9CE7">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63</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2BF8D">
    <w:pPr>
      <w:spacing w:line="176" w:lineRule="auto"/>
      <w:ind w:left="443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64</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FF3AC">
    <w:pPr>
      <w:spacing w:line="176" w:lineRule="auto"/>
      <w:ind w:left="478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65</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B4CF5">
    <w:pPr>
      <w:spacing w:line="176" w:lineRule="auto"/>
      <w:ind w:left="441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66</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64805">
    <w:pPr>
      <w:spacing w:line="176" w:lineRule="auto"/>
      <w:ind w:left="442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67</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DCDF1">
    <w:pPr>
      <w:spacing w:line="176" w:lineRule="auto"/>
      <w:ind w:left="443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68</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174A">
    <w:pPr>
      <w:spacing w:line="176" w:lineRule="auto"/>
      <w:ind w:left="481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69</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4C3BA">
    <w:pPr>
      <w:spacing w:line="176" w:lineRule="auto"/>
      <w:ind w:left="481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70</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9AA07">
    <w:pPr>
      <w:spacing w:line="176" w:lineRule="auto"/>
      <w:ind w:left="478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71</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204D3">
    <w:pPr>
      <w:spacing w:line="176" w:lineRule="auto"/>
      <w:ind w:left="408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73354">
    <w:pPr>
      <w:spacing w:line="176" w:lineRule="auto"/>
      <w:ind w:left="457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B728D">
    <w:pPr>
      <w:spacing w:line="176" w:lineRule="auto"/>
      <w:ind w:left="458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73</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784F0">
    <w:pPr>
      <w:spacing w:line="176" w:lineRule="auto"/>
      <w:ind w:left="408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74</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2880B">
    <w:pPr>
      <w:spacing w:line="173" w:lineRule="auto"/>
      <w:ind w:left="408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75</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665CD">
    <w:pPr>
      <w:spacing w:line="176" w:lineRule="auto"/>
      <w:ind w:left="427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76</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A5286">
    <w:pPr>
      <w:spacing w:line="173" w:lineRule="auto"/>
      <w:ind w:left="4414"/>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77</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138A2">
    <w:pPr>
      <w:spacing w:line="176" w:lineRule="auto"/>
      <w:ind w:left="442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78</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62D30">
    <w:pPr>
      <w:spacing w:line="176" w:lineRule="auto"/>
      <w:ind w:left="441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2AC01">
    <w:pPr>
      <w:spacing w:line="176" w:lineRule="auto"/>
      <w:ind w:left="444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8BF53">
    <w:pPr>
      <w:spacing w:line="176" w:lineRule="auto"/>
      <w:ind w:left="4452"/>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E24ED">
    <w:pPr>
      <w:spacing w:line="176" w:lineRule="auto"/>
      <w:ind w:left="445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8219D">
    <w:pPr>
      <w:spacing w:line="176" w:lineRule="auto"/>
      <w:ind w:left="458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E46F2">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5586E"/>
    <w:multiLevelType w:val="singleLevel"/>
    <w:tmpl w:val="85D5586E"/>
    <w:lvl w:ilvl="0" w:tentative="0">
      <w:start w:val="3"/>
      <w:numFmt w:val="decimal"/>
      <w:suff w:val="nothing"/>
      <w:lvlText w:val="%1、"/>
      <w:lvlJc w:val="left"/>
    </w:lvl>
  </w:abstractNum>
  <w:abstractNum w:abstractNumId="1">
    <w:nsid w:val="AD5697BA"/>
    <w:multiLevelType w:val="singleLevel"/>
    <w:tmpl w:val="AD5697BA"/>
    <w:lvl w:ilvl="0" w:tentative="0">
      <w:start w:val="2"/>
      <w:numFmt w:val="chineseCounting"/>
      <w:suff w:val="nothing"/>
      <w:lvlText w:val="%1、"/>
      <w:lvlJc w:val="left"/>
      <w:rPr>
        <w:rFonts w:hint="eastAsia"/>
      </w:rPr>
    </w:lvl>
  </w:abstractNum>
  <w:abstractNum w:abstractNumId="2">
    <w:nsid w:val="B8B3D1FA"/>
    <w:multiLevelType w:val="singleLevel"/>
    <w:tmpl w:val="B8B3D1FA"/>
    <w:lvl w:ilvl="0" w:tentative="0">
      <w:start w:val="2"/>
      <w:numFmt w:val="decimal"/>
      <w:suff w:val="nothing"/>
      <w:lvlText w:val="（%1）"/>
      <w:lvlJc w:val="left"/>
    </w:lvl>
  </w:abstractNum>
  <w:abstractNum w:abstractNumId="3">
    <w:nsid w:val="2BB9D74F"/>
    <w:multiLevelType w:val="singleLevel"/>
    <w:tmpl w:val="2BB9D74F"/>
    <w:lvl w:ilvl="0" w:tentative="0">
      <w:start w:val="7"/>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295"/>
    <w:rsid w:val="000E5F52"/>
    <w:rsid w:val="0011301D"/>
    <w:rsid w:val="001326C4"/>
    <w:rsid w:val="00150295"/>
    <w:rsid w:val="002B4AEE"/>
    <w:rsid w:val="00522D1D"/>
    <w:rsid w:val="006E28DE"/>
    <w:rsid w:val="007816BA"/>
    <w:rsid w:val="00821F53"/>
    <w:rsid w:val="00951933"/>
    <w:rsid w:val="00D420B1"/>
    <w:rsid w:val="00E73A84"/>
    <w:rsid w:val="059F1187"/>
    <w:rsid w:val="05D57338"/>
    <w:rsid w:val="095E4065"/>
    <w:rsid w:val="110806C2"/>
    <w:rsid w:val="179F5ABA"/>
    <w:rsid w:val="1F28071C"/>
    <w:rsid w:val="26B74AA8"/>
    <w:rsid w:val="2F546A4D"/>
    <w:rsid w:val="37EA4D36"/>
    <w:rsid w:val="38D429AD"/>
    <w:rsid w:val="3DBC0775"/>
    <w:rsid w:val="3E912D31"/>
    <w:rsid w:val="3EF15E11"/>
    <w:rsid w:val="408F2521"/>
    <w:rsid w:val="42D27096"/>
    <w:rsid w:val="47E04ECA"/>
    <w:rsid w:val="482D6351"/>
    <w:rsid w:val="4B134A35"/>
    <w:rsid w:val="4CFA2A94"/>
    <w:rsid w:val="5FF10A7D"/>
    <w:rsid w:val="611C1DC8"/>
    <w:rsid w:val="66B473AE"/>
    <w:rsid w:val="6A105483"/>
    <w:rsid w:val="6DAD5E89"/>
    <w:rsid w:val="6E3B07FD"/>
    <w:rsid w:val="7E186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next w:val="1"/>
    <w:qFormat/>
    <w:uiPriority w:val="0"/>
    <w:pPr>
      <w:widowControl w:val="0"/>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qFormat/>
    <w:uiPriority w:val="0"/>
  </w:style>
  <w:style w:type="paragraph" w:styleId="4">
    <w:name w:val="Body Text"/>
    <w:basedOn w:val="1"/>
    <w:semiHidden/>
    <w:qFormat/>
    <w:uiPriority w:val="0"/>
  </w:style>
  <w:style w:type="paragraph" w:styleId="5">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6">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Calibri" w:hAnsi="Calibri" w:eastAsia="宋体" w:cs="Times New Roman"/>
      <w:kern w:val="2"/>
      <w:sz w:val="18"/>
      <w:szCs w:val="24"/>
      <w:lang w:val="en-US" w:eastAsia="zh-CN" w:bidi="ar-SA"/>
    </w:rPr>
  </w:style>
  <w:style w:type="paragraph" w:styleId="7">
    <w:name w:val="annotation subject"/>
    <w:basedOn w:val="3"/>
    <w:next w:val="3"/>
    <w:link w:val="14"/>
    <w:qFormat/>
    <w:uiPriority w:val="0"/>
    <w:rPr>
      <w:b/>
      <w:bCs/>
    </w:rPr>
  </w:style>
  <w:style w:type="character" w:styleId="10">
    <w:name w:val="annotation reference"/>
    <w:basedOn w:val="9"/>
    <w:qFormat/>
    <w:uiPriority w:val="0"/>
    <w:rPr>
      <w:sz w:val="21"/>
      <w:szCs w:val="21"/>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仿宋" w:hAnsi="仿宋" w:eastAsia="仿宋" w:cs="仿宋"/>
      <w:sz w:val="24"/>
      <w:szCs w:val="24"/>
    </w:rPr>
  </w:style>
  <w:style w:type="character" w:customStyle="1" w:styleId="13">
    <w:name w:val="批注文字 字符"/>
    <w:basedOn w:val="9"/>
    <w:link w:val="3"/>
    <w:qFormat/>
    <w:uiPriority w:val="0"/>
    <w:rPr>
      <w:rFonts w:ascii="Arial" w:hAnsi="Arial" w:eastAsia="Arial" w:cs="Arial"/>
      <w:snapToGrid w:val="0"/>
      <w:color w:val="000000"/>
      <w:sz w:val="21"/>
      <w:szCs w:val="21"/>
      <w:lang w:eastAsia="en-US"/>
    </w:rPr>
  </w:style>
  <w:style w:type="character" w:customStyle="1" w:styleId="14">
    <w:name w:val="批注主题 字符"/>
    <w:basedOn w:val="13"/>
    <w:link w:val="7"/>
    <w:qFormat/>
    <w:uiPriority w:val="0"/>
    <w:rPr>
      <w:rFonts w:ascii="Arial" w:hAnsi="Arial" w:eastAsia="Arial" w:cs="Arial"/>
      <w:b/>
      <w:bCs/>
      <w:snapToGrid w:val="0"/>
      <w:color w:val="000000"/>
      <w:sz w:val="21"/>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2" Type="http://schemas.openxmlformats.org/officeDocument/2006/relationships/fontTable" Target="fontTable.xml"/><Relationship Id="rId51" Type="http://schemas.openxmlformats.org/officeDocument/2006/relationships/numbering" Target="numbering.xml"/><Relationship Id="rId50" Type="http://schemas.openxmlformats.org/officeDocument/2006/relationships/image" Target="media/image1.png"/><Relationship Id="rId5" Type="http://schemas.openxmlformats.org/officeDocument/2006/relationships/footer" Target="footer3.xml"/><Relationship Id="rId49" Type="http://schemas.openxmlformats.org/officeDocument/2006/relationships/theme" Target="theme/theme1.xml"/><Relationship Id="rId48" Type="http://schemas.openxmlformats.org/officeDocument/2006/relationships/footer" Target="footer46.xml"/><Relationship Id="rId47" Type="http://schemas.openxmlformats.org/officeDocument/2006/relationships/footer" Target="footer45.xml"/><Relationship Id="rId46" Type="http://schemas.openxmlformats.org/officeDocument/2006/relationships/footer" Target="footer44.xml"/><Relationship Id="rId45" Type="http://schemas.openxmlformats.org/officeDocument/2006/relationships/footer" Target="footer43.xml"/><Relationship Id="rId44" Type="http://schemas.openxmlformats.org/officeDocument/2006/relationships/footer" Target="footer42.xml"/><Relationship Id="rId43" Type="http://schemas.openxmlformats.org/officeDocument/2006/relationships/footer" Target="footer41.xml"/><Relationship Id="rId42" Type="http://schemas.openxmlformats.org/officeDocument/2006/relationships/footer" Target="footer40.xml"/><Relationship Id="rId41" Type="http://schemas.openxmlformats.org/officeDocument/2006/relationships/footer" Target="footer39.xml"/><Relationship Id="rId40" Type="http://schemas.openxmlformats.org/officeDocument/2006/relationships/footer" Target="footer38.xml"/><Relationship Id="rId4" Type="http://schemas.openxmlformats.org/officeDocument/2006/relationships/footer" Target="footer2.xml"/><Relationship Id="rId39" Type="http://schemas.openxmlformats.org/officeDocument/2006/relationships/footer" Target="footer37.xml"/><Relationship Id="rId38" Type="http://schemas.openxmlformats.org/officeDocument/2006/relationships/footer" Target="footer36.xml"/><Relationship Id="rId37" Type="http://schemas.openxmlformats.org/officeDocument/2006/relationships/footer" Target="footer35.xml"/><Relationship Id="rId36" Type="http://schemas.openxmlformats.org/officeDocument/2006/relationships/footer" Target="footer34.xml"/><Relationship Id="rId35" Type="http://schemas.openxmlformats.org/officeDocument/2006/relationships/footer" Target="footer33.xml"/><Relationship Id="rId34" Type="http://schemas.openxmlformats.org/officeDocument/2006/relationships/footer" Target="footer32.xml"/><Relationship Id="rId33" Type="http://schemas.openxmlformats.org/officeDocument/2006/relationships/footer" Target="footer31.xml"/><Relationship Id="rId32" Type="http://schemas.openxmlformats.org/officeDocument/2006/relationships/footer" Target="footer30.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footer" Target="footer1.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70</Pages>
  <Words>3242</Words>
  <Characters>3712</Characters>
  <Lines>369</Lines>
  <Paragraphs>104</Paragraphs>
  <TotalTime>13</TotalTime>
  <ScaleCrop>false</ScaleCrop>
  <LinksUpToDate>false</LinksUpToDate>
  <CharactersWithSpaces>4048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2025-02-05T05:12:00Z</dcterms:created>
  <dc:creator>市政务服务办</dc:creator>
  <cp:lastModifiedBy>蚂蚁绊大象ღ</cp:lastModifiedBy>
  <dcterms:modified xsi:type="dcterms:W3CDTF">2025-03-04T11:44:12Z</dcterms:modified>
  <dc:subject>青岛市政府采购采购文件范本</dc:subject>
  <dc:title>青岛市政府采购采购文件范本</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2025-01-26T20:44:02Z</vt:filetime>
  </property>
  <property fmtid="{D5CDD505-2E9C-101B-9397-08002B2CF9AE}" pid="4" name="KSOTemplateDocerSaveRecord">
    <vt:lpwstr>eyJoZGlkIjoiYjVkODY4NTBlN2RjNjgyNGM1MmQ0ZmJiZWM5M2E2Y2EiLCJ1c2VySWQiOiI1MTAxMDQwMDMifQ==</vt:lpwstr>
  </property>
  <property fmtid="{D5CDD505-2E9C-101B-9397-08002B2CF9AE}" pid="5" name="KSOProductBuildVer">
    <vt:lpwstr>2052-12.1.0.19770</vt:lpwstr>
  </property>
  <property fmtid="{D5CDD505-2E9C-101B-9397-08002B2CF9AE}" pid="6" name="ICV">
    <vt:lpwstr>72F89A17798547EC8279D8E6ED90B5E2_13</vt:lpwstr>
  </property>
</Properties>
</file>