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7105">
      <w:pPr>
        <w:pStyle w:val="7"/>
        <w:spacing w:line="252" w:lineRule="auto"/>
      </w:pPr>
    </w:p>
    <w:p w14:paraId="203EA14A">
      <w:pPr>
        <w:pStyle w:val="7"/>
        <w:spacing w:line="252" w:lineRule="auto"/>
      </w:pPr>
    </w:p>
    <w:p w14:paraId="3DFCD3A7">
      <w:pPr>
        <w:pStyle w:val="7"/>
        <w:spacing w:line="252" w:lineRule="auto"/>
      </w:pPr>
    </w:p>
    <w:p w14:paraId="0A351229">
      <w:pPr>
        <w:pStyle w:val="7"/>
        <w:spacing w:line="252" w:lineRule="auto"/>
      </w:pPr>
    </w:p>
    <w:p w14:paraId="32F94FB7">
      <w:pPr>
        <w:pStyle w:val="7"/>
        <w:spacing w:line="252" w:lineRule="auto"/>
      </w:pPr>
    </w:p>
    <w:p w14:paraId="5E071289">
      <w:pPr>
        <w:pStyle w:val="7"/>
        <w:spacing w:line="253" w:lineRule="auto"/>
      </w:pPr>
    </w:p>
    <w:p w14:paraId="6B7A5515">
      <w:pPr>
        <w:pStyle w:val="7"/>
        <w:spacing w:line="253" w:lineRule="auto"/>
      </w:pPr>
    </w:p>
    <w:p w14:paraId="12314D75">
      <w:pPr>
        <w:pStyle w:val="7"/>
        <w:spacing w:line="253" w:lineRule="auto"/>
      </w:pPr>
    </w:p>
    <w:p w14:paraId="0D98D512">
      <w:pPr>
        <w:pStyle w:val="7"/>
        <w:spacing w:line="253" w:lineRule="auto"/>
      </w:pPr>
    </w:p>
    <w:p w14:paraId="2BA7579E">
      <w:pPr>
        <w:pStyle w:val="7"/>
        <w:spacing w:line="253" w:lineRule="auto"/>
      </w:pPr>
    </w:p>
    <w:p w14:paraId="21CCFE59">
      <w:pPr>
        <w:pStyle w:val="7"/>
        <w:spacing w:line="253" w:lineRule="auto"/>
      </w:pPr>
    </w:p>
    <w:p w14:paraId="1FEC396A">
      <w:pPr>
        <w:pStyle w:val="7"/>
        <w:spacing w:line="253" w:lineRule="auto"/>
      </w:pPr>
    </w:p>
    <w:p w14:paraId="614870D0">
      <w:pPr>
        <w:spacing w:before="243" w:line="222" w:lineRule="auto"/>
        <w:jc w:val="both"/>
        <w:outlineLvl w:val="0"/>
        <w:rPr>
          <w:rFonts w:hint="eastAsia" w:ascii="宋体" w:hAnsi="宋体" w:eastAsia="宋体" w:cs="宋体"/>
          <w:b/>
          <w:bCs/>
          <w:spacing w:val="4"/>
          <w:sz w:val="72"/>
          <w:szCs w:val="72"/>
          <w:lang w:eastAsia="zh-CN"/>
        </w:rPr>
      </w:pPr>
      <w:r>
        <w:rPr>
          <w:rFonts w:hint="eastAsia" w:ascii="宋体" w:hAnsi="宋体" w:eastAsia="宋体" w:cs="宋体"/>
          <w:b/>
          <w:bCs/>
          <w:spacing w:val="4"/>
          <w:sz w:val="72"/>
          <w:szCs w:val="72"/>
          <w:lang w:eastAsia="zh-CN"/>
        </w:rPr>
        <w:t>和田县</w:t>
      </w:r>
      <w:r>
        <w:rPr>
          <w:rFonts w:hint="eastAsia" w:ascii="宋体" w:hAnsi="宋体" w:eastAsia="宋体" w:cs="宋体"/>
          <w:b/>
          <w:bCs/>
          <w:spacing w:val="4"/>
          <w:sz w:val="72"/>
          <w:szCs w:val="72"/>
          <w:lang w:val="en-US" w:eastAsia="zh-CN"/>
        </w:rPr>
        <w:t>园艺场保鲜库建设</w:t>
      </w:r>
      <w:r>
        <w:rPr>
          <w:rFonts w:hint="eastAsia" w:ascii="宋体" w:hAnsi="宋体" w:eastAsia="宋体" w:cs="宋体"/>
          <w:b/>
          <w:bCs/>
          <w:spacing w:val="4"/>
          <w:sz w:val="72"/>
          <w:szCs w:val="72"/>
          <w:lang w:eastAsia="zh-CN"/>
        </w:rPr>
        <w:t>项目</w:t>
      </w:r>
    </w:p>
    <w:p w14:paraId="6433D08E">
      <w:pPr>
        <w:spacing w:before="243" w:line="222" w:lineRule="auto"/>
        <w:ind w:left="319"/>
        <w:jc w:val="center"/>
        <w:outlineLvl w:val="0"/>
        <w:rPr>
          <w:rFonts w:ascii="宋体" w:hAnsi="宋体" w:eastAsia="宋体" w:cs="宋体"/>
          <w:sz w:val="72"/>
          <w:szCs w:val="72"/>
        </w:rPr>
      </w:pPr>
      <w:r>
        <w:rPr>
          <w:rFonts w:ascii="宋体" w:hAnsi="宋体" w:eastAsia="宋体" w:cs="宋体"/>
          <w:b/>
          <w:bCs/>
          <w:spacing w:val="4"/>
          <w:sz w:val="72"/>
          <w:szCs w:val="72"/>
        </w:rPr>
        <w:t>竞争性磋商</w:t>
      </w:r>
      <w:r>
        <w:rPr>
          <w:rFonts w:ascii="宋体" w:hAnsi="宋体" w:eastAsia="宋体" w:cs="宋体"/>
          <w:b/>
          <w:bCs/>
          <w:spacing w:val="-1"/>
          <w:sz w:val="72"/>
          <w:szCs w:val="72"/>
        </w:rPr>
        <w:t>文件</w:t>
      </w:r>
    </w:p>
    <w:p w14:paraId="5948D2C0">
      <w:pPr>
        <w:pStyle w:val="7"/>
        <w:spacing w:line="253" w:lineRule="auto"/>
        <w:rPr>
          <w:sz w:val="72"/>
          <w:szCs w:val="72"/>
        </w:rPr>
      </w:pPr>
    </w:p>
    <w:p w14:paraId="7B9BA32D">
      <w:pPr>
        <w:pStyle w:val="7"/>
        <w:spacing w:line="253" w:lineRule="auto"/>
      </w:pPr>
    </w:p>
    <w:p w14:paraId="37A5E399">
      <w:pPr>
        <w:pStyle w:val="7"/>
        <w:spacing w:line="253" w:lineRule="auto"/>
      </w:pPr>
    </w:p>
    <w:p w14:paraId="3A630BE1">
      <w:pPr>
        <w:pStyle w:val="7"/>
        <w:spacing w:line="253" w:lineRule="auto"/>
      </w:pPr>
    </w:p>
    <w:p w14:paraId="1F5A86E4">
      <w:pPr>
        <w:pStyle w:val="7"/>
        <w:spacing w:line="253" w:lineRule="auto"/>
      </w:pPr>
    </w:p>
    <w:p w14:paraId="3FF920D9">
      <w:pPr>
        <w:pStyle w:val="7"/>
        <w:spacing w:line="254" w:lineRule="auto"/>
      </w:pPr>
    </w:p>
    <w:p w14:paraId="4633BB39">
      <w:pPr>
        <w:pStyle w:val="7"/>
        <w:spacing w:line="254" w:lineRule="auto"/>
      </w:pPr>
    </w:p>
    <w:p w14:paraId="2AB14BB6">
      <w:pPr>
        <w:pStyle w:val="7"/>
        <w:spacing w:line="254" w:lineRule="auto"/>
      </w:pPr>
    </w:p>
    <w:p w14:paraId="1188C8FB">
      <w:pPr>
        <w:pStyle w:val="7"/>
        <w:spacing w:line="254" w:lineRule="auto"/>
      </w:pPr>
    </w:p>
    <w:p w14:paraId="75E16E32">
      <w:pPr>
        <w:pStyle w:val="7"/>
        <w:spacing w:line="254" w:lineRule="auto"/>
      </w:pPr>
    </w:p>
    <w:p w14:paraId="2983B811">
      <w:pPr>
        <w:pStyle w:val="7"/>
        <w:spacing w:line="254" w:lineRule="auto"/>
      </w:pPr>
    </w:p>
    <w:p w14:paraId="17101939">
      <w:pPr>
        <w:spacing w:before="114" w:line="320" w:lineRule="auto"/>
        <w:rPr>
          <w:rFonts w:ascii="宋体" w:hAnsi="宋体" w:eastAsia="宋体" w:cs="宋体"/>
          <w:spacing w:val="8"/>
          <w:sz w:val="35"/>
          <w:szCs w:val="35"/>
        </w:rPr>
      </w:pPr>
    </w:p>
    <w:p w14:paraId="65665E41">
      <w:pPr>
        <w:spacing w:before="114" w:line="320" w:lineRule="auto"/>
        <w:ind w:left="2830" w:hanging="1795"/>
        <w:rPr>
          <w:rFonts w:ascii="宋体" w:hAnsi="宋体" w:eastAsia="宋体" w:cs="宋体"/>
          <w:spacing w:val="8"/>
          <w:sz w:val="35"/>
          <w:szCs w:val="35"/>
        </w:rPr>
      </w:pPr>
    </w:p>
    <w:p w14:paraId="0C9026ED">
      <w:pPr>
        <w:spacing w:before="114" w:line="320" w:lineRule="auto"/>
        <w:ind w:left="2830" w:hanging="1795"/>
        <w:rPr>
          <w:rFonts w:hint="default" w:ascii="宋体" w:hAnsi="宋体" w:eastAsia="宋体" w:cs="宋体"/>
          <w:sz w:val="35"/>
          <w:szCs w:val="35"/>
          <w:lang w:val="en-US" w:eastAsia="zh-CN"/>
        </w:rPr>
      </w:pPr>
      <w:r>
        <w:rPr>
          <w:rFonts w:ascii="宋体" w:hAnsi="宋体" w:eastAsia="宋体" w:cs="宋体"/>
          <w:spacing w:val="8"/>
          <w:sz w:val="35"/>
          <w:szCs w:val="35"/>
        </w:rPr>
        <w:t>项目名称：</w:t>
      </w:r>
      <w:r>
        <w:rPr>
          <w:rFonts w:hint="eastAsia" w:ascii="宋体" w:hAnsi="宋体" w:eastAsia="宋体" w:cs="宋体"/>
          <w:spacing w:val="8"/>
          <w:sz w:val="35"/>
          <w:szCs w:val="35"/>
          <w:lang w:eastAsia="zh-CN"/>
        </w:rPr>
        <w:t>和田县</w:t>
      </w:r>
      <w:r>
        <w:rPr>
          <w:rFonts w:hint="eastAsia" w:ascii="宋体" w:hAnsi="宋体" w:eastAsia="宋体" w:cs="宋体"/>
          <w:spacing w:val="8"/>
          <w:sz w:val="35"/>
          <w:szCs w:val="35"/>
          <w:lang w:val="en-US" w:eastAsia="zh-CN"/>
        </w:rPr>
        <w:t>园艺场保鲜库建设</w:t>
      </w:r>
      <w:r>
        <w:rPr>
          <w:rFonts w:hint="eastAsia" w:ascii="宋体" w:hAnsi="宋体" w:eastAsia="宋体" w:cs="宋体"/>
          <w:spacing w:val="8"/>
          <w:sz w:val="35"/>
          <w:szCs w:val="35"/>
          <w:lang w:eastAsia="zh-CN"/>
        </w:rPr>
        <w:t>项目</w:t>
      </w:r>
      <w:r>
        <w:rPr>
          <w:rFonts w:hint="eastAsia" w:ascii="宋体" w:hAnsi="宋体" w:eastAsia="宋体" w:cs="宋体"/>
          <w:spacing w:val="8"/>
          <w:sz w:val="35"/>
          <w:szCs w:val="35"/>
          <w:lang w:val="en-US" w:eastAsia="zh-CN"/>
        </w:rPr>
        <w:t xml:space="preserve"> </w:t>
      </w:r>
    </w:p>
    <w:p w14:paraId="3C140641">
      <w:pPr>
        <w:spacing w:before="51" w:line="225" w:lineRule="auto"/>
        <w:ind w:left="1052"/>
        <w:rPr>
          <w:rFonts w:hint="default" w:ascii="宋体" w:hAnsi="宋体" w:eastAsia="宋体" w:cs="宋体"/>
          <w:color w:val="FF0000"/>
          <w:sz w:val="35"/>
          <w:szCs w:val="35"/>
          <w:highlight w:val="none"/>
          <w:lang w:val="en-US" w:eastAsia="zh-CN"/>
        </w:rPr>
      </w:pPr>
      <w:r>
        <w:rPr>
          <w:rFonts w:ascii="宋体" w:hAnsi="宋体" w:eastAsia="宋体" w:cs="宋体"/>
          <w:spacing w:val="6"/>
          <w:sz w:val="35"/>
          <w:szCs w:val="35"/>
          <w:highlight w:val="none"/>
        </w:rPr>
        <w:t>项目编号：</w:t>
      </w:r>
      <w:r>
        <w:rPr>
          <w:rFonts w:hint="eastAsia" w:ascii="宋体" w:hAnsi="宋体" w:eastAsia="宋体" w:cs="宋体"/>
          <w:spacing w:val="8"/>
          <w:sz w:val="35"/>
          <w:szCs w:val="35"/>
          <w:lang w:val="en-US" w:eastAsia="zh-CN"/>
        </w:rPr>
        <w:t>HTXZFCG（2025FS）16号</w:t>
      </w:r>
    </w:p>
    <w:p w14:paraId="169889AE">
      <w:pPr>
        <w:spacing w:before="211" w:line="224" w:lineRule="auto"/>
        <w:ind w:left="1090"/>
        <w:rPr>
          <w:rFonts w:hint="eastAsia" w:ascii="宋体" w:hAnsi="宋体" w:eastAsia="宋体" w:cs="宋体"/>
          <w:spacing w:val="9"/>
          <w:sz w:val="35"/>
          <w:szCs w:val="35"/>
          <w:lang w:val="en-US" w:eastAsia="zh-CN"/>
        </w:rPr>
      </w:pPr>
      <w:r>
        <w:rPr>
          <w:rFonts w:ascii="宋体" w:hAnsi="宋体" w:eastAsia="宋体" w:cs="宋体"/>
          <w:spacing w:val="9"/>
          <w:sz w:val="35"/>
          <w:szCs w:val="35"/>
        </w:rPr>
        <w:t>采 购 人：</w:t>
      </w:r>
      <w:r>
        <w:rPr>
          <w:rFonts w:hint="eastAsia" w:ascii="宋体" w:hAnsi="宋体" w:eastAsia="宋体" w:cs="宋体"/>
          <w:spacing w:val="9"/>
          <w:sz w:val="35"/>
          <w:szCs w:val="35"/>
          <w:lang w:val="en-US" w:eastAsia="zh-CN"/>
        </w:rPr>
        <w:t xml:space="preserve">和田县农业农村局 </w:t>
      </w:r>
    </w:p>
    <w:p w14:paraId="5A32454F">
      <w:pPr>
        <w:spacing w:before="211" w:line="224" w:lineRule="auto"/>
        <w:ind w:left="1090"/>
        <w:rPr>
          <w:rFonts w:hint="eastAsia" w:ascii="宋体" w:hAnsi="宋体" w:eastAsia="宋体" w:cs="宋体"/>
          <w:sz w:val="35"/>
          <w:szCs w:val="35"/>
          <w:lang w:eastAsia="zh-CN"/>
        </w:rPr>
      </w:pPr>
      <w:r>
        <w:rPr>
          <w:rFonts w:ascii="宋体" w:hAnsi="宋体" w:eastAsia="宋体" w:cs="宋体"/>
          <w:spacing w:val="9"/>
          <w:sz w:val="35"/>
          <w:szCs w:val="35"/>
        </w:rPr>
        <w:t>采购代理机构：</w:t>
      </w:r>
      <w:r>
        <w:rPr>
          <w:rFonts w:hint="eastAsia" w:ascii="宋体" w:hAnsi="宋体" w:eastAsia="宋体" w:cs="宋体"/>
          <w:spacing w:val="9"/>
          <w:sz w:val="35"/>
          <w:szCs w:val="35"/>
          <w:lang w:val="en-US" w:eastAsia="zh-CN"/>
        </w:rPr>
        <w:t>和田国盛</w:t>
      </w:r>
      <w:r>
        <w:rPr>
          <w:rFonts w:hint="eastAsia" w:ascii="宋体" w:hAnsi="宋体" w:eastAsia="宋体" w:cs="宋体"/>
          <w:spacing w:val="9"/>
          <w:sz w:val="35"/>
          <w:szCs w:val="35"/>
          <w:lang w:eastAsia="zh-CN"/>
        </w:rPr>
        <w:t>工程项目管理有限公司</w:t>
      </w:r>
    </w:p>
    <w:p w14:paraId="61012536">
      <w:pPr>
        <w:pStyle w:val="7"/>
        <w:spacing w:line="241" w:lineRule="auto"/>
      </w:pPr>
    </w:p>
    <w:p w14:paraId="6BA2B478">
      <w:pPr>
        <w:pStyle w:val="7"/>
        <w:spacing w:line="241" w:lineRule="auto"/>
      </w:pPr>
    </w:p>
    <w:p w14:paraId="7748C712">
      <w:pPr>
        <w:pStyle w:val="7"/>
        <w:spacing w:line="241" w:lineRule="auto"/>
      </w:pPr>
    </w:p>
    <w:p w14:paraId="0C651822">
      <w:pPr>
        <w:spacing w:before="114" w:line="225" w:lineRule="auto"/>
        <w:ind w:left="3980"/>
        <w:rPr>
          <w:rFonts w:ascii="Times New Roman" w:hAnsi="Times New Roman" w:eastAsia="Times New Roman" w:cs="Times New Roman"/>
          <w:spacing w:val="5"/>
          <w:sz w:val="35"/>
          <w:szCs w:val="35"/>
        </w:rPr>
      </w:pPr>
    </w:p>
    <w:p w14:paraId="4E3BA334">
      <w:pPr>
        <w:spacing w:before="114" w:line="225" w:lineRule="auto"/>
        <w:ind w:left="3980"/>
        <w:jc w:val="both"/>
        <w:rPr>
          <w:rFonts w:ascii="宋体" w:hAnsi="宋体" w:eastAsia="宋体" w:cs="宋体"/>
          <w:sz w:val="35"/>
          <w:szCs w:val="35"/>
        </w:rPr>
      </w:pPr>
      <w:r>
        <w:rPr>
          <w:rFonts w:ascii="Times New Roman" w:hAnsi="Times New Roman" w:eastAsia="Times New Roman" w:cs="Times New Roman"/>
          <w:spacing w:val="5"/>
          <w:sz w:val="35"/>
          <w:szCs w:val="35"/>
        </w:rPr>
        <w:t>202</w:t>
      </w:r>
      <w:r>
        <w:rPr>
          <w:rFonts w:hint="eastAsia" w:ascii="Times New Roman" w:hAnsi="Times New Roman" w:eastAsia="宋体" w:cs="Times New Roman"/>
          <w:spacing w:val="5"/>
          <w:sz w:val="35"/>
          <w:szCs w:val="35"/>
          <w:lang w:val="en-US" w:eastAsia="zh-CN"/>
        </w:rPr>
        <w:t>5</w:t>
      </w:r>
      <w:r>
        <w:rPr>
          <w:rFonts w:ascii="宋体" w:hAnsi="宋体" w:eastAsia="宋体" w:cs="宋体"/>
          <w:spacing w:val="5"/>
          <w:sz w:val="35"/>
          <w:szCs w:val="35"/>
        </w:rPr>
        <w:t>年</w:t>
      </w:r>
      <w:r>
        <w:rPr>
          <w:rFonts w:hint="eastAsia" w:ascii="宋体" w:hAnsi="宋体" w:eastAsia="宋体" w:cs="宋体"/>
          <w:spacing w:val="5"/>
          <w:sz w:val="35"/>
          <w:szCs w:val="35"/>
          <w:lang w:val="en-US" w:eastAsia="zh-CN"/>
        </w:rPr>
        <w:t>0</w:t>
      </w:r>
      <w:r>
        <w:rPr>
          <w:rFonts w:hint="eastAsia" w:ascii="Times New Roman" w:hAnsi="Times New Roman" w:eastAsia="宋体" w:cs="Times New Roman"/>
          <w:spacing w:val="5"/>
          <w:sz w:val="35"/>
          <w:szCs w:val="35"/>
          <w:lang w:val="en-US" w:eastAsia="zh-CN"/>
        </w:rPr>
        <w:t>3</w:t>
      </w:r>
      <w:r>
        <w:rPr>
          <w:rFonts w:ascii="宋体" w:hAnsi="宋体" w:eastAsia="宋体" w:cs="宋体"/>
          <w:spacing w:val="5"/>
          <w:sz w:val="35"/>
          <w:szCs w:val="35"/>
        </w:rPr>
        <w:t>月</w:t>
      </w:r>
    </w:p>
    <w:p w14:paraId="41240622">
      <w:pPr>
        <w:spacing w:line="225" w:lineRule="auto"/>
        <w:rPr>
          <w:rFonts w:ascii="宋体" w:hAnsi="宋体" w:eastAsia="宋体" w:cs="宋体"/>
          <w:sz w:val="35"/>
          <w:szCs w:val="35"/>
        </w:rPr>
        <w:sectPr>
          <w:footerReference r:id="rId5" w:type="default"/>
          <w:pgSz w:w="11900" w:h="16838"/>
          <w:pgMar w:top="1431" w:right="1020" w:bottom="720" w:left="1252" w:header="0" w:footer="560" w:gutter="0"/>
          <w:cols w:space="720" w:num="1"/>
        </w:sectPr>
      </w:pPr>
    </w:p>
    <w:p w14:paraId="7B5FAE4A">
      <w:pPr>
        <w:pStyle w:val="7"/>
        <w:spacing w:line="248" w:lineRule="auto"/>
      </w:pPr>
    </w:p>
    <w:p w14:paraId="061F6143">
      <w:pPr>
        <w:pStyle w:val="7"/>
        <w:spacing w:line="248" w:lineRule="auto"/>
      </w:pPr>
    </w:p>
    <w:p w14:paraId="3FA55C0F">
      <w:pPr>
        <w:pStyle w:val="7"/>
        <w:spacing w:line="249" w:lineRule="auto"/>
      </w:pPr>
    </w:p>
    <w:p w14:paraId="7E0461F7">
      <w:pPr>
        <w:pStyle w:val="7"/>
        <w:spacing w:line="249" w:lineRule="auto"/>
      </w:pPr>
    </w:p>
    <w:p w14:paraId="27B93226">
      <w:pPr>
        <w:pStyle w:val="7"/>
        <w:spacing w:line="249" w:lineRule="auto"/>
      </w:pPr>
    </w:p>
    <w:p w14:paraId="5678619B">
      <w:pPr>
        <w:pStyle w:val="7"/>
        <w:spacing w:line="249" w:lineRule="auto"/>
      </w:pPr>
    </w:p>
    <w:p w14:paraId="36D4A4F2">
      <w:pPr>
        <w:spacing w:before="91" w:line="219" w:lineRule="auto"/>
        <w:ind w:left="6"/>
        <w:rPr>
          <w:rFonts w:hint="eastAsia" w:ascii="宋体" w:hAnsi="宋体" w:eastAsia="宋体" w:cs="宋体"/>
          <w:sz w:val="30"/>
          <w:szCs w:val="30"/>
          <w:lang w:eastAsia="zh-CN"/>
        </w:rPr>
      </w:pPr>
      <w:r>
        <w:rPr>
          <w:rFonts w:ascii="宋体" w:hAnsi="宋体" w:eastAsia="宋体" w:cs="宋体"/>
          <w:sz w:val="30"/>
          <w:szCs w:val="30"/>
        </w:rPr>
        <w:t>项目名称：</w:t>
      </w:r>
      <w:r>
        <w:rPr>
          <w:rFonts w:hint="eastAsia" w:ascii="宋体" w:hAnsi="宋体" w:eastAsia="宋体" w:cs="宋体"/>
          <w:sz w:val="30"/>
          <w:szCs w:val="30"/>
          <w:lang w:val="en-US" w:eastAsia="zh-CN"/>
        </w:rPr>
        <w:t>和田县园艺场保鲜库建设项目</w:t>
      </w:r>
    </w:p>
    <w:p w14:paraId="2C908CE2">
      <w:pPr>
        <w:pStyle w:val="7"/>
        <w:spacing w:line="274" w:lineRule="auto"/>
        <w:rPr>
          <w:sz w:val="30"/>
          <w:szCs w:val="30"/>
        </w:rPr>
      </w:pPr>
    </w:p>
    <w:p w14:paraId="3C4CD91E">
      <w:pPr>
        <w:spacing w:before="91" w:line="448" w:lineRule="auto"/>
        <w:ind w:left="3" w:right="2058" w:hanging="2"/>
        <w:rPr>
          <w:rFonts w:hint="default" w:ascii="宋体" w:hAnsi="宋体" w:eastAsia="宋体" w:cs="宋体"/>
          <w:sz w:val="30"/>
          <w:szCs w:val="30"/>
          <w:lang w:val="en-US"/>
        </w:rPr>
      </w:pPr>
      <w:r>
        <w:rPr>
          <w:rFonts w:hint="eastAsia" w:ascii="宋体" w:hAnsi="宋体" w:eastAsia="宋体" w:cs="宋体"/>
          <w:bCs/>
          <w:color w:val="auto"/>
          <w:sz w:val="30"/>
          <w:szCs w:val="30"/>
          <w:highlight w:val="none"/>
          <w:lang w:val="en-US" w:eastAsia="zh-CN"/>
        </w:rPr>
        <w:t>招标</w:t>
      </w:r>
      <w:r>
        <w:rPr>
          <w:rFonts w:hint="eastAsia" w:ascii="宋体" w:hAnsi="宋体" w:eastAsia="宋体" w:cs="宋体"/>
          <w:bCs/>
          <w:color w:val="auto"/>
          <w:sz w:val="30"/>
          <w:szCs w:val="30"/>
          <w:highlight w:val="none"/>
          <w:lang w:val="zh-CN"/>
        </w:rPr>
        <w:t>单位</w:t>
      </w:r>
      <w:r>
        <w:rPr>
          <w:rFonts w:ascii="宋体" w:hAnsi="宋体" w:eastAsia="宋体" w:cs="宋体"/>
          <w:spacing w:val="-2"/>
          <w:sz w:val="30"/>
          <w:szCs w:val="30"/>
        </w:rPr>
        <w:t>:</w:t>
      </w:r>
      <w:r>
        <w:rPr>
          <w:rFonts w:hint="eastAsia" w:ascii="宋体" w:hAnsi="宋体" w:eastAsia="宋体" w:cs="宋体"/>
          <w:spacing w:val="14"/>
          <w:sz w:val="30"/>
          <w:szCs w:val="30"/>
          <w:lang w:eastAsia="zh-CN"/>
        </w:rPr>
        <w:t>和田县</w:t>
      </w:r>
      <w:r>
        <w:rPr>
          <w:rFonts w:hint="eastAsia" w:ascii="宋体" w:hAnsi="宋体" w:eastAsia="宋体" w:cs="宋体"/>
          <w:spacing w:val="14"/>
          <w:sz w:val="30"/>
          <w:szCs w:val="30"/>
          <w:lang w:val="en-US" w:eastAsia="zh-CN"/>
        </w:rPr>
        <w:t>农业农村局</w:t>
      </w:r>
    </w:p>
    <w:p w14:paraId="16A5757C">
      <w:pPr>
        <w:spacing w:before="41" w:line="220" w:lineRule="auto"/>
        <w:ind w:left="3"/>
        <w:rPr>
          <w:rFonts w:hint="default" w:ascii="宋体" w:hAnsi="宋体" w:eastAsia="宋体" w:cs="宋体"/>
          <w:color w:val="FF0000"/>
          <w:sz w:val="30"/>
          <w:szCs w:val="30"/>
          <w:lang w:val="en-US" w:eastAsia="zh-CN"/>
        </w:rPr>
      </w:pPr>
      <w:r>
        <w:rPr>
          <w:rFonts w:ascii="宋体" w:hAnsi="宋体" w:eastAsia="宋体" w:cs="宋体"/>
          <w:spacing w:val="-2"/>
          <w:sz w:val="30"/>
          <w:szCs w:val="30"/>
        </w:rPr>
        <w:t>联系人</w:t>
      </w:r>
      <w:r>
        <w:rPr>
          <w:rFonts w:hint="eastAsia" w:ascii="宋体" w:hAnsi="宋体" w:eastAsia="宋体" w:cs="宋体"/>
          <w:spacing w:val="-2"/>
          <w:sz w:val="30"/>
          <w:szCs w:val="30"/>
          <w:lang w:eastAsia="zh-CN"/>
        </w:rPr>
        <w:t>：</w:t>
      </w:r>
      <w:r>
        <w:rPr>
          <w:rFonts w:hint="eastAsia" w:ascii="宋体" w:hAnsi="宋体" w:eastAsia="宋体" w:cs="宋体"/>
          <w:spacing w:val="-2"/>
          <w:sz w:val="30"/>
          <w:szCs w:val="30"/>
          <w:lang w:val="en-US" w:eastAsia="zh-CN"/>
        </w:rPr>
        <w:t>王之鑫</w:t>
      </w:r>
    </w:p>
    <w:p w14:paraId="2A07DB31">
      <w:pPr>
        <w:pStyle w:val="7"/>
        <w:spacing w:line="272" w:lineRule="auto"/>
        <w:rPr>
          <w:sz w:val="30"/>
          <w:szCs w:val="30"/>
        </w:rPr>
      </w:pPr>
    </w:p>
    <w:p w14:paraId="37E3ECF8">
      <w:pPr>
        <w:spacing w:before="91" w:line="222" w:lineRule="auto"/>
        <w:ind w:left="3"/>
        <w:rPr>
          <w:rFonts w:hint="default" w:ascii="宋体" w:hAnsi="宋体" w:eastAsia="宋体" w:cs="宋体"/>
          <w:color w:val="FF0000"/>
          <w:sz w:val="30"/>
          <w:szCs w:val="30"/>
          <w:lang w:val="en-US" w:eastAsia="zh-CN"/>
        </w:rPr>
      </w:pPr>
      <w:r>
        <w:rPr>
          <w:rFonts w:ascii="宋体" w:hAnsi="宋体" w:eastAsia="宋体" w:cs="宋体"/>
          <w:spacing w:val="-1"/>
          <w:sz w:val="30"/>
          <w:szCs w:val="30"/>
        </w:rPr>
        <w:t>联系电话：</w:t>
      </w:r>
      <w:r>
        <w:rPr>
          <w:rFonts w:hint="eastAsia" w:ascii="宋体" w:hAnsi="宋体" w:eastAsia="宋体" w:cs="宋体"/>
          <w:sz w:val="28"/>
          <w:szCs w:val="28"/>
        </w:rPr>
        <w:t>0903-2033879</w:t>
      </w:r>
    </w:p>
    <w:p w14:paraId="691A48B5">
      <w:pPr>
        <w:pStyle w:val="7"/>
        <w:spacing w:line="349" w:lineRule="auto"/>
        <w:rPr>
          <w:sz w:val="30"/>
          <w:szCs w:val="30"/>
        </w:rPr>
      </w:pPr>
    </w:p>
    <w:p w14:paraId="491278A3">
      <w:pPr>
        <w:spacing w:before="91" w:line="220" w:lineRule="auto"/>
        <w:ind w:left="2"/>
        <w:rPr>
          <w:rFonts w:hint="default" w:ascii="宋体" w:hAnsi="宋体" w:eastAsia="宋体" w:cs="宋体"/>
          <w:sz w:val="30"/>
          <w:szCs w:val="30"/>
          <w:lang w:val="en-US" w:eastAsia="zh-CN"/>
        </w:rPr>
      </w:pPr>
      <w:r>
        <w:rPr>
          <w:rFonts w:ascii="宋体" w:hAnsi="宋体" w:eastAsia="宋体" w:cs="宋体"/>
          <w:spacing w:val="-1"/>
          <w:sz w:val="30"/>
          <w:szCs w:val="30"/>
        </w:rPr>
        <w:t>地址：</w:t>
      </w:r>
      <w:r>
        <w:rPr>
          <w:rFonts w:hint="eastAsia" w:ascii="宋体" w:hAnsi="宋体" w:eastAsia="宋体" w:cs="宋体"/>
          <w:sz w:val="28"/>
          <w:szCs w:val="28"/>
        </w:rPr>
        <w:t>和田县现代农业产业园</w:t>
      </w:r>
      <w:r>
        <w:rPr>
          <w:rFonts w:hint="eastAsia" w:ascii="宋体" w:hAnsi="宋体" w:eastAsia="宋体" w:cs="宋体"/>
          <w:sz w:val="28"/>
          <w:szCs w:val="28"/>
          <w:lang w:val="en-US" w:eastAsia="zh-CN"/>
        </w:rPr>
        <w:t xml:space="preserve"> </w:t>
      </w:r>
    </w:p>
    <w:p w14:paraId="4686E6EF">
      <w:pPr>
        <w:pStyle w:val="7"/>
        <w:spacing w:line="247" w:lineRule="auto"/>
        <w:rPr>
          <w:sz w:val="30"/>
          <w:szCs w:val="30"/>
        </w:rPr>
      </w:pPr>
    </w:p>
    <w:p w14:paraId="0E11B5A7">
      <w:pPr>
        <w:pStyle w:val="7"/>
        <w:spacing w:line="247" w:lineRule="auto"/>
        <w:rPr>
          <w:sz w:val="30"/>
          <w:szCs w:val="30"/>
        </w:rPr>
      </w:pPr>
    </w:p>
    <w:p w14:paraId="19199F98">
      <w:pPr>
        <w:pStyle w:val="7"/>
        <w:spacing w:line="248" w:lineRule="auto"/>
        <w:rPr>
          <w:sz w:val="30"/>
          <w:szCs w:val="30"/>
        </w:rPr>
      </w:pPr>
    </w:p>
    <w:p w14:paraId="6F7588A8">
      <w:pPr>
        <w:pStyle w:val="7"/>
        <w:spacing w:line="248" w:lineRule="auto"/>
        <w:rPr>
          <w:sz w:val="30"/>
          <w:szCs w:val="30"/>
        </w:rPr>
      </w:pPr>
    </w:p>
    <w:p w14:paraId="4613AFD9">
      <w:pPr>
        <w:spacing w:before="91" w:line="219" w:lineRule="auto"/>
        <w:ind w:left="3"/>
        <w:rPr>
          <w:rFonts w:hint="eastAsia" w:ascii="宋体" w:hAnsi="宋体" w:eastAsia="宋体" w:cs="宋体"/>
          <w:sz w:val="30"/>
          <w:szCs w:val="30"/>
          <w:lang w:eastAsia="zh-CN"/>
        </w:rPr>
      </w:pPr>
      <w:r>
        <w:rPr>
          <w:rFonts w:ascii="宋体" w:hAnsi="宋体" w:eastAsia="宋体" w:cs="宋体"/>
          <w:spacing w:val="-2"/>
          <w:sz w:val="30"/>
          <w:szCs w:val="30"/>
        </w:rPr>
        <w:t>招标代理机构:（盖章）</w:t>
      </w:r>
      <w:r>
        <w:rPr>
          <w:rFonts w:hint="eastAsia" w:ascii="宋体" w:hAnsi="宋体" w:eastAsia="宋体" w:cs="宋体"/>
          <w:spacing w:val="-2"/>
          <w:sz w:val="30"/>
          <w:szCs w:val="30"/>
          <w:lang w:eastAsia="zh-CN"/>
        </w:rPr>
        <w:t>和田国盛工程项目管理有限公司</w:t>
      </w:r>
    </w:p>
    <w:p w14:paraId="4643371C">
      <w:pPr>
        <w:pStyle w:val="7"/>
        <w:spacing w:line="273" w:lineRule="auto"/>
        <w:rPr>
          <w:sz w:val="30"/>
          <w:szCs w:val="30"/>
        </w:rPr>
      </w:pPr>
    </w:p>
    <w:p w14:paraId="22C5382A">
      <w:pPr>
        <w:spacing w:before="92" w:line="221" w:lineRule="auto"/>
        <w:ind w:left="3"/>
        <w:rPr>
          <w:rFonts w:hint="default" w:ascii="宋体" w:hAnsi="宋体" w:eastAsia="宋体" w:cs="宋体"/>
          <w:sz w:val="30"/>
          <w:szCs w:val="30"/>
          <w:lang w:val="en-US" w:eastAsia="zh-CN"/>
        </w:rPr>
      </w:pPr>
      <w:r>
        <w:rPr>
          <w:rFonts w:ascii="宋体" w:hAnsi="宋体" w:eastAsia="宋体" w:cs="宋体"/>
          <w:spacing w:val="-2"/>
          <w:sz w:val="30"/>
          <w:szCs w:val="30"/>
        </w:rPr>
        <w:t>联系人：</w:t>
      </w:r>
      <w:r>
        <w:rPr>
          <w:rFonts w:hint="eastAsia" w:ascii="宋体" w:hAnsi="宋体" w:eastAsia="宋体" w:cs="宋体"/>
          <w:spacing w:val="-2"/>
          <w:sz w:val="30"/>
          <w:szCs w:val="30"/>
          <w:lang w:val="en-US" w:eastAsia="zh-CN"/>
        </w:rPr>
        <w:t>林婷婷</w:t>
      </w:r>
    </w:p>
    <w:p w14:paraId="55800779">
      <w:pPr>
        <w:pStyle w:val="7"/>
        <w:spacing w:line="272" w:lineRule="auto"/>
        <w:rPr>
          <w:sz w:val="30"/>
          <w:szCs w:val="30"/>
        </w:rPr>
      </w:pPr>
    </w:p>
    <w:p w14:paraId="4109BF11">
      <w:pPr>
        <w:spacing w:before="92" w:line="222" w:lineRule="auto"/>
        <w:ind w:left="3"/>
        <w:rPr>
          <w:rFonts w:hint="default" w:ascii="宋体" w:hAnsi="宋体" w:eastAsia="宋体" w:cs="宋体"/>
          <w:sz w:val="30"/>
          <w:szCs w:val="30"/>
          <w:highlight w:val="none"/>
          <w:lang w:val="en-US" w:eastAsia="zh-CN"/>
        </w:rPr>
      </w:pPr>
      <w:r>
        <w:rPr>
          <w:rFonts w:ascii="宋体" w:hAnsi="宋体" w:eastAsia="宋体" w:cs="宋体"/>
          <w:spacing w:val="-1"/>
          <w:sz w:val="30"/>
          <w:szCs w:val="30"/>
          <w:highlight w:val="none"/>
        </w:rPr>
        <w:t>联系电话：</w:t>
      </w:r>
      <w:r>
        <w:rPr>
          <w:rFonts w:hint="eastAsia" w:ascii="宋体" w:hAnsi="宋体" w:eastAsia="宋体" w:cs="宋体"/>
          <w:spacing w:val="-1"/>
          <w:sz w:val="30"/>
          <w:szCs w:val="30"/>
          <w:highlight w:val="none"/>
          <w:lang w:eastAsia="zh-CN"/>
        </w:rPr>
        <w:t>09</w:t>
      </w:r>
      <w:r>
        <w:rPr>
          <w:rFonts w:hint="eastAsia" w:ascii="宋体" w:hAnsi="宋体" w:eastAsia="宋体" w:cs="宋体"/>
          <w:spacing w:val="-1"/>
          <w:sz w:val="30"/>
          <w:szCs w:val="30"/>
          <w:highlight w:val="none"/>
          <w:lang w:val="en-US" w:eastAsia="zh-CN"/>
        </w:rPr>
        <w:t>03</w:t>
      </w:r>
      <w:r>
        <w:rPr>
          <w:rFonts w:hint="eastAsia" w:ascii="宋体" w:hAnsi="宋体" w:eastAsia="宋体" w:cs="宋体"/>
          <w:spacing w:val="-1"/>
          <w:sz w:val="30"/>
          <w:szCs w:val="30"/>
          <w:highlight w:val="none"/>
          <w:lang w:eastAsia="zh-CN"/>
        </w:rPr>
        <w:t>-</w:t>
      </w:r>
      <w:r>
        <w:rPr>
          <w:rFonts w:hint="eastAsia" w:ascii="宋体" w:hAnsi="宋体" w:eastAsia="宋体" w:cs="宋体"/>
          <w:spacing w:val="-1"/>
          <w:sz w:val="30"/>
          <w:szCs w:val="30"/>
          <w:highlight w:val="none"/>
          <w:lang w:val="en-US" w:eastAsia="zh-CN"/>
        </w:rPr>
        <w:t xml:space="preserve">6862333  </w:t>
      </w:r>
    </w:p>
    <w:p w14:paraId="5A234C14">
      <w:pPr>
        <w:pStyle w:val="7"/>
        <w:spacing w:line="270" w:lineRule="auto"/>
        <w:rPr>
          <w:sz w:val="30"/>
          <w:szCs w:val="30"/>
        </w:rPr>
      </w:pPr>
    </w:p>
    <w:p w14:paraId="1567FEE1">
      <w:pPr>
        <w:spacing w:before="91" w:line="448" w:lineRule="auto"/>
        <w:ind w:left="2" w:hanging="2"/>
        <w:rPr>
          <w:rFonts w:hint="eastAsia" w:ascii="宋体" w:hAnsi="宋体" w:eastAsia="宋体" w:cs="宋体"/>
          <w:sz w:val="30"/>
          <w:szCs w:val="30"/>
          <w:lang w:eastAsia="zh-CN"/>
        </w:rPr>
      </w:pPr>
      <w:r>
        <w:rPr>
          <w:rFonts w:ascii="宋体" w:hAnsi="宋体" w:eastAsia="宋体" w:cs="宋体"/>
          <w:sz w:val="30"/>
          <w:szCs w:val="30"/>
        </w:rPr>
        <w:t>地址：</w:t>
      </w:r>
      <w:r>
        <w:rPr>
          <w:rFonts w:hint="eastAsia" w:ascii="宋体" w:hAnsi="宋体" w:eastAsia="宋体" w:cs="宋体"/>
          <w:sz w:val="30"/>
          <w:szCs w:val="30"/>
          <w:lang w:eastAsia="zh-CN"/>
        </w:rPr>
        <w:t>新疆和田地区和田县百和镇团结路98-4号</w:t>
      </w:r>
    </w:p>
    <w:p w14:paraId="7883848E">
      <w:pPr>
        <w:spacing w:line="448" w:lineRule="auto"/>
        <w:rPr>
          <w:rFonts w:ascii="宋体" w:hAnsi="宋体" w:eastAsia="宋体" w:cs="宋体"/>
          <w:sz w:val="30"/>
          <w:szCs w:val="30"/>
        </w:rPr>
        <w:sectPr>
          <w:footerReference r:id="rId6" w:type="default"/>
          <w:pgSz w:w="11900" w:h="16838"/>
          <w:pgMar w:top="1431" w:right="958" w:bottom="720" w:left="1760" w:header="0" w:footer="560" w:gutter="0"/>
          <w:cols w:space="720" w:num="1"/>
        </w:sectPr>
      </w:pPr>
    </w:p>
    <w:sdt>
      <w:sdtPr>
        <w:rPr>
          <w:rFonts w:ascii="宋体" w:hAnsi="宋体" w:eastAsia="宋体" w:cs="宋体"/>
          <w:sz w:val="35"/>
          <w:szCs w:val="35"/>
        </w:rPr>
        <w:id w:val="147471228"/>
        <w:docPartObj>
          <w:docPartGallery w:val="Table of Contents"/>
          <w:docPartUnique/>
        </w:docPartObj>
      </w:sdtPr>
      <w:sdtEndPr>
        <w:rPr>
          <w:rFonts w:ascii="Times New Roman" w:hAnsi="Times New Roman" w:eastAsia="Times New Roman" w:cs="Times New Roman"/>
          <w:sz w:val="20"/>
          <w:szCs w:val="20"/>
        </w:rPr>
      </w:sdtEndPr>
      <w:sdtContent>
        <w:p w14:paraId="4FC2C296">
          <w:pPr>
            <w:spacing w:before="71" w:line="227" w:lineRule="auto"/>
            <w:ind w:left="4380"/>
            <w:rPr>
              <w:rFonts w:ascii="宋体" w:hAnsi="宋体" w:eastAsia="宋体" w:cs="宋体"/>
              <w:sz w:val="35"/>
              <w:szCs w:val="35"/>
            </w:rPr>
          </w:pPr>
          <w:r>
            <w:rPr>
              <w:rFonts w:ascii="宋体" w:hAnsi="宋体" w:eastAsia="宋体" w:cs="宋体"/>
              <w:spacing w:val="-37"/>
              <w:sz w:val="35"/>
              <w:szCs w:val="35"/>
            </w:rPr>
            <w:t>目</w:t>
          </w:r>
          <w:r>
            <w:rPr>
              <w:rFonts w:ascii="宋体" w:hAnsi="宋体" w:eastAsia="宋体" w:cs="宋体"/>
              <w:spacing w:val="12"/>
              <w:sz w:val="35"/>
              <w:szCs w:val="35"/>
            </w:rPr>
            <w:t xml:space="preserve">  </w:t>
          </w:r>
          <w:r>
            <w:rPr>
              <w:rFonts w:ascii="宋体" w:hAnsi="宋体" w:eastAsia="宋体" w:cs="宋体"/>
              <w:spacing w:val="-37"/>
              <w:sz w:val="35"/>
              <w:szCs w:val="35"/>
            </w:rPr>
            <w:t>录</w:t>
          </w:r>
        </w:p>
        <w:p w14:paraId="06EB0ACE">
          <w:pPr>
            <w:pStyle w:val="7"/>
            <w:spacing w:line="302" w:lineRule="auto"/>
          </w:pPr>
        </w:p>
        <w:p w14:paraId="6C86C55F">
          <w:pPr>
            <w:pStyle w:val="7"/>
            <w:spacing w:line="303" w:lineRule="auto"/>
          </w:pPr>
        </w:p>
        <w:p w14:paraId="722E553C">
          <w:pPr>
            <w:tabs>
              <w:tab w:val="right" w:leader="dot" w:pos="8927"/>
            </w:tabs>
            <w:spacing w:before="65" w:line="194" w:lineRule="auto"/>
            <w:rPr>
              <w:rFonts w:ascii="Times New Roman" w:hAnsi="Times New Roman" w:eastAsia="Times New Roman" w:cs="Times New Roman"/>
              <w:sz w:val="20"/>
              <w:szCs w:val="20"/>
            </w:rPr>
          </w:pPr>
          <w:bookmarkStart w:id="0" w:name="bookmark1"/>
          <w:bookmarkEnd w:id="0"/>
          <w:r>
            <w:fldChar w:fldCharType="begin"/>
          </w:r>
          <w:r>
            <w:instrText xml:space="preserve"> HYPERLINK "_Toc99301419" </w:instrText>
          </w:r>
          <w:r>
            <w:fldChar w:fldCharType="separate"/>
          </w:r>
          <w:r>
            <w:rPr>
              <w:rFonts w:ascii="宋体" w:hAnsi="宋体" w:eastAsia="宋体" w:cs="宋体"/>
              <w:spacing w:val="7"/>
              <w:sz w:val="20"/>
              <w:szCs w:val="20"/>
            </w:rPr>
            <w:t>第一章   招标公告</w:t>
          </w:r>
          <w:r>
            <w:rPr>
              <w:rFonts w:ascii="宋体" w:hAnsi="宋体" w:eastAsia="宋体" w:cs="宋体"/>
              <w:sz w:val="20"/>
              <w:szCs w:val="20"/>
            </w:rPr>
            <w:tab/>
          </w:r>
          <w:r>
            <w:rPr>
              <w:rFonts w:ascii="Times New Roman" w:hAnsi="Times New Roman" w:eastAsia="Times New Roman" w:cs="Times New Roman"/>
              <w:spacing w:val="-3"/>
              <w:sz w:val="20"/>
              <w:szCs w:val="20"/>
            </w:rPr>
            <w:t>4</w:t>
          </w:r>
          <w:r>
            <w:rPr>
              <w:rFonts w:ascii="Times New Roman" w:hAnsi="Times New Roman" w:eastAsia="Times New Roman" w:cs="Times New Roman"/>
              <w:spacing w:val="-3"/>
              <w:sz w:val="20"/>
              <w:szCs w:val="20"/>
            </w:rPr>
            <w:fldChar w:fldCharType="end"/>
          </w:r>
        </w:p>
        <w:p w14:paraId="75D589BE">
          <w:pPr>
            <w:tabs>
              <w:tab w:val="right" w:leader="dot" w:pos="8927"/>
            </w:tabs>
            <w:spacing w:before="267" w:line="193" w:lineRule="auto"/>
            <w:rPr>
              <w:rFonts w:ascii="Times New Roman" w:hAnsi="Times New Roman" w:eastAsia="Times New Roman" w:cs="Times New Roman"/>
              <w:sz w:val="20"/>
              <w:szCs w:val="20"/>
            </w:rPr>
          </w:pPr>
          <w:r>
            <w:fldChar w:fldCharType="begin"/>
          </w:r>
          <w:r>
            <w:instrText xml:space="preserve"> HYPERLINK "_Toc99301420" </w:instrText>
          </w:r>
          <w:r>
            <w:fldChar w:fldCharType="separate"/>
          </w:r>
          <w:r>
            <w:rPr>
              <w:rFonts w:ascii="宋体" w:hAnsi="宋体" w:eastAsia="宋体" w:cs="宋体"/>
              <w:spacing w:val="7"/>
              <w:sz w:val="20"/>
              <w:szCs w:val="20"/>
            </w:rPr>
            <w:t>第二章   投标人须知</w:t>
          </w:r>
          <w:r>
            <w:rPr>
              <w:rFonts w:ascii="宋体" w:hAnsi="宋体" w:eastAsia="宋体" w:cs="宋体"/>
              <w:sz w:val="20"/>
              <w:szCs w:val="20"/>
            </w:rPr>
            <w:tab/>
          </w:r>
          <w:r>
            <w:rPr>
              <w:rFonts w:ascii="Times New Roman" w:hAnsi="Times New Roman" w:eastAsia="Times New Roman" w:cs="Times New Roman"/>
              <w:spacing w:val="1"/>
              <w:sz w:val="20"/>
              <w:szCs w:val="20"/>
            </w:rPr>
            <w:t>1</w:t>
          </w:r>
          <w:r>
            <w:rPr>
              <w:rFonts w:ascii="Times New Roman" w:hAnsi="Times New Roman" w:eastAsia="Times New Roman" w:cs="Times New Roman"/>
              <w:spacing w:val="1"/>
              <w:sz w:val="20"/>
              <w:szCs w:val="20"/>
            </w:rPr>
            <w:fldChar w:fldCharType="end"/>
          </w:r>
          <w:r>
            <w:rPr>
              <w:rFonts w:ascii="Times New Roman" w:hAnsi="Times New Roman" w:eastAsia="Times New Roman" w:cs="Times New Roman"/>
              <w:spacing w:val="1"/>
              <w:sz w:val="20"/>
              <w:szCs w:val="20"/>
            </w:rPr>
            <w:t>0</w:t>
          </w:r>
        </w:p>
        <w:p w14:paraId="4DBD5584">
          <w:pPr>
            <w:tabs>
              <w:tab w:val="right" w:leader="dot" w:pos="8927"/>
            </w:tabs>
            <w:spacing w:before="266" w:line="194" w:lineRule="auto"/>
            <w:rPr>
              <w:rFonts w:ascii="Times New Roman" w:hAnsi="Times New Roman" w:eastAsia="Times New Roman" w:cs="Times New Roman"/>
              <w:sz w:val="20"/>
              <w:szCs w:val="20"/>
            </w:rPr>
          </w:pPr>
          <w:bookmarkStart w:id="1" w:name="bookmark3"/>
          <w:bookmarkEnd w:id="1"/>
          <w:r>
            <w:fldChar w:fldCharType="begin"/>
          </w:r>
          <w:r>
            <w:instrText xml:space="preserve"> HYPERLINK \l "bookmark4" </w:instrText>
          </w:r>
          <w:r>
            <w:fldChar w:fldCharType="separate"/>
          </w:r>
          <w:r>
            <w:rPr>
              <w:rFonts w:ascii="宋体" w:hAnsi="宋体" w:eastAsia="宋体" w:cs="宋体"/>
              <w:spacing w:val="6"/>
              <w:sz w:val="20"/>
              <w:szCs w:val="20"/>
            </w:rPr>
            <w:t>第三章</w:t>
          </w:r>
          <w:r>
            <w:rPr>
              <w:rFonts w:ascii="宋体" w:hAnsi="宋体" w:eastAsia="宋体" w:cs="宋体"/>
              <w:spacing w:val="11"/>
              <w:sz w:val="20"/>
              <w:szCs w:val="20"/>
            </w:rPr>
            <w:t xml:space="preserve">   </w:t>
          </w:r>
          <w:r>
            <w:rPr>
              <w:rFonts w:ascii="宋体" w:hAnsi="宋体" w:eastAsia="宋体" w:cs="宋体"/>
              <w:spacing w:val="6"/>
              <w:sz w:val="20"/>
              <w:szCs w:val="20"/>
            </w:rPr>
            <w:t>资格审查</w:t>
          </w:r>
          <w:r>
            <w:rPr>
              <w:rFonts w:ascii="宋体" w:hAnsi="宋体" w:eastAsia="宋体" w:cs="宋体"/>
              <w:sz w:val="20"/>
              <w:szCs w:val="20"/>
            </w:rPr>
            <w:tab/>
          </w:r>
          <w:r>
            <w:rPr>
              <w:rFonts w:ascii="Times New Roman" w:hAnsi="Times New Roman" w:eastAsia="Times New Roman" w:cs="Times New Roman"/>
              <w:spacing w:val="1"/>
              <w:sz w:val="20"/>
              <w:szCs w:val="20"/>
            </w:rPr>
            <w:t>3</w:t>
          </w:r>
          <w:r>
            <w:rPr>
              <w:rFonts w:ascii="Times New Roman" w:hAnsi="Times New Roman" w:eastAsia="Times New Roman" w:cs="Times New Roman"/>
              <w:spacing w:val="1"/>
              <w:sz w:val="20"/>
              <w:szCs w:val="20"/>
            </w:rPr>
            <w:fldChar w:fldCharType="end"/>
          </w:r>
          <w:r>
            <w:rPr>
              <w:rFonts w:ascii="Times New Roman" w:hAnsi="Times New Roman" w:eastAsia="Times New Roman" w:cs="Times New Roman"/>
              <w:spacing w:val="1"/>
              <w:sz w:val="20"/>
              <w:szCs w:val="20"/>
            </w:rPr>
            <w:t>9</w:t>
          </w:r>
        </w:p>
        <w:p w14:paraId="62419DB2">
          <w:pPr>
            <w:tabs>
              <w:tab w:val="right" w:leader="dot" w:pos="8927"/>
            </w:tabs>
            <w:spacing w:before="265" w:line="193" w:lineRule="auto"/>
            <w:rPr>
              <w:rFonts w:ascii="Times New Roman" w:hAnsi="Times New Roman" w:eastAsia="Times New Roman" w:cs="Times New Roman"/>
              <w:sz w:val="20"/>
              <w:szCs w:val="20"/>
            </w:rPr>
          </w:pPr>
          <w:bookmarkStart w:id="2" w:name="bookmark5"/>
          <w:bookmarkEnd w:id="2"/>
          <w:r>
            <w:fldChar w:fldCharType="begin"/>
          </w:r>
          <w:r>
            <w:instrText xml:space="preserve"> HYPERLINK \l "bookmark6" </w:instrText>
          </w:r>
          <w:r>
            <w:fldChar w:fldCharType="separate"/>
          </w:r>
          <w:r>
            <w:rPr>
              <w:rFonts w:ascii="宋体" w:hAnsi="宋体" w:eastAsia="宋体" w:cs="宋体"/>
              <w:spacing w:val="8"/>
              <w:sz w:val="20"/>
              <w:szCs w:val="20"/>
            </w:rPr>
            <w:t>第四章   评标程序、评标方法和评标标准</w:t>
          </w:r>
          <w:r>
            <w:rPr>
              <w:rFonts w:ascii="宋体" w:hAnsi="宋体" w:eastAsia="宋体" w:cs="宋体"/>
              <w:sz w:val="20"/>
              <w:szCs w:val="20"/>
            </w:rPr>
            <w:tab/>
          </w:r>
          <w:r>
            <w:rPr>
              <w:rFonts w:ascii="Times New Roman" w:hAnsi="Times New Roman" w:eastAsia="Times New Roman" w:cs="Times New Roman"/>
              <w:spacing w:val="-4"/>
              <w:sz w:val="20"/>
              <w:szCs w:val="20"/>
            </w:rPr>
            <w:t>4</w:t>
          </w:r>
          <w:r>
            <w:rPr>
              <w:rFonts w:ascii="Times New Roman" w:hAnsi="Times New Roman" w:eastAsia="Times New Roman" w:cs="Times New Roman"/>
              <w:spacing w:val="-4"/>
              <w:sz w:val="20"/>
              <w:szCs w:val="20"/>
            </w:rPr>
            <w:fldChar w:fldCharType="end"/>
          </w:r>
          <w:r>
            <w:rPr>
              <w:rFonts w:ascii="Times New Roman" w:hAnsi="Times New Roman" w:eastAsia="Times New Roman" w:cs="Times New Roman"/>
              <w:spacing w:val="-4"/>
              <w:sz w:val="20"/>
              <w:szCs w:val="20"/>
            </w:rPr>
            <w:t>1</w:t>
          </w:r>
        </w:p>
        <w:p w14:paraId="07EC7E20">
          <w:pPr>
            <w:tabs>
              <w:tab w:val="right" w:leader="dot" w:pos="8927"/>
            </w:tabs>
            <w:spacing w:before="266" w:line="194" w:lineRule="auto"/>
            <w:rPr>
              <w:rFonts w:ascii="Times New Roman" w:hAnsi="Times New Roman" w:eastAsia="Times New Roman" w:cs="Times New Roman"/>
              <w:sz w:val="20"/>
              <w:szCs w:val="20"/>
            </w:rPr>
          </w:pPr>
          <w:bookmarkStart w:id="3" w:name="bookmark7"/>
          <w:bookmarkEnd w:id="3"/>
          <w:r>
            <w:fldChar w:fldCharType="begin"/>
          </w:r>
          <w:r>
            <w:instrText xml:space="preserve"> HYPERLINK "_Toc99301424" </w:instrText>
          </w:r>
          <w:r>
            <w:fldChar w:fldCharType="separate"/>
          </w:r>
          <w:r>
            <w:rPr>
              <w:rFonts w:ascii="宋体" w:hAnsi="宋体" w:eastAsia="宋体" w:cs="宋体"/>
              <w:spacing w:val="7"/>
              <w:sz w:val="20"/>
              <w:szCs w:val="20"/>
            </w:rPr>
            <w:t>第五章   采购需求</w:t>
          </w:r>
          <w:r>
            <w:rPr>
              <w:rFonts w:ascii="宋体" w:hAnsi="宋体" w:eastAsia="宋体" w:cs="宋体"/>
              <w:sz w:val="20"/>
              <w:szCs w:val="20"/>
            </w:rPr>
            <w:tab/>
          </w:r>
          <w:r>
            <w:rPr>
              <w:rFonts w:ascii="Times New Roman" w:hAnsi="Times New Roman" w:eastAsia="Times New Roman" w:cs="Times New Roman"/>
              <w:spacing w:val="1"/>
              <w:sz w:val="20"/>
              <w:szCs w:val="20"/>
            </w:rPr>
            <w:t>48</w:t>
          </w:r>
          <w:r>
            <w:rPr>
              <w:rFonts w:ascii="Times New Roman" w:hAnsi="Times New Roman" w:eastAsia="Times New Roman" w:cs="Times New Roman"/>
              <w:spacing w:val="1"/>
              <w:sz w:val="20"/>
              <w:szCs w:val="20"/>
            </w:rPr>
            <w:fldChar w:fldCharType="end"/>
          </w:r>
        </w:p>
        <w:p w14:paraId="649F773D">
          <w:pPr>
            <w:tabs>
              <w:tab w:val="right" w:leader="dot" w:pos="8927"/>
            </w:tabs>
            <w:spacing w:before="265" w:line="193" w:lineRule="auto"/>
            <w:rPr>
              <w:rFonts w:ascii="Times New Roman" w:hAnsi="Times New Roman" w:eastAsia="Times New Roman" w:cs="Times New Roman"/>
              <w:sz w:val="20"/>
              <w:szCs w:val="20"/>
            </w:rPr>
          </w:pPr>
          <w:bookmarkStart w:id="4" w:name="bookmark8"/>
          <w:bookmarkEnd w:id="4"/>
          <w:r>
            <w:fldChar w:fldCharType="begin"/>
          </w:r>
          <w:r>
            <w:instrText xml:space="preserve"> HYPERLINK "_Toc99301425" </w:instrText>
          </w:r>
          <w:r>
            <w:fldChar w:fldCharType="separate"/>
          </w:r>
          <w:r>
            <w:rPr>
              <w:rFonts w:ascii="宋体" w:hAnsi="宋体" w:eastAsia="宋体" w:cs="宋体"/>
              <w:spacing w:val="8"/>
              <w:sz w:val="20"/>
              <w:szCs w:val="20"/>
            </w:rPr>
            <w:t>第六章   拟签订的合同文本</w:t>
          </w:r>
          <w:r>
            <w:rPr>
              <w:rFonts w:ascii="宋体" w:hAnsi="宋体" w:eastAsia="宋体" w:cs="宋体"/>
              <w:sz w:val="20"/>
              <w:szCs w:val="20"/>
            </w:rPr>
            <w:tab/>
          </w:r>
          <w:r>
            <w:rPr>
              <w:rFonts w:ascii="Times New Roman" w:hAnsi="Times New Roman" w:eastAsia="Times New Roman" w:cs="Times New Roman"/>
              <w:spacing w:val="-1"/>
              <w:sz w:val="20"/>
              <w:szCs w:val="20"/>
            </w:rPr>
            <w:t>5</w:t>
          </w:r>
          <w:r>
            <w:rPr>
              <w:rFonts w:ascii="Times New Roman" w:hAnsi="Times New Roman" w:eastAsia="Times New Roman" w:cs="Times New Roman"/>
              <w:spacing w:val="-1"/>
              <w:sz w:val="20"/>
              <w:szCs w:val="20"/>
            </w:rPr>
            <w:fldChar w:fldCharType="end"/>
          </w:r>
          <w:r>
            <w:rPr>
              <w:rFonts w:ascii="Times New Roman" w:hAnsi="Times New Roman" w:eastAsia="Times New Roman" w:cs="Times New Roman"/>
              <w:spacing w:val="-1"/>
              <w:sz w:val="20"/>
              <w:szCs w:val="20"/>
            </w:rPr>
            <w:t>0</w:t>
          </w:r>
        </w:p>
        <w:p w14:paraId="51A66187">
          <w:pPr>
            <w:tabs>
              <w:tab w:val="right" w:leader="dot" w:pos="8927"/>
            </w:tabs>
            <w:spacing w:before="266" w:line="227" w:lineRule="auto"/>
            <w:rPr>
              <w:rFonts w:ascii="Times New Roman" w:hAnsi="Times New Roman" w:eastAsia="Times New Roman" w:cs="Times New Roman"/>
              <w:sz w:val="20"/>
              <w:szCs w:val="20"/>
            </w:rPr>
          </w:pPr>
          <w:bookmarkStart w:id="5" w:name="bookmark9"/>
          <w:bookmarkEnd w:id="5"/>
          <w:r>
            <w:fldChar w:fldCharType="begin"/>
          </w:r>
          <w:r>
            <w:instrText xml:space="preserve"> HYPERLINK "_Toc99301426" </w:instrText>
          </w:r>
          <w:r>
            <w:fldChar w:fldCharType="separate"/>
          </w:r>
          <w:r>
            <w:rPr>
              <w:rFonts w:ascii="宋体" w:hAnsi="宋体" w:eastAsia="宋体" w:cs="宋体"/>
              <w:spacing w:val="8"/>
              <w:sz w:val="20"/>
              <w:szCs w:val="20"/>
            </w:rPr>
            <w:t>第七章   投标文件格式</w:t>
          </w:r>
          <w:r>
            <w:rPr>
              <w:rFonts w:ascii="宋体" w:hAnsi="宋体" w:eastAsia="宋体" w:cs="宋体"/>
              <w:sz w:val="20"/>
              <w:szCs w:val="20"/>
            </w:rPr>
            <w:tab/>
          </w:r>
          <w:r>
            <w:rPr>
              <w:rFonts w:ascii="Times New Roman" w:hAnsi="Times New Roman" w:eastAsia="Times New Roman" w:cs="Times New Roman"/>
              <w:sz w:val="20"/>
              <w:szCs w:val="20"/>
            </w:rPr>
            <w:t>5</w:t>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9</w:t>
          </w:r>
        </w:p>
      </w:sdtContent>
    </w:sdt>
    <w:p w14:paraId="07ACAD82">
      <w:pPr>
        <w:spacing w:line="227" w:lineRule="auto"/>
        <w:rPr>
          <w:rFonts w:ascii="Times New Roman" w:hAnsi="Times New Roman" w:eastAsia="Times New Roman" w:cs="Times New Roman"/>
          <w:sz w:val="20"/>
          <w:szCs w:val="20"/>
        </w:rPr>
        <w:sectPr>
          <w:footerReference r:id="rId7" w:type="default"/>
          <w:pgSz w:w="11900" w:h="16838"/>
          <w:pgMar w:top="1368" w:right="1773" w:bottom="720" w:left="1198" w:header="0" w:footer="560" w:gutter="0"/>
          <w:cols w:space="720" w:num="1"/>
        </w:sectPr>
      </w:pPr>
    </w:p>
    <w:p w14:paraId="1481C341">
      <w:pPr>
        <w:spacing w:before="55" w:line="183" w:lineRule="auto"/>
        <w:ind w:left="3744"/>
        <w:outlineLvl w:val="0"/>
        <w:rPr>
          <w:rFonts w:ascii="微软雅黑" w:hAnsi="微软雅黑" w:eastAsia="微软雅黑" w:cs="微软雅黑"/>
          <w:sz w:val="28"/>
          <w:szCs w:val="28"/>
        </w:rPr>
      </w:pPr>
      <w:bookmarkStart w:id="6" w:name="bookmark1"/>
      <w:bookmarkEnd w:id="6"/>
      <w:r>
        <w:rPr>
          <w:rFonts w:ascii="微软雅黑" w:hAnsi="微软雅黑" w:eastAsia="微软雅黑" w:cs="微软雅黑"/>
          <w:b/>
          <w:bCs/>
          <w:sz w:val="28"/>
          <w:szCs w:val="28"/>
        </w:rPr>
        <w:t>第一章     招标公告</w:t>
      </w:r>
    </w:p>
    <w:p w14:paraId="47FAC77A">
      <w:pPr>
        <w:spacing w:before="220" w:line="224" w:lineRule="auto"/>
        <w:ind w:left="260"/>
        <w:jc w:val="center"/>
        <w:rPr>
          <w:rFonts w:ascii="宋体" w:hAnsi="宋体" w:eastAsia="宋体" w:cs="宋体"/>
          <w:sz w:val="35"/>
          <w:szCs w:val="35"/>
        </w:rPr>
      </w:pPr>
      <w:r>
        <w:rPr>
          <w:rFonts w:hint="eastAsia" w:ascii="宋体" w:hAnsi="宋体" w:eastAsia="宋体" w:cs="宋体"/>
          <w:b/>
          <w:bCs/>
          <w:spacing w:val="7"/>
          <w:sz w:val="28"/>
          <w:szCs w:val="28"/>
          <w:lang w:val="en-US" w:eastAsia="zh-CN"/>
        </w:rPr>
        <w:t>和田县园艺场保鲜库建设项目-</w:t>
      </w:r>
      <w:r>
        <w:rPr>
          <w:rFonts w:ascii="宋体" w:hAnsi="宋体" w:eastAsia="宋体" w:cs="宋体"/>
          <w:b/>
          <w:bCs/>
          <w:spacing w:val="5"/>
          <w:sz w:val="28"/>
          <w:szCs w:val="28"/>
        </w:rPr>
        <w:t>竞争性磋商公告</w:t>
      </w:r>
    </w:p>
    <w:tbl>
      <w:tblPr>
        <w:tblStyle w:val="23"/>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74DB73D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14" w:hRule="atLeast"/>
        </w:trPr>
        <w:tc>
          <w:tcPr>
            <w:tcW w:w="9861" w:type="dxa"/>
            <w:vAlign w:val="top"/>
          </w:tcPr>
          <w:p w14:paraId="16CE0C83">
            <w:pPr>
              <w:pStyle w:val="24"/>
              <w:spacing w:before="43" w:line="231" w:lineRule="auto"/>
              <w:ind w:left="100"/>
              <w:rPr>
                <w:rFonts w:hint="eastAsia" w:ascii="宋体" w:hAnsi="宋体" w:eastAsia="宋体" w:cs="宋体"/>
                <w:sz w:val="24"/>
                <w:szCs w:val="24"/>
              </w:rPr>
            </w:pPr>
            <w:r>
              <w:rPr>
                <w:rFonts w:hint="eastAsia" w:ascii="宋体" w:hAnsi="宋体" w:eastAsia="宋体" w:cs="宋体"/>
                <w:spacing w:val="5"/>
                <w:sz w:val="24"/>
                <w:szCs w:val="24"/>
              </w:rPr>
              <w:t>项目概况</w:t>
            </w:r>
          </w:p>
          <w:p w14:paraId="603B1BB3">
            <w:pPr>
              <w:pStyle w:val="24"/>
              <w:spacing w:before="30" w:line="248" w:lineRule="auto"/>
              <w:ind w:left="220" w:right="83" w:firstLine="424" w:firstLineChars="162"/>
              <w:jc w:val="both"/>
            </w:pPr>
            <w:r>
              <w:rPr>
                <w:rFonts w:hint="eastAsia" w:ascii="宋体" w:hAnsi="宋体" w:eastAsia="宋体" w:cs="宋体"/>
                <w:spacing w:val="11"/>
                <w:sz w:val="24"/>
                <w:szCs w:val="24"/>
                <w:lang w:val="en-US" w:eastAsia="zh-CN"/>
              </w:rPr>
              <w:t>和田县园艺场保鲜库建设项目</w:t>
            </w:r>
            <w:r>
              <w:rPr>
                <w:rFonts w:hint="eastAsia" w:ascii="宋体" w:hAnsi="宋体" w:eastAsia="宋体" w:cs="宋体"/>
                <w:spacing w:val="11"/>
                <w:sz w:val="24"/>
                <w:szCs w:val="24"/>
              </w:rPr>
              <w:t>的潜在投标人应</w:t>
            </w:r>
            <w:r>
              <w:rPr>
                <w:rFonts w:hint="eastAsia" w:ascii="宋体" w:hAnsi="宋体" w:eastAsia="宋体" w:cs="宋体"/>
                <w:spacing w:val="11"/>
                <w:sz w:val="24"/>
                <w:szCs w:val="24"/>
                <w:lang w:val="en-US" w:eastAsia="zh-CN"/>
              </w:rPr>
              <w:t>登陆</w:t>
            </w:r>
            <w:r>
              <w:rPr>
                <w:rFonts w:hint="eastAsia" w:ascii="宋体" w:hAnsi="宋体" w:eastAsia="宋体" w:cs="宋体"/>
                <w:spacing w:val="11"/>
                <w:sz w:val="24"/>
                <w:szCs w:val="24"/>
              </w:rPr>
              <w:t>政采</w:t>
            </w:r>
            <w:r>
              <w:rPr>
                <w:rFonts w:hint="eastAsia" w:ascii="宋体" w:hAnsi="宋体" w:eastAsia="宋体" w:cs="宋体"/>
                <w:spacing w:val="7"/>
                <w:sz w:val="24"/>
                <w:szCs w:val="24"/>
              </w:rPr>
              <w:t>云平台</w:t>
            </w:r>
            <w:r>
              <w:rPr>
                <w:rFonts w:hint="eastAsia" w:ascii="宋体" w:hAnsi="宋体" w:eastAsia="宋体" w:cs="宋体"/>
                <w:spacing w:val="-41"/>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zcygov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w:t>
            </w:r>
            <w:r>
              <w:rPr>
                <w:rFonts w:hint="eastAsia" w:ascii="宋体" w:hAnsi="宋体" w:eastAsia="宋体" w:cs="宋体"/>
                <w:spacing w:val="7"/>
                <w:sz w:val="24"/>
                <w:szCs w:val="24"/>
              </w:rPr>
              <w:fldChar w:fldCharType="end"/>
            </w:r>
            <w:r>
              <w:rPr>
                <w:rFonts w:hint="eastAsia" w:ascii="宋体" w:hAnsi="宋体" w:eastAsia="宋体" w:cs="宋体"/>
                <w:spacing w:val="7"/>
                <w:sz w:val="24"/>
                <w:szCs w:val="24"/>
              </w:rPr>
              <w:t>在线申请获取采购文件（进入“项目采购</w:t>
            </w:r>
            <w:r>
              <w:rPr>
                <w:rFonts w:hint="eastAsia" w:ascii="宋体" w:hAnsi="宋体" w:eastAsia="宋体" w:cs="宋体"/>
                <w:spacing w:val="-83"/>
                <w:sz w:val="24"/>
                <w:szCs w:val="24"/>
              </w:rPr>
              <w:t xml:space="preserve"> </w:t>
            </w:r>
            <w:r>
              <w:rPr>
                <w:rFonts w:hint="eastAsia" w:ascii="宋体" w:hAnsi="宋体" w:eastAsia="宋体" w:cs="宋体"/>
                <w:spacing w:val="7"/>
                <w:sz w:val="24"/>
                <w:szCs w:val="24"/>
              </w:rPr>
              <w:t>”应用，在获取采</w:t>
            </w:r>
            <w:r>
              <w:rPr>
                <w:rFonts w:hint="eastAsia" w:ascii="宋体" w:hAnsi="宋体" w:eastAsia="宋体" w:cs="宋体"/>
                <w:spacing w:val="2"/>
                <w:sz w:val="24"/>
                <w:szCs w:val="24"/>
              </w:rPr>
              <w:t>购文件菜单中选择项目，申请获取采购文件</w:t>
            </w:r>
            <w:r>
              <w:rPr>
                <w:rFonts w:hint="eastAsia" w:ascii="宋体" w:hAnsi="宋体" w:eastAsia="宋体" w:cs="宋体"/>
                <w:spacing w:val="-1"/>
                <w:sz w:val="24"/>
                <w:szCs w:val="24"/>
              </w:rPr>
              <w:t>）</w:t>
            </w:r>
            <w:r>
              <w:rPr>
                <w:rFonts w:hint="eastAsia" w:ascii="宋体" w:hAnsi="宋体" w:eastAsia="宋体" w:cs="宋体"/>
                <w:spacing w:val="-67"/>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2"/>
                <w:sz w:val="24"/>
                <w:szCs w:val="24"/>
                <w:lang w:eastAsia="zh-CN"/>
              </w:rPr>
              <w:t>并</w:t>
            </w:r>
            <w:r>
              <w:rPr>
                <w:rFonts w:hint="eastAsia" w:ascii="宋体" w:hAnsi="宋体" w:eastAsia="宋体" w:cs="宋体"/>
                <w:color w:val="0D0D0D" w:themeColor="text1" w:themeTint="F2"/>
                <w:spacing w:val="12"/>
                <w:sz w:val="24"/>
                <w:szCs w:val="24"/>
                <w:lang w:val="en-US" w:eastAsia="zh-CN"/>
                <w14:textFill>
                  <w14:solidFill>
                    <w14:schemeClr w14:val="tx1">
                      <w14:lumMod w14:val="95000"/>
                      <w14:lumOff w14:val="5000"/>
                    </w14:schemeClr>
                  </w14:solidFill>
                </w14:textFill>
              </w:rPr>
              <w:t>2025年03月17日11</w:t>
            </w:r>
            <w:r>
              <w:rPr>
                <w:rFonts w:hint="eastAsia" w:ascii="宋体" w:hAnsi="宋体" w:eastAsia="宋体" w:cs="宋体"/>
                <w:color w:val="0D0D0D" w:themeColor="text1" w:themeTint="F2"/>
                <w:spacing w:val="12"/>
                <w:sz w:val="24"/>
                <w:szCs w:val="24"/>
                <w:lang w:eastAsia="zh-CN"/>
                <w14:textFill>
                  <w14:solidFill>
                    <w14:schemeClr w14:val="tx1">
                      <w14:lumMod w14:val="95000"/>
                      <w14:lumOff w14:val="5000"/>
                    </w14:schemeClr>
                  </w14:solidFill>
                </w14:textFill>
              </w:rPr>
              <w:t>点</w:t>
            </w:r>
            <w:r>
              <w:rPr>
                <w:rFonts w:hint="eastAsia" w:ascii="宋体" w:hAnsi="宋体" w:eastAsia="宋体" w:cs="宋体"/>
                <w:color w:val="0D0D0D" w:themeColor="text1" w:themeTint="F2"/>
                <w:spacing w:val="12"/>
                <w:sz w:val="24"/>
                <w:szCs w:val="24"/>
                <w:lang w:val="en-US" w:eastAsia="zh-CN"/>
                <w14:textFill>
                  <w14:solidFill>
                    <w14:schemeClr w14:val="tx1">
                      <w14:lumMod w14:val="95000"/>
                      <w14:lumOff w14:val="5000"/>
                    </w14:schemeClr>
                  </w14:solidFill>
                </w14:textFill>
              </w:rPr>
              <w:t>00</w:t>
            </w:r>
            <w:r>
              <w:rPr>
                <w:rFonts w:hint="eastAsia" w:ascii="宋体" w:hAnsi="宋体" w:eastAsia="宋体" w:cs="宋体"/>
                <w:color w:val="0D0D0D" w:themeColor="text1" w:themeTint="F2"/>
                <w:spacing w:val="12"/>
                <w:sz w:val="24"/>
                <w:szCs w:val="24"/>
                <w:lang w:eastAsia="zh-CN"/>
                <w14:textFill>
                  <w14:solidFill>
                    <w14:schemeClr w14:val="tx1">
                      <w14:lumMod w14:val="95000"/>
                      <w14:lumOff w14:val="5000"/>
                    </w14:schemeClr>
                  </w14:solidFill>
                </w14:textFill>
              </w:rPr>
              <w:t>分</w:t>
            </w:r>
            <w:r>
              <w:rPr>
                <w:rFonts w:hint="eastAsia" w:ascii="宋体" w:hAnsi="宋体" w:eastAsia="宋体" w:cs="宋体"/>
                <w:spacing w:val="12"/>
                <w:sz w:val="24"/>
                <w:szCs w:val="24"/>
                <w:lang w:eastAsia="zh-CN"/>
              </w:rPr>
              <w:t>（北京时间）前递交投标文件。</w:t>
            </w:r>
          </w:p>
        </w:tc>
      </w:tr>
    </w:tbl>
    <w:p w14:paraId="49EDDF93">
      <w:pPr>
        <w:pStyle w:val="7"/>
        <w:spacing w:line="278" w:lineRule="auto"/>
      </w:pPr>
    </w:p>
    <w:p w14:paraId="6E7C4788">
      <w:pPr>
        <w:spacing w:before="75" w:line="231" w:lineRule="auto"/>
        <w:ind w:left="108"/>
        <w:outlineLvl w:val="1"/>
        <w:rPr>
          <w:rFonts w:hint="eastAsia" w:ascii="宋体" w:hAnsi="宋体" w:eastAsia="宋体" w:cs="宋体"/>
          <w:sz w:val="24"/>
          <w:szCs w:val="24"/>
        </w:rPr>
      </w:pPr>
      <w:r>
        <w:rPr>
          <w:rFonts w:hint="eastAsia" w:ascii="宋体" w:hAnsi="宋体" w:eastAsia="宋体" w:cs="宋体"/>
          <w:b/>
          <w:bCs/>
          <w:spacing w:val="4"/>
          <w:sz w:val="24"/>
          <w:szCs w:val="24"/>
        </w:rPr>
        <w:t>一、项目基本情况</w:t>
      </w:r>
    </w:p>
    <w:p w14:paraId="2C74AC15">
      <w:pPr>
        <w:pStyle w:val="24"/>
        <w:spacing w:before="43" w:line="240" w:lineRule="auto"/>
        <w:ind w:left="100"/>
        <w:rPr>
          <w:rFonts w:hint="default" w:ascii="宋体" w:hAnsi="宋体" w:eastAsia="宋体" w:cs="宋体"/>
          <w:spacing w:val="5"/>
          <w:sz w:val="24"/>
          <w:szCs w:val="24"/>
          <w:lang w:val="en-US" w:eastAsia="zh-CN"/>
        </w:rPr>
      </w:pPr>
      <w:r>
        <w:rPr>
          <w:rFonts w:hint="eastAsia" w:ascii="宋体" w:hAnsi="宋体" w:eastAsia="宋体" w:cs="宋体"/>
          <w:spacing w:val="5"/>
          <w:sz w:val="24"/>
          <w:szCs w:val="24"/>
        </w:rPr>
        <w:t>项目编号：</w:t>
      </w:r>
      <w:r>
        <w:rPr>
          <w:rFonts w:hint="eastAsia" w:ascii="宋体" w:hAnsi="宋体" w:eastAsia="宋体" w:cs="宋体"/>
          <w:color w:val="0D0D0D" w:themeColor="text1" w:themeTint="F2"/>
          <w:spacing w:val="5"/>
          <w:sz w:val="24"/>
          <w:szCs w:val="24"/>
          <w:lang w:eastAsia="zh-CN"/>
          <w14:textFill>
            <w14:solidFill>
              <w14:schemeClr w14:val="tx1">
                <w14:lumMod w14:val="95000"/>
                <w14:lumOff w14:val="5000"/>
              </w14:schemeClr>
            </w14:solidFill>
          </w14:textFill>
        </w:rPr>
        <w:t>HTXZFCG（202</w:t>
      </w:r>
      <w:r>
        <w:rPr>
          <w:rFonts w:hint="eastAsia" w:ascii="宋体" w:hAnsi="宋体" w:eastAsia="宋体" w:cs="宋体"/>
          <w:color w:val="0D0D0D" w:themeColor="text1" w:themeTint="F2"/>
          <w:spacing w:val="5"/>
          <w:sz w:val="24"/>
          <w:szCs w:val="24"/>
          <w:lang w:val="en-US"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pacing w:val="5"/>
          <w:sz w:val="24"/>
          <w:szCs w:val="24"/>
          <w:lang w:eastAsia="zh-CN"/>
          <w14:textFill>
            <w14:solidFill>
              <w14:schemeClr w14:val="tx1">
                <w14:lumMod w14:val="95000"/>
                <w14:lumOff w14:val="5000"/>
              </w14:schemeClr>
            </w14:solidFill>
          </w14:textFill>
        </w:rPr>
        <w:t>FS）</w:t>
      </w:r>
      <w:r>
        <w:rPr>
          <w:rFonts w:hint="eastAsia" w:ascii="宋体" w:hAnsi="宋体" w:eastAsia="宋体" w:cs="宋体"/>
          <w:color w:val="0D0D0D" w:themeColor="text1" w:themeTint="F2"/>
          <w:spacing w:val="5"/>
          <w:sz w:val="24"/>
          <w:szCs w:val="24"/>
          <w:lang w:val="en-US" w:eastAsia="zh-CN"/>
          <w14:textFill>
            <w14:solidFill>
              <w14:schemeClr w14:val="tx1">
                <w14:lumMod w14:val="95000"/>
                <w14:lumOff w14:val="5000"/>
              </w14:schemeClr>
            </w14:solidFill>
          </w14:textFill>
        </w:rPr>
        <w:t>16号</w:t>
      </w:r>
    </w:p>
    <w:p w14:paraId="515B5454">
      <w:pPr>
        <w:pStyle w:val="24"/>
        <w:spacing w:before="43" w:line="240" w:lineRule="auto"/>
        <w:ind w:left="10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项目名称：</w:t>
      </w:r>
      <w:r>
        <w:rPr>
          <w:rFonts w:hint="eastAsia" w:ascii="宋体" w:hAnsi="宋体" w:eastAsia="宋体" w:cs="宋体"/>
          <w:spacing w:val="5"/>
          <w:sz w:val="24"/>
          <w:szCs w:val="24"/>
          <w:lang w:val="en-US" w:eastAsia="zh-CN"/>
        </w:rPr>
        <w:t>和田县园艺场保鲜库建设项目</w:t>
      </w:r>
    </w:p>
    <w:p w14:paraId="08F8314F">
      <w:pPr>
        <w:pStyle w:val="24"/>
        <w:spacing w:before="43" w:line="240" w:lineRule="auto"/>
        <w:ind w:left="100"/>
        <w:rPr>
          <w:rFonts w:hint="eastAsia" w:ascii="宋体" w:hAnsi="宋体" w:eastAsia="宋体" w:cs="宋体"/>
          <w:spacing w:val="5"/>
          <w:sz w:val="24"/>
          <w:szCs w:val="24"/>
        </w:rPr>
      </w:pPr>
      <w:r>
        <w:rPr>
          <w:rFonts w:hint="eastAsia" w:ascii="宋体" w:hAnsi="宋体" w:eastAsia="宋体" w:cs="宋体"/>
          <w:spacing w:val="5"/>
          <w:sz w:val="24"/>
          <w:szCs w:val="24"/>
        </w:rPr>
        <w:t>采购方式：竞争性磋商</w:t>
      </w:r>
    </w:p>
    <w:p w14:paraId="35B5EA81">
      <w:pPr>
        <w:pStyle w:val="24"/>
        <w:spacing w:before="43" w:line="240" w:lineRule="auto"/>
        <w:ind w:left="100"/>
        <w:rPr>
          <w:rFonts w:hint="eastAsia" w:ascii="宋体" w:hAnsi="宋体" w:eastAsia="宋体" w:cs="宋体"/>
          <w:color w:val="000000" w:themeColor="text1"/>
          <w:spacing w:val="5"/>
          <w:sz w:val="24"/>
          <w:szCs w:val="24"/>
          <w:lang w:val="en-US" w:eastAsia="zh-CN"/>
          <w14:textFill>
            <w14:solidFill>
              <w14:schemeClr w14:val="tx1"/>
            </w14:solidFill>
          </w14:textFill>
        </w:rPr>
      </w:pPr>
      <w:r>
        <w:rPr>
          <w:rFonts w:hint="eastAsia" w:ascii="宋体" w:hAnsi="宋体" w:eastAsia="宋体" w:cs="宋体"/>
          <w:spacing w:val="5"/>
          <w:sz w:val="24"/>
          <w:szCs w:val="24"/>
        </w:rPr>
        <w:t>预算金额：</w:t>
      </w:r>
      <w:r>
        <w:rPr>
          <w:rFonts w:hint="eastAsia" w:ascii="宋体" w:hAnsi="宋体" w:eastAsia="宋体" w:cs="宋体"/>
          <w:color w:val="000000" w:themeColor="text1"/>
          <w:spacing w:val="5"/>
          <w:sz w:val="24"/>
          <w:szCs w:val="24"/>
          <w:lang w:val="en-US" w:eastAsia="zh-CN"/>
          <w14:textFill>
            <w14:solidFill>
              <w14:schemeClr w14:val="tx1"/>
            </w14:solidFill>
          </w14:textFill>
        </w:rPr>
        <w:t>1260000.00元</w:t>
      </w:r>
    </w:p>
    <w:p w14:paraId="4FF71B79">
      <w:pPr>
        <w:pStyle w:val="24"/>
        <w:spacing w:before="43" w:line="240" w:lineRule="auto"/>
        <w:ind w:left="10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最高限价：</w:t>
      </w:r>
      <w:r>
        <w:rPr>
          <w:rFonts w:hint="eastAsia" w:ascii="宋体" w:hAnsi="宋体" w:eastAsia="宋体" w:cs="宋体"/>
          <w:spacing w:val="5"/>
          <w:sz w:val="24"/>
          <w:szCs w:val="24"/>
          <w:lang w:val="en-US" w:eastAsia="zh-CN"/>
        </w:rPr>
        <w:t>1189500.00元</w:t>
      </w:r>
    </w:p>
    <w:p w14:paraId="330DA3E6">
      <w:pPr>
        <w:pStyle w:val="24"/>
        <w:spacing w:before="43" w:line="240" w:lineRule="auto"/>
        <w:ind w:left="100"/>
        <w:rPr>
          <w:rFonts w:hint="default" w:ascii="宋体" w:hAnsi="宋体" w:eastAsia="宋体" w:cs="宋体"/>
          <w:color w:val="FF0000"/>
          <w:spacing w:val="5"/>
          <w:sz w:val="24"/>
          <w:szCs w:val="24"/>
          <w:lang w:val="en-US" w:eastAsia="zh-CN"/>
        </w:rPr>
      </w:pPr>
      <w:r>
        <w:rPr>
          <w:rFonts w:hint="eastAsia" w:ascii="宋体" w:hAnsi="宋体" w:eastAsia="宋体" w:cs="宋体"/>
          <w:spacing w:val="5"/>
          <w:sz w:val="24"/>
          <w:szCs w:val="24"/>
        </w:rPr>
        <w:t>资金来源：</w:t>
      </w:r>
      <w:r>
        <w:rPr>
          <w:rFonts w:hint="eastAsia" w:ascii="宋体" w:hAnsi="宋体" w:eastAsia="宋体" w:cs="宋体"/>
          <w:color w:val="000000" w:themeColor="text1"/>
          <w:spacing w:val="5"/>
          <w:sz w:val="24"/>
          <w:szCs w:val="24"/>
          <w:lang w:val="en-US" w:eastAsia="zh-CN"/>
          <w14:textFill>
            <w14:solidFill>
              <w14:schemeClr w14:val="tx1"/>
            </w14:solidFill>
          </w14:textFill>
        </w:rPr>
        <w:t>衔接资金</w:t>
      </w:r>
    </w:p>
    <w:p w14:paraId="54204AB4">
      <w:pPr>
        <w:pStyle w:val="24"/>
        <w:spacing w:before="43" w:line="240" w:lineRule="auto"/>
        <w:ind w:left="100"/>
        <w:rPr>
          <w:rFonts w:hint="eastAsia" w:ascii="宋体" w:hAnsi="宋体" w:eastAsia="宋体" w:cs="宋体"/>
          <w:spacing w:val="5"/>
          <w:sz w:val="24"/>
          <w:szCs w:val="24"/>
          <w:lang w:eastAsia="zh-CN"/>
        </w:rPr>
      </w:pPr>
      <w:r>
        <w:rPr>
          <w:rFonts w:hint="eastAsia" w:ascii="宋体" w:hAnsi="宋体" w:eastAsia="宋体" w:cs="宋体"/>
          <w:spacing w:val="5"/>
          <w:sz w:val="24"/>
          <w:szCs w:val="24"/>
        </w:rPr>
        <w:t>采购需求：</w:t>
      </w:r>
      <w:r>
        <w:rPr>
          <w:rFonts w:hint="eastAsia" w:ascii="宋体" w:hAnsi="宋体" w:eastAsia="宋体" w:cs="宋体"/>
          <w:spacing w:val="5"/>
          <w:sz w:val="24"/>
          <w:szCs w:val="24"/>
          <w:lang w:val="en-US" w:eastAsia="zh-CN"/>
        </w:rPr>
        <w:t>新建保鲜库一座，建筑面积约300平方米，地上1层，配套附属设备设施等（具体需求详见磋商文件）。</w:t>
      </w:r>
    </w:p>
    <w:p w14:paraId="3D248D2C">
      <w:pPr>
        <w:pStyle w:val="24"/>
        <w:spacing w:before="43" w:line="240" w:lineRule="auto"/>
        <w:ind w:left="100"/>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合同履约期限：</w:t>
      </w:r>
      <w:r>
        <w:rPr>
          <w:rFonts w:hint="eastAsia" w:ascii="宋体" w:hAnsi="宋体" w:eastAsia="宋体" w:cs="宋体"/>
          <w:color w:val="0C0C0C"/>
          <w:spacing w:val="5"/>
          <w:sz w:val="24"/>
          <w:szCs w:val="24"/>
        </w:rPr>
        <w:t>合同签订后</w:t>
      </w:r>
      <w:r>
        <w:rPr>
          <w:rFonts w:hint="eastAsia" w:ascii="宋体" w:hAnsi="宋体" w:eastAsia="宋体" w:cs="宋体"/>
          <w:color w:val="0C0C0C"/>
          <w:spacing w:val="-17"/>
          <w:sz w:val="24"/>
          <w:szCs w:val="24"/>
          <w:lang w:val="en-US" w:eastAsia="zh-CN"/>
        </w:rPr>
        <w:t>45</w:t>
      </w:r>
      <w:r>
        <w:rPr>
          <w:rFonts w:hint="eastAsia" w:ascii="宋体" w:hAnsi="宋体" w:eastAsia="宋体" w:cs="宋体"/>
          <w:color w:val="0C0C0C"/>
          <w:spacing w:val="5"/>
          <w:sz w:val="24"/>
          <w:szCs w:val="24"/>
        </w:rPr>
        <w:t>天完成所有</w:t>
      </w:r>
      <w:r>
        <w:rPr>
          <w:rFonts w:hint="eastAsia" w:ascii="宋体" w:hAnsi="宋体" w:eastAsia="宋体" w:cs="宋体"/>
          <w:color w:val="0C0C0C"/>
          <w:spacing w:val="5"/>
          <w:sz w:val="24"/>
          <w:szCs w:val="24"/>
          <w:lang w:val="en-US" w:eastAsia="zh-CN"/>
        </w:rPr>
        <w:t>设备</w:t>
      </w:r>
      <w:r>
        <w:rPr>
          <w:rFonts w:hint="eastAsia" w:ascii="宋体" w:hAnsi="宋体" w:eastAsia="宋体" w:cs="宋体"/>
          <w:color w:val="0C0C0C"/>
          <w:spacing w:val="5"/>
          <w:sz w:val="24"/>
          <w:szCs w:val="24"/>
        </w:rPr>
        <w:t>供货</w:t>
      </w:r>
      <w:r>
        <w:rPr>
          <w:rFonts w:hint="eastAsia" w:ascii="宋体" w:hAnsi="宋体" w:eastAsia="宋体" w:cs="宋体"/>
          <w:color w:val="0C0C0C"/>
          <w:spacing w:val="5"/>
          <w:sz w:val="24"/>
          <w:szCs w:val="24"/>
          <w:lang w:val="en-US" w:eastAsia="zh-CN"/>
        </w:rPr>
        <w:t>及安装</w:t>
      </w:r>
      <w:r>
        <w:rPr>
          <w:rFonts w:hint="eastAsia" w:ascii="宋体" w:hAnsi="宋体" w:eastAsia="宋体" w:cs="宋体"/>
          <w:spacing w:val="5"/>
          <w:sz w:val="24"/>
          <w:szCs w:val="24"/>
          <w:lang w:val="en-US" w:eastAsia="zh-CN"/>
        </w:rPr>
        <w:t>（具体以甲方签订合同为准）。</w:t>
      </w:r>
    </w:p>
    <w:p w14:paraId="262543C6">
      <w:pPr>
        <w:spacing w:before="188" w:line="231" w:lineRule="auto"/>
        <w:ind w:left="105"/>
        <w:outlineLvl w:val="1"/>
        <w:rPr>
          <w:rFonts w:hint="eastAsia" w:ascii="宋体" w:hAnsi="宋体" w:eastAsia="宋体" w:cs="宋体"/>
          <w:sz w:val="23"/>
          <w:szCs w:val="23"/>
        </w:rPr>
      </w:pPr>
      <w:r>
        <w:rPr>
          <w:rFonts w:hint="eastAsia" w:ascii="宋体" w:hAnsi="宋体" w:eastAsia="宋体" w:cs="宋体"/>
          <w:b/>
          <w:bCs/>
          <w:spacing w:val="5"/>
          <w:sz w:val="23"/>
          <w:szCs w:val="23"/>
        </w:rPr>
        <w:t>本项目（是/否）接受联合体投标：否</w:t>
      </w:r>
    </w:p>
    <w:p w14:paraId="6FBE7365">
      <w:pPr>
        <w:spacing w:before="75" w:line="231" w:lineRule="auto"/>
        <w:ind w:left="108"/>
        <w:outlineLvl w:val="1"/>
        <w:rPr>
          <w:rFonts w:hint="eastAsia" w:ascii="宋体" w:hAnsi="宋体" w:eastAsia="宋体" w:cs="宋体"/>
          <w:b/>
          <w:bCs/>
          <w:spacing w:val="4"/>
          <w:sz w:val="24"/>
          <w:szCs w:val="24"/>
        </w:rPr>
      </w:pPr>
      <w:r>
        <w:rPr>
          <w:rFonts w:hint="eastAsia" w:ascii="宋体" w:hAnsi="宋体" w:eastAsia="宋体" w:cs="宋体"/>
          <w:b/>
          <w:bCs/>
          <w:spacing w:val="4"/>
          <w:sz w:val="24"/>
          <w:szCs w:val="24"/>
        </w:rPr>
        <w:t>二、申请人的资格要求：</w:t>
      </w:r>
    </w:p>
    <w:p w14:paraId="1E1A6520">
      <w:pPr>
        <w:pStyle w:val="24"/>
        <w:spacing w:before="43" w:line="231" w:lineRule="auto"/>
        <w:ind w:left="100"/>
        <w:rPr>
          <w:rFonts w:hint="eastAsia" w:ascii="宋体" w:hAnsi="宋体" w:eastAsia="宋体" w:cs="宋体"/>
          <w:spacing w:val="5"/>
          <w:sz w:val="24"/>
          <w:szCs w:val="24"/>
        </w:rPr>
      </w:pPr>
      <w:r>
        <w:rPr>
          <w:rFonts w:hint="eastAsia" w:ascii="宋体" w:hAnsi="宋体" w:eastAsia="宋体" w:cs="宋体"/>
          <w:spacing w:val="5"/>
          <w:sz w:val="24"/>
          <w:szCs w:val="24"/>
        </w:rPr>
        <w:t>1.满足《中华人民共和国政府采购法》第二十二条规定；</w:t>
      </w:r>
    </w:p>
    <w:p w14:paraId="556EC667">
      <w:pPr>
        <w:pStyle w:val="24"/>
        <w:spacing w:before="43" w:line="231" w:lineRule="auto"/>
        <w:ind w:left="100"/>
        <w:rPr>
          <w:rFonts w:hint="eastAsia" w:ascii="宋体" w:hAnsi="宋体" w:eastAsia="宋体" w:cs="宋体"/>
          <w:spacing w:val="5"/>
          <w:sz w:val="24"/>
          <w:szCs w:val="24"/>
        </w:rPr>
      </w:pPr>
      <w:r>
        <w:rPr>
          <w:rFonts w:hint="eastAsia" w:ascii="宋体" w:hAnsi="宋体" w:eastAsia="宋体" w:cs="宋体"/>
          <w:spacing w:val="5"/>
          <w:sz w:val="24"/>
          <w:szCs w:val="24"/>
        </w:rPr>
        <w:t>2.落实政府采购政策需满足的资格要求：</w:t>
      </w:r>
    </w:p>
    <w:p w14:paraId="4C12CEEE">
      <w:pPr>
        <w:spacing w:before="138" w:line="228" w:lineRule="auto"/>
        <w:ind w:left="513"/>
        <w:outlineLvl w:val="2"/>
        <w:rPr>
          <w:rFonts w:hint="eastAsia" w:ascii="宋体" w:hAnsi="宋体" w:eastAsia="宋体" w:cs="宋体"/>
          <w:sz w:val="21"/>
          <w:szCs w:val="21"/>
        </w:rPr>
      </w:pPr>
      <w:r>
        <w:rPr>
          <w:rFonts w:hint="eastAsia" w:ascii="宋体" w:hAnsi="宋体" w:eastAsia="宋体" w:cs="宋体"/>
          <w:spacing w:val="4"/>
          <w:sz w:val="21"/>
          <w:szCs w:val="21"/>
        </w:rPr>
        <w:t>2.1</w:t>
      </w:r>
      <w:r>
        <w:rPr>
          <w:rFonts w:hint="eastAsia" w:ascii="宋体" w:hAnsi="宋体" w:eastAsia="宋体" w:cs="宋体"/>
          <w:spacing w:val="31"/>
          <w:w w:val="101"/>
          <w:sz w:val="21"/>
          <w:szCs w:val="21"/>
        </w:rPr>
        <w:t xml:space="preserve"> </w:t>
      </w:r>
      <w:r>
        <w:rPr>
          <w:rFonts w:hint="eastAsia" w:ascii="宋体" w:hAnsi="宋体" w:eastAsia="宋体" w:cs="宋体"/>
          <w:spacing w:val="4"/>
          <w:sz w:val="21"/>
          <w:szCs w:val="21"/>
        </w:rPr>
        <w:t>中小企业政策</w:t>
      </w:r>
    </w:p>
    <w:p w14:paraId="3D2C24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本项目不专门面向中小企业预留采购份额。</w:t>
      </w:r>
    </w:p>
    <w:p w14:paraId="63653B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本项目专门面向</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中小</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小微企业  采购。即：提供的货物或服务全部由符合政策要求的中小/小</w:t>
      </w:r>
      <w:r>
        <w:rPr>
          <w:rFonts w:hint="eastAsia" w:ascii="宋体" w:hAnsi="宋体" w:eastAsia="宋体" w:cs="宋体"/>
          <w:sz w:val="21"/>
          <w:szCs w:val="21"/>
        </w:rPr>
        <w:t xml:space="preserve"> </w:t>
      </w:r>
      <w:r>
        <w:rPr>
          <w:rFonts w:hint="eastAsia" w:ascii="宋体" w:hAnsi="宋体" w:eastAsia="宋体" w:cs="宋体"/>
          <w:spacing w:val="9"/>
          <w:sz w:val="21"/>
          <w:szCs w:val="21"/>
        </w:rPr>
        <w:t>微企业制造、服务全部由符合政策要求的中小/小微企业承接。</w:t>
      </w:r>
    </w:p>
    <w:p w14:paraId="022A41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sz w:val="21"/>
          <w:szCs w:val="21"/>
        </w:rPr>
      </w:pPr>
      <w:r>
        <w:rPr>
          <w:rFonts w:hint="eastAsia" w:ascii="宋体" w:hAnsi="宋体" w:eastAsia="宋体" w:cs="宋体"/>
          <w:spacing w:val="11"/>
          <w:sz w:val="21"/>
          <w:szCs w:val="21"/>
        </w:rPr>
        <w:t>本项目为专门面向中小企业项目，参加投标的供</w:t>
      </w:r>
      <w:r>
        <w:rPr>
          <w:rFonts w:hint="eastAsia" w:ascii="宋体" w:hAnsi="宋体" w:eastAsia="宋体" w:cs="宋体"/>
          <w:spacing w:val="10"/>
          <w:sz w:val="21"/>
          <w:szCs w:val="21"/>
        </w:rPr>
        <w:t>应商须为中小企业，否则投标无效。因本项属于专门</w:t>
      </w:r>
      <w:r>
        <w:rPr>
          <w:rFonts w:hint="eastAsia" w:ascii="宋体" w:hAnsi="宋体" w:eastAsia="宋体" w:cs="宋体"/>
          <w:sz w:val="21"/>
          <w:szCs w:val="21"/>
        </w:rPr>
        <w:t xml:space="preserve"> </w:t>
      </w:r>
      <w:r>
        <w:rPr>
          <w:rFonts w:hint="eastAsia" w:ascii="宋体" w:hAnsi="宋体" w:eastAsia="宋体" w:cs="宋体"/>
          <w:spacing w:val="11"/>
          <w:sz w:val="21"/>
          <w:szCs w:val="21"/>
        </w:rPr>
        <w:t>面向中小企业采购，故小型和微型企业不享受价</w:t>
      </w:r>
      <w:r>
        <w:rPr>
          <w:rFonts w:hint="eastAsia" w:ascii="宋体" w:hAnsi="宋体" w:eastAsia="宋体" w:cs="宋体"/>
          <w:spacing w:val="10"/>
          <w:sz w:val="21"/>
          <w:szCs w:val="21"/>
        </w:rPr>
        <w:t>格扣除优惠政策。监狱企业、残疾人福利性单位视同小型</w:t>
      </w:r>
      <w:r>
        <w:rPr>
          <w:rFonts w:hint="eastAsia" w:ascii="宋体" w:hAnsi="宋体" w:eastAsia="宋体" w:cs="宋体"/>
          <w:spacing w:val="3"/>
          <w:sz w:val="21"/>
          <w:szCs w:val="21"/>
        </w:rPr>
        <w:t>和微型企业。</w:t>
      </w:r>
    </w:p>
    <w:p w14:paraId="60FE91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z w:val="21"/>
          <w:szCs w:val="21"/>
        </w:rPr>
      </w:pPr>
      <w:r>
        <w:rPr>
          <w:rFonts w:hint="eastAsia" w:ascii="宋体" w:hAnsi="宋体" w:eastAsia="宋体" w:cs="宋体"/>
          <w:spacing w:val="10"/>
          <w:sz w:val="21"/>
          <w:szCs w:val="21"/>
        </w:rPr>
        <w:t>□本项目预留部分采购项目预算专门面向中小企业采购。对于预留份额，提供的货物由符合政策要求</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的中小企业制造、服务由符合政策要求的中小企业承接。预留份额通过以下措施进行：</w:t>
      </w:r>
      <w:r>
        <w:rPr>
          <w:rFonts w:hint="eastAsia" w:ascii="宋体" w:hAnsi="宋体" w:eastAsia="宋体" w:cs="宋体"/>
          <w:spacing w:val="1"/>
          <w:sz w:val="21"/>
          <w:szCs w:val="21"/>
          <w:u w:val="single" w:color="auto"/>
        </w:rPr>
        <w:t xml:space="preserve">       </w:t>
      </w:r>
    </w:p>
    <w:p w14:paraId="433D25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8"/>
          <w:sz w:val="21"/>
          <w:szCs w:val="21"/>
        </w:rPr>
        <w:t>2.2 其它落实政府采购政策的资格要求</w:t>
      </w:r>
    </w:p>
    <w:p w14:paraId="177AE0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（1）财政部、国家发展改革委、生态环境部、市场监管总局《关于调整优化节</w:t>
      </w:r>
      <w:r>
        <w:rPr>
          <w:rFonts w:hint="eastAsia" w:ascii="宋体" w:hAnsi="宋体" w:eastAsia="宋体" w:cs="宋体"/>
          <w:spacing w:val="7"/>
          <w:sz w:val="21"/>
          <w:szCs w:val="21"/>
        </w:rPr>
        <w:t>能产品、环境标志产品政府采购执行机制的通知》（财库[2019]9 号文</w:t>
      </w:r>
      <w:r>
        <w:rPr>
          <w:rFonts w:hint="eastAsia" w:ascii="宋体" w:hAnsi="宋体" w:eastAsia="宋体" w:cs="宋体"/>
          <w:sz w:val="21"/>
          <w:szCs w:val="21"/>
        </w:rPr>
        <w:t>）；</w:t>
      </w:r>
    </w:p>
    <w:p w14:paraId="23396E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7"/>
          <w:sz w:val="21"/>
          <w:szCs w:val="21"/>
        </w:rPr>
        <w:t>（2）财政部、生态环境部《关于印发环境</w:t>
      </w:r>
      <w:r>
        <w:rPr>
          <w:rFonts w:hint="eastAsia" w:ascii="宋体" w:hAnsi="宋体" w:eastAsia="宋体" w:cs="宋体"/>
          <w:spacing w:val="6"/>
          <w:sz w:val="21"/>
          <w:szCs w:val="21"/>
        </w:rPr>
        <w:t>标志产品政府采购品目清单的通知》（财库[2019]18</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号文</w:t>
      </w:r>
      <w:r>
        <w:rPr>
          <w:rFonts w:hint="eastAsia" w:ascii="宋体" w:hAnsi="宋体" w:eastAsia="宋体" w:cs="宋体"/>
          <w:spacing w:val="-24"/>
          <w:sz w:val="21"/>
          <w:szCs w:val="21"/>
        </w:rPr>
        <w:t>）；</w:t>
      </w:r>
    </w:p>
    <w:p w14:paraId="0B156B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8"/>
          <w:sz w:val="21"/>
          <w:szCs w:val="21"/>
        </w:rPr>
        <w:t>（3）财政部、发展改革委《关于印发节能产品政府采购品目清单的通知》（财库[2019]19</w:t>
      </w:r>
      <w:r>
        <w:rPr>
          <w:rFonts w:hint="eastAsia" w:ascii="宋体" w:hAnsi="宋体" w:eastAsia="宋体" w:cs="宋体"/>
          <w:spacing w:val="18"/>
          <w:sz w:val="21"/>
          <w:szCs w:val="21"/>
        </w:rPr>
        <w:t xml:space="preserve"> </w:t>
      </w:r>
      <w:r>
        <w:rPr>
          <w:rFonts w:hint="eastAsia" w:ascii="宋体" w:hAnsi="宋体" w:eastAsia="宋体" w:cs="宋体"/>
          <w:spacing w:val="8"/>
          <w:sz w:val="21"/>
          <w:szCs w:val="21"/>
        </w:rPr>
        <w:t>号文</w:t>
      </w:r>
      <w:r>
        <w:rPr>
          <w:rFonts w:hint="eastAsia" w:ascii="宋体" w:hAnsi="宋体" w:eastAsia="宋体" w:cs="宋体"/>
          <w:spacing w:val="-5"/>
          <w:sz w:val="21"/>
          <w:szCs w:val="21"/>
        </w:rPr>
        <w:t>）；</w:t>
      </w:r>
    </w:p>
    <w:p w14:paraId="5DF971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8"/>
          <w:sz w:val="21"/>
          <w:szCs w:val="21"/>
        </w:rPr>
        <w:t>（4）市场监管总局《市场监管总局关于发布参与实施政府采购节能产品、环境标</w:t>
      </w:r>
      <w:r>
        <w:rPr>
          <w:rFonts w:hint="eastAsia" w:ascii="宋体" w:hAnsi="宋体" w:eastAsia="宋体" w:cs="宋体"/>
          <w:spacing w:val="7"/>
          <w:sz w:val="21"/>
          <w:szCs w:val="21"/>
        </w:rPr>
        <w:t>志产品认证机构名录</w:t>
      </w:r>
      <w:r>
        <w:rPr>
          <w:rFonts w:hint="eastAsia" w:ascii="宋体" w:hAnsi="宋体" w:eastAsia="宋体" w:cs="宋体"/>
          <w:spacing w:val="3"/>
          <w:sz w:val="21"/>
          <w:szCs w:val="21"/>
        </w:rPr>
        <w:t>的公告》（2019 年第</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16</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号</w:t>
      </w:r>
      <w:r>
        <w:rPr>
          <w:rFonts w:hint="eastAsia" w:ascii="宋体" w:hAnsi="宋体" w:eastAsia="宋体" w:cs="宋体"/>
          <w:sz w:val="21"/>
          <w:szCs w:val="21"/>
        </w:rPr>
        <w:t>）；</w:t>
      </w:r>
    </w:p>
    <w:p w14:paraId="0B12E7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3"/>
          <w:sz w:val="21"/>
          <w:szCs w:val="21"/>
        </w:rPr>
        <w:t>（5）财政部、工业和信息化部《关于印发《政府采购促</w:t>
      </w:r>
      <w:r>
        <w:rPr>
          <w:rFonts w:hint="eastAsia" w:ascii="宋体" w:hAnsi="宋体" w:eastAsia="宋体" w:cs="宋体"/>
          <w:spacing w:val="-4"/>
          <w:sz w:val="21"/>
          <w:szCs w:val="21"/>
        </w:rPr>
        <w:t>进中小企业发展管理办法》的通知》（财库[2020]46</w:t>
      </w:r>
      <w:r>
        <w:rPr>
          <w:rFonts w:hint="eastAsia" w:ascii="宋体" w:hAnsi="宋体" w:eastAsia="宋体" w:cs="宋体"/>
          <w:spacing w:val="7"/>
          <w:sz w:val="21"/>
          <w:szCs w:val="21"/>
        </w:rPr>
        <w:t>号文）《关于进一步加大政府采购支持中小企业力度的通知》（财库[2022]19</w:t>
      </w:r>
      <w:r>
        <w:rPr>
          <w:rFonts w:hint="eastAsia" w:ascii="宋体" w:hAnsi="宋体" w:eastAsia="宋体" w:cs="宋体"/>
          <w:spacing w:val="34"/>
          <w:w w:val="101"/>
          <w:sz w:val="21"/>
          <w:szCs w:val="21"/>
        </w:rPr>
        <w:t xml:space="preserve"> </w:t>
      </w:r>
      <w:r>
        <w:rPr>
          <w:rFonts w:hint="eastAsia" w:ascii="宋体" w:hAnsi="宋体" w:eastAsia="宋体" w:cs="宋体"/>
          <w:spacing w:val="7"/>
          <w:sz w:val="21"/>
          <w:szCs w:val="21"/>
        </w:rPr>
        <w:t>号文）执行；</w:t>
      </w:r>
    </w:p>
    <w:p w14:paraId="338E8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2"/>
          <w:sz w:val="21"/>
          <w:szCs w:val="21"/>
        </w:rPr>
        <w:t>（6）财政部、民政部、中国残疾人联合会《关于促进残疾人就业政府采购政策的通知》（财库[2017]141</w:t>
      </w:r>
      <w:r>
        <w:rPr>
          <w:rFonts w:hint="eastAsia" w:ascii="宋体" w:hAnsi="宋体" w:eastAsia="宋体" w:cs="宋体"/>
          <w:spacing w:val="-1"/>
          <w:sz w:val="21"/>
          <w:szCs w:val="21"/>
        </w:rPr>
        <w:t>号）；</w:t>
      </w:r>
    </w:p>
    <w:p w14:paraId="5E223B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宋体" w:hAnsi="宋体" w:eastAsia="宋体" w:cs="宋体"/>
          <w:sz w:val="21"/>
          <w:szCs w:val="21"/>
        </w:rPr>
      </w:pPr>
      <w:r>
        <w:rPr>
          <w:rFonts w:hint="eastAsia" w:ascii="宋体" w:hAnsi="宋体" w:eastAsia="宋体" w:cs="宋体"/>
          <w:spacing w:val="8"/>
          <w:sz w:val="21"/>
          <w:szCs w:val="21"/>
        </w:rPr>
        <w:t>（7）财政部、司法部《关于政府采购支持监狱企业发展有关问题的通知》（财库[2014]68</w:t>
      </w:r>
      <w:r>
        <w:rPr>
          <w:rFonts w:hint="eastAsia" w:ascii="宋体" w:hAnsi="宋体" w:eastAsia="宋体" w:cs="宋体"/>
          <w:spacing w:val="18"/>
          <w:sz w:val="21"/>
          <w:szCs w:val="21"/>
        </w:rPr>
        <w:t xml:space="preserve"> </w:t>
      </w:r>
      <w:r>
        <w:rPr>
          <w:rFonts w:hint="eastAsia" w:ascii="宋体" w:hAnsi="宋体" w:eastAsia="宋体" w:cs="宋体"/>
          <w:spacing w:val="8"/>
          <w:sz w:val="21"/>
          <w:szCs w:val="21"/>
        </w:rPr>
        <w:t>号文</w:t>
      </w:r>
      <w:r>
        <w:rPr>
          <w:rFonts w:hint="eastAsia" w:ascii="宋体" w:hAnsi="宋体" w:eastAsia="宋体" w:cs="宋体"/>
          <w:spacing w:val="-5"/>
          <w:sz w:val="21"/>
          <w:szCs w:val="21"/>
        </w:rPr>
        <w:t>）；</w:t>
      </w:r>
    </w:p>
    <w:p w14:paraId="279F93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ascii="宋体" w:hAnsi="宋体" w:eastAsia="宋体" w:cs="宋体"/>
          <w:sz w:val="20"/>
          <w:szCs w:val="20"/>
        </w:rPr>
      </w:pPr>
      <w:r>
        <w:rPr>
          <w:rFonts w:hint="eastAsia" w:ascii="宋体" w:hAnsi="宋体" w:eastAsia="宋体" w:cs="宋体"/>
          <w:spacing w:val="8"/>
          <w:sz w:val="21"/>
          <w:szCs w:val="21"/>
        </w:rPr>
        <w:t>（8）财政部、生态环境部、国家邮政局《关于印发《商品包装政府采购需求标准（</w:t>
      </w:r>
      <w:r>
        <w:rPr>
          <w:rFonts w:hint="eastAsia" w:ascii="宋体" w:hAnsi="宋体" w:eastAsia="宋体" w:cs="宋体"/>
          <w:spacing w:val="7"/>
          <w:sz w:val="21"/>
          <w:szCs w:val="21"/>
        </w:rPr>
        <w:t>试行）》、《快递</w:t>
      </w:r>
      <w:r>
        <w:rPr>
          <w:rFonts w:hint="eastAsia" w:ascii="宋体" w:hAnsi="宋体" w:eastAsia="宋体" w:cs="宋体"/>
          <w:spacing w:val="6"/>
          <w:sz w:val="21"/>
          <w:szCs w:val="21"/>
        </w:rPr>
        <w:t>包装政府采购需求标准（试行）</w:t>
      </w:r>
      <w:r>
        <w:rPr>
          <w:rFonts w:hint="eastAsia" w:ascii="宋体" w:hAnsi="宋体" w:eastAsia="宋体" w:cs="宋体"/>
          <w:spacing w:val="-50"/>
          <w:sz w:val="21"/>
          <w:szCs w:val="21"/>
        </w:rPr>
        <w:t xml:space="preserve"> </w:t>
      </w:r>
      <w:r>
        <w:rPr>
          <w:rFonts w:hint="eastAsia" w:ascii="宋体" w:hAnsi="宋体" w:eastAsia="宋体" w:cs="宋体"/>
          <w:spacing w:val="6"/>
          <w:sz w:val="21"/>
          <w:szCs w:val="21"/>
        </w:rPr>
        <w:t>》的通知》（财办库〔2020〕</w:t>
      </w:r>
      <w:r>
        <w:rPr>
          <w:rFonts w:ascii="Times New Roman" w:hAnsi="Times New Roman" w:eastAsia="Times New Roman" w:cs="Times New Roman"/>
          <w:spacing w:val="6"/>
          <w:sz w:val="20"/>
          <w:szCs w:val="20"/>
        </w:rPr>
        <w:t>12</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w w:val="101"/>
          <w:sz w:val="20"/>
          <w:szCs w:val="20"/>
        </w:rPr>
        <w:t xml:space="preserve"> </w:t>
      </w:r>
      <w:r>
        <w:rPr>
          <w:rFonts w:ascii="宋体" w:hAnsi="宋体" w:eastAsia="宋体" w:cs="宋体"/>
          <w:spacing w:val="5"/>
          <w:sz w:val="20"/>
          <w:szCs w:val="20"/>
        </w:rPr>
        <w:t>号。</w:t>
      </w:r>
      <w:r>
        <w:rPr>
          <w:rFonts w:ascii="宋体" w:hAnsi="宋体" w:eastAsia="宋体" w:cs="宋体"/>
          <w:sz w:val="20"/>
          <w:szCs w:val="20"/>
        </w:rPr>
        <w:t xml:space="preserve"> </w:t>
      </w:r>
    </w:p>
    <w:p w14:paraId="0705431D">
      <w:pPr>
        <w:spacing w:before="154" w:line="363" w:lineRule="auto"/>
        <w:ind w:left="6" w:right="3165" w:hanging="6"/>
        <w:rPr>
          <w:rFonts w:ascii="仿宋" w:hAnsi="仿宋" w:eastAsia="仿宋" w:cs="仿宋"/>
          <w:sz w:val="23"/>
          <w:szCs w:val="23"/>
        </w:rPr>
      </w:pPr>
      <w:r>
        <w:rPr>
          <w:rFonts w:hint="eastAsia" w:ascii="宋体" w:hAnsi="宋体" w:eastAsia="宋体" w:cs="宋体"/>
          <w:b/>
          <w:bCs/>
          <w:spacing w:val="-5"/>
          <w:sz w:val="23"/>
          <w:szCs w:val="23"/>
        </w:rPr>
        <w:t>标项</w:t>
      </w:r>
      <w:r>
        <w:rPr>
          <w:rFonts w:hint="eastAsia" w:ascii="宋体" w:hAnsi="宋体" w:eastAsia="宋体" w:cs="宋体"/>
          <w:b/>
          <w:bCs/>
          <w:spacing w:val="-27"/>
          <w:sz w:val="23"/>
          <w:szCs w:val="23"/>
        </w:rPr>
        <w:t xml:space="preserve"> </w:t>
      </w:r>
      <w:r>
        <w:rPr>
          <w:rFonts w:hint="eastAsia" w:ascii="宋体" w:hAnsi="宋体" w:eastAsia="宋体" w:cs="宋体"/>
          <w:b/>
          <w:bCs/>
          <w:spacing w:val="-5"/>
          <w:sz w:val="23"/>
          <w:szCs w:val="23"/>
        </w:rPr>
        <w:t>1：</w:t>
      </w:r>
    </w:p>
    <w:p w14:paraId="44D221E7">
      <w:pPr>
        <w:numPr>
          <w:ilvl w:val="0"/>
          <w:numId w:val="0"/>
        </w:numPr>
        <w:spacing w:before="181" w:line="303" w:lineRule="auto"/>
        <w:ind w:right="62" w:rightChars="0" w:firstLine="516" w:firstLineChars="200"/>
        <w:rPr>
          <w:rFonts w:hint="eastAsia" w:ascii="宋体" w:hAnsi="宋体" w:eastAsia="宋体" w:cs="宋体"/>
          <w:spacing w:val="9"/>
          <w:sz w:val="24"/>
          <w:szCs w:val="24"/>
        </w:rPr>
      </w:pPr>
      <w:r>
        <w:rPr>
          <w:rFonts w:hint="eastAsia" w:ascii="宋体" w:hAnsi="宋体" w:eastAsia="宋体" w:cs="宋体"/>
          <w:snapToGrid w:val="0"/>
          <w:color w:val="000000"/>
          <w:spacing w:val="9"/>
          <w:kern w:val="0"/>
          <w:sz w:val="24"/>
          <w:szCs w:val="24"/>
          <w:lang w:val="en-US" w:eastAsia="en-US" w:bidi="ar-SA"/>
        </w:rPr>
        <w:t>（1）</w:t>
      </w:r>
      <w:r>
        <w:rPr>
          <w:rFonts w:hint="eastAsia" w:ascii="宋体" w:hAnsi="宋体" w:eastAsia="宋体" w:cs="宋体"/>
          <w:spacing w:val="9"/>
          <w:sz w:val="24"/>
          <w:szCs w:val="24"/>
        </w:rPr>
        <w:t>投标人须具有独立法人资格，具备有效的三证合一营业执照：</w:t>
      </w:r>
    </w:p>
    <w:p w14:paraId="1F5E5FE8">
      <w:pPr>
        <w:spacing w:before="181" w:line="303" w:lineRule="auto"/>
        <w:ind w:left="3" w:right="62" w:firstLine="516" w:firstLineChars="20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p>
    <w:p w14:paraId="37388B3E">
      <w:pPr>
        <w:spacing w:before="181" w:line="303" w:lineRule="auto"/>
        <w:ind w:left="3" w:right="62" w:firstLine="516" w:firstLineChars="20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投标人需提供2023年度或2024年度由第三方财务审计机构出具的财务审计报告（新成立的公司可不提供但需提供银行出具的近三个月的资信证明）；</w:t>
      </w:r>
    </w:p>
    <w:p w14:paraId="66605646">
      <w:pPr>
        <w:spacing w:before="181" w:line="303" w:lineRule="auto"/>
        <w:ind w:left="3" w:right="62" w:firstLine="516" w:firstLineChars="20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投标人需提供税务部门出具近三个月依法缴纳税收的完税证明（需含增值税、印花税等税种；如当月无需缴税需提供税务机关出具的无欠税证明），新成立公司按实际发生提供税务机关出具的无欠税证明；</w:t>
      </w:r>
    </w:p>
    <w:p w14:paraId="2A20A7CB">
      <w:pPr>
        <w:spacing w:before="181" w:line="303" w:lineRule="auto"/>
        <w:ind w:left="3" w:right="62" w:firstLine="516" w:firstLineChars="20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w:t>
      </w:r>
    </w:p>
    <w:p w14:paraId="4B07D7F5">
      <w:pPr>
        <w:spacing w:before="181" w:line="303" w:lineRule="auto"/>
        <w:ind w:left="3" w:right="62" w:firstLine="516" w:firstLineChars="20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提供参加政府采购活动前三年内，在经营活动中没有重大违法记录的书面声明；</w:t>
      </w:r>
    </w:p>
    <w:p w14:paraId="0E7E6B76">
      <w:pPr>
        <w:spacing w:before="179" w:line="360" w:lineRule="auto"/>
        <w:ind w:left="7" w:firstLine="516" w:firstLineChars="200"/>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单位负责人为同一人或者存在直接控股、管理关系的不同供应商，不得参加同一合同项下的政府采购活动。（提供承诺函）；</w:t>
      </w:r>
    </w:p>
    <w:p w14:paraId="6D7FBA1E">
      <w:pPr>
        <w:spacing w:before="179" w:line="360" w:lineRule="auto"/>
        <w:ind w:left="7" w:firstLine="488" w:firstLineChars="200"/>
        <w:rPr>
          <w:rFonts w:hint="eastAsia" w:ascii="宋体" w:hAnsi="宋体" w:eastAsia="宋体" w:cs="宋体"/>
          <w:color w:val="FF0000"/>
          <w:spacing w:val="4"/>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w:t>
      </w:r>
      <w:r>
        <w:rPr>
          <w:rFonts w:hint="eastAsia" w:ascii="宋体" w:hAnsi="宋体" w:eastAsia="宋体" w:cs="宋体"/>
          <w:spacing w:val="9"/>
          <w:sz w:val="24"/>
          <w:szCs w:val="24"/>
          <w:lang w:val="en-US" w:eastAsia="zh-CN"/>
        </w:rPr>
        <w:t>是否按照采购文件要求足额缴纳保证金或电子保函</w:t>
      </w:r>
      <w:r>
        <w:rPr>
          <w:rFonts w:hint="eastAsia" w:ascii="宋体" w:hAnsi="宋体" w:eastAsia="宋体" w:cs="宋体"/>
          <w:spacing w:val="9"/>
          <w:sz w:val="24"/>
          <w:szCs w:val="24"/>
          <w:lang w:val="en-US" w:eastAsia="en-US"/>
        </w:rPr>
        <w:t>；</w:t>
      </w:r>
    </w:p>
    <w:p w14:paraId="4F18D244">
      <w:pPr>
        <w:spacing w:line="360" w:lineRule="auto"/>
        <w:ind w:right="0" w:firstLine="496"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9</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en-US"/>
        </w:rPr>
        <w:t>是否提供中小微企业声明函</w:t>
      </w:r>
      <w:r>
        <w:rPr>
          <w:rFonts w:hint="eastAsia" w:ascii="宋体" w:hAnsi="宋体" w:eastAsia="宋体" w:cs="宋体"/>
          <w:spacing w:val="4"/>
          <w:sz w:val="24"/>
          <w:szCs w:val="24"/>
          <w:lang w:val="en-US" w:eastAsia="zh-CN"/>
        </w:rPr>
        <w:t>；</w:t>
      </w:r>
    </w:p>
    <w:p w14:paraId="41CD06C4">
      <w:pPr>
        <w:pStyle w:val="7"/>
        <w:ind w:firstLine="496" w:firstLineChars="200"/>
        <w:rPr>
          <w:rFonts w:hint="eastAsia"/>
          <w:lang w:val="en-US" w:eastAsia="zh-CN"/>
        </w:rPr>
      </w:pPr>
      <w:r>
        <w:rPr>
          <w:rFonts w:hint="eastAsia" w:ascii="宋体" w:hAnsi="宋体" w:eastAsia="宋体" w:cs="宋体"/>
          <w:snapToGrid w:val="0"/>
          <w:color w:val="000000"/>
          <w:spacing w:val="4"/>
          <w:kern w:val="0"/>
          <w:sz w:val="24"/>
          <w:szCs w:val="24"/>
          <w:lang w:val="en-US" w:eastAsia="zh-CN" w:bidi="ar-SA"/>
        </w:rPr>
        <w:t>（10）</w:t>
      </w:r>
      <w:r>
        <w:rPr>
          <w:rFonts w:hint="eastAsia" w:ascii="宋体" w:hAnsi="宋体" w:eastAsia="宋体" w:cs="宋体"/>
          <w:spacing w:val="4"/>
          <w:sz w:val="24"/>
          <w:szCs w:val="24"/>
          <w:lang w:val="en-US" w:eastAsia="zh-CN"/>
        </w:rPr>
        <w:t>本项目不接受联合体投标。</w:t>
      </w:r>
    </w:p>
    <w:p w14:paraId="614BFDC2">
      <w:pPr>
        <w:spacing w:line="360" w:lineRule="auto"/>
        <w:ind w:right="0" w:firstLine="0"/>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rPr>
        <w:t>3.本项目的特定资格要求：</w:t>
      </w:r>
      <w:r>
        <w:rPr>
          <w:rFonts w:hint="eastAsia" w:ascii="宋体" w:hAnsi="宋体" w:eastAsia="宋体" w:cs="宋体"/>
          <w:b/>
          <w:bCs/>
          <w:spacing w:val="8"/>
          <w:sz w:val="24"/>
          <w:szCs w:val="24"/>
          <w:lang w:val="en-US" w:eastAsia="zh-CN"/>
        </w:rPr>
        <w:t>无</w:t>
      </w:r>
    </w:p>
    <w:p w14:paraId="48E5C8CB">
      <w:pPr>
        <w:spacing w:line="360" w:lineRule="auto"/>
        <w:ind w:right="0" w:firstLine="0"/>
        <w:rPr>
          <w:rFonts w:hint="eastAsia" w:ascii="宋体" w:hAnsi="宋体" w:eastAsia="宋体" w:cs="宋体"/>
          <w:sz w:val="24"/>
          <w:szCs w:val="24"/>
        </w:rPr>
      </w:pPr>
      <w:r>
        <w:rPr>
          <w:rFonts w:hint="eastAsia" w:ascii="宋体" w:hAnsi="宋体" w:eastAsia="宋体" w:cs="宋体"/>
          <w:b/>
          <w:bCs/>
          <w:spacing w:val="5"/>
          <w:sz w:val="24"/>
          <w:szCs w:val="24"/>
        </w:rPr>
        <w:t>三、获取</w:t>
      </w:r>
      <w:r>
        <w:rPr>
          <w:rFonts w:hint="eastAsia" w:ascii="宋体" w:hAnsi="宋体" w:eastAsia="宋体" w:cs="宋体"/>
          <w:b/>
          <w:bCs/>
          <w:spacing w:val="5"/>
          <w:sz w:val="24"/>
          <w:szCs w:val="24"/>
          <w:lang w:val="en-US" w:eastAsia="zh-CN"/>
        </w:rPr>
        <w:t>采购</w:t>
      </w:r>
      <w:r>
        <w:rPr>
          <w:rFonts w:hint="eastAsia" w:ascii="宋体" w:hAnsi="宋体" w:eastAsia="宋体" w:cs="宋体"/>
          <w:b/>
          <w:bCs/>
          <w:spacing w:val="5"/>
          <w:sz w:val="24"/>
          <w:szCs w:val="24"/>
        </w:rPr>
        <w:t>文件</w:t>
      </w:r>
    </w:p>
    <w:p w14:paraId="6A0A7A76">
      <w:pPr>
        <w:spacing w:before="187" w:line="303" w:lineRule="auto"/>
        <w:ind w:right="2" w:firstLine="476" w:firstLineChars="200"/>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时间：202</w:t>
      </w:r>
      <w:r>
        <w:rPr>
          <w:rFonts w:hint="eastAsia" w:ascii="宋体" w:hAnsi="宋体" w:eastAsia="宋体" w:cs="宋体"/>
          <w:color w:val="0D0D0D" w:themeColor="text1" w:themeTint="F2"/>
          <w:spacing w:val="-1"/>
          <w:sz w:val="24"/>
          <w:szCs w:val="24"/>
          <w:lang w:val="en-US"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年</w:t>
      </w:r>
      <w:r>
        <w:rPr>
          <w:rFonts w:hint="eastAsia" w:ascii="宋体" w:hAnsi="宋体" w:eastAsia="宋体" w:cs="宋体"/>
          <w:color w:val="0D0D0D" w:themeColor="text1" w:themeTint="F2"/>
          <w:spacing w:val="-1"/>
          <w:sz w:val="24"/>
          <w:szCs w:val="24"/>
          <w:lang w:val="en-US" w:eastAsia="zh-CN"/>
          <w14:textFill>
            <w14:solidFill>
              <w14:schemeClr w14:val="tx1">
                <w14:lumMod w14:val="95000"/>
                <w14:lumOff w14:val="5000"/>
              </w14:schemeClr>
            </w14:solidFill>
          </w14:textFill>
        </w:rPr>
        <w:t>03</w:t>
      </w: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月</w:t>
      </w:r>
      <w:r>
        <w:rPr>
          <w:rFonts w:hint="eastAsia" w:ascii="宋体" w:hAnsi="宋体" w:eastAsia="宋体" w:cs="宋体"/>
          <w:color w:val="0D0D0D" w:themeColor="text1" w:themeTint="F2"/>
          <w:spacing w:val="-1"/>
          <w:sz w:val="24"/>
          <w:szCs w:val="24"/>
          <w:lang w:val="en-US" w:eastAsia="zh-CN"/>
          <w14:textFill>
            <w14:solidFill>
              <w14:schemeClr w14:val="tx1">
                <w14:lumMod w14:val="95000"/>
                <w14:lumOff w14:val="5000"/>
              </w14:schemeClr>
            </w14:solidFill>
          </w14:textFill>
        </w:rPr>
        <w:t>06</w:t>
      </w: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日至 202</w:t>
      </w:r>
      <w:r>
        <w:rPr>
          <w:rFonts w:hint="eastAsia" w:ascii="宋体" w:hAnsi="宋体" w:eastAsia="宋体" w:cs="宋体"/>
          <w:color w:val="0D0D0D" w:themeColor="text1" w:themeTint="F2"/>
          <w:spacing w:val="-1"/>
          <w:sz w:val="24"/>
          <w:szCs w:val="24"/>
          <w:lang w:val="en-US"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年</w:t>
      </w:r>
      <w:r>
        <w:rPr>
          <w:rFonts w:hint="eastAsia" w:ascii="宋体" w:hAnsi="宋体" w:eastAsia="宋体" w:cs="宋体"/>
          <w:color w:val="0D0D0D" w:themeColor="text1" w:themeTint="F2"/>
          <w:spacing w:val="-1"/>
          <w:sz w:val="24"/>
          <w:szCs w:val="24"/>
          <w:lang w:val="en-US" w:eastAsia="zh-CN"/>
          <w14:textFill>
            <w14:solidFill>
              <w14:schemeClr w14:val="tx1">
                <w14:lumMod w14:val="95000"/>
                <w14:lumOff w14:val="5000"/>
              </w14:schemeClr>
            </w14:solidFill>
          </w14:textFill>
        </w:rPr>
        <w:t>03</w:t>
      </w: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月</w:t>
      </w:r>
      <w:r>
        <w:rPr>
          <w:rFonts w:hint="eastAsia" w:ascii="宋体" w:hAnsi="宋体" w:eastAsia="宋体" w:cs="宋体"/>
          <w:color w:val="0D0D0D" w:themeColor="text1" w:themeTint="F2"/>
          <w:spacing w:val="-1"/>
          <w:sz w:val="24"/>
          <w:szCs w:val="24"/>
          <w:lang w:val="en-US" w:eastAsia="zh-CN"/>
          <w14:textFill>
            <w14:solidFill>
              <w14:schemeClr w14:val="tx1">
                <w14:lumMod w14:val="95000"/>
                <w14:lumOff w14:val="5000"/>
              </w14:schemeClr>
            </w14:solidFill>
          </w14:textFill>
        </w:rPr>
        <w:t>16</w:t>
      </w: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日，</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每天上午</w:t>
      </w:r>
      <w:r>
        <w:rPr>
          <w:rFonts w:hint="eastAsia" w:ascii="宋体" w:hAnsi="宋体" w:eastAsia="宋体" w:cs="宋体"/>
          <w:color w:val="0D0D0D" w:themeColor="text1" w:themeTint="F2"/>
          <w:spacing w:val="-44"/>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00:00</w:t>
      </w:r>
      <w:r>
        <w:rPr>
          <w:rFonts w:hint="eastAsia" w:ascii="宋体" w:hAnsi="宋体" w:eastAsia="宋体" w:cs="宋体"/>
          <w:color w:val="0D0D0D" w:themeColor="text1" w:themeTint="F2"/>
          <w:spacing w:val="-29"/>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至</w:t>
      </w:r>
      <w:r>
        <w:rPr>
          <w:rFonts w:hint="eastAsia" w:ascii="宋体" w:hAnsi="宋体" w:eastAsia="宋体" w:cs="宋体"/>
          <w:color w:val="0D0D0D" w:themeColor="text1" w:themeTint="F2"/>
          <w:spacing w:val="-29"/>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12:00，下午</w:t>
      </w:r>
      <w:r>
        <w:rPr>
          <w:rFonts w:hint="eastAsia" w:ascii="宋体" w:hAnsi="宋体" w:eastAsia="宋体" w:cs="宋体"/>
          <w:color w:val="0D0D0D" w:themeColor="text1" w:themeTint="F2"/>
          <w:spacing w:val="-29"/>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12:00</w:t>
      </w:r>
      <w:r>
        <w:rPr>
          <w:rFonts w:hint="eastAsia" w:ascii="宋体" w:hAnsi="宋体" w:eastAsia="宋体" w:cs="宋体"/>
          <w:color w:val="0D0D0D" w:themeColor="text1" w:themeTint="F2"/>
          <w:spacing w:val="-29"/>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至</w:t>
      </w:r>
      <w:r>
        <w:rPr>
          <w:rFonts w:hint="eastAsia" w:ascii="宋体" w:hAnsi="宋体" w:eastAsia="宋体" w:cs="宋体"/>
          <w:color w:val="0D0D0D" w:themeColor="text1" w:themeTint="F2"/>
          <w:spacing w:val="-44"/>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23:59</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7"/>
          <w:sz w:val="24"/>
          <w:szCs w:val="24"/>
          <w14:textFill>
            <w14:solidFill>
              <w14:schemeClr w14:val="tx1">
                <w14:lumMod w14:val="95000"/>
                <w14:lumOff w14:val="5000"/>
              </w14:schemeClr>
            </w14:solidFill>
          </w14:textFill>
        </w:rPr>
        <w:t>（北京时间，法定节假日除外）</w:t>
      </w:r>
    </w:p>
    <w:p w14:paraId="5C2D7B35">
      <w:pPr>
        <w:spacing w:before="120" w:line="223" w:lineRule="auto"/>
        <w:ind w:left="3" w:firstLine="524" w:firstLineChars="200"/>
        <w:rPr>
          <w:rFonts w:hint="eastAsia" w:ascii="宋体" w:hAnsi="宋体" w:eastAsia="宋体" w:cs="宋体"/>
          <w:sz w:val="24"/>
          <w:szCs w:val="24"/>
        </w:rPr>
      </w:pPr>
      <w:r>
        <w:rPr>
          <w:rFonts w:hint="eastAsia" w:ascii="宋体" w:hAnsi="宋体" w:eastAsia="宋体" w:cs="宋体"/>
          <w:spacing w:val="11"/>
          <w:sz w:val="24"/>
          <w:szCs w:val="24"/>
        </w:rPr>
        <w:t>地点：</w:t>
      </w:r>
      <w:r>
        <w:rPr>
          <w:rFonts w:hint="eastAsia" w:ascii="宋体" w:hAnsi="宋体" w:eastAsia="宋体" w:cs="宋体"/>
          <w:b w:val="0"/>
          <w:bCs/>
          <w:i w:val="0"/>
          <w:caps w:val="0"/>
          <w:color w:val="auto"/>
          <w:spacing w:val="0"/>
          <w:sz w:val="24"/>
          <w:szCs w:val="24"/>
          <w:highlight w:val="none"/>
          <w:shd w:val="clear" w:color="auto" w:fill="FFFFFF"/>
          <w:lang w:val="en-US" w:eastAsia="zh-CN"/>
        </w:rPr>
        <w:t>新疆政府采购云平台https://www.zcygov.cn/</w:t>
      </w:r>
    </w:p>
    <w:p w14:paraId="34DE5EF5">
      <w:pPr>
        <w:spacing w:before="198" w:line="303" w:lineRule="auto"/>
        <w:ind w:left="4" w:right="91" w:firstLine="524" w:firstLineChars="200"/>
        <w:rPr>
          <w:rFonts w:hint="eastAsia" w:ascii="宋体" w:hAnsi="宋体" w:eastAsia="宋体" w:cs="宋体"/>
          <w:sz w:val="24"/>
          <w:szCs w:val="24"/>
        </w:rPr>
      </w:pPr>
      <w:r>
        <w:rPr>
          <w:rFonts w:hint="eastAsia" w:ascii="宋体" w:hAnsi="宋体" w:eastAsia="宋体" w:cs="宋体"/>
          <w:spacing w:val="11"/>
          <w:sz w:val="24"/>
          <w:szCs w:val="24"/>
        </w:rPr>
        <w:t>方式：供应商登录政采云平台</w:t>
      </w:r>
      <w:r>
        <w:rPr>
          <w:rFonts w:hint="eastAsia" w:ascii="宋体" w:hAnsi="宋体" w:eastAsia="宋体" w:cs="宋体"/>
          <w:spacing w:val="-49"/>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在线</w:t>
      </w:r>
      <w:r>
        <w:rPr>
          <w:rFonts w:hint="eastAsia" w:ascii="宋体" w:hAnsi="宋体" w:eastAsia="宋体" w:cs="宋体"/>
          <w:spacing w:val="10"/>
          <w:sz w:val="24"/>
          <w:szCs w:val="24"/>
        </w:rPr>
        <w:t>申请获取采购文件（进入“项目</w:t>
      </w:r>
      <w:r>
        <w:rPr>
          <w:rFonts w:hint="eastAsia" w:ascii="宋体" w:hAnsi="宋体" w:eastAsia="宋体" w:cs="宋体"/>
          <w:sz w:val="24"/>
          <w:szCs w:val="24"/>
        </w:rPr>
        <w:t xml:space="preserve"> </w:t>
      </w:r>
      <w:r>
        <w:rPr>
          <w:rFonts w:hint="eastAsia" w:ascii="宋体" w:hAnsi="宋体" w:eastAsia="宋体" w:cs="宋体"/>
          <w:spacing w:val="7"/>
          <w:sz w:val="24"/>
          <w:szCs w:val="24"/>
        </w:rPr>
        <w:t>采购</w:t>
      </w:r>
      <w:r>
        <w:rPr>
          <w:rFonts w:hint="eastAsia" w:ascii="宋体" w:hAnsi="宋体" w:eastAsia="宋体" w:cs="宋体"/>
          <w:spacing w:val="-65"/>
          <w:sz w:val="24"/>
          <w:szCs w:val="24"/>
        </w:rPr>
        <w:t xml:space="preserve"> </w:t>
      </w:r>
      <w:r>
        <w:rPr>
          <w:rFonts w:hint="eastAsia" w:ascii="宋体" w:hAnsi="宋体" w:eastAsia="宋体" w:cs="宋体"/>
          <w:spacing w:val="7"/>
          <w:sz w:val="24"/>
          <w:szCs w:val="24"/>
        </w:rPr>
        <w:t>”应用，在获取采购文件菜单中选择项目，申请获取采购文</w:t>
      </w:r>
      <w:r>
        <w:rPr>
          <w:rFonts w:hint="eastAsia" w:ascii="宋体" w:hAnsi="宋体" w:eastAsia="宋体" w:cs="宋体"/>
          <w:spacing w:val="7"/>
          <w:sz w:val="24"/>
          <w:szCs w:val="24"/>
          <w:lang w:val="en-US" w:eastAsia="zh-CN"/>
        </w:rPr>
        <w:t>件</w:t>
      </w:r>
      <w:r>
        <w:rPr>
          <w:rFonts w:hint="eastAsia" w:ascii="宋体" w:hAnsi="宋体" w:eastAsia="宋体" w:cs="宋体"/>
          <w:spacing w:val="7"/>
          <w:sz w:val="24"/>
          <w:szCs w:val="24"/>
        </w:rPr>
        <w:t>）</w:t>
      </w:r>
    </w:p>
    <w:p w14:paraId="659B32E7">
      <w:pPr>
        <w:spacing w:before="120" w:line="229" w:lineRule="auto"/>
        <w:ind w:left="15" w:firstLine="480" w:firstLineChars="200"/>
        <w:rPr>
          <w:rFonts w:hint="eastAsia" w:ascii="宋体" w:hAnsi="宋体" w:eastAsia="宋体" w:cs="宋体"/>
          <w:sz w:val="24"/>
          <w:szCs w:val="24"/>
        </w:rPr>
      </w:pPr>
      <w:r>
        <w:rPr>
          <w:rFonts w:hint="eastAsia" w:ascii="宋体" w:hAnsi="宋体" w:eastAsia="宋体" w:cs="宋体"/>
          <w:sz w:val="24"/>
          <w:szCs w:val="24"/>
        </w:rPr>
        <w:t>售价（元</w:t>
      </w:r>
      <w:r>
        <w:rPr>
          <w:rFonts w:hint="eastAsia" w:ascii="宋体" w:hAnsi="宋体" w:eastAsia="宋体" w:cs="宋体"/>
          <w:spacing w:val="20"/>
          <w:sz w:val="24"/>
          <w:szCs w:val="24"/>
        </w:rPr>
        <w:t>）：</w:t>
      </w:r>
      <w:r>
        <w:rPr>
          <w:rFonts w:hint="eastAsia" w:ascii="宋体" w:hAnsi="宋体" w:eastAsia="宋体" w:cs="宋体"/>
          <w:sz w:val="24"/>
          <w:szCs w:val="24"/>
        </w:rPr>
        <w:t>0</w:t>
      </w:r>
    </w:p>
    <w:p w14:paraId="5181A56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0" w:line="360" w:lineRule="auto"/>
        <w:ind w:left="30"/>
        <w:textAlignment w:val="baseline"/>
        <w:outlineLvl w:val="1"/>
        <w:rPr>
          <w:rFonts w:hint="default"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响应文件提交</w:t>
      </w:r>
    </w:p>
    <w:p w14:paraId="10DBBE2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eastAsia="宋体" w:cs="宋体"/>
          <w:color w:val="FF0000"/>
          <w:sz w:val="24"/>
          <w:szCs w:val="24"/>
        </w:rPr>
      </w:pPr>
      <w:r>
        <w:rPr>
          <w:rFonts w:hint="eastAsia" w:ascii="宋体" w:hAnsi="宋体" w:eastAsia="宋体" w:cs="宋体"/>
          <w:spacing w:val="-1"/>
          <w:sz w:val="24"/>
          <w:szCs w:val="24"/>
        </w:rPr>
        <w:t>截止时间：</w:t>
      </w:r>
      <w:r>
        <w:rPr>
          <w:rFonts w:hint="eastAsia" w:ascii="宋体" w:hAnsi="宋体" w:eastAsia="宋体" w:cs="宋体"/>
          <w:color w:val="0D0D0D" w:themeColor="text1" w:themeTint="F2"/>
          <w:spacing w:val="-1"/>
          <w:sz w:val="24"/>
          <w:szCs w:val="24"/>
          <w:lang w:eastAsia="zh-CN"/>
          <w14:textFill>
            <w14:solidFill>
              <w14:schemeClr w14:val="tx1">
                <w14:lumMod w14:val="95000"/>
                <w14:lumOff w14:val="5000"/>
              </w14:schemeClr>
            </w14:solidFill>
          </w14:textFill>
        </w:rPr>
        <w:t>2025年03月1</w:t>
      </w:r>
      <w:r>
        <w:rPr>
          <w:rFonts w:hint="eastAsia" w:ascii="宋体" w:hAnsi="宋体" w:eastAsia="宋体" w:cs="宋体"/>
          <w:color w:val="0D0D0D" w:themeColor="text1" w:themeTint="F2"/>
          <w:spacing w:val="-1"/>
          <w:sz w:val="24"/>
          <w:szCs w:val="24"/>
          <w:lang w:val="en-US" w:eastAsia="zh-CN"/>
          <w14:textFill>
            <w14:solidFill>
              <w14:schemeClr w14:val="tx1">
                <w14:lumMod w14:val="95000"/>
                <w14:lumOff w14:val="5000"/>
              </w14:schemeClr>
            </w14:solidFill>
          </w14:textFill>
        </w:rPr>
        <w:t>7</w:t>
      </w:r>
      <w:r>
        <w:rPr>
          <w:rFonts w:hint="eastAsia" w:ascii="宋体" w:hAnsi="宋体" w:eastAsia="宋体" w:cs="宋体"/>
          <w:color w:val="0D0D0D" w:themeColor="text1" w:themeTint="F2"/>
          <w:spacing w:val="-1"/>
          <w:sz w:val="24"/>
          <w:szCs w:val="24"/>
          <w:lang w:eastAsia="zh-CN"/>
          <w14:textFill>
            <w14:solidFill>
              <w14:schemeClr w14:val="tx1">
                <w14:lumMod w14:val="95000"/>
                <w14:lumOff w14:val="5000"/>
              </w14:schemeClr>
            </w14:solidFill>
          </w14:textFill>
        </w:rPr>
        <w:t>日</w:t>
      </w:r>
      <w:r>
        <w:rPr>
          <w:rFonts w:hint="eastAsia" w:ascii="宋体" w:hAnsi="宋体" w:eastAsia="宋体" w:cs="宋体"/>
          <w:color w:val="0D0D0D" w:themeColor="text1" w:themeTint="F2"/>
          <w:spacing w:val="-29"/>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1</w:t>
      </w:r>
      <w:r>
        <w:rPr>
          <w:rFonts w:hint="eastAsia" w:ascii="宋体" w:hAnsi="宋体" w:eastAsia="宋体" w:cs="宋体"/>
          <w:color w:val="0D0D0D" w:themeColor="text1" w:themeTint="F2"/>
          <w:spacing w:val="-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：00</w:t>
      </w:r>
      <w:r>
        <w:rPr>
          <w:rFonts w:hint="eastAsia" w:ascii="宋体" w:hAnsi="宋体" w:eastAsia="宋体" w:cs="宋体"/>
          <w:color w:val="0D0D0D" w:themeColor="text1" w:themeTint="F2"/>
          <w:spacing w:val="-34"/>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分（北京时间）</w:t>
      </w:r>
    </w:p>
    <w:p w14:paraId="694150B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地点：请登录政采云投标客户端投标</w:t>
      </w:r>
    </w:p>
    <w:p w14:paraId="24EBE1E9">
      <w:pPr>
        <w:numPr>
          <w:ilvl w:val="0"/>
          <w:numId w:val="2"/>
        </w:numPr>
        <w:spacing w:before="116" w:line="231" w:lineRule="auto"/>
        <w:ind w:left="6"/>
        <w:outlineLvl w:val="1"/>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响应文件开启</w:t>
      </w:r>
    </w:p>
    <w:p w14:paraId="5B710FD7">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宋体" w:hAnsi="宋体" w:eastAsia="宋体" w:cs="宋体"/>
          <w:snapToGrid w:val="0"/>
          <w:color w:val="FF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开启时间</w:t>
      </w:r>
      <w:r>
        <w:rPr>
          <w:rFonts w:hint="eastAsia" w:ascii="宋体" w:hAnsi="宋体" w:eastAsia="宋体" w:cs="宋体"/>
          <w:snapToGrid w:val="0"/>
          <w:color w:val="0D0D0D" w:themeColor="text1" w:themeTint="F2"/>
          <w:spacing w:val="8"/>
          <w:kern w:val="0"/>
          <w:sz w:val="24"/>
          <w:szCs w:val="24"/>
          <w:lang w:val="en-US" w:eastAsia="zh-CN" w:bidi="ar-SA"/>
          <w14:textFill>
            <w14:solidFill>
              <w14:schemeClr w14:val="tx1">
                <w14:lumMod w14:val="95000"/>
                <w14:lumOff w14:val="5000"/>
              </w14:schemeClr>
            </w14:solidFill>
          </w14:textFill>
        </w:rPr>
        <w:t>：</w:t>
      </w:r>
      <w:r>
        <w:rPr>
          <w:rFonts w:hint="eastAsia" w:hAnsi="宋体" w:eastAsia="宋体" w:cs="宋体"/>
          <w:snapToGrid w:val="0"/>
          <w:color w:val="0D0D0D" w:themeColor="text1" w:themeTint="F2"/>
          <w:spacing w:val="8"/>
          <w:kern w:val="0"/>
          <w:sz w:val="24"/>
          <w:szCs w:val="24"/>
          <w:lang w:val="en-US" w:eastAsia="zh-CN" w:bidi="ar-SA"/>
          <w14:textFill>
            <w14:solidFill>
              <w14:schemeClr w14:val="tx1">
                <w14:lumMod w14:val="95000"/>
                <w14:lumOff w14:val="5000"/>
              </w14:schemeClr>
            </w14:solidFill>
          </w14:textFill>
        </w:rPr>
        <w:t>2025年03月17日</w:t>
      </w:r>
      <w:r>
        <w:rPr>
          <w:rFonts w:hint="eastAsia" w:ascii="宋体" w:hAnsi="宋体" w:eastAsia="宋体" w:cs="宋体"/>
          <w:snapToGrid w:val="0"/>
          <w:color w:val="0D0D0D" w:themeColor="text1" w:themeTint="F2"/>
          <w:spacing w:val="8"/>
          <w:kern w:val="0"/>
          <w:sz w:val="24"/>
          <w:szCs w:val="24"/>
          <w:lang w:val="en-US" w:eastAsia="zh-CN" w:bidi="ar-SA"/>
          <w14:textFill>
            <w14:solidFill>
              <w14:schemeClr w14:val="tx1">
                <w14:lumMod w14:val="95000"/>
                <w14:lumOff w14:val="5000"/>
              </w14:schemeClr>
            </w14:solidFill>
          </w14:textFill>
        </w:rPr>
        <w:t>上午11:00（北京时间）</w:t>
      </w:r>
    </w:p>
    <w:p w14:paraId="3F73EE9F">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宋体" w:hAnsi="宋体" w:eastAsia="宋体" w:cs="宋体"/>
          <w:snapToGrid w:val="0"/>
          <w:color w:val="FF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地点：政采云平台（https://www.zcygov.cn/）线上</w:t>
      </w:r>
    </w:p>
    <w:p w14:paraId="660E1ADC">
      <w:pPr>
        <w:pStyle w:val="10"/>
        <w:pageBreakBefore w:val="0"/>
        <w:kinsoku/>
        <w:wordWrap/>
        <w:overflowPunct/>
        <w:topLinePunct w:val="0"/>
        <w:autoSpaceDE/>
        <w:autoSpaceDN/>
        <w:bidi w:val="0"/>
        <w:adjustRightInd/>
        <w:snapToGrid w:val="0"/>
        <w:spacing w:line="240" w:lineRule="auto"/>
        <w:textAlignment w:val="auto"/>
        <w:outlineLvl w:val="2"/>
        <w:rPr>
          <w:rFonts w:hint="eastAsia" w:ascii="仿宋" w:hAnsi="仿宋" w:eastAsia="仿宋" w:cs="仿宋"/>
          <w:b/>
          <w:bCs/>
          <w:i w:val="0"/>
          <w:iCs w:val="0"/>
          <w:caps w:val="0"/>
          <w:color w:val="000000"/>
          <w:spacing w:val="0"/>
          <w:kern w:val="0"/>
          <w:sz w:val="24"/>
          <w:szCs w:val="24"/>
          <w:lang w:val="en-US" w:eastAsia="zh-CN" w:bidi="ar-SA"/>
        </w:rPr>
      </w:pPr>
      <w:r>
        <w:rPr>
          <w:rFonts w:hint="eastAsia" w:ascii="仿宋" w:hAnsi="仿宋" w:eastAsia="仿宋" w:cs="仿宋"/>
          <w:b/>
          <w:bCs/>
          <w:i w:val="0"/>
          <w:iCs w:val="0"/>
          <w:caps w:val="0"/>
          <w:color w:val="000000"/>
          <w:spacing w:val="0"/>
          <w:kern w:val="0"/>
          <w:sz w:val="24"/>
          <w:szCs w:val="24"/>
          <w:lang w:val="en-US" w:eastAsia="zh-CN" w:bidi="ar-SA"/>
        </w:rPr>
        <w:t>六、</w:t>
      </w:r>
      <w:r>
        <w:rPr>
          <w:rFonts w:hint="eastAsia" w:ascii="宋体" w:hAnsi="宋体" w:eastAsia="宋体" w:cs="宋体"/>
          <w:b/>
          <w:bCs/>
          <w:snapToGrid w:val="0"/>
          <w:color w:val="000000"/>
          <w:spacing w:val="5"/>
          <w:kern w:val="0"/>
          <w:sz w:val="24"/>
          <w:szCs w:val="24"/>
          <w:lang w:val="en-US" w:eastAsia="zh-CN" w:bidi="ar-SA"/>
        </w:rPr>
        <w:t>公告期限</w:t>
      </w:r>
    </w:p>
    <w:p w14:paraId="04C0901D">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仿宋" w:hAnsi="仿宋" w:eastAsia="仿宋" w:cs="仿宋"/>
          <w:i w:val="0"/>
          <w:iCs w:val="0"/>
          <w:caps w:val="0"/>
          <w:color w:val="000000"/>
          <w:spacing w:val="0"/>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自本公告发布之日起3个工作日。</w:t>
      </w:r>
    </w:p>
    <w:p w14:paraId="30AEFCDB">
      <w:pPr>
        <w:pStyle w:val="10"/>
        <w:pageBreakBefore w:val="0"/>
        <w:kinsoku/>
        <w:wordWrap/>
        <w:overflowPunct/>
        <w:topLinePunct w:val="0"/>
        <w:autoSpaceDE/>
        <w:autoSpaceDN/>
        <w:bidi w:val="0"/>
        <w:adjustRightInd/>
        <w:snapToGrid w:val="0"/>
        <w:spacing w:line="240" w:lineRule="auto"/>
        <w:textAlignment w:val="auto"/>
        <w:outlineLvl w:val="2"/>
        <w:rPr>
          <w:rFonts w:hint="eastAsia" w:ascii="仿宋" w:hAnsi="仿宋" w:eastAsia="仿宋" w:cs="仿宋"/>
          <w:b/>
          <w:bCs/>
          <w:i w:val="0"/>
          <w:iCs w:val="0"/>
          <w:caps w:val="0"/>
          <w:color w:val="000000"/>
          <w:spacing w:val="0"/>
          <w:kern w:val="0"/>
          <w:sz w:val="24"/>
          <w:szCs w:val="24"/>
          <w:lang w:val="en-US" w:eastAsia="zh-CN" w:bidi="ar-SA"/>
        </w:rPr>
      </w:pPr>
      <w:r>
        <w:rPr>
          <w:rFonts w:hint="eastAsia" w:ascii="仿宋" w:hAnsi="仿宋" w:eastAsia="仿宋" w:cs="仿宋"/>
          <w:b/>
          <w:bCs/>
          <w:i w:val="0"/>
          <w:iCs w:val="0"/>
          <w:caps w:val="0"/>
          <w:color w:val="000000"/>
          <w:spacing w:val="0"/>
          <w:kern w:val="0"/>
          <w:sz w:val="24"/>
          <w:szCs w:val="24"/>
          <w:lang w:val="en-US" w:eastAsia="zh-CN" w:bidi="ar-SA"/>
        </w:rPr>
        <w:t>七、</w:t>
      </w:r>
      <w:r>
        <w:rPr>
          <w:rFonts w:hint="eastAsia" w:ascii="宋体" w:hAnsi="宋体" w:eastAsia="宋体" w:cs="宋体"/>
          <w:b/>
          <w:bCs/>
          <w:snapToGrid w:val="0"/>
          <w:color w:val="000000"/>
          <w:spacing w:val="5"/>
          <w:kern w:val="0"/>
          <w:sz w:val="24"/>
          <w:szCs w:val="24"/>
          <w:lang w:val="en-US" w:eastAsia="zh-CN" w:bidi="ar-SA"/>
        </w:rPr>
        <w:t>其他补充事宜</w:t>
      </w:r>
    </w:p>
    <w:p w14:paraId="5D6A8825">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1、本项目实行网上投标，采用电子响应文件。若供应商参与投标，自行承担投标一切费用。</w:t>
      </w:r>
    </w:p>
    <w:p w14:paraId="55DA4285">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2CB0BAC0">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561E49B8">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4、有意向参与新疆区域电子开评标的供应商，可访问新疆数字证书认证中心官方网站（https://www.xjca.com.cn/）或下载“新疆政务通”APP自行进行申领。如需咨询，请联系新疆CA服务热线0991-2819290。</w:t>
      </w:r>
    </w:p>
    <w:p w14:paraId="5CD5C628">
      <w:pPr>
        <w:pStyle w:val="10"/>
        <w:pageBreakBefore w:val="0"/>
        <w:kinsoku/>
        <w:wordWrap/>
        <w:overflowPunct/>
        <w:topLinePunct w:val="0"/>
        <w:autoSpaceDE/>
        <w:autoSpaceDN/>
        <w:bidi w:val="0"/>
        <w:adjustRightInd/>
        <w:snapToGrid w:val="0"/>
        <w:spacing w:line="240" w:lineRule="auto"/>
        <w:ind w:left="0" w:leftChars="0" w:firstLine="512" w:firstLineChars="200"/>
        <w:textAlignment w:val="auto"/>
        <w:outlineLvl w:val="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谈判文件格式提供《中小企业声明函》等政府采购政策。《财政部 发展改革委 生态环境部 市场监管总局 关于调整优化节能产品、环境标志产品政府采购执行机制的通知》（财库〔2019〕9号）。</w:t>
      </w:r>
    </w:p>
    <w:p w14:paraId="6A42BABF">
      <w:pPr>
        <w:ind w:firstLine="256" w:firstLineChars="100"/>
        <w:rPr>
          <w:rFonts w:hint="eastAsia" w:ascii="宋体" w:hAnsi="宋体" w:eastAsia="宋体" w:cs="宋体"/>
          <w:snapToGrid w:val="0"/>
          <w:color w:val="000000"/>
          <w:spacing w:val="8"/>
          <w:kern w:val="0"/>
          <w:sz w:val="24"/>
          <w:szCs w:val="24"/>
          <w:lang w:val="en-US" w:eastAsia="zh-CN" w:bidi="ar-SA"/>
        </w:rPr>
      </w:pPr>
    </w:p>
    <w:p w14:paraId="27F06785">
      <w:pPr>
        <w:ind w:firstLine="256" w:firstLineChars="100"/>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特别提示：</w:t>
      </w:r>
    </w:p>
    <w:p w14:paraId="772965CD">
      <w:pPr>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1、采购限额标准以上，200万元以下的货物和服务采购项目、400万元以下的工程采购项目，适宜由中小企业提供的，采购人应当专门面向中小企业采购。</w:t>
      </w:r>
    </w:p>
    <w:p w14:paraId="7D3B5E3B">
      <w:pPr>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3EB61E2E">
      <w:pPr>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政府采购法的政府采购工程建设项目，采用综合评估法但未采用低价优先法计算价格分的，评标时应当在采用原报价进行评分的基础上增加其价格得分的3%～5%作为其价格分。</w:t>
      </w:r>
    </w:p>
    <w:p w14:paraId="382352CC">
      <w:pPr>
        <w:rPr>
          <w:rFonts w:hint="eastAsia"/>
          <w:lang w:val="en-US" w:eastAsia="zh-CN"/>
        </w:rPr>
      </w:pPr>
      <w:r>
        <w:rPr>
          <w:rFonts w:hint="eastAsia" w:ascii="宋体" w:hAnsi="宋体" w:eastAsia="宋体" w:cs="宋体"/>
          <w:snapToGrid w:val="0"/>
          <w:color w:val="000000"/>
          <w:spacing w:val="8"/>
          <w:kern w:val="0"/>
          <w:sz w:val="24"/>
          <w:szCs w:val="24"/>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政府采购法的政府采购工程建设项目，采用综合评估法但未采用低价优先法计算价格分的，评标时应当在采用原报价进行评分的基础上增加其价格得分的1%～2%作为其价格分。</w:t>
      </w:r>
    </w:p>
    <w:p w14:paraId="2916E439">
      <w:pPr>
        <w:pStyle w:val="10"/>
        <w:pageBreakBefore w:val="0"/>
        <w:kinsoku/>
        <w:wordWrap/>
        <w:overflowPunct/>
        <w:topLinePunct w:val="0"/>
        <w:autoSpaceDE/>
        <w:autoSpaceDN/>
        <w:bidi w:val="0"/>
        <w:adjustRightInd/>
        <w:snapToGrid w:val="0"/>
        <w:spacing w:line="240" w:lineRule="auto"/>
        <w:textAlignment w:val="auto"/>
        <w:outlineLvl w:val="2"/>
        <w:rPr>
          <w:rFonts w:hint="default" w:ascii="宋体" w:hAnsi="宋体" w:eastAsia="宋体" w:cs="宋体"/>
          <w:sz w:val="24"/>
          <w:szCs w:val="24"/>
          <w:lang w:val="en-US"/>
        </w:rPr>
      </w:pPr>
      <w:r>
        <w:rPr>
          <w:rFonts w:hint="eastAsia" w:ascii="仿宋" w:hAnsi="仿宋" w:eastAsia="仿宋" w:cs="仿宋"/>
          <w:i w:val="0"/>
          <w:iCs w:val="0"/>
          <w:caps w:val="0"/>
          <w:color w:val="000000"/>
          <w:spacing w:val="0"/>
          <w:sz w:val="18"/>
          <w:szCs w:val="18"/>
          <w:lang w:val="en-US" w:eastAsia="zh-CN"/>
        </w:rPr>
        <w:t xml:space="preserve"> </w:t>
      </w:r>
      <w:r>
        <w:rPr>
          <w:rFonts w:hint="eastAsia" w:ascii="仿宋" w:hAnsi="仿宋" w:eastAsia="仿宋" w:cs="仿宋"/>
          <w:b/>
          <w:bCs/>
          <w:i w:val="0"/>
          <w:iCs w:val="0"/>
          <w:caps w:val="0"/>
          <w:color w:val="000000"/>
          <w:spacing w:val="0"/>
          <w:kern w:val="0"/>
          <w:sz w:val="24"/>
          <w:szCs w:val="24"/>
          <w:lang w:val="en-US" w:eastAsia="zh-CN" w:bidi="ar-SA"/>
        </w:rPr>
        <w:t>八、</w:t>
      </w:r>
      <w:r>
        <w:rPr>
          <w:rFonts w:hint="eastAsia" w:ascii="宋体" w:hAnsi="宋体" w:eastAsia="宋体" w:cs="宋体"/>
          <w:b/>
          <w:bCs/>
          <w:snapToGrid w:val="0"/>
          <w:color w:val="000000"/>
          <w:spacing w:val="5"/>
          <w:kern w:val="0"/>
          <w:sz w:val="24"/>
          <w:szCs w:val="24"/>
          <w:lang w:val="en-US" w:eastAsia="zh-CN" w:bidi="ar-SA"/>
        </w:rPr>
        <w:t>对本次采购提出询问，请按以下方式联系　</w:t>
      </w:r>
      <w:r>
        <w:rPr>
          <w:rFonts w:hint="eastAsia" w:ascii="仿宋" w:hAnsi="仿宋" w:eastAsia="仿宋" w:cs="仿宋"/>
          <w:b/>
          <w:bCs/>
          <w:i w:val="0"/>
          <w:iCs w:val="0"/>
          <w:caps w:val="0"/>
          <w:color w:val="000000"/>
          <w:spacing w:val="0"/>
          <w:kern w:val="0"/>
          <w:sz w:val="24"/>
          <w:szCs w:val="24"/>
          <w:lang w:val="en-US" w:eastAsia="zh-CN" w:bidi="ar-SA"/>
        </w:rPr>
        <w:t>　</w:t>
      </w:r>
    </w:p>
    <w:p w14:paraId="4A67DF46">
      <w:pPr>
        <w:spacing w:before="113" w:line="229" w:lineRule="auto"/>
        <w:ind w:left="9"/>
        <w:outlineLvl w:val="2"/>
        <w:rPr>
          <w:rFonts w:hint="default" w:ascii="宋体" w:hAnsi="宋体" w:eastAsia="宋体" w:cs="宋体"/>
          <w:spacing w:val="9"/>
          <w:sz w:val="24"/>
          <w:szCs w:val="24"/>
          <w:lang w:val="en-US" w:eastAsia="zh-CN"/>
        </w:rPr>
      </w:pPr>
      <w:r>
        <w:rPr>
          <w:rFonts w:hint="eastAsia" w:ascii="宋体" w:hAnsi="宋体" w:eastAsia="宋体" w:cs="宋体"/>
          <w:spacing w:val="9"/>
          <w:sz w:val="24"/>
          <w:szCs w:val="24"/>
        </w:rPr>
        <w:t>名称：</w:t>
      </w:r>
      <w:r>
        <w:rPr>
          <w:rFonts w:hint="eastAsia" w:ascii="宋体" w:hAnsi="宋体" w:eastAsia="宋体" w:cs="宋体"/>
          <w:spacing w:val="9"/>
          <w:sz w:val="24"/>
          <w:szCs w:val="24"/>
          <w:lang w:eastAsia="zh-CN"/>
        </w:rPr>
        <w:t>和田县</w:t>
      </w:r>
      <w:r>
        <w:rPr>
          <w:rFonts w:hint="eastAsia" w:ascii="宋体" w:hAnsi="宋体" w:eastAsia="宋体" w:cs="宋体"/>
          <w:spacing w:val="9"/>
          <w:sz w:val="24"/>
          <w:szCs w:val="24"/>
          <w:lang w:val="en-US" w:eastAsia="zh-CN"/>
        </w:rPr>
        <w:t>农业农村局</w:t>
      </w:r>
    </w:p>
    <w:p w14:paraId="1C317FC2">
      <w:pPr>
        <w:spacing w:before="116" w:line="231" w:lineRule="auto"/>
        <w:ind w:left="5"/>
        <w:outlineLvl w:val="2"/>
        <w:rPr>
          <w:rFonts w:hint="eastAsia" w:ascii="宋体" w:hAnsi="宋体" w:eastAsia="宋体" w:cs="宋体"/>
          <w:spacing w:val="8"/>
          <w:sz w:val="24"/>
          <w:szCs w:val="24"/>
        </w:rPr>
      </w:pPr>
      <w:r>
        <w:rPr>
          <w:rFonts w:hint="eastAsia" w:ascii="宋体" w:hAnsi="宋体" w:eastAsia="宋体" w:cs="宋体"/>
          <w:spacing w:val="8"/>
          <w:sz w:val="24"/>
          <w:szCs w:val="24"/>
        </w:rPr>
        <w:t>地址：和田县现代农业产业园</w:t>
      </w:r>
    </w:p>
    <w:p w14:paraId="79319F5E">
      <w:pPr>
        <w:spacing w:before="116" w:line="231" w:lineRule="auto"/>
        <w:ind w:left="5"/>
        <w:outlineLvl w:val="2"/>
        <w:rPr>
          <w:rFonts w:hint="eastAsia" w:ascii="宋体" w:hAnsi="宋体" w:eastAsia="宋体" w:cs="宋体"/>
          <w:color w:val="auto"/>
          <w:sz w:val="24"/>
          <w:szCs w:val="24"/>
          <w:lang w:val="en-US" w:eastAsia="zh-CN"/>
        </w:rPr>
      </w:pPr>
      <w:r>
        <w:rPr>
          <w:rFonts w:hint="eastAsia" w:ascii="宋体" w:hAnsi="宋体" w:eastAsia="宋体" w:cs="宋体"/>
          <w:color w:val="auto"/>
          <w:spacing w:val="8"/>
          <w:sz w:val="24"/>
          <w:szCs w:val="24"/>
        </w:rPr>
        <w:t>联系人姓名：</w:t>
      </w:r>
      <w:r>
        <w:rPr>
          <w:rFonts w:hint="eastAsia" w:ascii="宋体" w:hAnsi="宋体" w:eastAsia="宋体" w:cs="宋体"/>
          <w:color w:val="auto"/>
          <w:spacing w:val="8"/>
          <w:sz w:val="24"/>
          <w:szCs w:val="24"/>
          <w:lang w:val="en-US" w:eastAsia="zh-CN"/>
        </w:rPr>
        <w:t>王之鑫</w:t>
      </w:r>
    </w:p>
    <w:p w14:paraId="5A537BDE">
      <w:pPr>
        <w:spacing w:before="48" w:line="231" w:lineRule="auto"/>
        <w:outlineLvl w:val="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联系电话：0903-2033879</w:t>
      </w:r>
    </w:p>
    <w:p w14:paraId="0E561FD2">
      <w:pPr>
        <w:spacing w:before="48" w:line="231" w:lineRule="auto"/>
        <w:outlineLvl w:val="2"/>
        <w:rPr>
          <w:rFonts w:hint="eastAsia" w:ascii="宋体" w:hAnsi="宋体" w:eastAsia="宋体" w:cs="宋体"/>
          <w:sz w:val="24"/>
          <w:szCs w:val="24"/>
        </w:rPr>
      </w:pPr>
      <w:r>
        <w:rPr>
          <w:rFonts w:hint="eastAsia" w:ascii="宋体" w:hAnsi="宋体" w:eastAsia="宋体" w:cs="宋体"/>
          <w:spacing w:val="1"/>
          <w:sz w:val="24"/>
          <w:szCs w:val="24"/>
        </w:rPr>
        <w:t>2、采购代理机构：</w:t>
      </w:r>
    </w:p>
    <w:p w14:paraId="382CAD84">
      <w:pPr>
        <w:spacing w:before="111" w:line="229" w:lineRule="auto"/>
        <w:ind w:left="5"/>
        <w:outlineLvl w:val="2"/>
        <w:rPr>
          <w:rFonts w:hint="eastAsia" w:ascii="宋体" w:hAnsi="宋体" w:eastAsia="宋体" w:cs="宋体"/>
          <w:sz w:val="24"/>
          <w:szCs w:val="24"/>
          <w:lang w:eastAsia="zh-CN"/>
        </w:rPr>
      </w:pPr>
      <w:r>
        <w:rPr>
          <w:rFonts w:hint="eastAsia" w:ascii="宋体" w:hAnsi="宋体" w:eastAsia="宋体" w:cs="宋体"/>
          <w:spacing w:val="8"/>
          <w:sz w:val="24"/>
          <w:szCs w:val="24"/>
        </w:rPr>
        <w:t>名称：</w:t>
      </w:r>
      <w:r>
        <w:rPr>
          <w:rFonts w:hint="eastAsia" w:ascii="宋体" w:hAnsi="宋体" w:eastAsia="宋体" w:cs="宋体"/>
          <w:spacing w:val="8"/>
          <w:sz w:val="24"/>
          <w:szCs w:val="24"/>
          <w:lang w:eastAsia="zh-CN"/>
        </w:rPr>
        <w:t>和田国盛工程项目管理有限公司</w:t>
      </w:r>
    </w:p>
    <w:p w14:paraId="07B51C3F">
      <w:pPr>
        <w:spacing w:before="114" w:line="306" w:lineRule="auto"/>
        <w:ind w:left="5" w:right="44"/>
        <w:rPr>
          <w:rFonts w:hint="eastAsia" w:ascii="宋体" w:hAnsi="宋体" w:eastAsia="宋体" w:cs="宋体"/>
          <w:sz w:val="24"/>
          <w:szCs w:val="24"/>
        </w:rPr>
      </w:pPr>
      <w:r>
        <w:rPr>
          <w:rFonts w:hint="eastAsia" w:ascii="宋体" w:hAnsi="宋体" w:eastAsia="宋体" w:cs="宋体"/>
          <w:spacing w:val="5"/>
          <w:sz w:val="24"/>
          <w:szCs w:val="24"/>
        </w:rPr>
        <w:t>地址：</w:t>
      </w:r>
      <w:r>
        <w:rPr>
          <w:rFonts w:hint="eastAsia" w:ascii="宋体" w:hAnsi="宋体" w:eastAsia="宋体" w:cs="宋体"/>
          <w:spacing w:val="5"/>
          <w:sz w:val="24"/>
          <w:szCs w:val="24"/>
          <w:lang w:val="en-US" w:eastAsia="zh-CN"/>
        </w:rPr>
        <w:t>新疆和田地区和田县百和镇团结路98-4号</w:t>
      </w:r>
      <w:r>
        <w:rPr>
          <w:rFonts w:hint="eastAsia" w:ascii="宋体" w:hAnsi="宋体" w:eastAsia="宋体" w:cs="宋体"/>
          <w:sz w:val="24"/>
          <w:szCs w:val="24"/>
        </w:rPr>
        <w:t xml:space="preserve"> </w:t>
      </w:r>
    </w:p>
    <w:p w14:paraId="59771646">
      <w:pPr>
        <w:spacing w:before="114" w:line="306" w:lineRule="auto"/>
        <w:ind w:left="5" w:right="44"/>
        <w:rPr>
          <w:rFonts w:hint="eastAsia" w:ascii="宋体" w:hAnsi="宋体" w:eastAsia="宋体" w:cs="宋体"/>
          <w:sz w:val="24"/>
          <w:szCs w:val="24"/>
          <w:lang w:eastAsia="zh-CN"/>
        </w:rPr>
      </w:pPr>
      <w:r>
        <w:rPr>
          <w:rFonts w:hint="eastAsia" w:ascii="宋体" w:hAnsi="宋体" w:eastAsia="宋体" w:cs="宋体"/>
          <w:spacing w:val="7"/>
          <w:sz w:val="24"/>
          <w:szCs w:val="24"/>
        </w:rPr>
        <w:t>项目联系人：</w:t>
      </w:r>
      <w:r>
        <w:rPr>
          <w:rFonts w:hint="eastAsia" w:ascii="宋体" w:hAnsi="宋体" w:eastAsia="宋体" w:cs="宋体"/>
          <w:spacing w:val="7"/>
          <w:sz w:val="24"/>
          <w:szCs w:val="24"/>
          <w:lang w:val="en-US" w:eastAsia="zh-CN"/>
        </w:rPr>
        <w:t>林婷婷</w:t>
      </w:r>
    </w:p>
    <w:p w14:paraId="420DFEF0">
      <w:pPr>
        <w:spacing w:before="112" w:line="230" w:lineRule="auto"/>
        <w:ind w:left="1"/>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联系电话：</w:t>
      </w:r>
      <w:r>
        <w:rPr>
          <w:rFonts w:hint="eastAsia" w:ascii="宋体" w:hAnsi="宋体" w:eastAsia="宋体" w:cs="宋体"/>
          <w:spacing w:val="1"/>
          <w:sz w:val="24"/>
          <w:szCs w:val="24"/>
          <w:lang w:eastAsia="zh-CN"/>
        </w:rPr>
        <w:t>09</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6862333  </w:t>
      </w:r>
    </w:p>
    <w:p w14:paraId="769FFB3B">
      <w:pPr>
        <w:spacing w:before="112" w:line="230" w:lineRule="auto"/>
        <w:ind w:left="1"/>
        <w:rPr>
          <w:rFonts w:hint="eastAsia" w:ascii="宋体" w:hAnsi="宋体" w:eastAsia="宋体" w:cs="宋体"/>
          <w:sz w:val="24"/>
          <w:szCs w:val="24"/>
        </w:rPr>
      </w:pPr>
      <w:r>
        <w:rPr>
          <w:rFonts w:hint="eastAsia" w:ascii="宋体" w:hAnsi="宋体" w:eastAsia="宋体" w:cs="宋体"/>
          <w:spacing w:val="4"/>
          <w:sz w:val="24"/>
          <w:szCs w:val="24"/>
        </w:rPr>
        <w:t>3. 同级政府采购监督管理部门</w:t>
      </w:r>
    </w:p>
    <w:p w14:paraId="6F5457DE">
      <w:pPr>
        <w:spacing w:before="112" w:line="230" w:lineRule="auto"/>
        <w:ind w:left="1"/>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名称：和田县政府采购办公室</w:t>
      </w:r>
    </w:p>
    <w:p w14:paraId="23181A84">
      <w:pPr>
        <w:spacing w:before="112" w:line="230" w:lineRule="auto"/>
        <w:ind w:left="1"/>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联系人：张先生</w:t>
      </w:r>
    </w:p>
    <w:p w14:paraId="08D2B8F3">
      <w:pPr>
        <w:spacing w:before="112" w:line="230" w:lineRule="auto"/>
        <w:ind w:left="1"/>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联系电话：13279061956</w:t>
      </w:r>
    </w:p>
    <w:p w14:paraId="21459434">
      <w:pPr>
        <w:spacing w:before="49" w:line="231" w:lineRule="auto"/>
        <w:ind w:left="7"/>
        <w:rPr>
          <w:rFonts w:hint="eastAsia" w:ascii="宋体" w:hAnsi="宋体" w:eastAsia="宋体" w:cs="宋体"/>
          <w:b/>
          <w:bCs/>
          <w:spacing w:val="3"/>
          <w:sz w:val="24"/>
          <w:szCs w:val="24"/>
          <w:lang w:val="en-US" w:eastAsia="zh-CN"/>
        </w:rPr>
      </w:pPr>
    </w:p>
    <w:p w14:paraId="308EE3B3">
      <w:pPr>
        <w:spacing w:before="49" w:line="231" w:lineRule="auto"/>
        <w:ind w:left="7"/>
        <w:rPr>
          <w:rFonts w:hint="eastAsia" w:ascii="宋体" w:hAnsi="宋体" w:eastAsia="宋体" w:cs="宋体"/>
          <w:b/>
          <w:bCs/>
          <w:spacing w:val="3"/>
          <w:sz w:val="24"/>
          <w:szCs w:val="24"/>
        </w:rPr>
      </w:pPr>
    </w:p>
    <w:p w14:paraId="41FA29B2">
      <w:pPr>
        <w:spacing w:before="49" w:line="231" w:lineRule="auto"/>
        <w:ind w:left="7"/>
        <w:rPr>
          <w:rFonts w:hint="eastAsia" w:ascii="宋体" w:hAnsi="宋体" w:eastAsia="宋体" w:cs="宋体"/>
          <w:b/>
          <w:bCs/>
          <w:spacing w:val="3"/>
          <w:sz w:val="24"/>
          <w:szCs w:val="24"/>
        </w:rPr>
      </w:pPr>
    </w:p>
    <w:p w14:paraId="3CC6568F">
      <w:pPr>
        <w:spacing w:before="49" w:line="231" w:lineRule="auto"/>
        <w:ind w:left="7"/>
        <w:rPr>
          <w:rFonts w:hint="eastAsia" w:ascii="宋体" w:hAnsi="宋体" w:eastAsia="宋体" w:cs="宋体"/>
          <w:b/>
          <w:bCs/>
          <w:spacing w:val="3"/>
          <w:sz w:val="24"/>
          <w:szCs w:val="24"/>
        </w:rPr>
      </w:pPr>
    </w:p>
    <w:p w14:paraId="0909A20A">
      <w:pPr>
        <w:spacing w:before="49" w:line="231" w:lineRule="auto"/>
        <w:ind w:left="7"/>
        <w:rPr>
          <w:rFonts w:hint="eastAsia" w:ascii="宋体" w:hAnsi="宋体" w:eastAsia="宋体" w:cs="宋体"/>
          <w:b/>
          <w:bCs/>
          <w:spacing w:val="3"/>
          <w:sz w:val="24"/>
          <w:szCs w:val="24"/>
        </w:rPr>
      </w:pPr>
    </w:p>
    <w:p w14:paraId="722B2EB3">
      <w:pPr>
        <w:spacing w:before="49" w:line="231" w:lineRule="auto"/>
        <w:ind w:left="7"/>
        <w:rPr>
          <w:rFonts w:hint="eastAsia" w:ascii="宋体" w:hAnsi="宋体" w:eastAsia="宋体" w:cs="宋体"/>
          <w:b/>
          <w:bCs/>
          <w:spacing w:val="3"/>
          <w:sz w:val="24"/>
          <w:szCs w:val="24"/>
        </w:rPr>
      </w:pPr>
    </w:p>
    <w:p w14:paraId="7348255D">
      <w:pPr>
        <w:spacing w:before="49" w:line="231" w:lineRule="auto"/>
        <w:ind w:left="7"/>
        <w:rPr>
          <w:rFonts w:hint="eastAsia" w:ascii="宋体" w:hAnsi="宋体" w:eastAsia="宋体" w:cs="宋体"/>
          <w:b/>
          <w:bCs/>
          <w:spacing w:val="3"/>
          <w:sz w:val="24"/>
          <w:szCs w:val="24"/>
        </w:rPr>
      </w:pPr>
    </w:p>
    <w:p w14:paraId="3731349E">
      <w:pPr>
        <w:spacing w:before="49" w:line="231" w:lineRule="auto"/>
        <w:ind w:left="7"/>
        <w:rPr>
          <w:rFonts w:hint="eastAsia" w:ascii="宋体" w:hAnsi="宋体" w:eastAsia="宋体" w:cs="宋体"/>
          <w:b/>
          <w:bCs/>
          <w:spacing w:val="3"/>
          <w:sz w:val="24"/>
          <w:szCs w:val="24"/>
        </w:rPr>
      </w:pPr>
    </w:p>
    <w:p w14:paraId="7BB9069E">
      <w:pPr>
        <w:spacing w:before="49" w:line="231" w:lineRule="auto"/>
        <w:ind w:left="7"/>
        <w:rPr>
          <w:rFonts w:hint="eastAsia" w:ascii="宋体" w:hAnsi="宋体" w:eastAsia="宋体" w:cs="宋体"/>
          <w:b/>
          <w:bCs/>
          <w:spacing w:val="3"/>
          <w:sz w:val="24"/>
          <w:szCs w:val="24"/>
        </w:rPr>
      </w:pPr>
    </w:p>
    <w:p w14:paraId="184541CF">
      <w:pPr>
        <w:spacing w:before="49" w:line="231" w:lineRule="auto"/>
        <w:ind w:left="7"/>
        <w:rPr>
          <w:rFonts w:hint="eastAsia" w:ascii="宋体" w:hAnsi="宋体" w:eastAsia="宋体" w:cs="宋体"/>
          <w:b/>
          <w:bCs/>
          <w:spacing w:val="3"/>
          <w:sz w:val="24"/>
          <w:szCs w:val="24"/>
        </w:rPr>
      </w:pPr>
    </w:p>
    <w:p w14:paraId="4AD76B56">
      <w:pPr>
        <w:spacing w:before="49" w:line="231" w:lineRule="auto"/>
        <w:ind w:left="7"/>
        <w:rPr>
          <w:rFonts w:hint="eastAsia" w:ascii="宋体" w:hAnsi="宋体" w:eastAsia="宋体" w:cs="宋体"/>
          <w:b/>
          <w:bCs/>
          <w:spacing w:val="3"/>
          <w:sz w:val="24"/>
          <w:szCs w:val="24"/>
        </w:rPr>
      </w:pPr>
    </w:p>
    <w:p w14:paraId="22003998">
      <w:pPr>
        <w:spacing w:before="49" w:line="231" w:lineRule="auto"/>
        <w:ind w:left="7"/>
        <w:rPr>
          <w:rFonts w:hint="eastAsia" w:ascii="宋体" w:hAnsi="宋体" w:eastAsia="宋体" w:cs="宋体"/>
          <w:b/>
          <w:bCs/>
          <w:spacing w:val="3"/>
          <w:sz w:val="24"/>
          <w:szCs w:val="24"/>
        </w:rPr>
      </w:pPr>
    </w:p>
    <w:p w14:paraId="4C537681">
      <w:pPr>
        <w:spacing w:before="49" w:line="231" w:lineRule="auto"/>
        <w:ind w:left="7"/>
        <w:rPr>
          <w:rFonts w:hint="eastAsia" w:ascii="宋体" w:hAnsi="宋体" w:eastAsia="宋体" w:cs="宋体"/>
          <w:b/>
          <w:bCs/>
          <w:spacing w:val="3"/>
          <w:sz w:val="24"/>
          <w:szCs w:val="24"/>
        </w:rPr>
      </w:pPr>
    </w:p>
    <w:p w14:paraId="7E92339F">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bookmarkStart w:id="7" w:name="bookmark2"/>
      <w:bookmarkEnd w:id="7"/>
    </w:p>
    <w:p w14:paraId="0BDF6AEE">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50CF6335">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2D6846AA">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0CC1131C">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64AA8FF4">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73E556D8">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7495A715">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3A6DEB55">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4E5DA013">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231A9EE2">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191CE126">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7DB1575F">
      <w:pPr>
        <w:numPr>
          <w:ilvl w:val="0"/>
          <w:numId w:val="0"/>
        </w:numPr>
        <w:spacing w:before="55" w:line="180" w:lineRule="auto"/>
        <w:ind w:left="3562" w:leftChars="0"/>
        <w:jc w:val="both"/>
        <w:outlineLvl w:val="0"/>
        <w:rPr>
          <w:rFonts w:hint="eastAsia" w:ascii="宋体" w:hAnsi="宋体" w:eastAsia="宋体" w:cs="宋体"/>
          <w:b/>
          <w:bCs/>
          <w:snapToGrid w:val="0"/>
          <w:color w:val="000000"/>
          <w:spacing w:val="-1"/>
          <w:kern w:val="0"/>
          <w:sz w:val="32"/>
          <w:szCs w:val="32"/>
          <w:lang w:val="en-US" w:eastAsia="en-US" w:bidi="ar-SA"/>
        </w:rPr>
      </w:pPr>
    </w:p>
    <w:p w14:paraId="65A27173">
      <w:pPr>
        <w:numPr>
          <w:ilvl w:val="0"/>
          <w:numId w:val="0"/>
        </w:numPr>
        <w:spacing w:before="55" w:line="180" w:lineRule="auto"/>
        <w:ind w:left="3562" w:leftChars="0"/>
        <w:jc w:val="both"/>
        <w:outlineLvl w:val="0"/>
        <w:rPr>
          <w:rFonts w:hint="eastAsia" w:ascii="宋体" w:hAnsi="宋体" w:eastAsia="宋体" w:cs="宋体"/>
          <w:b/>
          <w:bCs/>
          <w:spacing w:val="-1"/>
          <w:sz w:val="32"/>
          <w:szCs w:val="32"/>
        </w:rPr>
      </w:pPr>
      <w:r>
        <w:rPr>
          <w:rFonts w:hint="eastAsia" w:ascii="宋体" w:hAnsi="宋体" w:eastAsia="宋体" w:cs="宋体"/>
          <w:b/>
          <w:bCs/>
          <w:snapToGrid w:val="0"/>
          <w:color w:val="000000"/>
          <w:spacing w:val="-1"/>
          <w:kern w:val="0"/>
          <w:sz w:val="32"/>
          <w:szCs w:val="32"/>
          <w:lang w:val="en-US" w:eastAsia="en-US" w:bidi="ar-SA"/>
        </w:rPr>
        <w:t>第二章</w:t>
      </w:r>
      <w:r>
        <w:rPr>
          <w:rFonts w:hint="eastAsia" w:ascii="宋体" w:hAnsi="宋体" w:eastAsia="宋体" w:cs="宋体"/>
          <w:b/>
          <w:bCs/>
          <w:snapToGrid w:val="0"/>
          <w:color w:val="000000"/>
          <w:spacing w:val="-1"/>
          <w:kern w:val="0"/>
          <w:sz w:val="32"/>
          <w:szCs w:val="32"/>
          <w:lang w:val="en-US" w:eastAsia="zh-CN" w:bidi="ar-SA"/>
        </w:rPr>
        <w:t xml:space="preserve"> </w:t>
      </w:r>
      <w:r>
        <w:rPr>
          <w:rFonts w:hint="eastAsia" w:ascii="宋体" w:hAnsi="宋体" w:eastAsia="宋体" w:cs="宋体"/>
          <w:b/>
          <w:bCs/>
          <w:spacing w:val="-1"/>
          <w:sz w:val="32"/>
          <w:szCs w:val="32"/>
        </w:rPr>
        <w:t>投标人须知</w:t>
      </w:r>
    </w:p>
    <w:p w14:paraId="2423457C">
      <w:pPr>
        <w:pStyle w:val="7"/>
        <w:spacing w:line="434" w:lineRule="auto"/>
      </w:pPr>
    </w:p>
    <w:p w14:paraId="49A4A501">
      <w:pPr>
        <w:spacing w:before="101" w:line="224" w:lineRule="auto"/>
        <w:ind w:left="3494"/>
        <w:outlineLvl w:val="1"/>
        <w:rPr>
          <w:rFonts w:ascii="宋体" w:hAnsi="宋体" w:eastAsia="宋体" w:cs="宋体"/>
          <w:b/>
          <w:bCs/>
          <w:spacing w:val="5"/>
          <w:sz w:val="31"/>
          <w:szCs w:val="31"/>
        </w:rPr>
      </w:pPr>
    </w:p>
    <w:p w14:paraId="7212D7D1">
      <w:pPr>
        <w:spacing w:before="101" w:line="224" w:lineRule="auto"/>
        <w:ind w:left="3494"/>
        <w:outlineLvl w:val="1"/>
        <w:rPr>
          <w:rFonts w:ascii="宋体" w:hAnsi="宋体" w:eastAsia="宋体" w:cs="宋体"/>
          <w:b/>
          <w:bCs/>
          <w:spacing w:val="5"/>
          <w:sz w:val="31"/>
          <w:szCs w:val="31"/>
        </w:rPr>
      </w:pPr>
    </w:p>
    <w:p w14:paraId="5256BD4C">
      <w:pPr>
        <w:spacing w:before="101" w:line="224" w:lineRule="auto"/>
        <w:ind w:left="3494"/>
        <w:outlineLvl w:val="1"/>
        <w:rPr>
          <w:rFonts w:ascii="宋体" w:hAnsi="宋体" w:eastAsia="宋体" w:cs="宋体"/>
          <w:b/>
          <w:bCs/>
          <w:spacing w:val="5"/>
          <w:sz w:val="31"/>
          <w:szCs w:val="31"/>
        </w:rPr>
      </w:pPr>
    </w:p>
    <w:p w14:paraId="05F90A92">
      <w:pPr>
        <w:spacing w:before="101" w:line="224" w:lineRule="auto"/>
        <w:ind w:left="3494"/>
        <w:outlineLvl w:val="1"/>
        <w:rPr>
          <w:rFonts w:ascii="宋体" w:hAnsi="宋体" w:eastAsia="宋体" w:cs="宋体"/>
          <w:b/>
          <w:bCs/>
          <w:spacing w:val="5"/>
          <w:sz w:val="31"/>
          <w:szCs w:val="31"/>
        </w:rPr>
      </w:pPr>
    </w:p>
    <w:p w14:paraId="5285AAC4">
      <w:pPr>
        <w:spacing w:before="101" w:line="224" w:lineRule="auto"/>
        <w:ind w:left="3494"/>
        <w:outlineLvl w:val="1"/>
        <w:rPr>
          <w:rFonts w:ascii="宋体" w:hAnsi="宋体" w:eastAsia="宋体" w:cs="宋体"/>
          <w:b/>
          <w:bCs/>
          <w:spacing w:val="5"/>
          <w:sz w:val="31"/>
          <w:szCs w:val="31"/>
        </w:rPr>
      </w:pPr>
    </w:p>
    <w:p w14:paraId="31A48F18">
      <w:pPr>
        <w:spacing w:before="101" w:line="224" w:lineRule="auto"/>
        <w:ind w:left="3494"/>
        <w:outlineLvl w:val="1"/>
        <w:rPr>
          <w:rFonts w:ascii="宋体" w:hAnsi="宋体" w:eastAsia="宋体" w:cs="宋体"/>
          <w:b/>
          <w:bCs/>
          <w:spacing w:val="5"/>
          <w:sz w:val="31"/>
          <w:szCs w:val="31"/>
        </w:rPr>
      </w:pPr>
    </w:p>
    <w:p w14:paraId="07501F00">
      <w:pPr>
        <w:spacing w:before="101" w:line="224" w:lineRule="auto"/>
        <w:ind w:left="3494"/>
        <w:outlineLvl w:val="1"/>
        <w:rPr>
          <w:rFonts w:ascii="宋体" w:hAnsi="宋体" w:eastAsia="宋体" w:cs="宋体"/>
          <w:b/>
          <w:bCs/>
          <w:spacing w:val="5"/>
          <w:sz w:val="31"/>
          <w:szCs w:val="31"/>
        </w:rPr>
      </w:pPr>
    </w:p>
    <w:p w14:paraId="41B65C4B">
      <w:pPr>
        <w:spacing w:before="101" w:line="224" w:lineRule="auto"/>
        <w:ind w:left="3494"/>
        <w:outlineLvl w:val="1"/>
        <w:rPr>
          <w:rFonts w:ascii="宋体" w:hAnsi="宋体" w:eastAsia="宋体" w:cs="宋体"/>
          <w:b/>
          <w:bCs/>
          <w:spacing w:val="5"/>
          <w:sz w:val="31"/>
          <w:szCs w:val="31"/>
        </w:rPr>
      </w:pPr>
    </w:p>
    <w:p w14:paraId="7046B626">
      <w:pPr>
        <w:spacing w:before="101" w:line="224" w:lineRule="auto"/>
        <w:ind w:left="3494"/>
        <w:outlineLvl w:val="1"/>
        <w:rPr>
          <w:rFonts w:ascii="宋体" w:hAnsi="宋体" w:eastAsia="宋体" w:cs="宋体"/>
          <w:b/>
          <w:bCs/>
          <w:spacing w:val="5"/>
          <w:sz w:val="31"/>
          <w:szCs w:val="31"/>
        </w:rPr>
      </w:pPr>
    </w:p>
    <w:p w14:paraId="4C55D226">
      <w:pPr>
        <w:spacing w:before="101" w:line="224" w:lineRule="auto"/>
        <w:ind w:left="3494"/>
        <w:outlineLvl w:val="1"/>
        <w:rPr>
          <w:rFonts w:ascii="宋体" w:hAnsi="宋体" w:eastAsia="宋体" w:cs="宋体"/>
          <w:b/>
          <w:bCs/>
          <w:spacing w:val="5"/>
          <w:sz w:val="31"/>
          <w:szCs w:val="31"/>
        </w:rPr>
      </w:pPr>
    </w:p>
    <w:p w14:paraId="4A4E473E">
      <w:pPr>
        <w:spacing w:before="101" w:line="224" w:lineRule="auto"/>
        <w:ind w:left="3494"/>
        <w:outlineLvl w:val="1"/>
        <w:rPr>
          <w:rFonts w:ascii="宋体" w:hAnsi="宋体" w:eastAsia="宋体" w:cs="宋体"/>
          <w:b/>
          <w:bCs/>
          <w:spacing w:val="5"/>
          <w:sz w:val="31"/>
          <w:szCs w:val="31"/>
        </w:rPr>
      </w:pPr>
    </w:p>
    <w:p w14:paraId="44ED4D97">
      <w:pPr>
        <w:spacing w:before="101" w:line="224" w:lineRule="auto"/>
        <w:ind w:left="3494"/>
        <w:outlineLvl w:val="1"/>
        <w:rPr>
          <w:rFonts w:ascii="宋体" w:hAnsi="宋体" w:eastAsia="宋体" w:cs="宋体"/>
          <w:b/>
          <w:bCs/>
          <w:spacing w:val="5"/>
          <w:sz w:val="31"/>
          <w:szCs w:val="31"/>
        </w:rPr>
      </w:pPr>
    </w:p>
    <w:p w14:paraId="5724DDEB">
      <w:pPr>
        <w:spacing w:before="101" w:line="224" w:lineRule="auto"/>
        <w:ind w:left="3494"/>
        <w:outlineLvl w:val="1"/>
        <w:rPr>
          <w:rFonts w:ascii="宋体" w:hAnsi="宋体" w:eastAsia="宋体" w:cs="宋体"/>
          <w:b/>
          <w:bCs/>
          <w:spacing w:val="5"/>
          <w:sz w:val="31"/>
          <w:szCs w:val="31"/>
        </w:rPr>
      </w:pPr>
    </w:p>
    <w:p w14:paraId="44823CE6">
      <w:pPr>
        <w:spacing w:before="101" w:line="224" w:lineRule="auto"/>
        <w:ind w:left="3494"/>
        <w:outlineLvl w:val="1"/>
        <w:rPr>
          <w:rFonts w:ascii="宋体" w:hAnsi="宋体" w:eastAsia="宋体" w:cs="宋体"/>
          <w:b/>
          <w:bCs/>
          <w:spacing w:val="5"/>
          <w:sz w:val="31"/>
          <w:szCs w:val="31"/>
        </w:rPr>
      </w:pPr>
    </w:p>
    <w:p w14:paraId="47689B81">
      <w:pPr>
        <w:spacing w:before="101" w:line="224" w:lineRule="auto"/>
        <w:ind w:left="3494"/>
        <w:outlineLvl w:val="1"/>
        <w:rPr>
          <w:rFonts w:ascii="宋体" w:hAnsi="宋体" w:eastAsia="宋体" w:cs="宋体"/>
          <w:b/>
          <w:bCs/>
          <w:spacing w:val="5"/>
          <w:sz w:val="31"/>
          <w:szCs w:val="31"/>
        </w:rPr>
      </w:pPr>
    </w:p>
    <w:p w14:paraId="0D7B054A">
      <w:pPr>
        <w:pStyle w:val="21"/>
        <w:ind w:left="0" w:leftChars="0" w:firstLine="0" w:firstLineChars="0"/>
      </w:pPr>
    </w:p>
    <w:p w14:paraId="09136038">
      <w:pPr>
        <w:pStyle w:val="7"/>
        <w:rPr>
          <w:rFonts w:ascii="宋体" w:hAnsi="宋体" w:eastAsia="宋体" w:cs="宋体"/>
          <w:b/>
          <w:bCs/>
          <w:spacing w:val="5"/>
          <w:sz w:val="31"/>
          <w:szCs w:val="31"/>
        </w:rPr>
      </w:pPr>
    </w:p>
    <w:p w14:paraId="1CDEEE2C"/>
    <w:p w14:paraId="55C77000">
      <w:pPr>
        <w:spacing w:before="101" w:line="224" w:lineRule="auto"/>
        <w:ind w:left="3494"/>
        <w:outlineLvl w:val="1"/>
        <w:rPr>
          <w:rFonts w:ascii="宋体" w:hAnsi="宋体" w:eastAsia="宋体" w:cs="宋体"/>
          <w:b/>
          <w:bCs/>
          <w:spacing w:val="5"/>
          <w:sz w:val="31"/>
          <w:szCs w:val="31"/>
        </w:rPr>
      </w:pPr>
    </w:p>
    <w:p w14:paraId="18316DCA">
      <w:pPr>
        <w:spacing w:before="101" w:line="224" w:lineRule="auto"/>
        <w:ind w:left="3494"/>
        <w:outlineLvl w:val="1"/>
        <w:rPr>
          <w:rFonts w:ascii="宋体" w:hAnsi="宋体" w:eastAsia="宋体" w:cs="宋体"/>
          <w:b/>
          <w:bCs/>
          <w:spacing w:val="5"/>
          <w:sz w:val="31"/>
          <w:szCs w:val="31"/>
        </w:rPr>
      </w:pPr>
    </w:p>
    <w:p w14:paraId="44010227">
      <w:pPr>
        <w:spacing w:before="101" w:line="224" w:lineRule="auto"/>
        <w:ind w:left="3494"/>
        <w:outlineLvl w:val="1"/>
        <w:rPr>
          <w:rFonts w:ascii="宋体" w:hAnsi="宋体" w:eastAsia="宋体" w:cs="宋体"/>
          <w:b/>
          <w:bCs/>
          <w:spacing w:val="5"/>
          <w:sz w:val="31"/>
          <w:szCs w:val="31"/>
        </w:rPr>
      </w:pPr>
    </w:p>
    <w:p w14:paraId="0F6B5BE5">
      <w:pPr>
        <w:spacing w:before="101" w:line="224" w:lineRule="auto"/>
        <w:ind w:left="3494"/>
        <w:outlineLvl w:val="1"/>
        <w:rPr>
          <w:rFonts w:ascii="宋体" w:hAnsi="宋体" w:eastAsia="宋体" w:cs="宋体"/>
          <w:sz w:val="31"/>
          <w:szCs w:val="31"/>
        </w:rPr>
      </w:pPr>
      <w:r>
        <w:rPr>
          <w:rFonts w:ascii="宋体" w:hAnsi="宋体" w:eastAsia="宋体" w:cs="宋体"/>
          <w:b/>
          <w:bCs/>
          <w:spacing w:val="5"/>
          <w:sz w:val="31"/>
          <w:szCs w:val="31"/>
        </w:rPr>
        <w:t>投标人须知前附表</w:t>
      </w:r>
    </w:p>
    <w:p w14:paraId="47F367A3">
      <w:pPr>
        <w:spacing w:before="41"/>
      </w:pPr>
    </w:p>
    <w:tbl>
      <w:tblPr>
        <w:tblStyle w:val="23"/>
        <w:tblW w:w="983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1646"/>
        <w:gridCol w:w="7385"/>
      </w:tblGrid>
      <w:tr w14:paraId="29215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9" w:type="dxa"/>
            <w:tcBorders>
              <w:top w:val="single" w:color="000000" w:sz="10" w:space="0"/>
              <w:left w:val="single" w:color="000000" w:sz="10" w:space="0"/>
            </w:tcBorders>
            <w:vAlign w:val="top"/>
          </w:tcPr>
          <w:p w14:paraId="04FAA650">
            <w:pPr>
              <w:spacing w:before="39" w:line="210" w:lineRule="auto"/>
              <w:ind w:left="63"/>
              <w:rPr>
                <w:rFonts w:hint="eastAsia" w:ascii="宋体" w:hAnsi="宋体" w:eastAsia="宋体" w:cs="宋体"/>
                <w:sz w:val="23"/>
                <w:szCs w:val="23"/>
              </w:rPr>
            </w:pPr>
            <w:r>
              <w:rPr>
                <w:rFonts w:hint="eastAsia" w:ascii="宋体" w:hAnsi="宋体" w:eastAsia="宋体" w:cs="宋体"/>
                <w:b/>
                <w:bCs/>
                <w:spacing w:val="3"/>
                <w:sz w:val="23"/>
                <w:szCs w:val="23"/>
              </w:rPr>
              <w:t>序号</w:t>
            </w:r>
          </w:p>
        </w:tc>
        <w:tc>
          <w:tcPr>
            <w:tcW w:w="1646" w:type="dxa"/>
            <w:tcBorders>
              <w:top w:val="single" w:color="000000" w:sz="10" w:space="0"/>
              <w:right w:val="single" w:color="000000" w:sz="2" w:space="0"/>
            </w:tcBorders>
            <w:vAlign w:val="top"/>
          </w:tcPr>
          <w:p w14:paraId="7B75DF3E">
            <w:pPr>
              <w:spacing w:before="39" w:line="210" w:lineRule="auto"/>
              <w:ind w:left="231"/>
              <w:rPr>
                <w:rFonts w:hint="eastAsia" w:ascii="宋体" w:hAnsi="宋体" w:eastAsia="宋体" w:cs="宋体"/>
                <w:sz w:val="23"/>
                <w:szCs w:val="23"/>
              </w:rPr>
            </w:pPr>
            <w:r>
              <w:rPr>
                <w:rFonts w:hint="eastAsia" w:ascii="宋体" w:hAnsi="宋体" w:eastAsia="宋体" w:cs="宋体"/>
                <w:b/>
                <w:bCs/>
                <w:spacing w:val="5"/>
                <w:sz w:val="23"/>
                <w:szCs w:val="23"/>
              </w:rPr>
              <w:t>条款名称</w:t>
            </w:r>
          </w:p>
        </w:tc>
        <w:tc>
          <w:tcPr>
            <w:tcW w:w="7385" w:type="dxa"/>
            <w:tcBorders>
              <w:top w:val="single" w:color="000000" w:sz="10" w:space="0"/>
              <w:left w:val="single" w:color="000000" w:sz="2" w:space="0"/>
              <w:right w:val="single" w:color="000000" w:sz="10" w:space="0"/>
            </w:tcBorders>
            <w:vAlign w:val="top"/>
          </w:tcPr>
          <w:p w14:paraId="5DDED9B4">
            <w:pPr>
              <w:spacing w:before="39" w:line="210" w:lineRule="auto"/>
              <w:ind w:left="3158"/>
              <w:rPr>
                <w:rFonts w:hint="eastAsia" w:ascii="宋体" w:hAnsi="宋体" w:eastAsia="宋体" w:cs="宋体"/>
                <w:sz w:val="23"/>
                <w:szCs w:val="23"/>
              </w:rPr>
            </w:pPr>
            <w:r>
              <w:rPr>
                <w:rFonts w:hint="eastAsia" w:ascii="宋体" w:hAnsi="宋体" w:eastAsia="宋体" w:cs="宋体"/>
                <w:b/>
                <w:bCs/>
                <w:spacing w:val="6"/>
                <w:sz w:val="23"/>
                <w:szCs w:val="23"/>
              </w:rPr>
              <w:t>说明和要求</w:t>
            </w:r>
          </w:p>
        </w:tc>
      </w:tr>
      <w:tr w14:paraId="46425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799" w:type="dxa"/>
            <w:tcBorders>
              <w:left w:val="single" w:color="000000" w:sz="10" w:space="0"/>
            </w:tcBorders>
            <w:vAlign w:val="top"/>
          </w:tcPr>
          <w:p w14:paraId="2943E10E">
            <w:pPr>
              <w:spacing w:line="286" w:lineRule="auto"/>
              <w:rPr>
                <w:rFonts w:hint="eastAsia" w:ascii="宋体" w:hAnsi="宋体" w:eastAsia="宋体" w:cs="宋体"/>
                <w:sz w:val="24"/>
                <w:szCs w:val="24"/>
              </w:rPr>
            </w:pPr>
          </w:p>
          <w:p w14:paraId="6B8697D9">
            <w:pPr>
              <w:spacing w:line="286" w:lineRule="auto"/>
              <w:rPr>
                <w:rFonts w:hint="eastAsia" w:ascii="宋体" w:hAnsi="宋体" w:eastAsia="宋体" w:cs="宋体"/>
                <w:sz w:val="24"/>
                <w:szCs w:val="24"/>
              </w:rPr>
            </w:pPr>
          </w:p>
          <w:p w14:paraId="5F0DB4A6">
            <w:pPr>
              <w:pStyle w:val="24"/>
              <w:spacing w:before="65" w:line="185" w:lineRule="auto"/>
              <w:ind w:left="263"/>
              <w:rPr>
                <w:rFonts w:hint="eastAsia" w:ascii="宋体" w:hAnsi="宋体" w:eastAsia="宋体" w:cs="宋体"/>
                <w:sz w:val="24"/>
                <w:szCs w:val="24"/>
              </w:rPr>
            </w:pPr>
            <w:r>
              <w:rPr>
                <w:rFonts w:hint="eastAsia" w:ascii="宋体" w:hAnsi="宋体" w:eastAsia="宋体" w:cs="宋体"/>
                <w:sz w:val="24"/>
                <w:szCs w:val="24"/>
              </w:rPr>
              <w:t>1</w:t>
            </w:r>
          </w:p>
        </w:tc>
        <w:tc>
          <w:tcPr>
            <w:tcW w:w="1646" w:type="dxa"/>
            <w:tcBorders>
              <w:right w:val="single" w:color="000000" w:sz="2" w:space="0"/>
            </w:tcBorders>
            <w:vAlign w:val="top"/>
          </w:tcPr>
          <w:p w14:paraId="5E50AC85">
            <w:pPr>
              <w:spacing w:line="273" w:lineRule="auto"/>
              <w:rPr>
                <w:rFonts w:hint="eastAsia" w:ascii="宋体" w:hAnsi="宋体" w:eastAsia="宋体" w:cs="宋体"/>
                <w:sz w:val="24"/>
                <w:szCs w:val="24"/>
              </w:rPr>
            </w:pPr>
          </w:p>
          <w:p w14:paraId="4C7E4555">
            <w:pPr>
              <w:spacing w:line="273" w:lineRule="auto"/>
              <w:rPr>
                <w:rFonts w:hint="eastAsia" w:ascii="宋体" w:hAnsi="宋体" w:eastAsia="宋体" w:cs="宋体"/>
                <w:sz w:val="24"/>
                <w:szCs w:val="24"/>
              </w:rPr>
            </w:pPr>
          </w:p>
          <w:p w14:paraId="2D74BA21">
            <w:pPr>
              <w:pStyle w:val="24"/>
              <w:spacing w:before="65" w:line="225" w:lineRule="auto"/>
              <w:ind w:left="391"/>
              <w:rPr>
                <w:rFonts w:hint="eastAsia" w:ascii="宋体" w:hAnsi="宋体" w:eastAsia="宋体" w:cs="宋体"/>
                <w:sz w:val="24"/>
                <w:szCs w:val="24"/>
              </w:rPr>
            </w:pPr>
            <w:r>
              <w:rPr>
                <w:rFonts w:hint="eastAsia" w:ascii="宋体" w:hAnsi="宋体" w:eastAsia="宋体" w:cs="宋体"/>
                <w:spacing w:val="7"/>
                <w:sz w:val="24"/>
                <w:szCs w:val="24"/>
              </w:rPr>
              <w:t>采购人</w:t>
            </w:r>
          </w:p>
        </w:tc>
        <w:tc>
          <w:tcPr>
            <w:tcW w:w="7385" w:type="dxa"/>
            <w:tcBorders>
              <w:left w:val="single" w:color="000000" w:sz="2" w:space="0"/>
              <w:right w:val="single" w:color="000000" w:sz="10" w:space="0"/>
            </w:tcBorders>
            <w:vAlign w:val="top"/>
          </w:tcPr>
          <w:p w14:paraId="2725A30D">
            <w:pPr>
              <w:pStyle w:val="24"/>
              <w:spacing w:before="91" w:line="327" w:lineRule="auto"/>
              <w:ind w:left="25" w:right="3060" w:hanging="1"/>
              <w:rPr>
                <w:rFonts w:hint="default" w:ascii="宋体" w:hAnsi="宋体" w:eastAsia="宋体" w:cs="宋体"/>
                <w:spacing w:val="7"/>
                <w:sz w:val="24"/>
                <w:szCs w:val="24"/>
                <w:lang w:val="en-US"/>
              </w:rPr>
            </w:pPr>
            <w:r>
              <w:rPr>
                <w:rFonts w:hint="eastAsia" w:ascii="宋体" w:hAnsi="宋体" w:eastAsia="宋体" w:cs="宋体"/>
                <w:spacing w:val="9"/>
                <w:sz w:val="24"/>
                <w:szCs w:val="24"/>
              </w:rPr>
              <w:t>名  称：</w:t>
            </w:r>
            <w:r>
              <w:rPr>
                <w:rFonts w:hint="eastAsia" w:ascii="宋体" w:hAnsi="宋体" w:eastAsia="宋体" w:cs="宋体"/>
                <w:spacing w:val="9"/>
                <w:sz w:val="24"/>
                <w:szCs w:val="24"/>
                <w:lang w:eastAsia="zh-CN"/>
              </w:rPr>
              <w:t>和田县</w:t>
            </w:r>
            <w:r>
              <w:rPr>
                <w:rFonts w:hint="eastAsia" w:ascii="宋体" w:hAnsi="宋体" w:eastAsia="宋体" w:cs="宋体"/>
                <w:spacing w:val="9"/>
                <w:sz w:val="24"/>
                <w:szCs w:val="24"/>
                <w:lang w:val="en-US" w:eastAsia="zh-CN"/>
              </w:rPr>
              <w:t>农业农村局</w:t>
            </w:r>
          </w:p>
          <w:p w14:paraId="3A08DB76">
            <w:pPr>
              <w:pStyle w:val="24"/>
              <w:spacing w:before="5" w:line="226" w:lineRule="auto"/>
              <w:ind w:left="27"/>
              <w:outlineLvl w:val="2"/>
              <w:rPr>
                <w:rFonts w:hint="eastAsia" w:ascii="宋体" w:hAnsi="宋体" w:eastAsia="宋体" w:cs="宋体"/>
                <w:spacing w:val="9"/>
                <w:sz w:val="24"/>
                <w:szCs w:val="24"/>
              </w:rPr>
            </w:pPr>
            <w:r>
              <w:rPr>
                <w:rFonts w:hint="eastAsia" w:ascii="宋体" w:hAnsi="宋体" w:eastAsia="宋体" w:cs="宋体"/>
                <w:spacing w:val="9"/>
                <w:sz w:val="24"/>
                <w:szCs w:val="24"/>
              </w:rPr>
              <w:t>地  址：和田县现代农业产业园</w:t>
            </w:r>
          </w:p>
          <w:p w14:paraId="72B8E36E">
            <w:pPr>
              <w:pStyle w:val="24"/>
              <w:spacing w:before="5" w:line="226" w:lineRule="auto"/>
              <w:ind w:left="27"/>
              <w:outlineLvl w:val="2"/>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rPr>
              <w:t>联系人:</w:t>
            </w:r>
            <w:r>
              <w:rPr>
                <w:rFonts w:hint="eastAsia" w:ascii="宋体" w:hAnsi="宋体" w:eastAsia="宋体" w:cs="宋体"/>
                <w:color w:val="auto"/>
                <w:spacing w:val="6"/>
                <w:sz w:val="24"/>
                <w:szCs w:val="24"/>
                <w:lang w:val="en-US" w:eastAsia="zh-CN"/>
              </w:rPr>
              <w:t>王之鑫</w:t>
            </w:r>
          </w:p>
          <w:p w14:paraId="20E42916">
            <w:pPr>
              <w:pStyle w:val="24"/>
              <w:spacing w:before="86" w:line="226" w:lineRule="auto"/>
              <w:rPr>
                <w:rFonts w:hint="eastAsia" w:ascii="宋体" w:hAnsi="宋体" w:eastAsia="宋体" w:cs="宋体"/>
                <w:sz w:val="24"/>
                <w:szCs w:val="24"/>
                <w:lang w:eastAsia="zh-CN"/>
              </w:rPr>
            </w:pPr>
            <w:r>
              <w:rPr>
                <w:rFonts w:hint="eastAsia" w:ascii="宋体" w:hAnsi="宋体" w:eastAsia="宋体" w:cs="宋体"/>
                <w:color w:val="auto"/>
                <w:sz w:val="24"/>
                <w:szCs w:val="24"/>
              </w:rPr>
              <w:t>电</w:t>
            </w:r>
            <w:r>
              <w:rPr>
                <w:rFonts w:hint="eastAsia" w:ascii="宋体" w:hAnsi="宋体" w:eastAsia="宋体" w:cs="宋体"/>
                <w:color w:val="auto"/>
                <w:spacing w:val="11"/>
                <w:sz w:val="24"/>
                <w:szCs w:val="24"/>
              </w:rPr>
              <w:t xml:space="preserve">  </w:t>
            </w:r>
            <w:r>
              <w:rPr>
                <w:rFonts w:hint="eastAsia" w:ascii="宋体" w:hAnsi="宋体" w:eastAsia="宋体" w:cs="宋体"/>
                <w:color w:val="auto"/>
                <w:sz w:val="24"/>
                <w:szCs w:val="24"/>
              </w:rPr>
              <w:t>话：0903-2033879</w:t>
            </w:r>
          </w:p>
        </w:tc>
      </w:tr>
      <w:tr w14:paraId="1D360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799" w:type="dxa"/>
            <w:tcBorders>
              <w:left w:val="single" w:color="000000" w:sz="10" w:space="0"/>
            </w:tcBorders>
            <w:vAlign w:val="top"/>
          </w:tcPr>
          <w:p w14:paraId="530AD11B">
            <w:pPr>
              <w:spacing w:line="350" w:lineRule="auto"/>
              <w:rPr>
                <w:rFonts w:hint="eastAsia" w:ascii="宋体" w:hAnsi="宋体" w:eastAsia="宋体" w:cs="宋体"/>
                <w:sz w:val="24"/>
                <w:szCs w:val="24"/>
              </w:rPr>
            </w:pPr>
          </w:p>
          <w:p w14:paraId="5FA46711">
            <w:pPr>
              <w:spacing w:line="350" w:lineRule="auto"/>
              <w:rPr>
                <w:rFonts w:hint="eastAsia" w:ascii="宋体" w:hAnsi="宋体" w:eastAsia="宋体" w:cs="宋体"/>
                <w:sz w:val="24"/>
                <w:szCs w:val="24"/>
              </w:rPr>
            </w:pPr>
          </w:p>
          <w:p w14:paraId="0660CC21">
            <w:pPr>
              <w:pStyle w:val="24"/>
              <w:spacing w:before="65" w:line="185" w:lineRule="auto"/>
              <w:ind w:left="258"/>
              <w:rPr>
                <w:rFonts w:hint="eastAsia" w:ascii="宋体" w:hAnsi="宋体" w:eastAsia="宋体" w:cs="宋体"/>
                <w:sz w:val="24"/>
                <w:szCs w:val="24"/>
              </w:rPr>
            </w:pPr>
            <w:r>
              <w:rPr>
                <w:rFonts w:hint="eastAsia" w:ascii="宋体" w:hAnsi="宋体" w:eastAsia="宋体" w:cs="宋体"/>
                <w:sz w:val="24"/>
                <w:szCs w:val="24"/>
              </w:rPr>
              <w:t>2</w:t>
            </w:r>
          </w:p>
        </w:tc>
        <w:tc>
          <w:tcPr>
            <w:tcW w:w="1646" w:type="dxa"/>
            <w:tcBorders>
              <w:right w:val="single" w:color="000000" w:sz="2" w:space="0"/>
            </w:tcBorders>
            <w:vAlign w:val="top"/>
          </w:tcPr>
          <w:p w14:paraId="1178B007">
            <w:pPr>
              <w:spacing w:line="336" w:lineRule="auto"/>
              <w:rPr>
                <w:rFonts w:hint="eastAsia" w:ascii="宋体" w:hAnsi="宋体" w:eastAsia="宋体" w:cs="宋体"/>
                <w:sz w:val="24"/>
                <w:szCs w:val="24"/>
              </w:rPr>
            </w:pPr>
          </w:p>
          <w:p w14:paraId="5CEF6A3D">
            <w:pPr>
              <w:spacing w:line="337" w:lineRule="auto"/>
              <w:rPr>
                <w:rFonts w:hint="eastAsia" w:ascii="宋体" w:hAnsi="宋体" w:eastAsia="宋体" w:cs="宋体"/>
                <w:sz w:val="24"/>
                <w:szCs w:val="24"/>
              </w:rPr>
            </w:pPr>
          </w:p>
          <w:p w14:paraId="4D85779E">
            <w:pPr>
              <w:pStyle w:val="24"/>
              <w:spacing w:before="65" w:line="225" w:lineRule="auto"/>
              <w:ind w:left="286"/>
              <w:outlineLvl w:val="2"/>
              <w:rPr>
                <w:rFonts w:hint="eastAsia" w:ascii="宋体" w:hAnsi="宋体" w:eastAsia="宋体" w:cs="宋体"/>
                <w:sz w:val="24"/>
                <w:szCs w:val="24"/>
              </w:rPr>
            </w:pPr>
            <w:r>
              <w:rPr>
                <w:rFonts w:hint="eastAsia" w:ascii="宋体" w:hAnsi="宋体" w:eastAsia="宋体" w:cs="宋体"/>
                <w:spacing w:val="7"/>
                <w:sz w:val="24"/>
                <w:szCs w:val="24"/>
              </w:rPr>
              <w:t>代理机构</w:t>
            </w:r>
          </w:p>
        </w:tc>
        <w:tc>
          <w:tcPr>
            <w:tcW w:w="7385" w:type="dxa"/>
            <w:tcBorders>
              <w:left w:val="single" w:color="000000" w:sz="2" w:space="0"/>
              <w:right w:val="single" w:color="000000" w:sz="10" w:space="0"/>
            </w:tcBorders>
            <w:vAlign w:val="top"/>
          </w:tcPr>
          <w:p w14:paraId="420D3ED2">
            <w:pPr>
              <w:pStyle w:val="24"/>
              <w:spacing w:before="94" w:line="224" w:lineRule="auto"/>
              <w:ind w:left="24"/>
              <w:outlineLvl w:val="2"/>
              <w:rPr>
                <w:rFonts w:hint="eastAsia" w:ascii="宋体" w:hAnsi="宋体" w:eastAsia="宋体" w:cs="宋体"/>
                <w:sz w:val="24"/>
                <w:szCs w:val="24"/>
                <w:lang w:eastAsia="zh-CN"/>
              </w:rPr>
            </w:pPr>
            <w:r>
              <w:rPr>
                <w:rFonts w:hint="eastAsia" w:ascii="宋体" w:hAnsi="宋体" w:eastAsia="宋体" w:cs="宋体"/>
                <w:spacing w:val="9"/>
                <w:sz w:val="24"/>
                <w:szCs w:val="24"/>
              </w:rPr>
              <w:t>名  称：</w:t>
            </w:r>
            <w:r>
              <w:rPr>
                <w:rFonts w:hint="eastAsia" w:ascii="宋体" w:hAnsi="宋体" w:eastAsia="宋体" w:cs="宋体"/>
                <w:spacing w:val="9"/>
                <w:sz w:val="24"/>
                <w:szCs w:val="24"/>
                <w:lang w:eastAsia="zh-CN"/>
              </w:rPr>
              <w:t>和田国盛工程项目管理有限公司</w:t>
            </w:r>
          </w:p>
          <w:p w14:paraId="7EAFC98F">
            <w:pPr>
              <w:pStyle w:val="24"/>
              <w:spacing w:before="89" w:line="261" w:lineRule="auto"/>
              <w:ind w:left="35" w:right="16" w:hanging="10"/>
              <w:rPr>
                <w:rFonts w:hint="default" w:ascii="宋体" w:hAnsi="宋体" w:eastAsia="宋体" w:cs="宋体"/>
                <w:sz w:val="24"/>
                <w:szCs w:val="24"/>
                <w:lang w:val="en-US" w:eastAsia="zh-CN"/>
              </w:rPr>
            </w:pPr>
            <w:r>
              <w:rPr>
                <w:rFonts w:hint="eastAsia" w:ascii="宋体" w:hAnsi="宋体" w:eastAsia="宋体" w:cs="宋体"/>
                <w:spacing w:val="10"/>
                <w:sz w:val="24"/>
                <w:szCs w:val="24"/>
              </w:rPr>
              <w:t>地  址：</w:t>
            </w:r>
            <w:r>
              <w:rPr>
                <w:rFonts w:hint="eastAsia" w:ascii="宋体" w:hAnsi="宋体" w:eastAsia="宋体" w:cs="宋体"/>
                <w:spacing w:val="10"/>
                <w:sz w:val="24"/>
                <w:szCs w:val="24"/>
                <w:lang w:val="en-US" w:eastAsia="zh-CN"/>
              </w:rPr>
              <w:t>新疆和田地区和田县百和镇团结路98-4号</w:t>
            </w:r>
          </w:p>
          <w:p w14:paraId="6BB359C8">
            <w:pPr>
              <w:pStyle w:val="24"/>
              <w:spacing w:before="67" w:line="225" w:lineRule="auto"/>
              <w:ind w:left="27"/>
              <w:rPr>
                <w:rFonts w:hint="eastAsia" w:ascii="宋体" w:hAnsi="宋体" w:eastAsia="宋体" w:cs="宋体"/>
                <w:sz w:val="24"/>
                <w:szCs w:val="24"/>
                <w:lang w:eastAsia="zh-CN"/>
              </w:rPr>
            </w:pPr>
            <w:r>
              <w:rPr>
                <w:rFonts w:hint="eastAsia" w:ascii="宋体" w:hAnsi="宋体" w:eastAsia="宋体" w:cs="宋体"/>
                <w:spacing w:val="8"/>
                <w:sz w:val="24"/>
                <w:szCs w:val="24"/>
              </w:rPr>
              <w:t>联系人：</w:t>
            </w:r>
            <w:r>
              <w:rPr>
                <w:rFonts w:hint="eastAsia" w:ascii="宋体" w:hAnsi="宋体" w:eastAsia="宋体" w:cs="宋体"/>
                <w:spacing w:val="8"/>
                <w:sz w:val="24"/>
                <w:szCs w:val="24"/>
                <w:lang w:val="en-US" w:eastAsia="zh-CN"/>
              </w:rPr>
              <w:t>林婷婷</w:t>
            </w:r>
          </w:p>
          <w:p w14:paraId="124BEF5D">
            <w:pPr>
              <w:spacing w:before="92" w:line="222" w:lineRule="auto"/>
              <w:ind w:left="3"/>
              <w:rPr>
                <w:rFonts w:hint="eastAsia" w:ascii="宋体" w:hAnsi="宋体" w:eastAsia="宋体" w:cs="宋体"/>
                <w:sz w:val="24"/>
                <w:szCs w:val="24"/>
                <w:lang w:eastAsia="zh-CN"/>
              </w:rPr>
            </w:pPr>
            <w:r>
              <w:rPr>
                <w:rFonts w:hint="eastAsia" w:ascii="宋体" w:hAnsi="宋体" w:eastAsia="宋体" w:cs="宋体"/>
                <w:spacing w:val="3"/>
                <w:sz w:val="24"/>
                <w:szCs w:val="24"/>
              </w:rPr>
              <w:t>电  话：</w:t>
            </w:r>
            <w:r>
              <w:rPr>
                <w:rFonts w:hint="eastAsia" w:ascii="宋体" w:hAnsi="宋体" w:eastAsia="宋体" w:cs="宋体"/>
                <w:spacing w:val="-1"/>
                <w:sz w:val="24"/>
                <w:szCs w:val="24"/>
                <w:highlight w:val="none"/>
                <w:lang w:eastAsia="zh-CN"/>
              </w:rPr>
              <w:t>09</w:t>
            </w:r>
            <w:r>
              <w:rPr>
                <w:rFonts w:hint="eastAsia" w:ascii="宋体" w:hAnsi="宋体" w:eastAsia="宋体" w:cs="宋体"/>
                <w:spacing w:val="-1"/>
                <w:sz w:val="24"/>
                <w:szCs w:val="24"/>
                <w:highlight w:val="none"/>
                <w:lang w:val="en-US" w:eastAsia="zh-CN"/>
              </w:rPr>
              <w:t>03</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 xml:space="preserve">6862333 </w:t>
            </w:r>
            <w:r>
              <w:rPr>
                <w:rFonts w:hint="eastAsia" w:ascii="宋体" w:hAnsi="宋体" w:eastAsia="宋体" w:cs="宋体"/>
                <w:spacing w:val="-1"/>
                <w:sz w:val="28"/>
                <w:szCs w:val="28"/>
                <w:highlight w:val="none"/>
                <w:lang w:val="en-US" w:eastAsia="zh-CN"/>
              </w:rPr>
              <w:t xml:space="preserve"> </w:t>
            </w:r>
          </w:p>
        </w:tc>
      </w:tr>
      <w:tr w14:paraId="7827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799" w:type="dxa"/>
            <w:tcBorders>
              <w:left w:val="single" w:color="000000" w:sz="10" w:space="0"/>
            </w:tcBorders>
            <w:vAlign w:val="top"/>
          </w:tcPr>
          <w:p w14:paraId="3F4B8ADC">
            <w:pPr>
              <w:pStyle w:val="24"/>
              <w:spacing w:before="170" w:line="187" w:lineRule="auto"/>
              <w:ind w:left="266"/>
              <w:rPr>
                <w:rFonts w:hint="eastAsia" w:ascii="宋体" w:hAnsi="宋体" w:eastAsia="宋体" w:cs="宋体"/>
                <w:sz w:val="24"/>
                <w:szCs w:val="24"/>
              </w:rPr>
            </w:pPr>
            <w:r>
              <w:rPr>
                <w:rFonts w:hint="eastAsia" w:ascii="宋体" w:hAnsi="宋体" w:eastAsia="宋体" w:cs="宋体"/>
                <w:sz w:val="24"/>
                <w:szCs w:val="24"/>
              </w:rPr>
              <w:t>3</w:t>
            </w:r>
          </w:p>
        </w:tc>
        <w:tc>
          <w:tcPr>
            <w:tcW w:w="1646" w:type="dxa"/>
            <w:tcBorders>
              <w:right w:val="single" w:color="000000" w:sz="2" w:space="0"/>
            </w:tcBorders>
            <w:vAlign w:val="top"/>
          </w:tcPr>
          <w:p w14:paraId="51907C0A">
            <w:pPr>
              <w:pStyle w:val="24"/>
              <w:spacing w:before="143" w:line="224" w:lineRule="auto"/>
              <w:ind w:left="76"/>
              <w:rPr>
                <w:rFonts w:hint="eastAsia" w:ascii="宋体" w:hAnsi="宋体" w:eastAsia="宋体" w:cs="宋体"/>
                <w:sz w:val="24"/>
                <w:szCs w:val="24"/>
              </w:rPr>
            </w:pPr>
            <w:r>
              <w:rPr>
                <w:rFonts w:hint="eastAsia" w:ascii="宋体" w:hAnsi="宋体" w:eastAsia="宋体" w:cs="宋体"/>
                <w:spacing w:val="8"/>
                <w:sz w:val="24"/>
                <w:szCs w:val="24"/>
              </w:rPr>
              <w:t>采购项目名称</w:t>
            </w:r>
          </w:p>
        </w:tc>
        <w:tc>
          <w:tcPr>
            <w:tcW w:w="7385" w:type="dxa"/>
            <w:tcBorders>
              <w:left w:val="single" w:color="000000" w:sz="2" w:space="0"/>
              <w:right w:val="single" w:color="000000" w:sz="10" w:space="0"/>
            </w:tcBorders>
            <w:vAlign w:val="top"/>
          </w:tcPr>
          <w:p w14:paraId="62C6DE2C">
            <w:pPr>
              <w:pStyle w:val="24"/>
              <w:spacing w:before="143" w:line="222" w:lineRule="auto"/>
              <w:ind w:left="25"/>
              <w:rPr>
                <w:rFonts w:hint="eastAsia" w:ascii="宋体" w:hAnsi="宋体" w:eastAsia="宋体" w:cs="宋体"/>
                <w:sz w:val="24"/>
                <w:szCs w:val="24"/>
                <w:lang w:eastAsia="zh-CN"/>
              </w:rPr>
            </w:pPr>
            <w:r>
              <w:rPr>
                <w:rFonts w:hint="eastAsia" w:ascii="宋体" w:hAnsi="宋体" w:eastAsia="宋体" w:cs="宋体"/>
                <w:sz w:val="24"/>
                <w:szCs w:val="24"/>
                <w:lang w:eastAsia="zh-CN"/>
              </w:rPr>
              <w:t>和田县</w:t>
            </w:r>
            <w:r>
              <w:rPr>
                <w:rFonts w:hint="eastAsia" w:ascii="宋体" w:hAnsi="宋体" w:eastAsia="宋体" w:cs="宋体"/>
                <w:sz w:val="24"/>
                <w:szCs w:val="24"/>
                <w:lang w:val="en-US" w:eastAsia="zh-CN"/>
              </w:rPr>
              <w:t>园艺场保鲜库建设</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 xml:space="preserve"> </w:t>
            </w:r>
          </w:p>
        </w:tc>
      </w:tr>
      <w:tr w14:paraId="282E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99" w:type="dxa"/>
            <w:tcBorders>
              <w:left w:val="single" w:color="000000" w:sz="10" w:space="0"/>
            </w:tcBorders>
            <w:vAlign w:val="top"/>
          </w:tcPr>
          <w:p w14:paraId="65B1269D">
            <w:pPr>
              <w:pStyle w:val="24"/>
              <w:spacing w:before="275" w:line="185" w:lineRule="auto"/>
              <w:ind w:left="257"/>
              <w:rPr>
                <w:rFonts w:hint="eastAsia" w:ascii="宋体" w:hAnsi="宋体" w:eastAsia="宋体" w:cs="宋体"/>
                <w:sz w:val="24"/>
                <w:szCs w:val="24"/>
              </w:rPr>
            </w:pPr>
            <w:r>
              <w:rPr>
                <w:rFonts w:hint="eastAsia" w:ascii="宋体" w:hAnsi="宋体" w:eastAsia="宋体" w:cs="宋体"/>
                <w:sz w:val="24"/>
                <w:szCs w:val="24"/>
              </w:rPr>
              <w:t>4</w:t>
            </w:r>
          </w:p>
        </w:tc>
        <w:tc>
          <w:tcPr>
            <w:tcW w:w="1646" w:type="dxa"/>
            <w:tcBorders>
              <w:right w:val="single" w:color="000000" w:sz="2" w:space="0"/>
            </w:tcBorders>
            <w:vAlign w:val="top"/>
          </w:tcPr>
          <w:p w14:paraId="3B346C34">
            <w:pPr>
              <w:pStyle w:val="24"/>
              <w:spacing w:before="248" w:line="225" w:lineRule="auto"/>
              <w:ind w:left="288"/>
              <w:rPr>
                <w:rFonts w:hint="eastAsia" w:ascii="宋体" w:hAnsi="宋体" w:eastAsia="宋体" w:cs="宋体"/>
                <w:sz w:val="24"/>
                <w:szCs w:val="24"/>
              </w:rPr>
            </w:pPr>
            <w:r>
              <w:rPr>
                <w:rFonts w:hint="eastAsia" w:ascii="宋体" w:hAnsi="宋体" w:eastAsia="宋体" w:cs="宋体"/>
                <w:spacing w:val="7"/>
                <w:sz w:val="24"/>
                <w:szCs w:val="24"/>
              </w:rPr>
              <w:t>采购内容</w:t>
            </w:r>
          </w:p>
        </w:tc>
        <w:tc>
          <w:tcPr>
            <w:tcW w:w="7385" w:type="dxa"/>
            <w:tcBorders>
              <w:left w:val="single" w:color="000000" w:sz="2" w:space="0"/>
              <w:right w:val="single" w:color="000000" w:sz="10" w:space="0"/>
            </w:tcBorders>
            <w:vAlign w:val="top"/>
          </w:tcPr>
          <w:p w14:paraId="491902EB">
            <w:pPr>
              <w:pStyle w:val="24"/>
              <w:spacing w:before="96" w:line="259" w:lineRule="auto"/>
              <w:ind w:left="30" w:right="30" w:hanging="3"/>
              <w:rPr>
                <w:rFonts w:hint="default" w:ascii="宋体" w:hAnsi="宋体" w:eastAsia="宋体" w:cs="宋体"/>
                <w:color w:val="FF0000"/>
                <w:sz w:val="24"/>
                <w:szCs w:val="24"/>
                <w:lang w:val="en-US"/>
              </w:rPr>
            </w:pPr>
            <w:r>
              <w:rPr>
                <w:rFonts w:hint="default" w:ascii="宋体" w:hAnsi="宋体" w:eastAsia="宋体" w:cs="宋体"/>
                <w:color w:val="000000" w:themeColor="text1"/>
                <w:sz w:val="24"/>
                <w:szCs w:val="24"/>
                <w:lang w:val="en-US" w:eastAsia="zh-CN"/>
                <w14:textFill>
                  <w14:solidFill>
                    <w14:schemeClr w14:val="tx1"/>
                  </w14:solidFill>
                </w14:textFill>
              </w:rPr>
              <w:t>新建保鲜库一座，建筑面积约300平方米，地上</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default" w:ascii="宋体" w:hAnsi="宋体" w:eastAsia="宋体" w:cs="宋体"/>
                <w:color w:val="000000" w:themeColor="text1"/>
                <w:sz w:val="24"/>
                <w:szCs w:val="24"/>
                <w:lang w:val="en-US" w:eastAsia="zh-CN"/>
                <w14:textFill>
                  <w14:solidFill>
                    <w14:schemeClr w14:val="tx1"/>
                  </w14:solidFill>
                </w14:textFill>
              </w:rPr>
              <w:t>层，配套附属设备设施等</w:t>
            </w:r>
            <w:r>
              <w:rPr>
                <w:rFonts w:hint="eastAsia" w:ascii="宋体" w:hAnsi="宋体" w:eastAsia="宋体" w:cs="宋体"/>
                <w:color w:val="000000" w:themeColor="text1"/>
                <w:sz w:val="24"/>
                <w:szCs w:val="24"/>
                <w:lang w:val="en-US" w:eastAsia="zh-CN"/>
                <w14:textFill>
                  <w14:solidFill>
                    <w14:schemeClr w14:val="tx1"/>
                  </w14:solidFill>
                </w14:textFill>
              </w:rPr>
              <w:t>（具体需求详见磋商文件）</w:t>
            </w:r>
            <w:r>
              <w:rPr>
                <w:rFonts w:hint="default" w:ascii="宋体" w:hAnsi="宋体" w:eastAsia="宋体" w:cs="宋体"/>
                <w:color w:val="000000" w:themeColor="text1"/>
                <w:sz w:val="24"/>
                <w:szCs w:val="24"/>
                <w:lang w:val="en-US" w:eastAsia="zh-CN"/>
                <w14:textFill>
                  <w14:solidFill>
                    <w14:schemeClr w14:val="tx1"/>
                  </w14:solidFill>
                </w14:textFill>
              </w:rPr>
              <w:t>。</w:t>
            </w:r>
          </w:p>
        </w:tc>
      </w:tr>
      <w:tr w14:paraId="370CF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99" w:type="dxa"/>
            <w:tcBorders>
              <w:left w:val="single" w:color="000000" w:sz="10" w:space="0"/>
            </w:tcBorders>
            <w:vAlign w:val="top"/>
          </w:tcPr>
          <w:p w14:paraId="37F09C17">
            <w:pPr>
              <w:pStyle w:val="24"/>
              <w:spacing w:before="171" w:line="184" w:lineRule="auto"/>
              <w:ind w:left="260"/>
              <w:rPr>
                <w:rFonts w:hint="eastAsia" w:ascii="宋体" w:hAnsi="宋体" w:eastAsia="宋体" w:cs="宋体"/>
                <w:sz w:val="24"/>
                <w:szCs w:val="24"/>
              </w:rPr>
            </w:pPr>
            <w:r>
              <w:rPr>
                <w:rFonts w:hint="eastAsia" w:ascii="宋体" w:hAnsi="宋体" w:eastAsia="宋体" w:cs="宋体"/>
                <w:sz w:val="24"/>
                <w:szCs w:val="24"/>
              </w:rPr>
              <w:t>5</w:t>
            </w:r>
          </w:p>
        </w:tc>
        <w:tc>
          <w:tcPr>
            <w:tcW w:w="1646" w:type="dxa"/>
            <w:tcBorders>
              <w:right w:val="single" w:color="000000" w:sz="2" w:space="0"/>
            </w:tcBorders>
            <w:vAlign w:val="top"/>
          </w:tcPr>
          <w:p w14:paraId="655EDDD6">
            <w:pPr>
              <w:pStyle w:val="24"/>
              <w:spacing w:before="141" w:line="225" w:lineRule="auto"/>
              <w:ind w:left="2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资金来源</w:t>
            </w:r>
          </w:p>
        </w:tc>
        <w:tc>
          <w:tcPr>
            <w:tcW w:w="7385" w:type="dxa"/>
            <w:tcBorders>
              <w:left w:val="single" w:color="000000" w:sz="2" w:space="0"/>
              <w:right w:val="single" w:color="000000" w:sz="10" w:space="0"/>
            </w:tcBorders>
            <w:vAlign w:val="top"/>
          </w:tcPr>
          <w:p w14:paraId="7B7A5445">
            <w:pPr>
              <w:pStyle w:val="24"/>
              <w:spacing w:before="141" w:line="225" w:lineRule="auto"/>
              <w:ind w:left="5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衔接资金</w:t>
            </w:r>
          </w:p>
        </w:tc>
      </w:tr>
      <w:tr w14:paraId="12FE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799" w:type="dxa"/>
            <w:tcBorders>
              <w:left w:val="single" w:color="000000" w:sz="10" w:space="0"/>
            </w:tcBorders>
            <w:vAlign w:val="top"/>
          </w:tcPr>
          <w:p w14:paraId="31DDB836">
            <w:pPr>
              <w:spacing w:line="359" w:lineRule="auto"/>
              <w:rPr>
                <w:rFonts w:hint="eastAsia" w:ascii="宋体" w:hAnsi="宋体" w:eastAsia="宋体" w:cs="宋体"/>
                <w:sz w:val="24"/>
                <w:szCs w:val="24"/>
              </w:rPr>
            </w:pPr>
          </w:p>
          <w:p w14:paraId="26C16182">
            <w:pPr>
              <w:pStyle w:val="24"/>
              <w:spacing w:before="65" w:line="187" w:lineRule="auto"/>
              <w:ind w:left="260"/>
              <w:rPr>
                <w:rFonts w:hint="eastAsia" w:ascii="宋体" w:hAnsi="宋体" w:eastAsia="宋体" w:cs="宋体"/>
                <w:sz w:val="24"/>
                <w:szCs w:val="24"/>
              </w:rPr>
            </w:pPr>
            <w:r>
              <w:rPr>
                <w:rFonts w:hint="eastAsia" w:ascii="宋体" w:hAnsi="宋体" w:eastAsia="宋体" w:cs="宋体"/>
                <w:sz w:val="24"/>
                <w:szCs w:val="24"/>
              </w:rPr>
              <w:t>6</w:t>
            </w:r>
          </w:p>
        </w:tc>
        <w:tc>
          <w:tcPr>
            <w:tcW w:w="1646" w:type="dxa"/>
            <w:tcBorders>
              <w:right w:val="single" w:color="000000" w:sz="2" w:space="0"/>
            </w:tcBorders>
            <w:vAlign w:val="top"/>
          </w:tcPr>
          <w:p w14:paraId="6B6A377B">
            <w:pPr>
              <w:spacing w:line="332" w:lineRule="auto"/>
              <w:rPr>
                <w:rFonts w:hint="eastAsia" w:ascii="宋体" w:hAnsi="宋体" w:eastAsia="宋体" w:cs="宋体"/>
                <w:sz w:val="24"/>
                <w:szCs w:val="24"/>
                <w:highlight w:val="none"/>
              </w:rPr>
            </w:pPr>
          </w:p>
          <w:p w14:paraId="745BB9B1">
            <w:pPr>
              <w:pStyle w:val="24"/>
              <w:spacing w:before="65" w:line="225" w:lineRule="auto"/>
              <w:ind w:left="182"/>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lang w:val="en-US" w:eastAsia="zh-CN"/>
              </w:rPr>
              <w:t>招标控制价</w:t>
            </w:r>
          </w:p>
        </w:tc>
        <w:tc>
          <w:tcPr>
            <w:tcW w:w="7385" w:type="dxa"/>
            <w:tcBorders>
              <w:left w:val="single" w:color="000000" w:sz="2" w:space="0"/>
              <w:right w:val="single" w:color="000000" w:sz="10" w:space="0"/>
            </w:tcBorders>
            <w:vAlign w:val="top"/>
          </w:tcPr>
          <w:p w14:paraId="541DA0C3">
            <w:pPr>
              <w:pStyle w:val="24"/>
              <w:spacing w:before="99" w:line="264" w:lineRule="auto"/>
              <w:ind w:left="27" w:right="12" w:firstLine="5"/>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lang w:val="en-US" w:eastAsia="zh-CN"/>
              </w:rPr>
              <w:t>招标控制价</w:t>
            </w:r>
            <w:r>
              <w:rPr>
                <w:rFonts w:hint="eastAsia" w:ascii="宋体" w:hAnsi="宋体" w:eastAsia="宋体" w:cs="宋体"/>
                <w:spacing w:val="7"/>
                <w:sz w:val="24"/>
                <w:szCs w:val="24"/>
                <w:highlight w:val="none"/>
              </w:rPr>
              <w:t>：</w:t>
            </w:r>
            <w:r>
              <w:rPr>
                <w:rFonts w:hint="eastAsia" w:ascii="宋体" w:hAnsi="宋体" w:eastAsia="宋体" w:cs="宋体"/>
                <w:spacing w:val="5"/>
                <w:sz w:val="24"/>
                <w:szCs w:val="24"/>
                <w:lang w:val="en-US" w:eastAsia="zh-CN"/>
              </w:rPr>
              <w:t>1189500.00元</w:t>
            </w:r>
            <w:r>
              <w:rPr>
                <w:rFonts w:hint="default"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超过控制价</w:t>
            </w:r>
            <w:r>
              <w:rPr>
                <w:rFonts w:hint="eastAsia" w:ascii="宋体" w:hAnsi="宋体" w:eastAsia="宋体" w:cs="宋体"/>
                <w:spacing w:val="7"/>
                <w:sz w:val="24"/>
                <w:szCs w:val="24"/>
                <w:highlight w:val="none"/>
              </w:rPr>
              <w:t>的报价均为无效报价；投标人的报价明显低于其他投标报价或者明显低于</w:t>
            </w:r>
            <w:r>
              <w:rPr>
                <w:rFonts w:hint="eastAsia" w:ascii="宋体" w:hAnsi="宋体" w:eastAsia="宋体" w:cs="宋体"/>
                <w:spacing w:val="6"/>
                <w:sz w:val="24"/>
                <w:szCs w:val="24"/>
                <w:highlight w:val="none"/>
                <w:lang w:val="en-US" w:eastAsia="zh-CN"/>
              </w:rPr>
              <w:t>招标控制价</w:t>
            </w:r>
            <w:r>
              <w:rPr>
                <w:rFonts w:hint="eastAsia" w:ascii="宋体" w:hAnsi="宋体" w:eastAsia="宋体" w:cs="宋体"/>
                <w:spacing w:val="6"/>
                <w:sz w:val="24"/>
                <w:szCs w:val="24"/>
                <w:highlight w:val="none"/>
              </w:rPr>
              <w:t>价，经</w:t>
            </w:r>
            <w:r>
              <w:rPr>
                <w:rFonts w:hint="eastAsia" w:ascii="宋体" w:hAnsi="宋体" w:eastAsia="宋体" w:cs="宋体"/>
                <w:spacing w:val="9"/>
                <w:sz w:val="24"/>
                <w:szCs w:val="24"/>
                <w:highlight w:val="none"/>
              </w:rPr>
              <w:t>评标委员会评审认为低于成本价的，视为无效报价，作废标处理</w:t>
            </w:r>
            <w:r>
              <w:rPr>
                <w:rFonts w:hint="default" w:ascii="宋体" w:hAnsi="宋体" w:eastAsia="宋体" w:cs="宋体"/>
                <w:spacing w:val="9"/>
                <w:sz w:val="24"/>
                <w:szCs w:val="24"/>
                <w:highlight w:val="none"/>
              </w:rPr>
              <w:t>）</w:t>
            </w:r>
            <w:r>
              <w:rPr>
                <w:rFonts w:hint="eastAsia" w:ascii="宋体" w:hAnsi="宋体" w:eastAsia="宋体" w:cs="宋体"/>
                <w:spacing w:val="9"/>
                <w:sz w:val="24"/>
                <w:szCs w:val="24"/>
                <w:highlight w:val="none"/>
              </w:rPr>
              <w:t>。</w:t>
            </w:r>
          </w:p>
        </w:tc>
      </w:tr>
      <w:tr w14:paraId="63847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799" w:type="dxa"/>
            <w:tcBorders>
              <w:left w:val="single" w:color="000000" w:sz="10" w:space="0"/>
            </w:tcBorders>
            <w:vAlign w:val="center"/>
          </w:tcPr>
          <w:p w14:paraId="0706C850">
            <w:pPr>
              <w:pStyle w:val="24"/>
              <w:spacing w:before="101" w:line="178" w:lineRule="auto"/>
              <w:ind w:left="260"/>
              <w:jc w:val="both"/>
              <w:rPr>
                <w:rFonts w:hint="eastAsia" w:ascii="宋体" w:hAnsi="宋体" w:eastAsia="宋体" w:cs="宋体"/>
                <w:sz w:val="24"/>
                <w:szCs w:val="24"/>
              </w:rPr>
            </w:pPr>
            <w:r>
              <w:rPr>
                <w:rFonts w:hint="eastAsia" w:ascii="宋体" w:hAnsi="宋体" w:eastAsia="宋体" w:cs="宋体"/>
                <w:sz w:val="24"/>
                <w:szCs w:val="24"/>
              </w:rPr>
              <w:t>7</w:t>
            </w:r>
          </w:p>
        </w:tc>
        <w:tc>
          <w:tcPr>
            <w:tcW w:w="1646" w:type="dxa"/>
            <w:tcBorders>
              <w:right w:val="single" w:color="000000" w:sz="2" w:space="0"/>
            </w:tcBorders>
            <w:vAlign w:val="center"/>
          </w:tcPr>
          <w:p w14:paraId="756BFE27">
            <w:pPr>
              <w:pStyle w:val="24"/>
              <w:spacing w:before="70" w:line="206" w:lineRule="auto"/>
              <w:ind w:left="288"/>
              <w:jc w:val="center"/>
              <w:rPr>
                <w:rFonts w:hint="eastAsia" w:ascii="宋体" w:hAnsi="宋体" w:eastAsia="宋体" w:cs="宋体"/>
                <w:sz w:val="24"/>
                <w:szCs w:val="24"/>
              </w:rPr>
            </w:pPr>
            <w:r>
              <w:rPr>
                <w:rFonts w:hint="eastAsia" w:ascii="宋体" w:hAnsi="宋体" w:eastAsia="宋体" w:cs="宋体"/>
                <w:spacing w:val="7"/>
                <w:sz w:val="24"/>
                <w:szCs w:val="24"/>
              </w:rPr>
              <w:t>采购方式</w:t>
            </w:r>
          </w:p>
        </w:tc>
        <w:tc>
          <w:tcPr>
            <w:tcW w:w="7385" w:type="dxa"/>
            <w:tcBorders>
              <w:left w:val="single" w:color="000000" w:sz="2" w:space="0"/>
              <w:right w:val="single" w:color="000000" w:sz="10" w:space="0"/>
            </w:tcBorders>
            <w:vAlign w:val="center"/>
          </w:tcPr>
          <w:p w14:paraId="7278CC0C">
            <w:pPr>
              <w:pStyle w:val="24"/>
              <w:spacing w:before="69" w:line="207" w:lineRule="auto"/>
              <w:ind w:left="39"/>
              <w:jc w:val="both"/>
              <w:rPr>
                <w:rFonts w:hint="eastAsia" w:ascii="宋体" w:hAnsi="宋体" w:eastAsia="宋体" w:cs="宋体"/>
                <w:sz w:val="24"/>
                <w:szCs w:val="24"/>
              </w:rPr>
            </w:pPr>
            <w:r>
              <w:rPr>
                <w:rFonts w:hint="eastAsia" w:ascii="宋体" w:hAnsi="宋体" w:eastAsia="宋体" w:cs="宋体"/>
                <w:spacing w:val="5"/>
                <w:sz w:val="24"/>
                <w:szCs w:val="24"/>
              </w:rPr>
              <w:t>竞争性磋商（本项目采用两轮报价，供应商提交二次报价后，磋商小组对满足所有实质性要求提交最后报价的供应商的响应文件和供应商提交的二次报价进行综合评分，得分由高到低排序推荐第一、第二、第三中标候 选人）</w:t>
            </w:r>
          </w:p>
        </w:tc>
      </w:tr>
      <w:tr w14:paraId="2E0E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799" w:type="dxa"/>
            <w:tcBorders>
              <w:left w:val="single" w:color="000000" w:sz="10" w:space="0"/>
            </w:tcBorders>
            <w:vAlign w:val="top"/>
          </w:tcPr>
          <w:p w14:paraId="62349103">
            <w:pPr>
              <w:pStyle w:val="24"/>
              <w:spacing w:before="280" w:line="187" w:lineRule="auto"/>
              <w:ind w:left="260"/>
              <w:rPr>
                <w:rFonts w:hint="eastAsia" w:ascii="宋体" w:hAnsi="宋体" w:eastAsia="宋体" w:cs="宋体"/>
                <w:sz w:val="24"/>
                <w:szCs w:val="24"/>
              </w:rPr>
            </w:pPr>
            <w:r>
              <w:rPr>
                <w:rFonts w:hint="eastAsia" w:ascii="宋体" w:hAnsi="宋体" w:eastAsia="宋体" w:cs="宋体"/>
                <w:sz w:val="24"/>
                <w:szCs w:val="24"/>
              </w:rPr>
              <w:t>8</w:t>
            </w:r>
          </w:p>
        </w:tc>
        <w:tc>
          <w:tcPr>
            <w:tcW w:w="1646" w:type="dxa"/>
            <w:tcBorders>
              <w:right w:val="single" w:color="000000" w:sz="2" w:space="0"/>
            </w:tcBorders>
            <w:vAlign w:val="top"/>
          </w:tcPr>
          <w:p w14:paraId="236EC129">
            <w:pPr>
              <w:pStyle w:val="24"/>
              <w:spacing w:before="254" w:line="225" w:lineRule="auto"/>
              <w:ind w:left="288"/>
              <w:rPr>
                <w:rFonts w:hint="eastAsia" w:ascii="宋体" w:hAnsi="宋体" w:eastAsia="宋体" w:cs="宋体"/>
                <w:sz w:val="24"/>
                <w:szCs w:val="24"/>
              </w:rPr>
            </w:pPr>
            <w:r>
              <w:rPr>
                <w:rFonts w:hint="eastAsia" w:ascii="宋体" w:hAnsi="宋体" w:eastAsia="宋体" w:cs="宋体"/>
                <w:spacing w:val="7"/>
                <w:sz w:val="24"/>
                <w:szCs w:val="24"/>
              </w:rPr>
              <w:t>评标方法</w:t>
            </w:r>
          </w:p>
        </w:tc>
        <w:tc>
          <w:tcPr>
            <w:tcW w:w="7385" w:type="dxa"/>
            <w:tcBorders>
              <w:left w:val="single" w:color="000000" w:sz="2" w:space="0"/>
              <w:right w:val="single" w:color="000000" w:sz="10" w:space="0"/>
            </w:tcBorders>
            <w:vAlign w:val="top"/>
          </w:tcPr>
          <w:p w14:paraId="1F2E212B">
            <w:pPr>
              <w:pStyle w:val="24"/>
              <w:spacing w:before="103" w:line="256" w:lineRule="auto"/>
              <w:ind w:left="36" w:right="18" w:hanging="11"/>
              <w:rPr>
                <w:rFonts w:hint="eastAsia" w:ascii="宋体" w:hAnsi="宋体" w:eastAsia="宋体" w:cs="宋体"/>
                <w:sz w:val="24"/>
                <w:szCs w:val="24"/>
              </w:rPr>
            </w:pPr>
            <w:r>
              <w:rPr>
                <w:rFonts w:hint="eastAsia" w:ascii="宋体" w:hAnsi="宋体" w:eastAsia="宋体" w:cs="宋体"/>
                <w:spacing w:val="10"/>
                <w:sz w:val="24"/>
                <w:szCs w:val="24"/>
              </w:rPr>
              <w:t>根据《政府采购货物和服务招标投标管理办法》（中华人民共和国财政部令第</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87</w:t>
            </w:r>
            <w:r>
              <w:rPr>
                <w:rFonts w:hint="eastAsia" w:ascii="宋体" w:hAnsi="宋体" w:eastAsia="宋体" w:cs="宋体"/>
                <w:sz w:val="24"/>
                <w:szCs w:val="24"/>
              </w:rPr>
              <w:t xml:space="preserve"> </w:t>
            </w:r>
            <w:r>
              <w:rPr>
                <w:rFonts w:hint="eastAsia" w:ascii="宋体" w:hAnsi="宋体" w:eastAsia="宋体" w:cs="宋体"/>
                <w:spacing w:val="7"/>
                <w:sz w:val="24"/>
                <w:szCs w:val="24"/>
              </w:rPr>
              <w:t>号）规定的评审标准，采用综合评分法。</w:t>
            </w:r>
          </w:p>
        </w:tc>
      </w:tr>
      <w:tr w14:paraId="6294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99" w:type="dxa"/>
            <w:tcBorders>
              <w:left w:val="single" w:color="000000" w:sz="10" w:space="0"/>
            </w:tcBorders>
            <w:vAlign w:val="top"/>
          </w:tcPr>
          <w:p w14:paraId="0F4235D1">
            <w:pPr>
              <w:pStyle w:val="24"/>
              <w:spacing w:before="99" w:line="180" w:lineRule="auto"/>
              <w:ind w:left="260"/>
              <w:rPr>
                <w:rFonts w:hint="eastAsia" w:ascii="宋体" w:hAnsi="宋体" w:eastAsia="宋体" w:cs="宋体"/>
                <w:sz w:val="24"/>
                <w:szCs w:val="24"/>
              </w:rPr>
            </w:pPr>
            <w:r>
              <w:rPr>
                <w:rFonts w:hint="eastAsia" w:ascii="宋体" w:hAnsi="宋体" w:eastAsia="宋体" w:cs="宋体"/>
                <w:sz w:val="24"/>
                <w:szCs w:val="24"/>
              </w:rPr>
              <w:t>9</w:t>
            </w:r>
          </w:p>
        </w:tc>
        <w:tc>
          <w:tcPr>
            <w:tcW w:w="1646" w:type="dxa"/>
            <w:tcBorders>
              <w:right w:val="single" w:color="000000" w:sz="2" w:space="0"/>
            </w:tcBorders>
            <w:vAlign w:val="top"/>
          </w:tcPr>
          <w:p w14:paraId="2F5A69A6">
            <w:pPr>
              <w:pStyle w:val="24"/>
              <w:spacing w:before="71" w:line="205" w:lineRule="auto"/>
              <w:ind w:left="70"/>
              <w:rPr>
                <w:rFonts w:hint="eastAsia" w:ascii="宋体" w:hAnsi="宋体" w:eastAsia="宋体" w:cs="宋体"/>
                <w:sz w:val="24"/>
                <w:szCs w:val="24"/>
              </w:rPr>
            </w:pPr>
            <w:r>
              <w:rPr>
                <w:rFonts w:hint="eastAsia" w:ascii="宋体" w:hAnsi="宋体" w:eastAsia="宋体" w:cs="宋体"/>
                <w:spacing w:val="9"/>
                <w:sz w:val="24"/>
                <w:szCs w:val="24"/>
              </w:rPr>
              <w:t>信息公告媒体</w:t>
            </w:r>
          </w:p>
        </w:tc>
        <w:tc>
          <w:tcPr>
            <w:tcW w:w="7385" w:type="dxa"/>
            <w:tcBorders>
              <w:left w:val="single" w:color="000000" w:sz="2" w:space="0"/>
              <w:right w:val="single" w:color="000000" w:sz="10" w:space="0"/>
            </w:tcBorders>
            <w:vAlign w:val="top"/>
          </w:tcPr>
          <w:p w14:paraId="3A920F12">
            <w:pPr>
              <w:pStyle w:val="24"/>
              <w:spacing w:before="71" w:line="205" w:lineRule="auto"/>
              <w:ind w:left="30"/>
              <w:rPr>
                <w:rFonts w:hint="eastAsia" w:ascii="宋体" w:hAnsi="宋体" w:eastAsia="宋体" w:cs="宋体"/>
                <w:sz w:val="24"/>
                <w:szCs w:val="24"/>
              </w:rPr>
            </w:pPr>
            <w:r>
              <w:rPr>
                <w:rFonts w:hint="eastAsia" w:ascii="宋体" w:hAnsi="宋体" w:eastAsia="宋体" w:cs="宋体"/>
                <w:spacing w:val="15"/>
                <w:sz w:val="24"/>
                <w:szCs w:val="24"/>
              </w:rPr>
              <w:t>新疆政府采购网（</w:t>
            </w:r>
            <w:r>
              <w:rPr>
                <w:rFonts w:hint="eastAsia" w:ascii="宋体" w:hAnsi="宋体" w:eastAsia="宋体" w:cs="宋体"/>
                <w:sz w:val="24"/>
                <w:szCs w:val="24"/>
              </w:rPr>
              <w:t>http</w:t>
            </w:r>
            <w:r>
              <w:rPr>
                <w:rFonts w:hint="eastAsia" w:ascii="宋体" w:hAnsi="宋体" w:eastAsia="宋体" w:cs="宋体"/>
                <w:spacing w:val="15"/>
                <w:sz w:val="24"/>
                <w:szCs w:val="24"/>
              </w:rPr>
              <w:t>://</w:t>
            </w:r>
            <w:r>
              <w:rPr>
                <w:rFonts w:hint="eastAsia" w:ascii="宋体" w:hAnsi="宋体" w:eastAsia="宋体" w:cs="宋体"/>
                <w:sz w:val="24"/>
                <w:szCs w:val="24"/>
              </w:rPr>
              <w:t>www</w:t>
            </w:r>
            <w:r>
              <w:rPr>
                <w:rFonts w:hint="eastAsia" w:ascii="宋体" w:hAnsi="宋体" w:eastAsia="宋体" w:cs="宋体"/>
                <w:spacing w:val="15"/>
                <w:sz w:val="24"/>
                <w:szCs w:val="24"/>
              </w:rPr>
              <w:t>.</w:t>
            </w:r>
            <w:r>
              <w:rPr>
                <w:rFonts w:hint="eastAsia" w:ascii="宋体" w:hAnsi="宋体" w:eastAsia="宋体" w:cs="宋体"/>
                <w:sz w:val="24"/>
                <w:szCs w:val="24"/>
              </w:rPr>
              <w:t>ccgp</w:t>
            </w:r>
            <w:r>
              <w:rPr>
                <w:rFonts w:hint="eastAsia" w:ascii="宋体" w:hAnsi="宋体" w:eastAsia="宋体" w:cs="宋体"/>
                <w:spacing w:val="15"/>
                <w:sz w:val="24"/>
                <w:szCs w:val="24"/>
              </w:rPr>
              <w:t>-</w:t>
            </w:r>
            <w:r>
              <w:rPr>
                <w:rFonts w:hint="eastAsia" w:ascii="宋体" w:hAnsi="宋体" w:eastAsia="宋体" w:cs="宋体"/>
                <w:sz w:val="24"/>
                <w:szCs w:val="24"/>
              </w:rPr>
              <w:t>xinjiang</w:t>
            </w:r>
            <w:r>
              <w:rPr>
                <w:rFonts w:hint="eastAsia" w:ascii="宋体" w:hAnsi="宋体" w:eastAsia="宋体" w:cs="宋体"/>
                <w:spacing w:val="15"/>
                <w:sz w:val="24"/>
                <w:szCs w:val="24"/>
              </w:rPr>
              <w:t>.</w:t>
            </w:r>
            <w:r>
              <w:rPr>
                <w:rFonts w:hint="eastAsia" w:ascii="宋体" w:hAnsi="宋体" w:eastAsia="宋体" w:cs="宋体"/>
                <w:sz w:val="24"/>
                <w:szCs w:val="24"/>
              </w:rPr>
              <w:t>gov</w:t>
            </w:r>
            <w:r>
              <w:rPr>
                <w:rFonts w:hint="eastAsia" w:ascii="宋体" w:hAnsi="宋体" w:eastAsia="宋体" w:cs="宋体"/>
                <w:spacing w:val="15"/>
                <w:sz w:val="24"/>
                <w:szCs w:val="24"/>
              </w:rPr>
              <w:t>.</w:t>
            </w:r>
            <w:r>
              <w:rPr>
                <w:rFonts w:hint="eastAsia" w:ascii="宋体" w:hAnsi="宋体" w:eastAsia="宋体" w:cs="宋体"/>
                <w:sz w:val="24"/>
                <w:szCs w:val="24"/>
              </w:rPr>
              <w:t>cn</w:t>
            </w:r>
            <w:r>
              <w:rPr>
                <w:rFonts w:hint="eastAsia" w:ascii="宋体" w:hAnsi="宋体" w:eastAsia="宋体" w:cs="宋体"/>
                <w:spacing w:val="15"/>
                <w:sz w:val="24"/>
                <w:szCs w:val="24"/>
              </w:rPr>
              <w:t>/）</w:t>
            </w:r>
          </w:p>
        </w:tc>
      </w:tr>
      <w:tr w14:paraId="6D92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799" w:type="dxa"/>
            <w:tcBorders>
              <w:left w:val="single" w:color="000000" w:sz="10" w:space="0"/>
              <w:bottom w:val="single" w:color="000000" w:sz="10" w:space="0"/>
            </w:tcBorders>
            <w:vAlign w:val="top"/>
          </w:tcPr>
          <w:p w14:paraId="36D5373B">
            <w:pPr>
              <w:spacing w:line="264" w:lineRule="auto"/>
              <w:rPr>
                <w:rFonts w:hint="eastAsia" w:ascii="宋体" w:hAnsi="宋体" w:eastAsia="宋体" w:cs="宋体"/>
                <w:sz w:val="24"/>
                <w:szCs w:val="24"/>
              </w:rPr>
            </w:pPr>
          </w:p>
          <w:p w14:paraId="0945FE4A">
            <w:pPr>
              <w:spacing w:line="264" w:lineRule="auto"/>
              <w:rPr>
                <w:rFonts w:hint="eastAsia" w:ascii="宋体" w:hAnsi="宋体" w:eastAsia="宋体" w:cs="宋体"/>
                <w:sz w:val="24"/>
                <w:szCs w:val="24"/>
              </w:rPr>
            </w:pPr>
          </w:p>
          <w:p w14:paraId="0851C600">
            <w:pPr>
              <w:spacing w:line="264" w:lineRule="auto"/>
              <w:rPr>
                <w:rFonts w:hint="eastAsia" w:ascii="宋体" w:hAnsi="宋体" w:eastAsia="宋体" w:cs="宋体"/>
                <w:sz w:val="24"/>
                <w:szCs w:val="24"/>
              </w:rPr>
            </w:pPr>
          </w:p>
          <w:p w14:paraId="75081109">
            <w:pPr>
              <w:spacing w:line="264" w:lineRule="auto"/>
              <w:rPr>
                <w:rFonts w:hint="eastAsia" w:ascii="宋体" w:hAnsi="宋体" w:eastAsia="宋体" w:cs="宋体"/>
                <w:sz w:val="24"/>
                <w:szCs w:val="24"/>
              </w:rPr>
            </w:pPr>
          </w:p>
          <w:p w14:paraId="40FF26F2">
            <w:pPr>
              <w:spacing w:line="265" w:lineRule="auto"/>
              <w:rPr>
                <w:rFonts w:hint="eastAsia" w:ascii="宋体" w:hAnsi="宋体" w:eastAsia="宋体" w:cs="宋体"/>
                <w:sz w:val="24"/>
                <w:szCs w:val="24"/>
              </w:rPr>
            </w:pPr>
          </w:p>
          <w:p w14:paraId="2FC5A91D">
            <w:pPr>
              <w:spacing w:line="265" w:lineRule="auto"/>
              <w:rPr>
                <w:rFonts w:hint="eastAsia" w:ascii="宋体" w:hAnsi="宋体" w:eastAsia="宋体" w:cs="宋体"/>
                <w:sz w:val="24"/>
                <w:szCs w:val="24"/>
              </w:rPr>
            </w:pPr>
          </w:p>
          <w:p w14:paraId="3288FB81">
            <w:pPr>
              <w:spacing w:line="265" w:lineRule="auto"/>
              <w:rPr>
                <w:rFonts w:hint="eastAsia" w:ascii="宋体" w:hAnsi="宋体" w:eastAsia="宋体" w:cs="宋体"/>
                <w:sz w:val="24"/>
                <w:szCs w:val="24"/>
              </w:rPr>
            </w:pPr>
          </w:p>
          <w:p w14:paraId="0D55FDB9">
            <w:pPr>
              <w:spacing w:line="265" w:lineRule="auto"/>
              <w:rPr>
                <w:rFonts w:hint="eastAsia" w:ascii="宋体" w:hAnsi="宋体" w:eastAsia="宋体" w:cs="宋体"/>
                <w:sz w:val="24"/>
                <w:szCs w:val="24"/>
              </w:rPr>
            </w:pPr>
          </w:p>
          <w:p w14:paraId="47B4D112">
            <w:pPr>
              <w:spacing w:line="265" w:lineRule="auto"/>
              <w:rPr>
                <w:rFonts w:hint="eastAsia" w:ascii="宋体" w:hAnsi="宋体" w:eastAsia="宋体" w:cs="宋体"/>
                <w:sz w:val="24"/>
                <w:szCs w:val="24"/>
              </w:rPr>
            </w:pPr>
          </w:p>
          <w:p w14:paraId="268FC41B">
            <w:pPr>
              <w:pStyle w:val="24"/>
              <w:spacing w:before="65" w:line="187" w:lineRule="auto"/>
              <w:ind w:left="210"/>
              <w:rPr>
                <w:rFonts w:hint="eastAsia" w:ascii="宋体" w:hAnsi="宋体" w:eastAsia="宋体" w:cs="宋体"/>
                <w:sz w:val="24"/>
                <w:szCs w:val="24"/>
              </w:rPr>
            </w:pPr>
            <w:r>
              <w:rPr>
                <w:rFonts w:hint="eastAsia" w:ascii="宋体" w:hAnsi="宋体" w:eastAsia="宋体" w:cs="宋体"/>
                <w:spacing w:val="-7"/>
                <w:sz w:val="24"/>
                <w:szCs w:val="24"/>
              </w:rPr>
              <w:t>10</w:t>
            </w:r>
          </w:p>
        </w:tc>
        <w:tc>
          <w:tcPr>
            <w:tcW w:w="1646" w:type="dxa"/>
            <w:tcBorders>
              <w:bottom w:val="single" w:color="000000" w:sz="10" w:space="0"/>
              <w:right w:val="single" w:color="000000" w:sz="2" w:space="0"/>
            </w:tcBorders>
            <w:vAlign w:val="top"/>
          </w:tcPr>
          <w:p w14:paraId="0AE0C1D8">
            <w:pPr>
              <w:spacing w:line="261" w:lineRule="auto"/>
              <w:rPr>
                <w:rFonts w:hint="eastAsia" w:ascii="宋体" w:hAnsi="宋体" w:eastAsia="宋体" w:cs="宋体"/>
                <w:sz w:val="24"/>
                <w:szCs w:val="24"/>
              </w:rPr>
            </w:pPr>
          </w:p>
          <w:p w14:paraId="363948EF">
            <w:pPr>
              <w:spacing w:line="261" w:lineRule="auto"/>
              <w:rPr>
                <w:rFonts w:hint="eastAsia" w:ascii="宋体" w:hAnsi="宋体" w:eastAsia="宋体" w:cs="宋体"/>
                <w:sz w:val="24"/>
                <w:szCs w:val="24"/>
              </w:rPr>
            </w:pPr>
          </w:p>
          <w:p w14:paraId="4153984C">
            <w:pPr>
              <w:spacing w:line="261" w:lineRule="auto"/>
              <w:rPr>
                <w:rFonts w:hint="eastAsia" w:ascii="宋体" w:hAnsi="宋体" w:eastAsia="宋体" w:cs="宋体"/>
                <w:sz w:val="24"/>
                <w:szCs w:val="24"/>
              </w:rPr>
            </w:pPr>
          </w:p>
          <w:p w14:paraId="70AC4137">
            <w:pPr>
              <w:spacing w:line="262" w:lineRule="auto"/>
              <w:rPr>
                <w:rFonts w:hint="eastAsia" w:ascii="宋体" w:hAnsi="宋体" w:eastAsia="宋体" w:cs="宋体"/>
                <w:sz w:val="24"/>
                <w:szCs w:val="24"/>
              </w:rPr>
            </w:pPr>
          </w:p>
          <w:p w14:paraId="5503F2FD">
            <w:pPr>
              <w:spacing w:line="262" w:lineRule="auto"/>
              <w:rPr>
                <w:rFonts w:hint="eastAsia" w:ascii="宋体" w:hAnsi="宋体" w:eastAsia="宋体" w:cs="宋体"/>
                <w:sz w:val="24"/>
                <w:szCs w:val="24"/>
              </w:rPr>
            </w:pPr>
          </w:p>
          <w:p w14:paraId="5BC5659D">
            <w:pPr>
              <w:spacing w:line="262" w:lineRule="auto"/>
              <w:rPr>
                <w:rFonts w:hint="eastAsia" w:ascii="宋体" w:hAnsi="宋体" w:eastAsia="宋体" w:cs="宋体"/>
                <w:sz w:val="24"/>
                <w:szCs w:val="24"/>
              </w:rPr>
            </w:pPr>
          </w:p>
          <w:p w14:paraId="37F171C5">
            <w:pPr>
              <w:spacing w:line="262" w:lineRule="auto"/>
              <w:rPr>
                <w:rFonts w:hint="eastAsia" w:ascii="宋体" w:hAnsi="宋体" w:eastAsia="宋体" w:cs="宋体"/>
                <w:sz w:val="24"/>
                <w:szCs w:val="24"/>
              </w:rPr>
            </w:pPr>
          </w:p>
          <w:p w14:paraId="3D07B49B">
            <w:pPr>
              <w:spacing w:line="262" w:lineRule="auto"/>
              <w:rPr>
                <w:rFonts w:hint="eastAsia" w:ascii="宋体" w:hAnsi="宋体" w:eastAsia="宋体" w:cs="宋体"/>
                <w:sz w:val="24"/>
                <w:szCs w:val="24"/>
              </w:rPr>
            </w:pPr>
          </w:p>
          <w:p w14:paraId="320B4302">
            <w:pPr>
              <w:spacing w:line="262" w:lineRule="auto"/>
              <w:rPr>
                <w:rFonts w:hint="eastAsia" w:ascii="宋体" w:hAnsi="宋体" w:eastAsia="宋体" w:cs="宋体"/>
                <w:sz w:val="24"/>
                <w:szCs w:val="24"/>
              </w:rPr>
            </w:pPr>
          </w:p>
          <w:p w14:paraId="20D8C7CE">
            <w:pPr>
              <w:pStyle w:val="24"/>
              <w:spacing w:before="65" w:line="225" w:lineRule="auto"/>
              <w:ind w:left="297"/>
              <w:rPr>
                <w:rFonts w:hint="eastAsia" w:ascii="宋体" w:hAnsi="宋体" w:eastAsia="宋体" w:cs="宋体"/>
                <w:sz w:val="24"/>
                <w:szCs w:val="24"/>
              </w:rPr>
            </w:pPr>
            <w:r>
              <w:rPr>
                <w:rFonts w:hint="eastAsia" w:ascii="宋体" w:hAnsi="宋体" w:eastAsia="宋体" w:cs="宋体"/>
                <w:spacing w:val="5"/>
                <w:sz w:val="24"/>
                <w:szCs w:val="24"/>
              </w:rPr>
              <w:t>资格要求</w:t>
            </w:r>
          </w:p>
        </w:tc>
        <w:tc>
          <w:tcPr>
            <w:tcW w:w="7385" w:type="dxa"/>
            <w:tcBorders>
              <w:left w:val="single" w:color="000000" w:sz="2" w:space="0"/>
              <w:bottom w:val="single" w:color="000000" w:sz="10" w:space="0"/>
              <w:right w:val="single" w:color="000000" w:sz="10" w:space="0"/>
            </w:tcBorders>
            <w:vAlign w:val="center"/>
          </w:tcPr>
          <w:p w14:paraId="08AF5A81">
            <w:pPr>
              <w:pStyle w:val="24"/>
              <w:spacing w:before="229" w:line="240" w:lineRule="auto"/>
              <w:ind w:left="30"/>
              <w:jc w:val="both"/>
              <w:outlineLvl w:val="2"/>
              <w:rPr>
                <w:rFonts w:hint="eastAsia" w:ascii="宋体" w:hAnsi="宋体" w:eastAsia="宋体" w:cs="宋体"/>
                <w:sz w:val="24"/>
                <w:szCs w:val="24"/>
              </w:rPr>
            </w:pPr>
            <w:r>
              <w:rPr>
                <w:rFonts w:hint="eastAsia" w:ascii="宋体" w:hAnsi="宋体" w:eastAsia="宋体" w:cs="宋体"/>
                <w:spacing w:val="8"/>
                <w:sz w:val="24"/>
                <w:szCs w:val="24"/>
              </w:rPr>
              <w:t>投标供应商资格要求:</w:t>
            </w:r>
          </w:p>
          <w:p w14:paraId="11000E78">
            <w:pPr>
              <w:pStyle w:val="24"/>
              <w:spacing w:before="230" w:line="240" w:lineRule="auto"/>
              <w:ind w:left="40"/>
              <w:jc w:val="both"/>
              <w:outlineLvl w:val="2"/>
              <w:rPr>
                <w:rFonts w:hint="eastAsia" w:ascii="宋体" w:hAnsi="宋体" w:eastAsia="宋体" w:cs="宋体"/>
                <w:sz w:val="24"/>
                <w:szCs w:val="24"/>
              </w:rPr>
            </w:pPr>
            <w:r>
              <w:rPr>
                <w:rFonts w:hint="eastAsia" w:ascii="宋体" w:hAnsi="宋体" w:eastAsia="宋体" w:cs="宋体"/>
                <w:spacing w:val="7"/>
                <w:sz w:val="24"/>
                <w:szCs w:val="24"/>
              </w:rPr>
              <w:t>1.满足《中华人民共和国政府采购法》第二十二条规定；</w:t>
            </w:r>
          </w:p>
          <w:p w14:paraId="246BFCCD">
            <w:pPr>
              <w:pStyle w:val="24"/>
              <w:spacing w:before="232" w:line="240" w:lineRule="auto"/>
              <w:ind w:left="35"/>
              <w:jc w:val="both"/>
              <w:rPr>
                <w:rFonts w:hint="eastAsia" w:ascii="宋体" w:hAnsi="宋体" w:eastAsia="宋体" w:cs="宋体"/>
                <w:sz w:val="24"/>
                <w:szCs w:val="24"/>
              </w:rPr>
            </w:pPr>
            <w:r>
              <w:rPr>
                <w:rFonts w:hint="eastAsia" w:ascii="宋体" w:hAnsi="宋体" w:eastAsia="宋体" w:cs="宋体"/>
                <w:spacing w:val="8"/>
                <w:sz w:val="24"/>
                <w:szCs w:val="24"/>
              </w:rPr>
              <w:t>2.落实政府采购政策需满足的资格要求：</w:t>
            </w:r>
          </w:p>
          <w:p w14:paraId="6EFB8FAB">
            <w:pPr>
              <w:pStyle w:val="24"/>
              <w:spacing w:before="154" w:line="240" w:lineRule="auto"/>
              <w:ind w:left="35"/>
              <w:jc w:val="both"/>
              <w:outlineLvl w:val="2"/>
              <w:rPr>
                <w:rFonts w:hint="eastAsia" w:ascii="宋体" w:hAnsi="宋体" w:eastAsia="宋体" w:cs="宋体"/>
                <w:sz w:val="24"/>
                <w:szCs w:val="24"/>
              </w:rPr>
            </w:pPr>
            <w:r>
              <w:rPr>
                <w:rFonts w:hint="eastAsia" w:ascii="宋体" w:hAnsi="宋体" w:eastAsia="宋体" w:cs="宋体"/>
                <w:spacing w:val="2"/>
                <w:sz w:val="24"/>
                <w:szCs w:val="24"/>
              </w:rPr>
              <w:t>2.1</w:t>
            </w:r>
            <w:r>
              <w:rPr>
                <w:rFonts w:hint="eastAsia" w:ascii="宋体" w:hAnsi="宋体" w:eastAsia="宋体" w:cs="宋体"/>
                <w:spacing w:val="-12"/>
                <w:sz w:val="24"/>
                <w:szCs w:val="24"/>
              </w:rPr>
              <w:t xml:space="preserve"> </w:t>
            </w:r>
            <w:r>
              <w:rPr>
                <w:rFonts w:hint="eastAsia" w:ascii="宋体" w:hAnsi="宋体" w:eastAsia="宋体" w:cs="宋体"/>
                <w:spacing w:val="2"/>
                <w:sz w:val="24"/>
                <w:szCs w:val="24"/>
              </w:rPr>
              <w:t>中小企业政策</w:t>
            </w:r>
          </w:p>
          <w:p w14:paraId="4704F9E0">
            <w:pPr>
              <w:pStyle w:val="24"/>
              <w:spacing w:before="156" w:line="240" w:lineRule="auto"/>
              <w:ind w:left="51"/>
              <w:jc w:val="both"/>
              <w:outlineLvl w:val="2"/>
              <w:rPr>
                <w:rFonts w:hint="eastAsia" w:ascii="宋体" w:hAnsi="宋体" w:eastAsia="宋体" w:cs="宋体"/>
                <w:sz w:val="24"/>
                <w:szCs w:val="24"/>
              </w:rPr>
            </w:pPr>
            <w:r>
              <w:rPr>
                <w:rFonts w:hint="eastAsia" w:ascii="宋体" w:hAnsi="宋体" w:eastAsia="宋体" w:cs="宋体"/>
                <w:spacing w:val="7"/>
                <w:sz w:val="24"/>
                <w:szCs w:val="24"/>
              </w:rPr>
              <w:t>□本项目不专门面向中小企业预留采购份额。</w:t>
            </w:r>
          </w:p>
          <w:p w14:paraId="42C016A2">
            <w:pPr>
              <w:pStyle w:val="24"/>
              <w:spacing w:before="36" w:line="360" w:lineRule="auto"/>
              <w:ind w:left="51"/>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本项目专门面向</w:t>
            </w:r>
            <w:r>
              <w:rPr>
                <w:rFonts w:hint="eastAsia" w:ascii="宋体" w:hAnsi="宋体" w:eastAsia="宋体" w:cs="宋体"/>
                <w:sz w:val="24"/>
                <w:szCs w:val="24"/>
                <w:lang w:eastAsia="zh-CN"/>
              </w:rPr>
              <w:t>☑</w:t>
            </w:r>
            <w:r>
              <w:rPr>
                <w:rFonts w:hint="eastAsia" w:ascii="宋体" w:hAnsi="宋体" w:eastAsia="宋体" w:cs="宋体"/>
                <w:sz w:val="24"/>
                <w:szCs w:val="24"/>
              </w:rPr>
              <w:t xml:space="preserve">中小 </w:t>
            </w:r>
            <w:r>
              <w:rPr>
                <w:rFonts w:hint="eastAsia" w:ascii="宋体" w:hAnsi="宋体" w:eastAsia="宋体" w:cs="宋体"/>
                <w:sz w:val="24"/>
                <w:szCs w:val="24"/>
                <w:lang w:eastAsia="zh-CN"/>
              </w:rPr>
              <w:t>□</w:t>
            </w:r>
            <w:r>
              <w:rPr>
                <w:rFonts w:hint="eastAsia" w:ascii="宋体" w:hAnsi="宋体" w:eastAsia="宋体" w:cs="宋体"/>
                <w:sz w:val="24"/>
                <w:szCs w:val="24"/>
              </w:rPr>
              <w:t>小微企业 采购。即：提供的货物或服务全部由符合政策要求的中小/小 微企业制造、服务全部由符合政策要求的中小/小微企业承接。</w:t>
            </w:r>
          </w:p>
          <w:p w14:paraId="59A81509">
            <w:pPr>
              <w:pStyle w:val="24"/>
              <w:spacing w:before="36" w:line="360" w:lineRule="auto"/>
              <w:ind w:left="51"/>
              <w:jc w:val="both"/>
              <w:rPr>
                <w:rFonts w:hint="eastAsia" w:ascii="宋体" w:hAnsi="宋体" w:eastAsia="宋体" w:cs="宋体"/>
                <w:sz w:val="24"/>
                <w:szCs w:val="24"/>
              </w:rPr>
            </w:pPr>
            <w:r>
              <w:rPr>
                <w:rFonts w:hint="eastAsia" w:ascii="宋体" w:hAnsi="宋体" w:eastAsia="宋体" w:cs="宋体"/>
                <w:sz w:val="24"/>
                <w:szCs w:val="24"/>
              </w:rPr>
              <w:t>本项目为专门面向中小企业项目，参加投标的供应商须为中小企业，否则投标无效。因本项属于专门 面向中小企业采购，故小型和微型企业不享受价格扣除优惠政策。监狱企业、残疾人福利性单位视同小型 和微型企业。</w:t>
            </w:r>
          </w:p>
          <w:p w14:paraId="10060F27">
            <w:pPr>
              <w:pStyle w:val="24"/>
              <w:spacing w:before="36" w:line="360" w:lineRule="auto"/>
              <w:ind w:left="51"/>
              <w:jc w:val="both"/>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□本项目预留部分采购项目预算专门面向中小企业采购。对于预留份额，提供的货物由符合政策要求 的中小企业制造、服务由符合政策要求的中小企业承接。预留份额通过以下措施进行：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68677BF9">
            <w:pPr>
              <w:pStyle w:val="24"/>
              <w:spacing w:before="35" w:line="225" w:lineRule="auto"/>
              <w:ind w:left="35"/>
              <w:jc w:val="both"/>
              <w:outlineLvl w:val="2"/>
              <w:rPr>
                <w:rFonts w:hint="eastAsia" w:ascii="宋体" w:hAnsi="宋体" w:eastAsia="宋体" w:cs="宋体"/>
                <w:sz w:val="24"/>
                <w:szCs w:val="24"/>
              </w:rPr>
            </w:pPr>
            <w:r>
              <w:rPr>
                <w:rFonts w:hint="eastAsia" w:ascii="宋体" w:hAnsi="宋体" w:eastAsia="宋体" w:cs="宋体"/>
                <w:spacing w:val="7"/>
                <w:sz w:val="24"/>
                <w:szCs w:val="24"/>
              </w:rPr>
              <w:t>2.2</w:t>
            </w:r>
            <w:r>
              <w:rPr>
                <w:rFonts w:hint="eastAsia" w:ascii="宋体" w:hAnsi="宋体" w:eastAsia="宋体" w:cs="宋体"/>
                <w:spacing w:val="-28"/>
                <w:sz w:val="24"/>
                <w:szCs w:val="24"/>
              </w:rPr>
              <w:t xml:space="preserve"> </w:t>
            </w:r>
            <w:r>
              <w:rPr>
                <w:rFonts w:hint="eastAsia" w:ascii="宋体" w:hAnsi="宋体" w:eastAsia="宋体" w:cs="宋体"/>
                <w:spacing w:val="7"/>
                <w:sz w:val="24"/>
                <w:szCs w:val="24"/>
              </w:rPr>
              <w:t>其它落实政府采购政策的资格要求</w:t>
            </w:r>
          </w:p>
          <w:p w14:paraId="5839C8BD">
            <w:pPr>
              <w:pStyle w:val="24"/>
              <w:spacing w:before="153" w:line="225" w:lineRule="auto"/>
              <w:ind w:left="23"/>
              <w:jc w:val="both"/>
              <w:outlineLvl w:val="2"/>
              <w:rPr>
                <w:rFonts w:hint="eastAsia" w:ascii="宋体" w:hAnsi="宋体" w:eastAsia="宋体" w:cs="宋体"/>
                <w:sz w:val="24"/>
                <w:szCs w:val="24"/>
              </w:rPr>
            </w:pPr>
            <w:r>
              <w:rPr>
                <w:rFonts w:hint="eastAsia" w:ascii="宋体" w:hAnsi="宋体" w:eastAsia="宋体" w:cs="宋体"/>
                <w:spacing w:val="7"/>
                <w:sz w:val="24"/>
                <w:szCs w:val="24"/>
              </w:rPr>
              <w:t>（</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1）财政部、国家发展改革委、生态环境部、市场监管总</w:t>
            </w:r>
            <w:r>
              <w:rPr>
                <w:rFonts w:hint="eastAsia" w:ascii="宋体" w:hAnsi="宋体" w:eastAsia="宋体" w:cs="宋体"/>
                <w:spacing w:val="6"/>
                <w:sz w:val="24"/>
                <w:szCs w:val="24"/>
              </w:rPr>
              <w:t>局《关于调整优化节能产品、环境标志产品政府采购执行机制的通知》（财库</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[2019]9</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号文</w:t>
            </w:r>
            <w:r>
              <w:rPr>
                <w:rFonts w:hint="eastAsia" w:ascii="宋体" w:hAnsi="宋体" w:eastAsia="宋体" w:cs="宋体"/>
                <w:spacing w:val="-2"/>
                <w:sz w:val="24"/>
                <w:szCs w:val="24"/>
              </w:rPr>
              <w:t>）；</w:t>
            </w:r>
          </w:p>
          <w:p w14:paraId="70F897F2">
            <w:pPr>
              <w:pStyle w:val="24"/>
              <w:spacing w:before="155" w:line="226" w:lineRule="auto"/>
              <w:ind w:left="23"/>
              <w:jc w:val="both"/>
              <w:outlineLvl w:val="2"/>
              <w:rPr>
                <w:rFonts w:hint="eastAsia" w:ascii="宋体" w:hAnsi="宋体" w:eastAsia="宋体" w:cs="宋体"/>
                <w:sz w:val="24"/>
                <w:szCs w:val="24"/>
              </w:rPr>
            </w:pPr>
            <w:r>
              <w:rPr>
                <w:rFonts w:hint="eastAsia" w:ascii="宋体" w:hAnsi="宋体" w:eastAsia="宋体" w:cs="宋体"/>
                <w:spacing w:val="2"/>
                <w:sz w:val="24"/>
                <w:szCs w:val="24"/>
              </w:rPr>
              <w:t>（2）财政部、生态环境部《关于印发环境标志产品政府采购品目清单的通知》（财</w:t>
            </w:r>
            <w:r>
              <w:rPr>
                <w:rFonts w:hint="eastAsia" w:ascii="宋体" w:hAnsi="宋体" w:eastAsia="宋体" w:cs="宋体"/>
                <w:spacing w:val="-1"/>
                <w:sz w:val="24"/>
                <w:szCs w:val="24"/>
              </w:rPr>
              <w:t>库</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[2019]18</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号文</w:t>
            </w:r>
            <w:r>
              <w:rPr>
                <w:rFonts w:hint="eastAsia" w:ascii="宋体" w:hAnsi="宋体" w:eastAsia="宋体" w:cs="宋体"/>
                <w:spacing w:val="-9"/>
                <w:sz w:val="24"/>
                <w:szCs w:val="24"/>
              </w:rPr>
              <w:t>）；</w:t>
            </w:r>
          </w:p>
          <w:p w14:paraId="050B4967">
            <w:pPr>
              <w:pStyle w:val="24"/>
              <w:spacing w:before="156" w:line="224" w:lineRule="auto"/>
              <w:ind w:left="23"/>
              <w:jc w:val="both"/>
              <w:outlineLvl w:val="2"/>
              <w:rPr>
                <w:rFonts w:hint="eastAsia" w:ascii="宋体" w:hAnsi="宋体" w:eastAsia="宋体" w:cs="宋体"/>
                <w:sz w:val="24"/>
                <w:szCs w:val="24"/>
              </w:rPr>
            </w:pPr>
            <w:r>
              <w:rPr>
                <w:rFonts w:hint="eastAsia" w:ascii="宋体" w:hAnsi="宋体" w:eastAsia="宋体" w:cs="宋体"/>
                <w:spacing w:val="7"/>
                <w:sz w:val="24"/>
                <w:szCs w:val="24"/>
              </w:rPr>
              <w:t>（</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3）财政部、发展改革委《关于印发节能产品政</w:t>
            </w:r>
            <w:r>
              <w:rPr>
                <w:rFonts w:hint="eastAsia" w:ascii="宋体" w:hAnsi="宋体" w:eastAsia="宋体" w:cs="宋体"/>
                <w:spacing w:val="6"/>
                <w:sz w:val="24"/>
                <w:szCs w:val="24"/>
              </w:rPr>
              <w:t>府采购品目清单的通知》（财库</w:t>
            </w:r>
            <w:r>
              <w:rPr>
                <w:rFonts w:hint="eastAsia" w:ascii="宋体" w:hAnsi="宋体" w:eastAsia="宋体" w:cs="宋体"/>
                <w:spacing w:val="-2"/>
                <w:sz w:val="24"/>
                <w:szCs w:val="24"/>
              </w:rPr>
              <w:t>[2019]19</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号文</w:t>
            </w:r>
            <w:r>
              <w:rPr>
                <w:rFonts w:hint="eastAsia" w:ascii="宋体" w:hAnsi="宋体" w:eastAsia="宋体" w:cs="宋体"/>
                <w:spacing w:val="-7"/>
                <w:sz w:val="24"/>
                <w:szCs w:val="24"/>
              </w:rPr>
              <w:t>）；</w:t>
            </w:r>
          </w:p>
          <w:p w14:paraId="181BC1B4">
            <w:pPr>
              <w:pStyle w:val="24"/>
              <w:spacing w:before="152" w:line="225" w:lineRule="auto"/>
              <w:ind w:left="23"/>
              <w:jc w:val="both"/>
              <w:outlineLvl w:val="2"/>
              <w:rPr>
                <w:rFonts w:hint="eastAsia" w:ascii="宋体" w:hAnsi="宋体" w:eastAsia="宋体" w:cs="宋体"/>
                <w:sz w:val="24"/>
                <w:szCs w:val="24"/>
              </w:rPr>
            </w:pPr>
            <w:r>
              <w:rPr>
                <w:rFonts w:hint="eastAsia" w:ascii="宋体" w:hAnsi="宋体" w:eastAsia="宋体" w:cs="宋体"/>
                <w:spacing w:val="7"/>
                <w:sz w:val="24"/>
                <w:szCs w:val="24"/>
              </w:rPr>
              <w:t>（</w:t>
            </w:r>
            <w:r>
              <w:rPr>
                <w:rFonts w:hint="eastAsia" w:ascii="宋体" w:hAnsi="宋体" w:eastAsia="宋体" w:cs="宋体"/>
                <w:spacing w:val="-56"/>
                <w:sz w:val="24"/>
                <w:szCs w:val="24"/>
              </w:rPr>
              <w:t xml:space="preserve"> </w:t>
            </w:r>
            <w:r>
              <w:rPr>
                <w:rFonts w:hint="eastAsia" w:ascii="宋体" w:hAnsi="宋体" w:eastAsia="宋体" w:cs="宋体"/>
                <w:spacing w:val="7"/>
                <w:sz w:val="24"/>
                <w:szCs w:val="24"/>
              </w:rPr>
              <w:t>4）市场监管总局《市场监管总局关于发布参与实施政府</w:t>
            </w:r>
            <w:r>
              <w:rPr>
                <w:rFonts w:hint="eastAsia" w:ascii="宋体" w:hAnsi="宋体" w:eastAsia="宋体" w:cs="宋体"/>
                <w:spacing w:val="6"/>
                <w:sz w:val="24"/>
                <w:szCs w:val="24"/>
              </w:rPr>
              <w:t>采购节能产品、环境标</w:t>
            </w:r>
            <w:r>
              <w:rPr>
                <w:rFonts w:hint="eastAsia" w:ascii="宋体" w:hAnsi="宋体" w:eastAsia="宋体" w:cs="宋体"/>
                <w:spacing w:val="3"/>
                <w:sz w:val="24"/>
                <w:szCs w:val="24"/>
              </w:rPr>
              <w:t>志产品认证机构名录的公告》（</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2019</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年第</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16</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号</w:t>
            </w:r>
            <w:r>
              <w:rPr>
                <w:rFonts w:hint="eastAsia" w:ascii="宋体" w:hAnsi="宋体" w:eastAsia="宋体" w:cs="宋体"/>
                <w:spacing w:val="7"/>
                <w:sz w:val="24"/>
                <w:szCs w:val="24"/>
              </w:rPr>
              <w:t>）；</w:t>
            </w:r>
          </w:p>
          <w:p w14:paraId="7E0B2691">
            <w:pPr>
              <w:pStyle w:val="24"/>
              <w:spacing w:before="156" w:line="225" w:lineRule="auto"/>
              <w:jc w:val="both"/>
              <w:outlineLvl w:val="2"/>
              <w:rPr>
                <w:rFonts w:hint="eastAsia" w:ascii="宋体" w:hAnsi="宋体" w:eastAsia="宋体" w:cs="宋体"/>
                <w:sz w:val="24"/>
                <w:szCs w:val="24"/>
              </w:rPr>
            </w:pPr>
            <w:r>
              <w:rPr>
                <w:rFonts w:hint="eastAsia" w:ascii="宋体" w:hAnsi="宋体" w:eastAsia="宋体" w:cs="宋体"/>
                <w:spacing w:val="4"/>
                <w:sz w:val="24"/>
                <w:szCs w:val="24"/>
              </w:rPr>
              <w:t>（5）财政部、工业和信息化部《关于印发《政府采购促进中小企业发展管理办法》</w:t>
            </w:r>
            <w:r>
              <w:rPr>
                <w:rFonts w:hint="eastAsia" w:ascii="宋体" w:hAnsi="宋体" w:eastAsia="宋体" w:cs="宋体"/>
                <w:spacing w:val="9"/>
                <w:sz w:val="24"/>
                <w:szCs w:val="24"/>
              </w:rPr>
              <w:t>的通知》（财库</w:t>
            </w:r>
            <w:r>
              <w:rPr>
                <w:rFonts w:hint="eastAsia" w:ascii="宋体" w:hAnsi="宋体" w:eastAsia="宋体" w:cs="宋体"/>
                <w:spacing w:val="-43"/>
                <w:sz w:val="24"/>
                <w:szCs w:val="24"/>
              </w:rPr>
              <w:t xml:space="preserve"> </w:t>
            </w:r>
            <w:r>
              <w:rPr>
                <w:rFonts w:hint="eastAsia" w:ascii="宋体" w:hAnsi="宋体" w:eastAsia="宋体" w:cs="宋体"/>
                <w:spacing w:val="9"/>
                <w:sz w:val="24"/>
                <w:szCs w:val="24"/>
              </w:rPr>
              <w:t>[2020]46</w:t>
            </w:r>
            <w:r>
              <w:rPr>
                <w:rFonts w:hint="eastAsia" w:ascii="宋体" w:hAnsi="宋体" w:eastAsia="宋体" w:cs="宋体"/>
                <w:spacing w:val="-28"/>
                <w:sz w:val="24"/>
                <w:szCs w:val="24"/>
              </w:rPr>
              <w:t xml:space="preserve"> </w:t>
            </w:r>
            <w:r>
              <w:rPr>
                <w:rFonts w:hint="eastAsia" w:ascii="宋体" w:hAnsi="宋体" w:eastAsia="宋体" w:cs="宋体"/>
                <w:spacing w:val="9"/>
                <w:sz w:val="24"/>
                <w:szCs w:val="24"/>
              </w:rPr>
              <w:t>号文）《关于进一步加大政府</w:t>
            </w:r>
            <w:r>
              <w:rPr>
                <w:rFonts w:hint="eastAsia" w:ascii="宋体" w:hAnsi="宋体" w:eastAsia="宋体" w:cs="宋体"/>
                <w:spacing w:val="8"/>
                <w:sz w:val="24"/>
                <w:szCs w:val="24"/>
              </w:rPr>
              <w:t>采购支持中小企业力度</w:t>
            </w:r>
            <w:r>
              <w:rPr>
                <w:rFonts w:hint="eastAsia" w:ascii="宋体" w:hAnsi="宋体" w:eastAsia="宋体" w:cs="宋体"/>
                <w:sz w:val="24"/>
                <w:szCs w:val="24"/>
              </w:rPr>
              <w:t xml:space="preserve"> </w:t>
            </w:r>
            <w:r>
              <w:rPr>
                <w:rFonts w:hint="eastAsia" w:ascii="宋体" w:hAnsi="宋体" w:eastAsia="宋体" w:cs="宋体"/>
                <w:spacing w:val="1"/>
                <w:sz w:val="24"/>
                <w:szCs w:val="24"/>
              </w:rPr>
              <w:t>的通知》（财库</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[2022]19</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号文）执行；</w:t>
            </w:r>
          </w:p>
          <w:p w14:paraId="6B1F43D8">
            <w:pPr>
              <w:pStyle w:val="24"/>
              <w:spacing w:before="36" w:line="225" w:lineRule="auto"/>
              <w:ind w:left="23"/>
              <w:jc w:val="both"/>
              <w:outlineLvl w:val="2"/>
              <w:rPr>
                <w:rFonts w:hint="eastAsia" w:ascii="宋体" w:hAnsi="宋体" w:eastAsia="宋体" w:cs="宋体"/>
                <w:sz w:val="24"/>
                <w:szCs w:val="24"/>
              </w:rPr>
            </w:pPr>
            <w:r>
              <w:rPr>
                <w:rFonts w:hint="eastAsia" w:ascii="宋体" w:hAnsi="宋体" w:eastAsia="宋体" w:cs="宋体"/>
                <w:spacing w:val="7"/>
                <w:sz w:val="24"/>
                <w:szCs w:val="24"/>
              </w:rPr>
              <w:t>（</w:t>
            </w:r>
            <w:r>
              <w:rPr>
                <w:rFonts w:hint="eastAsia" w:ascii="宋体" w:hAnsi="宋体" w:eastAsia="宋体" w:cs="宋体"/>
                <w:spacing w:val="-53"/>
                <w:sz w:val="24"/>
                <w:szCs w:val="24"/>
              </w:rPr>
              <w:t xml:space="preserve"> </w:t>
            </w:r>
            <w:r>
              <w:rPr>
                <w:rFonts w:hint="eastAsia" w:ascii="宋体" w:hAnsi="宋体" w:eastAsia="宋体" w:cs="宋体"/>
                <w:spacing w:val="7"/>
                <w:sz w:val="24"/>
                <w:szCs w:val="24"/>
              </w:rPr>
              <w:t>6）财政部、民政部、中国残疾人联合会《关于促进残疾人就</w:t>
            </w:r>
            <w:r>
              <w:rPr>
                <w:rFonts w:hint="eastAsia" w:ascii="宋体" w:hAnsi="宋体" w:eastAsia="宋体" w:cs="宋体"/>
                <w:spacing w:val="6"/>
                <w:sz w:val="24"/>
                <w:szCs w:val="24"/>
              </w:rPr>
              <w:t>业政府采购政策的</w:t>
            </w:r>
            <w:r>
              <w:rPr>
                <w:rFonts w:hint="eastAsia" w:ascii="宋体" w:hAnsi="宋体" w:eastAsia="宋体" w:cs="宋体"/>
                <w:spacing w:val="2"/>
                <w:sz w:val="24"/>
                <w:szCs w:val="24"/>
              </w:rPr>
              <w:t>通知》（财库</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[2017]141</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号</w:t>
            </w:r>
            <w:r>
              <w:rPr>
                <w:rFonts w:hint="eastAsia" w:ascii="宋体" w:hAnsi="宋体" w:eastAsia="宋体" w:cs="宋体"/>
                <w:spacing w:val="1"/>
                <w:sz w:val="24"/>
                <w:szCs w:val="24"/>
              </w:rPr>
              <w:t>）；</w:t>
            </w:r>
          </w:p>
          <w:p w14:paraId="3A08DE16">
            <w:pPr>
              <w:pStyle w:val="24"/>
              <w:spacing w:before="154" w:line="227" w:lineRule="auto"/>
              <w:ind w:left="23"/>
              <w:jc w:val="both"/>
              <w:outlineLvl w:val="2"/>
              <w:rPr>
                <w:rFonts w:hint="eastAsia" w:ascii="宋体" w:hAnsi="宋体" w:eastAsia="宋体" w:cs="宋体"/>
                <w:sz w:val="24"/>
                <w:szCs w:val="24"/>
              </w:rPr>
            </w:pPr>
            <w:r>
              <w:rPr>
                <w:rFonts w:hint="eastAsia" w:ascii="宋体" w:hAnsi="宋体" w:eastAsia="宋体" w:cs="宋体"/>
                <w:spacing w:val="7"/>
                <w:sz w:val="24"/>
                <w:szCs w:val="24"/>
              </w:rPr>
              <w:t>（</w:t>
            </w:r>
            <w:r>
              <w:rPr>
                <w:rFonts w:hint="eastAsia" w:ascii="宋体" w:hAnsi="宋体" w:eastAsia="宋体" w:cs="宋体"/>
                <w:spacing w:val="-53"/>
                <w:sz w:val="24"/>
                <w:szCs w:val="24"/>
              </w:rPr>
              <w:t xml:space="preserve"> </w:t>
            </w:r>
            <w:r>
              <w:rPr>
                <w:rFonts w:hint="eastAsia" w:ascii="宋体" w:hAnsi="宋体" w:eastAsia="宋体" w:cs="宋体"/>
                <w:spacing w:val="7"/>
                <w:sz w:val="24"/>
                <w:szCs w:val="24"/>
              </w:rPr>
              <w:t>7）财政部、司法部《关于政府采购支持监狱企业发展有关问</w:t>
            </w:r>
            <w:r>
              <w:rPr>
                <w:rFonts w:hint="eastAsia" w:ascii="宋体" w:hAnsi="宋体" w:eastAsia="宋体" w:cs="宋体"/>
                <w:spacing w:val="6"/>
                <w:sz w:val="24"/>
                <w:szCs w:val="24"/>
              </w:rPr>
              <w:t>题的通知》（财库</w:t>
            </w:r>
            <w:r>
              <w:rPr>
                <w:rFonts w:hint="eastAsia" w:ascii="宋体" w:hAnsi="宋体" w:eastAsia="宋体" w:cs="宋体"/>
                <w:spacing w:val="-2"/>
                <w:sz w:val="24"/>
                <w:szCs w:val="24"/>
              </w:rPr>
              <w:t>[2014]68</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号文</w:t>
            </w:r>
            <w:r>
              <w:rPr>
                <w:rFonts w:hint="eastAsia" w:ascii="宋体" w:hAnsi="宋体" w:eastAsia="宋体" w:cs="宋体"/>
                <w:spacing w:val="-7"/>
                <w:sz w:val="24"/>
                <w:szCs w:val="24"/>
              </w:rPr>
              <w:t>）；</w:t>
            </w:r>
          </w:p>
          <w:p w14:paraId="03E4284A">
            <w:pPr>
              <w:pStyle w:val="24"/>
              <w:spacing w:before="153" w:line="225" w:lineRule="auto"/>
              <w:ind w:left="23"/>
              <w:jc w:val="both"/>
              <w:outlineLvl w:val="2"/>
              <w:rPr>
                <w:rFonts w:hint="eastAsia" w:ascii="宋体" w:hAnsi="宋体" w:eastAsia="宋体" w:cs="宋体"/>
                <w:spacing w:val="-8"/>
                <w:sz w:val="24"/>
                <w:szCs w:val="24"/>
                <w:lang w:eastAsia="zh-CN"/>
              </w:rPr>
            </w:pPr>
            <w:r>
              <w:rPr>
                <w:rFonts w:hint="eastAsia" w:ascii="宋体" w:hAnsi="宋体" w:eastAsia="宋体" w:cs="宋体"/>
                <w:spacing w:val="7"/>
                <w:sz w:val="24"/>
                <w:szCs w:val="24"/>
              </w:rPr>
              <w:t>（</w:t>
            </w:r>
            <w:r>
              <w:rPr>
                <w:rFonts w:hint="eastAsia" w:ascii="宋体" w:hAnsi="宋体" w:eastAsia="宋体" w:cs="宋体"/>
                <w:spacing w:val="-53"/>
                <w:sz w:val="24"/>
                <w:szCs w:val="24"/>
              </w:rPr>
              <w:t xml:space="preserve"> </w:t>
            </w:r>
            <w:r>
              <w:rPr>
                <w:rFonts w:hint="eastAsia" w:ascii="宋体" w:hAnsi="宋体" w:eastAsia="宋体" w:cs="宋体"/>
                <w:spacing w:val="7"/>
                <w:sz w:val="24"/>
                <w:szCs w:val="24"/>
              </w:rPr>
              <w:t>8）财政部、生态环境部、国家邮政局《关于印发《商品包</w:t>
            </w:r>
            <w:r>
              <w:rPr>
                <w:rFonts w:hint="eastAsia" w:ascii="宋体" w:hAnsi="宋体" w:eastAsia="宋体" w:cs="宋体"/>
                <w:spacing w:val="6"/>
                <w:sz w:val="24"/>
                <w:szCs w:val="24"/>
              </w:rPr>
              <w:t>装政府采购需求标准</w:t>
            </w:r>
            <w:r>
              <w:rPr>
                <w:rFonts w:hint="eastAsia" w:ascii="宋体" w:hAnsi="宋体" w:eastAsia="宋体" w:cs="宋体"/>
                <w:spacing w:val="4"/>
                <w:sz w:val="24"/>
                <w:szCs w:val="24"/>
              </w:rPr>
              <w:t>（试行）》、《快递包装政府采购需求标准（试行）》的通知》（财办库〔2020〕</w:t>
            </w:r>
            <w:r>
              <w:rPr>
                <w:rFonts w:hint="eastAsia" w:ascii="宋体" w:hAnsi="宋体" w:eastAsia="宋体" w:cs="宋体"/>
                <w:spacing w:val="-8"/>
                <w:sz w:val="24"/>
                <w:szCs w:val="24"/>
              </w:rPr>
              <w:t>123</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号）</w:t>
            </w:r>
            <w:r>
              <w:rPr>
                <w:rFonts w:hint="eastAsia" w:ascii="宋体" w:hAnsi="宋体" w:eastAsia="宋体" w:cs="宋体"/>
                <w:spacing w:val="-8"/>
                <w:sz w:val="24"/>
                <w:szCs w:val="24"/>
                <w:lang w:eastAsia="zh-CN"/>
              </w:rPr>
              <w:t>。</w:t>
            </w:r>
          </w:p>
          <w:p w14:paraId="4F8C80F6">
            <w:pPr>
              <w:pStyle w:val="24"/>
              <w:spacing w:before="153" w:line="225" w:lineRule="auto"/>
              <w:ind w:left="23"/>
              <w:jc w:val="both"/>
              <w:outlineLvl w:val="2"/>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标项1：</w:t>
            </w:r>
          </w:p>
          <w:p w14:paraId="61D58968">
            <w:pPr>
              <w:numPr>
                <w:ilvl w:val="0"/>
                <w:numId w:val="0"/>
              </w:numPr>
              <w:spacing w:before="181" w:line="303" w:lineRule="auto"/>
              <w:ind w:right="62" w:rightChars="0"/>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en-US" w:bidi="ar-SA"/>
              </w:rPr>
              <w:t>（1）投标人须具有独立法人资格，具备有效的三证合一营业执照</w:t>
            </w:r>
            <w:r>
              <w:rPr>
                <w:rFonts w:hint="eastAsia" w:ascii="宋体" w:hAnsi="宋体" w:eastAsia="宋体" w:cs="宋体"/>
                <w:snapToGrid w:val="0"/>
                <w:color w:val="000000"/>
                <w:spacing w:val="8"/>
                <w:kern w:val="0"/>
                <w:sz w:val="24"/>
                <w:szCs w:val="24"/>
                <w:lang w:val="en-US" w:eastAsia="zh-CN" w:bidi="ar-SA"/>
              </w:rPr>
              <w:t>；</w:t>
            </w:r>
          </w:p>
          <w:p w14:paraId="2AF7CAFC">
            <w:pPr>
              <w:spacing w:before="181" w:line="303" w:lineRule="auto"/>
              <w:ind w:right="6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p>
          <w:p w14:paraId="63F348CB">
            <w:pPr>
              <w:spacing w:before="181" w:line="303" w:lineRule="auto"/>
              <w:ind w:right="6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3</w:t>
            </w: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投标人需提供2023年度或2024年度由第三方财务审计机构出具的财务审计报告（新成立的公司可不提供但需提供银行出具的近三个月的资信证明）；</w:t>
            </w:r>
          </w:p>
          <w:p w14:paraId="1342C398">
            <w:pPr>
              <w:spacing w:before="181" w:line="303" w:lineRule="auto"/>
              <w:ind w:right="6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4</w:t>
            </w: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投标人需提供税务部门出具近三个月依法缴纳税收的完税证明（需含增值税、印花税等税种；如当月无需缴税需提供税务机关出具的无欠税证明），新成立公司按实际发生提供税务机关出具的无欠税证明；</w:t>
            </w:r>
          </w:p>
          <w:p w14:paraId="5EBD10D1">
            <w:pPr>
              <w:spacing w:before="181" w:line="303" w:lineRule="auto"/>
              <w:ind w:right="6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5</w:t>
            </w: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w:t>
            </w:r>
          </w:p>
          <w:p w14:paraId="45528BFB">
            <w:pPr>
              <w:spacing w:before="181" w:line="303" w:lineRule="auto"/>
              <w:ind w:right="62"/>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6</w:t>
            </w: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提供参加政府采购活动前三年内，在经营活动中没有重大违法记录的书面声明；</w:t>
            </w:r>
          </w:p>
          <w:p w14:paraId="41B7A142">
            <w:pPr>
              <w:spacing w:before="179" w:line="360" w:lineRule="auto"/>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7</w:t>
            </w: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单位负责人为同一人或者存在直接控股、管理关系的不同供应商，不得参加同一合同项下的政府采购活动。（提供承诺函）；</w:t>
            </w:r>
          </w:p>
          <w:p w14:paraId="16B8F711">
            <w:pPr>
              <w:spacing w:before="179" w:line="360" w:lineRule="auto"/>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8</w:t>
            </w: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是否按照采购文件要求足额缴纳保证金或电子保函</w:t>
            </w:r>
            <w:r>
              <w:rPr>
                <w:rFonts w:hint="eastAsia" w:ascii="宋体" w:hAnsi="宋体" w:eastAsia="宋体" w:cs="宋体"/>
                <w:snapToGrid w:val="0"/>
                <w:color w:val="000000"/>
                <w:spacing w:val="8"/>
                <w:kern w:val="0"/>
                <w:sz w:val="24"/>
                <w:szCs w:val="24"/>
                <w:lang w:val="en-US" w:eastAsia="en-US" w:bidi="ar-SA"/>
              </w:rPr>
              <w:t>；</w:t>
            </w:r>
          </w:p>
          <w:p w14:paraId="34BF2B90">
            <w:pPr>
              <w:spacing w:line="360" w:lineRule="auto"/>
              <w:ind w:right="0"/>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zh-CN" w:bidi="ar-SA"/>
              </w:rPr>
              <w:t>9</w:t>
            </w:r>
            <w:r>
              <w:rPr>
                <w:rFonts w:hint="eastAsia" w:ascii="宋体" w:hAnsi="宋体" w:eastAsia="宋体" w:cs="宋体"/>
                <w:snapToGrid w:val="0"/>
                <w:color w:val="000000"/>
                <w:spacing w:val="8"/>
                <w:kern w:val="0"/>
                <w:sz w:val="24"/>
                <w:szCs w:val="24"/>
                <w:lang w:val="en-US" w:eastAsia="en-US" w:bidi="ar-SA"/>
              </w:rPr>
              <w:t>）是否提供中小微企业声明函</w:t>
            </w:r>
            <w:r>
              <w:rPr>
                <w:rFonts w:hint="eastAsia" w:ascii="宋体" w:hAnsi="宋体" w:eastAsia="宋体" w:cs="宋体"/>
                <w:snapToGrid w:val="0"/>
                <w:color w:val="000000"/>
                <w:spacing w:val="8"/>
                <w:kern w:val="0"/>
                <w:sz w:val="24"/>
                <w:szCs w:val="24"/>
                <w:lang w:val="en-US" w:eastAsia="zh-CN" w:bidi="ar-SA"/>
              </w:rPr>
              <w:t>；</w:t>
            </w:r>
          </w:p>
          <w:p w14:paraId="79240214">
            <w:pPr>
              <w:pStyle w:val="7"/>
              <w:rPr>
                <w:rFonts w:hint="eastAsia" w:ascii="宋体" w:hAnsi="宋体" w:eastAsia="宋体" w:cs="宋体"/>
                <w:snapToGrid w:val="0"/>
                <w:color w:val="000000"/>
                <w:spacing w:val="8"/>
                <w:kern w:val="0"/>
                <w:sz w:val="24"/>
                <w:szCs w:val="24"/>
                <w:lang w:val="en-US" w:eastAsia="zh-CN" w:bidi="ar-SA"/>
              </w:rPr>
            </w:pPr>
            <w:r>
              <w:rPr>
                <w:rFonts w:hint="eastAsia" w:ascii="宋体" w:hAnsi="宋体" w:eastAsia="宋体" w:cs="宋体"/>
                <w:snapToGrid w:val="0"/>
                <w:color w:val="000000"/>
                <w:spacing w:val="8"/>
                <w:kern w:val="0"/>
                <w:sz w:val="24"/>
                <w:szCs w:val="24"/>
                <w:lang w:val="en-US" w:eastAsia="zh-CN" w:bidi="ar-SA"/>
              </w:rPr>
              <w:t>（10）本项目不接受联合体投标。</w:t>
            </w:r>
          </w:p>
          <w:p w14:paraId="0BDC2498">
            <w:pPr>
              <w:spacing w:line="360" w:lineRule="auto"/>
              <w:ind w:right="0" w:firstLine="0"/>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rPr>
              <w:t>3.本项目的特定资格要求：</w:t>
            </w:r>
            <w:r>
              <w:rPr>
                <w:rFonts w:hint="eastAsia" w:ascii="宋体" w:hAnsi="宋体" w:eastAsia="宋体" w:cs="宋体"/>
                <w:b/>
                <w:bCs/>
                <w:spacing w:val="8"/>
                <w:sz w:val="24"/>
                <w:szCs w:val="24"/>
                <w:lang w:val="en-US" w:eastAsia="zh-CN"/>
              </w:rPr>
              <w:t>无</w:t>
            </w:r>
          </w:p>
        </w:tc>
      </w:tr>
    </w:tbl>
    <w:p w14:paraId="20861B50">
      <w:pPr>
        <w:rPr>
          <w:rFonts w:hint="eastAsia" w:ascii="宋体" w:hAnsi="宋体" w:eastAsia="宋体" w:cs="宋体"/>
          <w:sz w:val="24"/>
          <w:szCs w:val="24"/>
        </w:rPr>
      </w:pPr>
    </w:p>
    <w:tbl>
      <w:tblPr>
        <w:tblStyle w:val="23"/>
        <w:tblW w:w="9810"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6"/>
        <w:gridCol w:w="8"/>
        <w:gridCol w:w="1507"/>
        <w:gridCol w:w="15"/>
        <w:gridCol w:w="7654"/>
      </w:tblGrid>
      <w:tr w14:paraId="0D25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626" w:type="dxa"/>
            <w:tcBorders>
              <w:left w:val="single" w:color="000000" w:sz="10" w:space="0"/>
            </w:tcBorders>
            <w:vAlign w:val="top"/>
          </w:tcPr>
          <w:p w14:paraId="66BA3795">
            <w:pPr>
              <w:pStyle w:val="24"/>
              <w:spacing w:before="137" w:line="185" w:lineRule="auto"/>
              <w:ind w:left="210"/>
              <w:rPr>
                <w:rFonts w:hint="eastAsia" w:ascii="宋体" w:hAnsi="宋体" w:eastAsia="宋体" w:cs="宋体"/>
                <w:sz w:val="24"/>
                <w:szCs w:val="24"/>
              </w:rPr>
            </w:pPr>
            <w:r>
              <w:rPr>
                <w:rFonts w:hint="eastAsia" w:ascii="宋体" w:hAnsi="宋体" w:eastAsia="宋体" w:cs="宋体"/>
                <w:spacing w:val="-7"/>
                <w:sz w:val="24"/>
                <w:szCs w:val="24"/>
              </w:rPr>
              <w:t>11</w:t>
            </w:r>
          </w:p>
        </w:tc>
        <w:tc>
          <w:tcPr>
            <w:tcW w:w="1530" w:type="dxa"/>
            <w:gridSpan w:val="3"/>
            <w:tcBorders>
              <w:right w:val="single" w:color="000000" w:sz="2" w:space="0"/>
            </w:tcBorders>
            <w:vAlign w:val="top"/>
          </w:tcPr>
          <w:p w14:paraId="700C3273">
            <w:pPr>
              <w:pStyle w:val="24"/>
              <w:spacing w:before="110" w:line="225" w:lineRule="auto"/>
              <w:ind w:left="284"/>
              <w:rPr>
                <w:rFonts w:hint="eastAsia" w:ascii="宋体" w:hAnsi="宋体" w:eastAsia="宋体" w:cs="宋体"/>
                <w:sz w:val="24"/>
                <w:szCs w:val="24"/>
                <w:lang w:eastAsia="zh-CN"/>
              </w:rPr>
            </w:pPr>
            <w:r>
              <w:rPr>
                <w:rFonts w:hint="eastAsia" w:ascii="宋体" w:hAnsi="宋体" w:eastAsia="宋体" w:cs="宋体"/>
                <w:color w:val="0C0C0C"/>
                <w:spacing w:val="8"/>
                <w:sz w:val="24"/>
                <w:szCs w:val="24"/>
                <w:lang w:val="en-US" w:eastAsia="zh-CN"/>
              </w:rPr>
              <w:t>供货期限</w:t>
            </w:r>
          </w:p>
        </w:tc>
        <w:tc>
          <w:tcPr>
            <w:tcW w:w="7654" w:type="dxa"/>
            <w:tcBorders>
              <w:left w:val="single" w:color="000000" w:sz="2" w:space="0"/>
              <w:right w:val="single" w:color="000000" w:sz="10" w:space="0"/>
            </w:tcBorders>
            <w:vAlign w:val="top"/>
          </w:tcPr>
          <w:p w14:paraId="52B5D172">
            <w:pPr>
              <w:pStyle w:val="24"/>
              <w:spacing w:before="110" w:line="360" w:lineRule="auto"/>
              <w:ind w:left="30"/>
              <w:rPr>
                <w:rFonts w:hint="default" w:ascii="宋体" w:hAnsi="宋体" w:eastAsia="宋体" w:cs="宋体"/>
                <w:sz w:val="24"/>
                <w:szCs w:val="24"/>
                <w:lang w:val="en-US" w:eastAsia="zh-CN"/>
              </w:rPr>
            </w:pPr>
            <w:r>
              <w:rPr>
                <w:rFonts w:hint="eastAsia" w:ascii="宋体" w:hAnsi="宋体" w:eastAsia="宋体" w:cs="宋体"/>
                <w:color w:val="0C0C0C"/>
                <w:spacing w:val="5"/>
                <w:sz w:val="24"/>
                <w:szCs w:val="24"/>
              </w:rPr>
              <w:t>合同签订后</w:t>
            </w:r>
            <w:r>
              <w:rPr>
                <w:rFonts w:hint="eastAsia" w:ascii="宋体" w:hAnsi="宋体" w:eastAsia="宋体" w:cs="宋体"/>
                <w:color w:val="0C0C0C"/>
                <w:spacing w:val="-17"/>
                <w:sz w:val="24"/>
                <w:szCs w:val="24"/>
              </w:rPr>
              <w:t xml:space="preserve"> </w:t>
            </w:r>
            <w:r>
              <w:rPr>
                <w:rFonts w:hint="eastAsia" w:ascii="宋体" w:hAnsi="宋体" w:eastAsia="宋体" w:cs="宋体"/>
                <w:color w:val="0C0C0C"/>
                <w:spacing w:val="5"/>
                <w:sz w:val="24"/>
                <w:szCs w:val="24"/>
                <w:lang w:val="en-US" w:eastAsia="zh-CN"/>
              </w:rPr>
              <w:t>45</w:t>
            </w:r>
            <w:r>
              <w:rPr>
                <w:rFonts w:hint="eastAsia" w:ascii="宋体" w:hAnsi="宋体" w:eastAsia="宋体" w:cs="宋体"/>
                <w:color w:val="0C0C0C"/>
                <w:spacing w:val="5"/>
                <w:sz w:val="24"/>
                <w:szCs w:val="24"/>
              </w:rPr>
              <w:t>天完成所有供货</w:t>
            </w:r>
            <w:r>
              <w:rPr>
                <w:rFonts w:hint="eastAsia" w:ascii="宋体" w:hAnsi="宋体" w:eastAsia="宋体" w:cs="宋体"/>
                <w:color w:val="0C0C0C"/>
                <w:spacing w:val="5"/>
                <w:sz w:val="24"/>
                <w:szCs w:val="24"/>
                <w:lang w:val="en-US" w:eastAsia="zh-CN"/>
              </w:rPr>
              <w:t>及安装</w:t>
            </w:r>
          </w:p>
        </w:tc>
      </w:tr>
      <w:tr w14:paraId="7568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626" w:type="dxa"/>
            <w:tcBorders>
              <w:left w:val="single" w:color="000000" w:sz="10" w:space="0"/>
            </w:tcBorders>
            <w:vAlign w:val="top"/>
          </w:tcPr>
          <w:p w14:paraId="7ABF8F31">
            <w:pPr>
              <w:pStyle w:val="24"/>
              <w:spacing w:before="137" w:line="185" w:lineRule="auto"/>
              <w:ind w:left="21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12</w:t>
            </w:r>
          </w:p>
        </w:tc>
        <w:tc>
          <w:tcPr>
            <w:tcW w:w="1530" w:type="dxa"/>
            <w:gridSpan w:val="3"/>
            <w:tcBorders>
              <w:right w:val="single" w:color="000000" w:sz="2" w:space="0"/>
            </w:tcBorders>
            <w:vAlign w:val="top"/>
          </w:tcPr>
          <w:p w14:paraId="76B0EAED">
            <w:pPr>
              <w:pStyle w:val="24"/>
              <w:spacing w:before="110" w:line="224"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售后服务期限</w:t>
            </w:r>
          </w:p>
        </w:tc>
        <w:tc>
          <w:tcPr>
            <w:tcW w:w="7654" w:type="dxa"/>
            <w:tcBorders>
              <w:left w:val="single" w:color="000000" w:sz="2" w:space="0"/>
              <w:right w:val="single" w:color="000000" w:sz="10" w:space="0"/>
            </w:tcBorders>
            <w:vAlign w:val="top"/>
          </w:tcPr>
          <w:p w14:paraId="198694EA">
            <w:pPr>
              <w:pStyle w:val="24"/>
              <w:spacing w:before="110" w:line="360" w:lineRule="auto"/>
              <w:ind w:left="39"/>
              <w:rPr>
                <w:rFonts w:hint="default"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一年</w:t>
            </w:r>
          </w:p>
        </w:tc>
      </w:tr>
      <w:tr w14:paraId="66CB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26" w:type="dxa"/>
            <w:tcBorders>
              <w:left w:val="single" w:color="000000" w:sz="10" w:space="0"/>
            </w:tcBorders>
            <w:vAlign w:val="top"/>
          </w:tcPr>
          <w:p w14:paraId="2CC89620">
            <w:pPr>
              <w:pStyle w:val="24"/>
              <w:spacing w:before="276" w:line="187" w:lineRule="auto"/>
              <w:ind w:left="210"/>
              <w:rPr>
                <w:rFonts w:hint="eastAsia" w:ascii="宋体" w:hAnsi="宋体" w:eastAsia="宋体" w:cs="宋体"/>
                <w:sz w:val="24"/>
                <w:szCs w:val="24"/>
              </w:rPr>
            </w:pPr>
            <w:r>
              <w:rPr>
                <w:rFonts w:hint="eastAsia" w:ascii="宋体" w:hAnsi="宋体" w:eastAsia="宋体" w:cs="宋体"/>
                <w:spacing w:val="-7"/>
                <w:sz w:val="24"/>
                <w:szCs w:val="24"/>
              </w:rPr>
              <w:t>13</w:t>
            </w:r>
          </w:p>
        </w:tc>
        <w:tc>
          <w:tcPr>
            <w:tcW w:w="1530" w:type="dxa"/>
            <w:gridSpan w:val="3"/>
            <w:tcBorders>
              <w:right w:val="single" w:color="000000" w:sz="2" w:space="0"/>
            </w:tcBorders>
            <w:vAlign w:val="top"/>
          </w:tcPr>
          <w:p w14:paraId="03F95D5C">
            <w:pPr>
              <w:pStyle w:val="24"/>
              <w:spacing w:before="250" w:line="225" w:lineRule="auto"/>
              <w:ind w:left="288"/>
              <w:rPr>
                <w:rFonts w:hint="eastAsia" w:ascii="宋体" w:hAnsi="宋体" w:eastAsia="宋体" w:cs="宋体"/>
                <w:sz w:val="24"/>
                <w:szCs w:val="24"/>
              </w:rPr>
            </w:pPr>
            <w:r>
              <w:rPr>
                <w:rFonts w:hint="eastAsia" w:ascii="宋体" w:hAnsi="宋体" w:eastAsia="宋体" w:cs="宋体"/>
                <w:spacing w:val="7"/>
                <w:sz w:val="24"/>
                <w:szCs w:val="24"/>
              </w:rPr>
              <w:t>质量要求</w:t>
            </w:r>
          </w:p>
        </w:tc>
        <w:tc>
          <w:tcPr>
            <w:tcW w:w="7654" w:type="dxa"/>
            <w:tcBorders>
              <w:left w:val="single" w:color="000000" w:sz="2" w:space="0"/>
              <w:right w:val="single" w:color="000000" w:sz="10" w:space="0"/>
            </w:tcBorders>
            <w:vAlign w:val="top"/>
          </w:tcPr>
          <w:p w14:paraId="4668A06D">
            <w:pPr>
              <w:pStyle w:val="24"/>
              <w:spacing w:before="100" w:line="360" w:lineRule="auto"/>
              <w:ind w:left="26" w:right="16" w:firstLine="1"/>
              <w:rPr>
                <w:rFonts w:hint="eastAsia" w:ascii="宋体" w:hAnsi="宋体" w:eastAsia="宋体" w:cs="宋体"/>
                <w:sz w:val="24"/>
                <w:szCs w:val="24"/>
                <w:lang w:eastAsia="zh-CN"/>
              </w:rPr>
            </w:pPr>
            <w:r>
              <w:rPr>
                <w:rFonts w:hint="eastAsia" w:ascii="宋体" w:hAnsi="宋体" w:eastAsia="宋体" w:cs="宋体"/>
                <w:spacing w:val="7"/>
                <w:sz w:val="24"/>
                <w:szCs w:val="24"/>
              </w:rPr>
              <w:t>按照国家和行业标准及招标文件的要求采购，质量达到合格。如</w:t>
            </w:r>
            <w:r>
              <w:rPr>
                <w:rFonts w:hint="eastAsia" w:ascii="宋体" w:hAnsi="宋体" w:eastAsia="宋体" w:cs="宋体"/>
                <w:spacing w:val="6"/>
                <w:sz w:val="24"/>
                <w:szCs w:val="24"/>
              </w:rPr>
              <w:t>不合格，所供货物</w:t>
            </w:r>
            <w:r>
              <w:rPr>
                <w:rFonts w:hint="eastAsia" w:ascii="宋体" w:hAnsi="宋体" w:eastAsia="宋体" w:cs="宋体"/>
                <w:spacing w:val="8"/>
                <w:sz w:val="24"/>
                <w:szCs w:val="24"/>
              </w:rPr>
              <w:t>全部拒收并赔偿采购人所有损失。</w:t>
            </w:r>
          </w:p>
        </w:tc>
      </w:tr>
      <w:tr w14:paraId="22E4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26" w:type="dxa"/>
            <w:tcBorders>
              <w:left w:val="single" w:color="000000" w:sz="10" w:space="0"/>
            </w:tcBorders>
            <w:vAlign w:val="top"/>
          </w:tcPr>
          <w:p w14:paraId="521AB483">
            <w:pPr>
              <w:pStyle w:val="24"/>
              <w:spacing w:before="264" w:line="185" w:lineRule="auto"/>
              <w:ind w:left="210"/>
              <w:rPr>
                <w:rFonts w:hint="eastAsia" w:ascii="宋体" w:hAnsi="宋体" w:eastAsia="宋体" w:cs="宋体"/>
                <w:sz w:val="24"/>
                <w:szCs w:val="24"/>
              </w:rPr>
            </w:pPr>
            <w:r>
              <w:rPr>
                <w:rFonts w:hint="eastAsia" w:ascii="宋体" w:hAnsi="宋体" w:eastAsia="宋体" w:cs="宋体"/>
                <w:spacing w:val="-7"/>
                <w:sz w:val="24"/>
                <w:szCs w:val="24"/>
              </w:rPr>
              <w:t>14</w:t>
            </w:r>
          </w:p>
        </w:tc>
        <w:tc>
          <w:tcPr>
            <w:tcW w:w="1530" w:type="dxa"/>
            <w:gridSpan w:val="3"/>
            <w:tcBorders>
              <w:right w:val="single" w:color="000000" w:sz="2" w:space="0"/>
            </w:tcBorders>
            <w:vAlign w:val="top"/>
          </w:tcPr>
          <w:p w14:paraId="27495680">
            <w:pPr>
              <w:pStyle w:val="24"/>
              <w:spacing w:before="254" w:line="226" w:lineRule="auto"/>
              <w:ind w:left="48"/>
              <w:rPr>
                <w:rFonts w:hint="eastAsia" w:ascii="宋体" w:hAnsi="宋体" w:eastAsia="宋体" w:cs="宋体"/>
                <w:sz w:val="24"/>
                <w:szCs w:val="24"/>
                <w:lang w:val="en-US" w:eastAsia="zh-CN"/>
              </w:rPr>
            </w:pPr>
            <w:r>
              <w:rPr>
                <w:rFonts w:hint="eastAsia" w:ascii="宋体" w:hAnsi="宋体" w:eastAsia="宋体" w:cs="宋体"/>
                <w:spacing w:val="7"/>
                <w:sz w:val="24"/>
                <w:szCs w:val="24"/>
              </w:rPr>
              <w:t>合同付款</w:t>
            </w:r>
            <w:r>
              <w:rPr>
                <w:rFonts w:hint="eastAsia" w:ascii="宋体" w:hAnsi="宋体" w:eastAsia="宋体" w:cs="宋体"/>
                <w:spacing w:val="7"/>
                <w:sz w:val="24"/>
                <w:szCs w:val="24"/>
                <w:lang w:val="en-US" w:eastAsia="zh-CN"/>
              </w:rPr>
              <w:t>方式</w:t>
            </w:r>
          </w:p>
        </w:tc>
        <w:tc>
          <w:tcPr>
            <w:tcW w:w="7654" w:type="dxa"/>
            <w:tcBorders>
              <w:left w:val="single" w:color="000000" w:sz="2" w:space="0"/>
              <w:right w:val="single" w:color="000000" w:sz="10" w:space="0"/>
            </w:tcBorders>
            <w:vAlign w:val="top"/>
          </w:tcPr>
          <w:p w14:paraId="5A5DED5D">
            <w:pPr>
              <w:pStyle w:val="24"/>
              <w:tabs>
                <w:tab w:val="left" w:pos="891"/>
              </w:tabs>
              <w:spacing w:before="62" w:line="360" w:lineRule="auto"/>
              <w:ind w:right="15"/>
              <w:rPr>
                <w:rFonts w:hint="eastAsia" w:ascii="宋体" w:hAnsi="宋体" w:eastAsia="宋体" w:cs="宋体"/>
                <w:sz w:val="24"/>
                <w:szCs w:val="24"/>
                <w:lang w:eastAsia="zh-CN"/>
              </w:rPr>
            </w:pPr>
            <w:r>
              <w:rPr>
                <w:rFonts w:hint="eastAsia" w:ascii="宋体" w:hAnsi="宋体" w:eastAsia="宋体" w:cs="宋体"/>
                <w:sz w:val="24"/>
                <w:szCs w:val="24"/>
              </w:rPr>
              <w:t>签订合同后付</w:t>
            </w:r>
            <w:r>
              <w:rPr>
                <w:rFonts w:hint="eastAsia" w:ascii="宋体" w:hAnsi="宋体" w:eastAsia="宋体" w:cs="宋体"/>
                <w:sz w:val="24"/>
                <w:szCs w:val="24"/>
                <w:lang w:val="en-US" w:eastAsia="zh-CN"/>
              </w:rPr>
              <w:t>50</w:t>
            </w:r>
            <w:r>
              <w:rPr>
                <w:rFonts w:hint="eastAsia" w:ascii="宋体" w:hAnsi="宋体" w:eastAsia="宋体" w:cs="宋体"/>
                <w:sz w:val="24"/>
                <w:szCs w:val="24"/>
              </w:rPr>
              <w:t>%预付款，全部货物到达指定位置后付款</w:t>
            </w:r>
            <w:r>
              <w:rPr>
                <w:rFonts w:hint="eastAsia" w:ascii="宋体" w:hAnsi="宋体" w:eastAsia="宋体" w:cs="宋体"/>
                <w:sz w:val="24"/>
                <w:szCs w:val="24"/>
                <w:lang w:val="en-US" w:eastAsia="zh-CN"/>
              </w:rPr>
              <w:t>40</w:t>
            </w:r>
            <w:r>
              <w:rPr>
                <w:rFonts w:hint="eastAsia" w:ascii="宋体" w:hAnsi="宋体" w:eastAsia="宋体" w:cs="宋体"/>
                <w:sz w:val="24"/>
                <w:szCs w:val="24"/>
              </w:rPr>
              <w:t>%，设备安装调试完毕</w:t>
            </w:r>
            <w:r>
              <w:rPr>
                <w:rFonts w:hint="eastAsia" w:ascii="宋体" w:hAnsi="宋体" w:eastAsia="宋体" w:cs="宋体"/>
                <w:sz w:val="24"/>
                <w:szCs w:val="24"/>
                <w:lang w:val="en-US" w:eastAsia="zh-CN"/>
              </w:rPr>
              <w:t>验收合格后</w:t>
            </w:r>
            <w:r>
              <w:rPr>
                <w:rFonts w:hint="eastAsia" w:ascii="宋体" w:hAnsi="宋体" w:eastAsia="宋体" w:cs="宋体"/>
                <w:sz w:val="24"/>
                <w:szCs w:val="24"/>
              </w:rPr>
              <w:t>付</w:t>
            </w:r>
            <w:r>
              <w:rPr>
                <w:rFonts w:hint="eastAsia" w:ascii="宋体" w:hAnsi="宋体" w:eastAsia="宋体" w:cs="宋体"/>
                <w:sz w:val="24"/>
                <w:szCs w:val="24"/>
                <w:lang w:val="en-US" w:eastAsia="zh-CN"/>
              </w:rPr>
              <w:t>10</w:t>
            </w:r>
            <w:r>
              <w:rPr>
                <w:rFonts w:hint="eastAsia" w:ascii="宋体" w:hAnsi="宋体" w:eastAsia="宋体" w:cs="宋体"/>
                <w:sz w:val="24"/>
                <w:szCs w:val="24"/>
              </w:rPr>
              <w:t>%付款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具体付款方式以签订合同为准</w:t>
            </w:r>
            <w:r>
              <w:rPr>
                <w:rFonts w:hint="eastAsia" w:ascii="宋体" w:hAnsi="宋体" w:eastAsia="宋体" w:cs="宋体"/>
                <w:sz w:val="24"/>
                <w:szCs w:val="24"/>
                <w:lang w:eastAsia="zh-CN"/>
              </w:rPr>
              <w:t>）</w:t>
            </w:r>
          </w:p>
        </w:tc>
      </w:tr>
      <w:tr w14:paraId="08D6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626" w:type="dxa"/>
            <w:tcBorders>
              <w:left w:val="single" w:color="000000" w:sz="10" w:space="0"/>
            </w:tcBorders>
            <w:vAlign w:val="top"/>
          </w:tcPr>
          <w:p w14:paraId="62BB3C1A">
            <w:pPr>
              <w:pStyle w:val="24"/>
              <w:spacing w:before="99" w:line="180" w:lineRule="auto"/>
              <w:ind w:left="210"/>
              <w:rPr>
                <w:rFonts w:hint="eastAsia" w:ascii="宋体" w:hAnsi="宋体" w:eastAsia="宋体" w:cs="宋体"/>
                <w:sz w:val="24"/>
                <w:szCs w:val="24"/>
              </w:rPr>
            </w:pPr>
            <w:r>
              <w:rPr>
                <w:rFonts w:hint="eastAsia" w:ascii="宋体" w:hAnsi="宋体" w:eastAsia="宋体" w:cs="宋体"/>
                <w:spacing w:val="-7"/>
                <w:sz w:val="24"/>
                <w:szCs w:val="24"/>
              </w:rPr>
              <w:t>15</w:t>
            </w:r>
          </w:p>
        </w:tc>
        <w:tc>
          <w:tcPr>
            <w:tcW w:w="1530" w:type="dxa"/>
            <w:gridSpan w:val="3"/>
            <w:tcBorders>
              <w:right w:val="single" w:color="000000" w:sz="2" w:space="0"/>
            </w:tcBorders>
            <w:vAlign w:val="top"/>
          </w:tcPr>
          <w:p w14:paraId="146C625E">
            <w:pPr>
              <w:pStyle w:val="24"/>
              <w:spacing w:before="71" w:line="205" w:lineRule="auto"/>
              <w:ind w:firstLine="254" w:firstLineChars="100"/>
              <w:rPr>
                <w:rFonts w:hint="eastAsia" w:ascii="宋体" w:hAnsi="宋体" w:eastAsia="宋体" w:cs="宋体"/>
                <w:sz w:val="24"/>
                <w:szCs w:val="24"/>
              </w:rPr>
            </w:pPr>
            <w:r>
              <w:rPr>
                <w:rFonts w:hint="eastAsia" w:ascii="宋体" w:hAnsi="宋体" w:eastAsia="宋体" w:cs="宋体"/>
                <w:spacing w:val="7"/>
                <w:sz w:val="24"/>
                <w:szCs w:val="24"/>
              </w:rPr>
              <w:t>验收要求</w:t>
            </w:r>
          </w:p>
        </w:tc>
        <w:tc>
          <w:tcPr>
            <w:tcW w:w="7654" w:type="dxa"/>
            <w:tcBorders>
              <w:left w:val="single" w:color="000000" w:sz="2" w:space="0"/>
              <w:right w:val="single" w:color="000000" w:sz="10" w:space="0"/>
            </w:tcBorders>
            <w:vAlign w:val="top"/>
          </w:tcPr>
          <w:p w14:paraId="74854386">
            <w:pPr>
              <w:pStyle w:val="24"/>
              <w:spacing w:before="71" w:line="360" w:lineRule="auto"/>
              <w:ind w:left="31"/>
              <w:rPr>
                <w:rFonts w:hint="eastAsia" w:ascii="宋体" w:hAnsi="宋体" w:eastAsia="宋体" w:cs="宋体"/>
                <w:sz w:val="24"/>
                <w:szCs w:val="24"/>
              </w:rPr>
            </w:pPr>
            <w:r>
              <w:rPr>
                <w:rFonts w:hint="eastAsia" w:ascii="宋体" w:hAnsi="宋体" w:eastAsia="宋体" w:cs="宋体"/>
                <w:sz w:val="24"/>
                <w:szCs w:val="24"/>
              </w:rPr>
              <w:t>政府采购合同履行完毕后， 收到中标人验收申请 10 日内组织履约验收</w:t>
            </w:r>
          </w:p>
        </w:tc>
      </w:tr>
      <w:tr w14:paraId="41C38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626" w:type="dxa"/>
            <w:tcBorders>
              <w:left w:val="single" w:color="000000" w:sz="10" w:space="0"/>
            </w:tcBorders>
            <w:vAlign w:val="top"/>
          </w:tcPr>
          <w:p w14:paraId="498D0A52">
            <w:pPr>
              <w:pStyle w:val="24"/>
              <w:spacing w:before="99" w:line="180" w:lineRule="auto"/>
              <w:ind w:left="210"/>
              <w:rPr>
                <w:rFonts w:hint="eastAsia" w:ascii="宋体" w:hAnsi="宋体" w:eastAsia="宋体" w:cs="宋体"/>
                <w:sz w:val="24"/>
                <w:szCs w:val="24"/>
              </w:rPr>
            </w:pPr>
            <w:r>
              <w:rPr>
                <w:rFonts w:hint="eastAsia" w:ascii="宋体" w:hAnsi="宋体" w:eastAsia="宋体" w:cs="宋体"/>
                <w:spacing w:val="-7"/>
                <w:sz w:val="24"/>
                <w:szCs w:val="24"/>
              </w:rPr>
              <w:t>16</w:t>
            </w:r>
          </w:p>
        </w:tc>
        <w:tc>
          <w:tcPr>
            <w:tcW w:w="1530" w:type="dxa"/>
            <w:gridSpan w:val="3"/>
            <w:tcBorders>
              <w:right w:val="single" w:color="000000" w:sz="2" w:space="0"/>
            </w:tcBorders>
            <w:vAlign w:val="top"/>
          </w:tcPr>
          <w:p w14:paraId="719E07CA">
            <w:pPr>
              <w:pStyle w:val="24"/>
              <w:spacing w:before="71" w:line="205" w:lineRule="auto"/>
              <w:ind w:left="182"/>
              <w:rPr>
                <w:rFonts w:hint="eastAsia" w:ascii="宋体" w:hAnsi="宋体" w:eastAsia="宋体" w:cs="宋体"/>
                <w:sz w:val="24"/>
                <w:szCs w:val="24"/>
              </w:rPr>
            </w:pPr>
            <w:r>
              <w:rPr>
                <w:rFonts w:hint="eastAsia" w:ascii="宋体" w:hAnsi="宋体" w:eastAsia="宋体" w:cs="宋体"/>
                <w:spacing w:val="8"/>
                <w:sz w:val="24"/>
                <w:szCs w:val="24"/>
              </w:rPr>
              <w:t>联合体投标</w:t>
            </w:r>
          </w:p>
        </w:tc>
        <w:tc>
          <w:tcPr>
            <w:tcW w:w="7654" w:type="dxa"/>
            <w:tcBorders>
              <w:left w:val="single" w:color="000000" w:sz="2" w:space="0"/>
              <w:right w:val="single" w:color="000000" w:sz="10" w:space="0"/>
            </w:tcBorders>
            <w:vAlign w:val="top"/>
          </w:tcPr>
          <w:p w14:paraId="6676700C">
            <w:pPr>
              <w:pStyle w:val="24"/>
              <w:spacing w:before="71" w:line="205" w:lineRule="auto"/>
              <w:ind w:left="31"/>
              <w:rPr>
                <w:rFonts w:hint="eastAsia" w:ascii="宋体" w:hAnsi="宋体" w:eastAsia="宋体" w:cs="宋体"/>
                <w:sz w:val="24"/>
                <w:szCs w:val="24"/>
              </w:rPr>
            </w:pPr>
            <w:r>
              <w:rPr>
                <w:rFonts w:hint="eastAsia" w:ascii="宋体" w:hAnsi="宋体" w:eastAsia="宋体" w:cs="宋体"/>
                <w:spacing w:val="5"/>
                <w:sz w:val="24"/>
                <w:szCs w:val="24"/>
              </w:rPr>
              <w:t>不接受</w:t>
            </w:r>
          </w:p>
        </w:tc>
      </w:tr>
      <w:tr w14:paraId="70F0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6" w:type="dxa"/>
            <w:tcBorders>
              <w:left w:val="single" w:color="000000" w:sz="10" w:space="0"/>
            </w:tcBorders>
            <w:vAlign w:val="top"/>
          </w:tcPr>
          <w:p w14:paraId="4A4F6BDC">
            <w:pPr>
              <w:pStyle w:val="24"/>
              <w:spacing w:before="100" w:line="179" w:lineRule="auto"/>
              <w:ind w:left="210"/>
              <w:rPr>
                <w:rFonts w:hint="eastAsia" w:ascii="宋体" w:hAnsi="宋体" w:eastAsia="宋体" w:cs="宋体"/>
                <w:sz w:val="24"/>
                <w:szCs w:val="24"/>
              </w:rPr>
            </w:pPr>
            <w:r>
              <w:rPr>
                <w:rFonts w:hint="eastAsia" w:ascii="宋体" w:hAnsi="宋体" w:eastAsia="宋体" w:cs="宋体"/>
                <w:spacing w:val="-7"/>
                <w:sz w:val="24"/>
                <w:szCs w:val="24"/>
              </w:rPr>
              <w:t>17</w:t>
            </w:r>
          </w:p>
        </w:tc>
        <w:tc>
          <w:tcPr>
            <w:tcW w:w="1530" w:type="dxa"/>
            <w:gridSpan w:val="3"/>
            <w:tcBorders>
              <w:right w:val="single" w:color="000000" w:sz="2" w:space="0"/>
            </w:tcBorders>
            <w:vAlign w:val="top"/>
          </w:tcPr>
          <w:p w14:paraId="6DFB7B43">
            <w:pPr>
              <w:pStyle w:val="24"/>
              <w:spacing w:before="73" w:line="204" w:lineRule="auto"/>
              <w:ind w:left="294"/>
              <w:rPr>
                <w:rFonts w:hint="eastAsia" w:ascii="宋体" w:hAnsi="宋体" w:eastAsia="宋体" w:cs="宋体"/>
                <w:sz w:val="24"/>
                <w:szCs w:val="24"/>
              </w:rPr>
            </w:pPr>
            <w:r>
              <w:rPr>
                <w:rFonts w:hint="eastAsia" w:ascii="宋体" w:hAnsi="宋体" w:eastAsia="宋体" w:cs="宋体"/>
                <w:spacing w:val="5"/>
                <w:sz w:val="24"/>
                <w:szCs w:val="24"/>
              </w:rPr>
              <w:t>踏勘现场</w:t>
            </w:r>
          </w:p>
        </w:tc>
        <w:tc>
          <w:tcPr>
            <w:tcW w:w="7654" w:type="dxa"/>
            <w:tcBorders>
              <w:left w:val="single" w:color="000000" w:sz="2" w:space="0"/>
              <w:right w:val="single" w:color="000000" w:sz="10" w:space="0"/>
            </w:tcBorders>
            <w:vAlign w:val="top"/>
          </w:tcPr>
          <w:p w14:paraId="0ACC6793">
            <w:pPr>
              <w:pStyle w:val="24"/>
              <w:spacing w:before="73" w:line="204" w:lineRule="auto"/>
              <w:ind w:left="31"/>
              <w:rPr>
                <w:rFonts w:hint="eastAsia" w:ascii="宋体" w:hAnsi="宋体" w:eastAsia="宋体" w:cs="宋体"/>
                <w:sz w:val="24"/>
                <w:szCs w:val="24"/>
              </w:rPr>
            </w:pPr>
            <w:r>
              <w:rPr>
                <w:rFonts w:hint="eastAsia" w:ascii="宋体" w:hAnsi="宋体" w:eastAsia="宋体" w:cs="宋体"/>
                <w:spacing w:val="5"/>
                <w:sz w:val="24"/>
                <w:szCs w:val="24"/>
              </w:rPr>
              <w:t>不组织</w:t>
            </w:r>
          </w:p>
        </w:tc>
      </w:tr>
      <w:tr w14:paraId="4C11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626" w:type="dxa"/>
            <w:tcBorders>
              <w:left w:val="single" w:color="000000" w:sz="10" w:space="0"/>
            </w:tcBorders>
            <w:vAlign w:val="top"/>
          </w:tcPr>
          <w:p w14:paraId="2490C77C">
            <w:pPr>
              <w:pStyle w:val="24"/>
              <w:spacing w:before="172" w:line="187" w:lineRule="auto"/>
              <w:ind w:left="210"/>
              <w:rPr>
                <w:rFonts w:hint="eastAsia" w:ascii="宋体" w:hAnsi="宋体" w:eastAsia="宋体" w:cs="宋体"/>
                <w:sz w:val="24"/>
                <w:szCs w:val="24"/>
              </w:rPr>
            </w:pPr>
            <w:r>
              <w:rPr>
                <w:rFonts w:hint="eastAsia" w:ascii="宋体" w:hAnsi="宋体" w:eastAsia="宋体" w:cs="宋体"/>
                <w:spacing w:val="-7"/>
                <w:sz w:val="24"/>
                <w:szCs w:val="24"/>
              </w:rPr>
              <w:t>18</w:t>
            </w:r>
          </w:p>
        </w:tc>
        <w:tc>
          <w:tcPr>
            <w:tcW w:w="1530" w:type="dxa"/>
            <w:gridSpan w:val="3"/>
            <w:tcBorders>
              <w:right w:val="single" w:color="000000" w:sz="2" w:space="0"/>
            </w:tcBorders>
            <w:vAlign w:val="top"/>
          </w:tcPr>
          <w:p w14:paraId="3EDE47B9">
            <w:pPr>
              <w:pStyle w:val="24"/>
              <w:spacing w:before="144" w:line="227" w:lineRule="auto"/>
              <w:ind w:left="498"/>
              <w:rPr>
                <w:rFonts w:hint="eastAsia" w:ascii="宋体" w:hAnsi="宋体" w:eastAsia="宋体" w:cs="宋体"/>
                <w:sz w:val="24"/>
                <w:szCs w:val="24"/>
              </w:rPr>
            </w:pPr>
            <w:r>
              <w:rPr>
                <w:rFonts w:hint="eastAsia" w:ascii="宋体" w:hAnsi="宋体" w:eastAsia="宋体" w:cs="宋体"/>
                <w:spacing w:val="4"/>
                <w:sz w:val="24"/>
                <w:szCs w:val="24"/>
              </w:rPr>
              <w:t>分包</w:t>
            </w:r>
          </w:p>
        </w:tc>
        <w:tc>
          <w:tcPr>
            <w:tcW w:w="7654" w:type="dxa"/>
            <w:tcBorders>
              <w:left w:val="single" w:color="000000" w:sz="2" w:space="0"/>
              <w:right w:val="single" w:color="000000" w:sz="10" w:space="0"/>
            </w:tcBorders>
            <w:vAlign w:val="top"/>
          </w:tcPr>
          <w:p w14:paraId="5E26AA3E">
            <w:pPr>
              <w:pStyle w:val="24"/>
              <w:spacing w:before="186" w:line="225" w:lineRule="auto"/>
              <w:ind w:left="31"/>
              <w:rPr>
                <w:rFonts w:hint="eastAsia" w:ascii="宋体" w:hAnsi="宋体" w:eastAsia="宋体" w:cs="宋体"/>
                <w:sz w:val="24"/>
                <w:szCs w:val="24"/>
              </w:rPr>
            </w:pPr>
            <w:r>
              <w:rPr>
                <w:rFonts w:hint="eastAsia" w:ascii="宋体" w:hAnsi="宋体" w:eastAsia="宋体" w:cs="宋体"/>
                <w:spacing w:val="5"/>
                <w:sz w:val="24"/>
                <w:szCs w:val="24"/>
              </w:rPr>
              <w:t>不允许</w:t>
            </w:r>
          </w:p>
        </w:tc>
      </w:tr>
      <w:tr w14:paraId="16D3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26" w:type="dxa"/>
            <w:tcBorders>
              <w:left w:val="single" w:color="000000" w:sz="10" w:space="0"/>
            </w:tcBorders>
            <w:vAlign w:val="top"/>
          </w:tcPr>
          <w:p w14:paraId="7938AF54">
            <w:pPr>
              <w:pStyle w:val="24"/>
              <w:spacing w:before="171" w:line="187" w:lineRule="auto"/>
              <w:ind w:left="210"/>
              <w:rPr>
                <w:rFonts w:hint="eastAsia" w:ascii="宋体" w:hAnsi="宋体" w:eastAsia="宋体" w:cs="宋体"/>
                <w:sz w:val="24"/>
                <w:szCs w:val="24"/>
              </w:rPr>
            </w:pPr>
            <w:r>
              <w:rPr>
                <w:rFonts w:hint="eastAsia" w:ascii="宋体" w:hAnsi="宋体" w:eastAsia="宋体" w:cs="宋体"/>
                <w:spacing w:val="-7"/>
                <w:sz w:val="24"/>
                <w:szCs w:val="24"/>
              </w:rPr>
              <w:t>19</w:t>
            </w:r>
          </w:p>
        </w:tc>
        <w:tc>
          <w:tcPr>
            <w:tcW w:w="1530" w:type="dxa"/>
            <w:gridSpan w:val="3"/>
            <w:tcBorders>
              <w:right w:val="single" w:color="000000" w:sz="2" w:space="0"/>
            </w:tcBorders>
            <w:vAlign w:val="top"/>
          </w:tcPr>
          <w:p w14:paraId="3CA77F36">
            <w:pPr>
              <w:pStyle w:val="24"/>
              <w:spacing w:before="144" w:line="222" w:lineRule="auto"/>
              <w:ind w:left="507"/>
              <w:rPr>
                <w:rFonts w:hint="eastAsia" w:ascii="宋体" w:hAnsi="宋体" w:eastAsia="宋体" w:cs="宋体"/>
                <w:sz w:val="24"/>
                <w:szCs w:val="24"/>
              </w:rPr>
            </w:pPr>
            <w:r>
              <w:rPr>
                <w:rFonts w:hint="eastAsia" w:ascii="宋体" w:hAnsi="宋体" w:eastAsia="宋体" w:cs="宋体"/>
                <w:spacing w:val="-1"/>
                <w:sz w:val="24"/>
                <w:szCs w:val="24"/>
              </w:rPr>
              <w:t>转包</w:t>
            </w:r>
          </w:p>
        </w:tc>
        <w:tc>
          <w:tcPr>
            <w:tcW w:w="7654" w:type="dxa"/>
            <w:tcBorders>
              <w:left w:val="single" w:color="000000" w:sz="2" w:space="0"/>
              <w:right w:val="single" w:color="000000" w:sz="10" w:space="0"/>
            </w:tcBorders>
            <w:vAlign w:val="top"/>
          </w:tcPr>
          <w:p w14:paraId="06EF5AF1">
            <w:pPr>
              <w:pStyle w:val="24"/>
              <w:spacing w:before="187" w:line="226" w:lineRule="auto"/>
              <w:ind w:left="31"/>
              <w:rPr>
                <w:rFonts w:hint="eastAsia" w:ascii="宋体" w:hAnsi="宋体" w:eastAsia="宋体" w:cs="宋体"/>
                <w:sz w:val="24"/>
                <w:szCs w:val="24"/>
              </w:rPr>
            </w:pPr>
            <w:r>
              <w:rPr>
                <w:rFonts w:hint="eastAsia" w:ascii="宋体" w:hAnsi="宋体" w:eastAsia="宋体" w:cs="宋体"/>
                <w:spacing w:val="5"/>
                <w:sz w:val="24"/>
                <w:szCs w:val="24"/>
              </w:rPr>
              <w:t>不接受</w:t>
            </w:r>
          </w:p>
        </w:tc>
      </w:tr>
      <w:tr w14:paraId="01F13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6" w:type="dxa"/>
            <w:tcBorders>
              <w:left w:val="single" w:color="000000" w:sz="10" w:space="0"/>
            </w:tcBorders>
            <w:vAlign w:val="top"/>
          </w:tcPr>
          <w:p w14:paraId="6C529977">
            <w:pPr>
              <w:spacing w:line="252" w:lineRule="auto"/>
              <w:rPr>
                <w:rFonts w:hint="eastAsia" w:ascii="宋体" w:hAnsi="宋体" w:eastAsia="宋体" w:cs="宋体"/>
                <w:sz w:val="24"/>
                <w:szCs w:val="24"/>
              </w:rPr>
            </w:pPr>
          </w:p>
          <w:p w14:paraId="33AB014C">
            <w:pPr>
              <w:spacing w:line="253" w:lineRule="auto"/>
              <w:rPr>
                <w:rFonts w:hint="eastAsia" w:ascii="宋体" w:hAnsi="宋体" w:eastAsia="宋体" w:cs="宋体"/>
                <w:sz w:val="24"/>
                <w:szCs w:val="24"/>
              </w:rPr>
            </w:pPr>
          </w:p>
          <w:p w14:paraId="2E203789">
            <w:pPr>
              <w:spacing w:line="253" w:lineRule="auto"/>
              <w:rPr>
                <w:rFonts w:hint="eastAsia" w:ascii="宋体" w:hAnsi="宋体" w:eastAsia="宋体" w:cs="宋体"/>
                <w:sz w:val="24"/>
                <w:szCs w:val="24"/>
              </w:rPr>
            </w:pPr>
          </w:p>
          <w:p w14:paraId="671D6AE2">
            <w:pPr>
              <w:spacing w:line="253" w:lineRule="auto"/>
              <w:rPr>
                <w:rFonts w:hint="eastAsia" w:ascii="宋体" w:hAnsi="宋体" w:eastAsia="宋体" w:cs="宋体"/>
                <w:sz w:val="24"/>
                <w:szCs w:val="24"/>
              </w:rPr>
            </w:pPr>
          </w:p>
          <w:p w14:paraId="04E4B3E0">
            <w:pPr>
              <w:pStyle w:val="24"/>
              <w:spacing w:before="65" w:line="187" w:lineRule="auto"/>
              <w:ind w:left="205"/>
              <w:rPr>
                <w:rFonts w:hint="eastAsia" w:ascii="宋体" w:hAnsi="宋体" w:eastAsia="宋体" w:cs="宋体"/>
                <w:sz w:val="24"/>
                <w:szCs w:val="24"/>
              </w:rPr>
            </w:pPr>
            <w:r>
              <w:rPr>
                <w:rFonts w:hint="eastAsia" w:ascii="宋体" w:hAnsi="宋体" w:eastAsia="宋体" w:cs="宋体"/>
                <w:spacing w:val="-5"/>
                <w:sz w:val="24"/>
                <w:szCs w:val="24"/>
              </w:rPr>
              <w:t>20</w:t>
            </w:r>
          </w:p>
        </w:tc>
        <w:tc>
          <w:tcPr>
            <w:tcW w:w="1530" w:type="dxa"/>
            <w:gridSpan w:val="3"/>
            <w:tcBorders>
              <w:right w:val="single" w:color="000000" w:sz="2" w:space="0"/>
            </w:tcBorders>
            <w:vAlign w:val="top"/>
          </w:tcPr>
          <w:p w14:paraId="4ED24F60">
            <w:pPr>
              <w:spacing w:line="343" w:lineRule="auto"/>
              <w:rPr>
                <w:rFonts w:hint="eastAsia" w:ascii="宋体" w:hAnsi="宋体" w:eastAsia="宋体" w:cs="宋体"/>
                <w:sz w:val="24"/>
                <w:szCs w:val="24"/>
              </w:rPr>
            </w:pPr>
          </w:p>
          <w:p w14:paraId="3E47024A">
            <w:pPr>
              <w:spacing w:line="343" w:lineRule="auto"/>
              <w:rPr>
                <w:rFonts w:hint="eastAsia" w:ascii="宋体" w:hAnsi="宋体" w:eastAsia="宋体" w:cs="宋体"/>
                <w:sz w:val="24"/>
                <w:szCs w:val="24"/>
              </w:rPr>
            </w:pPr>
          </w:p>
          <w:p w14:paraId="4BED06BA">
            <w:pPr>
              <w:pStyle w:val="24"/>
              <w:spacing w:before="65" w:line="224" w:lineRule="auto"/>
              <w:ind w:left="79"/>
              <w:rPr>
                <w:rFonts w:hint="eastAsia" w:ascii="宋体" w:hAnsi="宋体" w:eastAsia="宋体" w:cs="宋体"/>
                <w:sz w:val="24"/>
                <w:szCs w:val="24"/>
              </w:rPr>
            </w:pPr>
            <w:r>
              <w:rPr>
                <w:rFonts w:hint="eastAsia" w:ascii="宋体" w:hAnsi="宋体" w:eastAsia="宋体" w:cs="宋体"/>
                <w:spacing w:val="7"/>
                <w:sz w:val="24"/>
                <w:szCs w:val="24"/>
              </w:rPr>
              <w:t>投标人对招标</w:t>
            </w:r>
            <w:r>
              <w:rPr>
                <w:rFonts w:hint="eastAsia" w:ascii="宋体" w:hAnsi="宋体" w:eastAsia="宋体" w:cs="宋体"/>
                <w:spacing w:val="6"/>
                <w:sz w:val="24"/>
                <w:szCs w:val="24"/>
              </w:rPr>
              <w:t>文件提出质疑</w:t>
            </w:r>
            <w:r>
              <w:rPr>
                <w:rFonts w:hint="eastAsia" w:ascii="宋体" w:hAnsi="宋体" w:eastAsia="宋体" w:cs="宋体"/>
                <w:spacing w:val="1"/>
                <w:sz w:val="24"/>
                <w:szCs w:val="24"/>
              </w:rPr>
              <w:t>的时间</w:t>
            </w:r>
          </w:p>
        </w:tc>
        <w:tc>
          <w:tcPr>
            <w:tcW w:w="7654" w:type="dxa"/>
            <w:tcBorders>
              <w:left w:val="single" w:color="000000" w:sz="2" w:space="0"/>
              <w:right w:val="single" w:color="000000" w:sz="10" w:space="0"/>
            </w:tcBorders>
            <w:vAlign w:val="top"/>
          </w:tcPr>
          <w:p w14:paraId="0ADA8ACB">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zh-CN"/>
              </w:rPr>
              <w:t>自</w:t>
            </w:r>
            <w:r>
              <w:rPr>
                <w:rFonts w:hint="eastAsia" w:ascii="宋体" w:hAnsi="宋体" w:eastAsia="宋体" w:cs="宋体"/>
                <w:spacing w:val="6"/>
                <w:sz w:val="24"/>
                <w:szCs w:val="24"/>
                <w:lang w:eastAsia="zh-CN"/>
              </w:rPr>
              <w:t>招标文件</w:t>
            </w:r>
            <w:r>
              <w:rPr>
                <w:rFonts w:hint="eastAsia" w:ascii="宋体" w:hAnsi="宋体" w:eastAsia="宋体" w:cs="宋体"/>
                <w:spacing w:val="6"/>
                <w:sz w:val="24"/>
                <w:szCs w:val="24"/>
                <w:lang w:val="zh-CN"/>
              </w:rPr>
              <w:t>发售时间起的5个</w:t>
            </w:r>
            <w:r>
              <w:rPr>
                <w:rFonts w:hint="eastAsia" w:ascii="宋体" w:hAnsi="宋体" w:eastAsia="宋体" w:cs="宋体"/>
                <w:spacing w:val="6"/>
                <w:sz w:val="24"/>
                <w:szCs w:val="24"/>
                <w:lang w:val="en-US" w:eastAsia="zh-CN"/>
              </w:rPr>
              <w:t>工作</w:t>
            </w:r>
            <w:r>
              <w:rPr>
                <w:rFonts w:hint="eastAsia" w:ascii="宋体" w:hAnsi="宋体" w:eastAsia="宋体" w:cs="宋体"/>
                <w:spacing w:val="6"/>
                <w:sz w:val="24"/>
                <w:szCs w:val="24"/>
                <w:lang w:val="zh-CN"/>
              </w:rPr>
              <w:t>日内</w:t>
            </w:r>
            <w:r>
              <w:rPr>
                <w:rFonts w:hint="eastAsia" w:ascii="宋体" w:hAnsi="宋体" w:eastAsia="宋体" w:cs="宋体"/>
                <w:spacing w:val="6"/>
                <w:sz w:val="24"/>
                <w:szCs w:val="24"/>
              </w:rPr>
              <w:t>（各潜在投标人如有质疑，请于规定的日期内提出，以书面形式提出质疑，质疑书应列明理由、依据，加盖单位公章递交至</w:t>
            </w:r>
            <w:r>
              <w:rPr>
                <w:rFonts w:hint="eastAsia" w:ascii="宋体" w:hAnsi="宋体" w:eastAsia="宋体" w:cs="宋体"/>
                <w:spacing w:val="6"/>
                <w:sz w:val="24"/>
                <w:szCs w:val="24"/>
                <w:lang w:val="en-US" w:eastAsia="zh-CN"/>
              </w:rPr>
              <w:t>和田国盛工程项目管理有限公司</w:t>
            </w:r>
            <w:r>
              <w:rPr>
                <w:rFonts w:hint="eastAsia" w:ascii="宋体" w:hAnsi="宋体" w:eastAsia="宋体" w:cs="宋体"/>
                <w:spacing w:val="6"/>
                <w:sz w:val="24"/>
                <w:szCs w:val="24"/>
              </w:rPr>
              <w:t>；投标人须对质疑内容的真实性承担责任，由</w:t>
            </w:r>
            <w:r>
              <w:rPr>
                <w:rFonts w:hint="eastAsia" w:ascii="宋体" w:hAnsi="宋体" w:eastAsia="宋体" w:cs="宋体"/>
                <w:spacing w:val="6"/>
                <w:sz w:val="24"/>
                <w:szCs w:val="24"/>
                <w:lang w:eastAsia="zh-CN"/>
              </w:rPr>
              <w:t>采购人</w:t>
            </w:r>
            <w:r>
              <w:rPr>
                <w:rFonts w:hint="eastAsia" w:ascii="宋体" w:hAnsi="宋体" w:eastAsia="宋体" w:cs="宋体"/>
                <w:spacing w:val="6"/>
                <w:sz w:val="24"/>
                <w:szCs w:val="24"/>
              </w:rPr>
              <w:t>或招标代理机构负责解释。如在规定的日期内未收到任何投标人递交的质疑书，视为投标人可完全响应。）</w:t>
            </w:r>
          </w:p>
          <w:p w14:paraId="0B0B850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质疑函的方式：将</w:t>
            </w:r>
            <w:r>
              <w:rPr>
                <w:rFonts w:hint="eastAsia" w:ascii="宋体" w:hAnsi="宋体" w:eastAsia="宋体" w:cs="宋体"/>
                <w:sz w:val="24"/>
                <w:szCs w:val="24"/>
              </w:rPr>
              <w:t>PDF</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格式电子版质疑文件加盖公章扫描发送至</w:t>
            </w:r>
            <w:r>
              <w:rPr>
                <w:rFonts w:hint="eastAsia" w:ascii="宋体" w:hAnsi="宋体" w:eastAsia="宋体" w:cs="宋体"/>
                <w:sz w:val="24"/>
                <w:szCs w:val="24"/>
              </w:rPr>
              <w:t xml:space="preserve"> </w:t>
            </w:r>
            <w:r>
              <w:rPr>
                <w:rFonts w:hint="eastAsia" w:ascii="宋体" w:hAnsi="宋体" w:eastAsia="宋体" w:cs="宋体"/>
                <w:spacing w:val="4"/>
                <w:sz w:val="24"/>
                <w:szCs w:val="24"/>
                <w:lang w:val="en-US" w:eastAsia="zh-CN"/>
              </w:rPr>
              <w:t>463269300</w:t>
            </w:r>
            <w:r>
              <w:rPr>
                <w:rFonts w:hint="eastAsia" w:ascii="宋体" w:hAnsi="宋体" w:eastAsia="宋体" w:cs="宋体"/>
                <w:spacing w:val="4"/>
                <w:sz w:val="24"/>
                <w:szCs w:val="24"/>
              </w:rPr>
              <w:t>@</w:t>
            </w:r>
            <w:r>
              <w:rPr>
                <w:rFonts w:hint="eastAsia" w:ascii="宋体" w:hAnsi="宋体" w:eastAsia="宋体" w:cs="宋体"/>
                <w:sz w:val="24"/>
                <w:szCs w:val="24"/>
              </w:rPr>
              <w:t>qq</w:t>
            </w:r>
            <w:r>
              <w:rPr>
                <w:rFonts w:hint="eastAsia" w:ascii="宋体" w:hAnsi="宋体" w:eastAsia="宋体" w:cs="宋体"/>
                <w:spacing w:val="4"/>
                <w:sz w:val="24"/>
                <w:szCs w:val="24"/>
              </w:rPr>
              <w:t>.</w:t>
            </w:r>
            <w:r>
              <w:rPr>
                <w:rFonts w:hint="eastAsia" w:ascii="宋体" w:hAnsi="宋体" w:eastAsia="宋体" w:cs="宋体"/>
                <w:sz w:val="24"/>
                <w:szCs w:val="24"/>
              </w:rPr>
              <w:t>com</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邮箱。</w:t>
            </w:r>
          </w:p>
          <w:p w14:paraId="00778D96">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接受质疑的单位：</w:t>
            </w:r>
            <w:r>
              <w:rPr>
                <w:rFonts w:hint="eastAsia" w:ascii="宋体" w:hAnsi="宋体" w:eastAsia="宋体" w:cs="宋体"/>
                <w:spacing w:val="9"/>
                <w:sz w:val="24"/>
                <w:szCs w:val="24"/>
                <w:lang w:eastAsia="zh-CN"/>
              </w:rPr>
              <w:t>和田国盛工程项目管理有限公司</w:t>
            </w:r>
          </w:p>
          <w:p w14:paraId="7D02DC4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8"/>
              <w:jc w:val="both"/>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rPr>
              <w:t>联系电话：</w:t>
            </w:r>
            <w:r>
              <w:rPr>
                <w:rFonts w:hint="eastAsia" w:ascii="宋体" w:hAnsi="宋体" w:eastAsia="宋体" w:cs="宋体"/>
                <w:spacing w:val="5"/>
                <w:sz w:val="24"/>
                <w:szCs w:val="24"/>
                <w:lang w:eastAsia="zh-CN"/>
              </w:rPr>
              <w:t>09</w:t>
            </w:r>
            <w:r>
              <w:rPr>
                <w:rFonts w:hint="eastAsia" w:ascii="宋体" w:hAnsi="宋体" w:eastAsia="宋体" w:cs="宋体"/>
                <w:spacing w:val="5"/>
                <w:sz w:val="24"/>
                <w:szCs w:val="24"/>
                <w:lang w:val="en-US" w:eastAsia="zh-CN"/>
              </w:rPr>
              <w:t>03</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6862333</w:t>
            </w:r>
            <w:r>
              <w:rPr>
                <w:rFonts w:hint="eastAsia" w:ascii="宋体" w:hAnsi="宋体" w:eastAsia="宋体" w:cs="宋体"/>
                <w:color w:val="FF0000"/>
                <w:spacing w:val="7"/>
                <w:sz w:val="24"/>
                <w:szCs w:val="24"/>
              </w:rPr>
              <w:t xml:space="preserve"> </w:t>
            </w:r>
            <w:r>
              <w:rPr>
                <w:rFonts w:hint="eastAsia" w:ascii="宋体" w:hAnsi="宋体" w:eastAsia="宋体" w:cs="宋体"/>
                <w:color w:val="auto"/>
                <w:spacing w:val="7"/>
                <w:sz w:val="24"/>
                <w:szCs w:val="24"/>
              </w:rPr>
              <w:t xml:space="preserve"> </w:t>
            </w:r>
          </w:p>
        </w:tc>
      </w:tr>
      <w:tr w14:paraId="175A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626" w:type="dxa"/>
            <w:tcBorders>
              <w:left w:val="single" w:color="000000" w:sz="10" w:space="0"/>
            </w:tcBorders>
            <w:vAlign w:val="top"/>
          </w:tcPr>
          <w:p w14:paraId="037DBDFF">
            <w:pPr>
              <w:pStyle w:val="24"/>
              <w:spacing w:before="260" w:line="185" w:lineRule="auto"/>
              <w:ind w:left="205"/>
              <w:rPr>
                <w:rFonts w:hint="eastAsia" w:ascii="宋体" w:hAnsi="宋体" w:eastAsia="宋体" w:cs="宋体"/>
                <w:sz w:val="24"/>
                <w:szCs w:val="24"/>
              </w:rPr>
            </w:pPr>
            <w:r>
              <w:rPr>
                <w:rFonts w:hint="eastAsia" w:ascii="宋体" w:hAnsi="宋体" w:eastAsia="宋体" w:cs="宋体"/>
                <w:spacing w:val="-5"/>
                <w:sz w:val="24"/>
                <w:szCs w:val="24"/>
              </w:rPr>
              <w:t>21</w:t>
            </w:r>
          </w:p>
        </w:tc>
        <w:tc>
          <w:tcPr>
            <w:tcW w:w="1530" w:type="dxa"/>
            <w:gridSpan w:val="3"/>
            <w:tcBorders>
              <w:right w:val="single" w:color="000000" w:sz="2" w:space="0"/>
            </w:tcBorders>
            <w:vAlign w:val="top"/>
          </w:tcPr>
          <w:p w14:paraId="703BC9A4">
            <w:pPr>
              <w:pStyle w:val="24"/>
              <w:spacing w:before="84" w:line="238" w:lineRule="auto"/>
              <w:ind w:left="199" w:right="92" w:hanging="123"/>
              <w:rPr>
                <w:rFonts w:hint="eastAsia" w:ascii="宋体" w:hAnsi="宋体" w:eastAsia="宋体" w:cs="宋体"/>
                <w:sz w:val="24"/>
                <w:szCs w:val="24"/>
              </w:rPr>
            </w:pPr>
            <w:r>
              <w:rPr>
                <w:rFonts w:hint="eastAsia" w:ascii="宋体" w:hAnsi="宋体" w:eastAsia="宋体" w:cs="宋体"/>
                <w:spacing w:val="8"/>
                <w:sz w:val="24"/>
                <w:szCs w:val="24"/>
              </w:rPr>
              <w:t>构成招标文件</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的其他文件</w:t>
            </w:r>
          </w:p>
        </w:tc>
        <w:tc>
          <w:tcPr>
            <w:tcW w:w="7654" w:type="dxa"/>
            <w:tcBorders>
              <w:left w:val="single" w:color="000000" w:sz="2" w:space="0"/>
              <w:right w:val="single" w:color="000000" w:sz="10" w:space="0"/>
            </w:tcBorders>
            <w:vAlign w:val="top"/>
          </w:tcPr>
          <w:p w14:paraId="15BC9CF0">
            <w:pPr>
              <w:pStyle w:val="24"/>
              <w:spacing w:before="232" w:line="225" w:lineRule="auto"/>
              <w:ind w:left="30"/>
              <w:rPr>
                <w:rFonts w:hint="eastAsia" w:ascii="宋体" w:hAnsi="宋体" w:eastAsia="宋体" w:cs="宋体"/>
                <w:sz w:val="24"/>
                <w:szCs w:val="24"/>
              </w:rPr>
            </w:pPr>
            <w:r>
              <w:rPr>
                <w:rFonts w:hint="eastAsia" w:ascii="宋体" w:hAnsi="宋体" w:eastAsia="宋体" w:cs="宋体"/>
                <w:spacing w:val="9"/>
                <w:sz w:val="24"/>
                <w:szCs w:val="24"/>
              </w:rPr>
              <w:t>招标文件的澄清、修改书及有关补充通知为招标文件的有效组成部分。</w:t>
            </w:r>
          </w:p>
        </w:tc>
      </w:tr>
      <w:tr w14:paraId="5678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26" w:type="dxa"/>
            <w:tcBorders>
              <w:left w:val="single" w:color="000000" w:sz="10" w:space="0"/>
            </w:tcBorders>
            <w:vAlign w:val="top"/>
          </w:tcPr>
          <w:p w14:paraId="02B32FB9">
            <w:pPr>
              <w:pStyle w:val="24"/>
              <w:spacing w:before="108" w:line="171" w:lineRule="auto"/>
              <w:ind w:left="205"/>
              <w:rPr>
                <w:rFonts w:hint="eastAsia" w:ascii="宋体" w:hAnsi="宋体" w:eastAsia="宋体" w:cs="宋体"/>
                <w:sz w:val="24"/>
                <w:szCs w:val="24"/>
              </w:rPr>
            </w:pPr>
            <w:r>
              <w:rPr>
                <w:rFonts w:hint="eastAsia" w:ascii="宋体" w:hAnsi="宋体" w:eastAsia="宋体" w:cs="宋体"/>
                <w:spacing w:val="-5"/>
                <w:sz w:val="24"/>
                <w:szCs w:val="24"/>
              </w:rPr>
              <w:t>22</w:t>
            </w:r>
          </w:p>
        </w:tc>
        <w:tc>
          <w:tcPr>
            <w:tcW w:w="1530" w:type="dxa"/>
            <w:gridSpan w:val="3"/>
            <w:tcBorders>
              <w:right w:val="single" w:color="000000" w:sz="2" w:space="0"/>
            </w:tcBorders>
            <w:vAlign w:val="top"/>
          </w:tcPr>
          <w:p w14:paraId="4A4C1BB6">
            <w:pPr>
              <w:pStyle w:val="24"/>
              <w:spacing w:before="81" w:line="196" w:lineRule="auto"/>
              <w:ind w:left="79"/>
              <w:rPr>
                <w:rFonts w:hint="eastAsia" w:ascii="宋体" w:hAnsi="宋体" w:eastAsia="宋体" w:cs="宋体"/>
                <w:sz w:val="24"/>
                <w:szCs w:val="24"/>
              </w:rPr>
            </w:pPr>
            <w:r>
              <w:rPr>
                <w:rFonts w:hint="eastAsia" w:ascii="宋体" w:hAnsi="宋体" w:eastAsia="宋体" w:cs="宋体"/>
                <w:spacing w:val="7"/>
                <w:sz w:val="24"/>
                <w:szCs w:val="24"/>
              </w:rPr>
              <w:t>投标截止时间</w:t>
            </w:r>
          </w:p>
        </w:tc>
        <w:tc>
          <w:tcPr>
            <w:tcW w:w="7654" w:type="dxa"/>
            <w:tcBorders>
              <w:left w:val="single" w:color="000000" w:sz="2" w:space="0"/>
              <w:right w:val="single" w:color="000000" w:sz="10" w:space="0"/>
            </w:tcBorders>
            <w:vAlign w:val="top"/>
          </w:tcPr>
          <w:p w14:paraId="365E1036">
            <w:pPr>
              <w:pStyle w:val="24"/>
              <w:spacing w:before="81" w:line="196" w:lineRule="auto"/>
              <w:ind w:left="35"/>
              <w:rPr>
                <w:rFonts w:hint="eastAsia" w:ascii="宋体" w:hAnsi="宋体" w:eastAsia="宋体" w:cs="宋体"/>
                <w:sz w:val="24"/>
                <w:szCs w:val="24"/>
              </w:rPr>
            </w:pPr>
            <w:r>
              <w:rPr>
                <w:rFonts w:hint="eastAsia" w:ascii="宋体" w:hAnsi="宋体" w:eastAsia="宋体" w:cs="宋体"/>
                <w:color w:val="0D0D0D" w:themeColor="text1" w:themeTint="F2"/>
                <w:spacing w:val="-2"/>
                <w:sz w:val="24"/>
                <w:szCs w:val="24"/>
                <w:lang w:eastAsia="zh-CN"/>
                <w14:textFill>
                  <w14:solidFill>
                    <w14:schemeClr w14:val="tx1">
                      <w14:lumMod w14:val="95000"/>
                      <w14:lumOff w14:val="5000"/>
                    </w14:schemeClr>
                  </w14:solidFill>
                </w14:textFill>
              </w:rPr>
              <w:t>2025年03月1</w:t>
            </w:r>
            <w:r>
              <w:rPr>
                <w:rFonts w:hint="eastAsia" w:ascii="宋体" w:hAnsi="宋体" w:eastAsia="宋体" w:cs="宋体"/>
                <w:color w:val="0D0D0D" w:themeColor="text1" w:themeTint="F2"/>
                <w:spacing w:val="-2"/>
                <w:sz w:val="24"/>
                <w:szCs w:val="24"/>
                <w:lang w:val="en-US" w:eastAsia="zh-CN"/>
                <w14:textFill>
                  <w14:solidFill>
                    <w14:schemeClr w14:val="tx1">
                      <w14:lumMod w14:val="95000"/>
                      <w14:lumOff w14:val="5000"/>
                    </w14:schemeClr>
                  </w14:solidFill>
                </w14:textFill>
              </w:rPr>
              <w:t>7</w:t>
            </w:r>
            <w:r>
              <w:rPr>
                <w:rFonts w:hint="eastAsia" w:ascii="宋体" w:hAnsi="宋体" w:eastAsia="宋体" w:cs="宋体"/>
                <w:color w:val="0D0D0D" w:themeColor="text1" w:themeTint="F2"/>
                <w:spacing w:val="-2"/>
                <w:sz w:val="24"/>
                <w:szCs w:val="24"/>
                <w:lang w:eastAsia="zh-CN"/>
                <w14:textFill>
                  <w14:solidFill>
                    <w14:schemeClr w14:val="tx1">
                      <w14:lumMod w14:val="95000"/>
                      <w14:lumOff w14:val="5000"/>
                    </w14:schemeClr>
                  </w14:solidFill>
                </w14:textFill>
              </w:rPr>
              <w:t xml:space="preserve">日 </w:t>
            </w:r>
            <w:r>
              <w:rPr>
                <w:rFonts w:hint="eastAsia" w:ascii="宋体" w:hAnsi="宋体" w:eastAsia="宋体" w:cs="宋体"/>
                <w:color w:val="0D0D0D" w:themeColor="text1" w:themeTint="F2"/>
                <w:spacing w:val="-2"/>
                <w:sz w:val="24"/>
                <w:szCs w:val="24"/>
                <w:lang w:val="en-US" w:eastAsia="zh-CN"/>
                <w14:textFill>
                  <w14:solidFill>
                    <w14:schemeClr w14:val="tx1">
                      <w14:lumMod w14:val="95000"/>
                      <w14:lumOff w14:val="5000"/>
                    </w14:schemeClr>
                  </w14:solidFill>
                </w14:textFill>
              </w:rPr>
              <w:t>11</w:t>
            </w:r>
            <w:r>
              <w:rPr>
                <w:rFonts w:hint="eastAsia" w:ascii="宋体" w:hAnsi="宋体" w:eastAsia="宋体" w:cs="宋体"/>
                <w:color w:val="0D0D0D" w:themeColor="text1" w:themeTint="F2"/>
                <w:spacing w:val="-2"/>
                <w:sz w:val="24"/>
                <w:szCs w:val="24"/>
                <w:lang w:eastAsia="zh-CN"/>
                <w14:textFill>
                  <w14:solidFill>
                    <w14:schemeClr w14:val="tx1">
                      <w14:lumMod w14:val="95000"/>
                      <w14:lumOff w14:val="5000"/>
                    </w14:schemeClr>
                  </w14:solidFill>
                </w14:textFill>
              </w:rPr>
              <w:t xml:space="preserve">：00 </w:t>
            </w:r>
            <w: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t>（北</w:t>
            </w:r>
            <w:r>
              <w:rPr>
                <w:rFonts w:hint="eastAsia" w:ascii="宋体" w:hAnsi="宋体" w:eastAsia="宋体" w:cs="宋体"/>
                <w:color w:val="0D0D0D" w:themeColor="text1" w:themeTint="F2"/>
                <w:spacing w:val="-3"/>
                <w:sz w:val="24"/>
                <w:szCs w:val="24"/>
                <w14:textFill>
                  <w14:solidFill>
                    <w14:schemeClr w14:val="tx1">
                      <w14:lumMod w14:val="95000"/>
                      <w14:lumOff w14:val="5000"/>
                    </w14:schemeClr>
                  </w14:solidFill>
                </w14:textFill>
              </w:rPr>
              <w:t>京时间）</w:t>
            </w:r>
          </w:p>
        </w:tc>
      </w:tr>
      <w:tr w14:paraId="1B73D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26" w:type="dxa"/>
            <w:tcBorders>
              <w:left w:val="single" w:color="000000" w:sz="10" w:space="0"/>
              <w:bottom w:val="single" w:color="000000" w:sz="10" w:space="0"/>
            </w:tcBorders>
            <w:vAlign w:val="top"/>
          </w:tcPr>
          <w:p w14:paraId="060016AF">
            <w:pPr>
              <w:pStyle w:val="24"/>
              <w:spacing w:before="111" w:line="187" w:lineRule="auto"/>
              <w:ind w:left="205"/>
              <w:rPr>
                <w:rFonts w:hint="eastAsia" w:ascii="宋体" w:hAnsi="宋体" w:eastAsia="宋体" w:cs="宋体"/>
                <w:sz w:val="24"/>
                <w:szCs w:val="24"/>
              </w:rPr>
            </w:pPr>
            <w:r>
              <w:rPr>
                <w:rFonts w:hint="eastAsia" w:ascii="宋体" w:hAnsi="宋体" w:eastAsia="宋体" w:cs="宋体"/>
                <w:spacing w:val="-5"/>
                <w:sz w:val="24"/>
                <w:szCs w:val="24"/>
              </w:rPr>
              <w:t>23</w:t>
            </w:r>
          </w:p>
        </w:tc>
        <w:tc>
          <w:tcPr>
            <w:tcW w:w="1530" w:type="dxa"/>
            <w:gridSpan w:val="3"/>
            <w:tcBorders>
              <w:bottom w:val="single" w:color="000000" w:sz="10" w:space="0"/>
              <w:right w:val="single" w:color="000000" w:sz="2" w:space="0"/>
            </w:tcBorders>
            <w:vAlign w:val="top"/>
          </w:tcPr>
          <w:p w14:paraId="6168C05F">
            <w:pPr>
              <w:pStyle w:val="24"/>
              <w:spacing w:before="84" w:line="212" w:lineRule="auto"/>
              <w:ind w:left="184"/>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7"/>
                <w:sz w:val="24"/>
                <w:szCs w:val="24"/>
                <w14:textFill>
                  <w14:solidFill>
                    <w14:schemeClr w14:val="tx1">
                      <w14:lumMod w14:val="95000"/>
                      <w14:lumOff w14:val="5000"/>
                    </w14:schemeClr>
                  </w14:solidFill>
                </w14:textFill>
              </w:rPr>
              <w:t>投标有效期</w:t>
            </w:r>
          </w:p>
        </w:tc>
        <w:tc>
          <w:tcPr>
            <w:tcW w:w="7654" w:type="dxa"/>
            <w:tcBorders>
              <w:left w:val="single" w:color="000000" w:sz="2" w:space="0"/>
              <w:bottom w:val="single" w:color="000000" w:sz="10" w:space="0"/>
              <w:right w:val="single" w:color="000000" w:sz="10" w:space="0"/>
            </w:tcBorders>
            <w:vAlign w:val="top"/>
          </w:tcPr>
          <w:p w14:paraId="74F459E0">
            <w:pPr>
              <w:pStyle w:val="24"/>
              <w:spacing w:before="84" w:line="212" w:lineRule="auto"/>
              <w:ind w:left="37"/>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4"/>
                <w:sz w:val="24"/>
                <w:szCs w:val="24"/>
                <w14:textFill>
                  <w14:solidFill>
                    <w14:schemeClr w14:val="tx1">
                      <w14:lumMod w14:val="95000"/>
                      <w14:lumOff w14:val="5000"/>
                    </w14:schemeClr>
                  </w14:solidFill>
                </w14:textFill>
              </w:rPr>
              <w:t>90 日历天（从投标截止之日算起）</w:t>
            </w:r>
          </w:p>
        </w:tc>
      </w:tr>
      <w:tr w14:paraId="6D22C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34" w:type="dxa"/>
            <w:gridSpan w:val="2"/>
            <w:tcBorders>
              <w:top w:val="single" w:color="000000" w:sz="10" w:space="0"/>
              <w:left w:val="single" w:color="000000" w:sz="10" w:space="0"/>
            </w:tcBorders>
            <w:vAlign w:val="top"/>
          </w:tcPr>
          <w:p w14:paraId="4D2FD2F6">
            <w:pPr>
              <w:spacing w:line="260" w:lineRule="auto"/>
              <w:rPr>
                <w:rFonts w:hint="eastAsia" w:ascii="宋体" w:hAnsi="宋体" w:eastAsia="宋体" w:cs="宋体"/>
                <w:sz w:val="24"/>
                <w:szCs w:val="24"/>
              </w:rPr>
            </w:pPr>
          </w:p>
          <w:p w14:paraId="3C081126">
            <w:pPr>
              <w:spacing w:line="260" w:lineRule="auto"/>
              <w:rPr>
                <w:rFonts w:hint="eastAsia" w:ascii="宋体" w:hAnsi="宋体" w:eastAsia="宋体" w:cs="宋体"/>
                <w:sz w:val="24"/>
                <w:szCs w:val="24"/>
              </w:rPr>
            </w:pPr>
          </w:p>
          <w:p w14:paraId="178C34D3">
            <w:pPr>
              <w:spacing w:line="261" w:lineRule="auto"/>
              <w:rPr>
                <w:rFonts w:hint="eastAsia" w:ascii="宋体" w:hAnsi="宋体" w:eastAsia="宋体" w:cs="宋体"/>
                <w:sz w:val="24"/>
                <w:szCs w:val="24"/>
              </w:rPr>
            </w:pPr>
          </w:p>
          <w:p w14:paraId="7ACE3317">
            <w:pPr>
              <w:spacing w:line="261" w:lineRule="auto"/>
              <w:rPr>
                <w:rFonts w:hint="eastAsia" w:ascii="宋体" w:hAnsi="宋体" w:eastAsia="宋体" w:cs="宋体"/>
                <w:sz w:val="24"/>
                <w:szCs w:val="24"/>
              </w:rPr>
            </w:pPr>
          </w:p>
          <w:p w14:paraId="12F6ABEE">
            <w:pPr>
              <w:spacing w:line="261" w:lineRule="auto"/>
              <w:rPr>
                <w:rFonts w:hint="eastAsia" w:ascii="宋体" w:hAnsi="宋体" w:eastAsia="宋体" w:cs="宋体"/>
                <w:sz w:val="24"/>
                <w:szCs w:val="24"/>
              </w:rPr>
            </w:pPr>
          </w:p>
          <w:p w14:paraId="0D218D85">
            <w:pPr>
              <w:spacing w:line="261" w:lineRule="auto"/>
              <w:rPr>
                <w:rFonts w:hint="eastAsia" w:ascii="宋体" w:hAnsi="宋体" w:eastAsia="宋体" w:cs="宋体"/>
                <w:sz w:val="24"/>
                <w:szCs w:val="24"/>
              </w:rPr>
            </w:pPr>
          </w:p>
          <w:p w14:paraId="39608401">
            <w:pPr>
              <w:spacing w:line="261" w:lineRule="auto"/>
              <w:rPr>
                <w:rFonts w:hint="eastAsia" w:ascii="宋体" w:hAnsi="宋体" w:eastAsia="宋体" w:cs="宋体"/>
                <w:sz w:val="24"/>
                <w:szCs w:val="24"/>
              </w:rPr>
            </w:pPr>
          </w:p>
          <w:p w14:paraId="635DFEA1">
            <w:pPr>
              <w:spacing w:line="261" w:lineRule="auto"/>
              <w:rPr>
                <w:rFonts w:hint="eastAsia" w:ascii="宋体" w:hAnsi="宋体" w:eastAsia="宋体" w:cs="宋体"/>
                <w:sz w:val="24"/>
                <w:szCs w:val="24"/>
              </w:rPr>
            </w:pPr>
          </w:p>
          <w:p w14:paraId="6E1F218F">
            <w:pPr>
              <w:spacing w:line="261" w:lineRule="auto"/>
              <w:rPr>
                <w:rFonts w:hint="eastAsia" w:ascii="宋体" w:hAnsi="宋体" w:eastAsia="宋体" w:cs="宋体"/>
                <w:sz w:val="24"/>
                <w:szCs w:val="24"/>
              </w:rPr>
            </w:pPr>
          </w:p>
          <w:p w14:paraId="05F716B5">
            <w:pPr>
              <w:spacing w:line="261" w:lineRule="auto"/>
              <w:rPr>
                <w:rFonts w:hint="eastAsia" w:ascii="宋体" w:hAnsi="宋体" w:eastAsia="宋体" w:cs="宋体"/>
                <w:sz w:val="24"/>
                <w:szCs w:val="24"/>
              </w:rPr>
            </w:pPr>
          </w:p>
          <w:p w14:paraId="23487E6D">
            <w:pPr>
              <w:spacing w:line="261" w:lineRule="auto"/>
              <w:rPr>
                <w:rFonts w:hint="eastAsia" w:ascii="宋体" w:hAnsi="宋体" w:eastAsia="宋体" w:cs="宋体"/>
                <w:sz w:val="24"/>
                <w:szCs w:val="24"/>
              </w:rPr>
            </w:pPr>
          </w:p>
          <w:p w14:paraId="4E7AB179">
            <w:pPr>
              <w:pStyle w:val="24"/>
              <w:spacing w:before="65" w:line="185" w:lineRule="auto"/>
              <w:ind w:left="205"/>
              <w:rPr>
                <w:rFonts w:hint="eastAsia" w:ascii="宋体" w:hAnsi="宋体" w:eastAsia="宋体" w:cs="宋体"/>
                <w:sz w:val="24"/>
                <w:szCs w:val="24"/>
              </w:rPr>
            </w:pPr>
            <w:r>
              <w:rPr>
                <w:rFonts w:hint="eastAsia" w:ascii="宋体" w:hAnsi="宋体" w:eastAsia="宋体" w:cs="宋体"/>
                <w:spacing w:val="-5"/>
                <w:sz w:val="24"/>
                <w:szCs w:val="24"/>
              </w:rPr>
              <w:t>24</w:t>
            </w:r>
          </w:p>
        </w:tc>
        <w:tc>
          <w:tcPr>
            <w:tcW w:w="1507" w:type="dxa"/>
            <w:tcBorders>
              <w:top w:val="single" w:color="000000" w:sz="10" w:space="0"/>
              <w:right w:val="single" w:color="000000" w:sz="2" w:space="0"/>
            </w:tcBorders>
            <w:vAlign w:val="top"/>
          </w:tcPr>
          <w:p w14:paraId="32D2ECC8">
            <w:pPr>
              <w:spacing w:line="258" w:lineRule="auto"/>
              <w:rPr>
                <w:rFonts w:hint="eastAsia" w:ascii="宋体" w:hAnsi="宋体" w:eastAsia="宋体" w:cs="宋体"/>
                <w:sz w:val="24"/>
                <w:szCs w:val="24"/>
              </w:rPr>
            </w:pPr>
          </w:p>
          <w:p w14:paraId="70101019">
            <w:pPr>
              <w:spacing w:line="258" w:lineRule="auto"/>
              <w:rPr>
                <w:rFonts w:hint="eastAsia" w:ascii="宋体" w:hAnsi="宋体" w:eastAsia="宋体" w:cs="宋体"/>
                <w:sz w:val="24"/>
                <w:szCs w:val="24"/>
              </w:rPr>
            </w:pPr>
          </w:p>
          <w:p w14:paraId="49618D69">
            <w:pPr>
              <w:spacing w:line="258" w:lineRule="auto"/>
              <w:rPr>
                <w:rFonts w:hint="eastAsia" w:ascii="宋体" w:hAnsi="宋体" w:eastAsia="宋体" w:cs="宋体"/>
                <w:sz w:val="24"/>
                <w:szCs w:val="24"/>
              </w:rPr>
            </w:pPr>
          </w:p>
          <w:p w14:paraId="5368FBEA">
            <w:pPr>
              <w:spacing w:line="258" w:lineRule="auto"/>
              <w:rPr>
                <w:rFonts w:hint="eastAsia" w:ascii="宋体" w:hAnsi="宋体" w:eastAsia="宋体" w:cs="宋体"/>
                <w:sz w:val="24"/>
                <w:szCs w:val="24"/>
              </w:rPr>
            </w:pPr>
          </w:p>
          <w:p w14:paraId="6B37B6FA">
            <w:pPr>
              <w:spacing w:line="258" w:lineRule="auto"/>
              <w:rPr>
                <w:rFonts w:hint="eastAsia" w:ascii="宋体" w:hAnsi="宋体" w:eastAsia="宋体" w:cs="宋体"/>
                <w:sz w:val="24"/>
                <w:szCs w:val="24"/>
              </w:rPr>
            </w:pPr>
          </w:p>
          <w:p w14:paraId="6246A7F8">
            <w:pPr>
              <w:spacing w:line="258" w:lineRule="auto"/>
              <w:rPr>
                <w:rFonts w:hint="eastAsia" w:ascii="宋体" w:hAnsi="宋体" w:eastAsia="宋体" w:cs="宋体"/>
                <w:sz w:val="24"/>
                <w:szCs w:val="24"/>
              </w:rPr>
            </w:pPr>
          </w:p>
          <w:p w14:paraId="3314BFB0">
            <w:pPr>
              <w:spacing w:line="258" w:lineRule="auto"/>
              <w:rPr>
                <w:rFonts w:hint="eastAsia" w:ascii="宋体" w:hAnsi="宋体" w:eastAsia="宋体" w:cs="宋体"/>
                <w:sz w:val="24"/>
                <w:szCs w:val="24"/>
              </w:rPr>
            </w:pPr>
          </w:p>
          <w:p w14:paraId="1E6C8F85">
            <w:pPr>
              <w:spacing w:line="259" w:lineRule="auto"/>
              <w:rPr>
                <w:rFonts w:hint="eastAsia" w:ascii="宋体" w:hAnsi="宋体" w:eastAsia="宋体" w:cs="宋体"/>
                <w:sz w:val="24"/>
                <w:szCs w:val="24"/>
              </w:rPr>
            </w:pPr>
          </w:p>
          <w:p w14:paraId="79C1F692">
            <w:pPr>
              <w:spacing w:line="259" w:lineRule="auto"/>
              <w:rPr>
                <w:rFonts w:hint="eastAsia" w:ascii="宋体" w:hAnsi="宋体" w:eastAsia="宋体" w:cs="宋体"/>
                <w:sz w:val="24"/>
                <w:szCs w:val="24"/>
              </w:rPr>
            </w:pPr>
          </w:p>
          <w:p w14:paraId="6593C5CC">
            <w:pPr>
              <w:spacing w:line="259" w:lineRule="auto"/>
              <w:rPr>
                <w:rFonts w:hint="eastAsia" w:ascii="宋体" w:hAnsi="宋体" w:eastAsia="宋体" w:cs="宋体"/>
                <w:sz w:val="24"/>
                <w:szCs w:val="24"/>
              </w:rPr>
            </w:pPr>
          </w:p>
          <w:p w14:paraId="42DDD3A1">
            <w:pPr>
              <w:spacing w:line="259" w:lineRule="auto"/>
              <w:rPr>
                <w:rFonts w:hint="eastAsia" w:ascii="宋体" w:hAnsi="宋体" w:eastAsia="宋体" w:cs="宋体"/>
                <w:sz w:val="24"/>
                <w:szCs w:val="24"/>
              </w:rPr>
            </w:pPr>
          </w:p>
          <w:p w14:paraId="73ADD859">
            <w:pPr>
              <w:pStyle w:val="24"/>
              <w:spacing w:before="65" w:line="224" w:lineRule="auto"/>
              <w:ind w:left="184"/>
              <w:rPr>
                <w:rFonts w:hint="eastAsia" w:ascii="宋体" w:hAnsi="宋体" w:eastAsia="宋体" w:cs="宋体"/>
                <w:sz w:val="24"/>
                <w:szCs w:val="24"/>
              </w:rPr>
            </w:pPr>
            <w:r>
              <w:rPr>
                <w:rFonts w:hint="eastAsia" w:ascii="宋体" w:hAnsi="宋体" w:eastAsia="宋体" w:cs="宋体"/>
                <w:spacing w:val="7"/>
                <w:sz w:val="24"/>
                <w:szCs w:val="24"/>
              </w:rPr>
              <w:t>投标保证金</w:t>
            </w:r>
          </w:p>
        </w:tc>
        <w:tc>
          <w:tcPr>
            <w:tcW w:w="7669" w:type="dxa"/>
            <w:gridSpan w:val="2"/>
            <w:tcBorders>
              <w:top w:val="single" w:color="000000" w:sz="10" w:space="0"/>
              <w:left w:val="single" w:color="000000" w:sz="2" w:space="0"/>
              <w:right w:val="single" w:color="000000" w:sz="10" w:space="0"/>
            </w:tcBorders>
            <w:vAlign w:val="top"/>
          </w:tcPr>
          <w:p w14:paraId="51F0D1D5">
            <w:pPr>
              <w:spacing w:before="24" w:beforeLines="10" w:after="24" w:afterLines="10" w:line="36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标保证金的形式：转账、电汇、</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保函</w:t>
            </w:r>
          </w:p>
          <w:p w14:paraId="1750B9FA">
            <w:pPr>
              <w:spacing w:before="24" w:beforeLines="10" w:after="24" w:afterLines="10" w:line="36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投标保证金的金额：</w:t>
            </w:r>
            <w:r>
              <w:rPr>
                <w:rFonts w:hint="eastAsia" w:ascii="宋体" w:hAnsi="宋体" w:cs="宋体"/>
                <w:color w:val="auto"/>
                <w:sz w:val="24"/>
                <w:szCs w:val="24"/>
                <w:highlight w:val="none"/>
                <w:lang w:val="en-US" w:eastAsia="zh-CN"/>
              </w:rPr>
              <w:t>10000.00元（壹万元整）</w:t>
            </w:r>
          </w:p>
          <w:p w14:paraId="4C303C0F">
            <w:pPr>
              <w:spacing w:before="24" w:beforeLines="10" w:after="24" w:afterLines="10" w:line="36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投标保证金缴纳账户：</w:t>
            </w:r>
          </w:p>
          <w:p w14:paraId="1A58657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开户名称：</w:t>
            </w:r>
            <w:r>
              <w:rPr>
                <w:rFonts w:hint="eastAsia" w:ascii="宋体" w:hAnsi="宋体" w:eastAsia="宋体" w:cs="宋体"/>
                <w:b w:val="0"/>
                <w:bCs/>
                <w:color w:val="auto"/>
                <w:sz w:val="24"/>
                <w:szCs w:val="24"/>
                <w:highlight w:val="none"/>
              </w:rPr>
              <w:t>中国农业银行股份有限公司和田</w:t>
            </w:r>
            <w:r>
              <w:rPr>
                <w:rFonts w:hint="eastAsia" w:ascii="宋体" w:hAnsi="宋体" w:eastAsia="宋体" w:cs="宋体"/>
                <w:b w:val="0"/>
                <w:bCs/>
                <w:color w:val="auto"/>
                <w:sz w:val="24"/>
                <w:szCs w:val="24"/>
                <w:highlight w:val="none"/>
                <w:lang w:val="en-US" w:eastAsia="zh-CN"/>
              </w:rPr>
              <w:t>县</w:t>
            </w:r>
            <w:r>
              <w:rPr>
                <w:rFonts w:hint="eastAsia" w:ascii="宋体" w:hAnsi="宋体" w:eastAsia="宋体" w:cs="宋体"/>
                <w:b w:val="0"/>
                <w:bCs/>
                <w:color w:val="auto"/>
                <w:sz w:val="24"/>
                <w:szCs w:val="24"/>
                <w:highlight w:val="none"/>
              </w:rPr>
              <w:t>支行</w:t>
            </w:r>
          </w:p>
          <w:p w14:paraId="4F324F7D">
            <w:pPr>
              <w:spacing w:before="24" w:beforeLines="10" w:after="24" w:afterLines="10" w:line="36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eastAsia="宋体" w:cs="宋体"/>
                <w:b w:val="0"/>
                <w:bCs/>
                <w:color w:val="auto"/>
                <w:sz w:val="24"/>
                <w:szCs w:val="24"/>
                <w:highlight w:val="none"/>
              </w:rPr>
              <w:t>和田县公共资源交易中心</w:t>
            </w:r>
          </w:p>
          <w:p w14:paraId="672AAF8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val="0"/>
                <w:bCs/>
                <w:color w:val="auto"/>
                <w:sz w:val="24"/>
                <w:szCs w:val="24"/>
                <w:highlight w:val="none"/>
              </w:rPr>
            </w:pPr>
            <w:r>
              <w:rPr>
                <w:rFonts w:hint="eastAsia" w:ascii="宋体" w:hAnsi="宋体" w:cs="宋体"/>
                <w:color w:val="auto"/>
                <w:sz w:val="24"/>
                <w:szCs w:val="24"/>
                <w:highlight w:val="none"/>
              </w:rPr>
              <w:t>账号：</w:t>
            </w:r>
            <w:r>
              <w:rPr>
                <w:rFonts w:hint="eastAsia" w:ascii="宋体" w:hAnsi="宋体" w:eastAsia="宋体" w:cs="宋体"/>
                <w:b w:val="0"/>
                <w:bCs/>
                <w:color w:val="auto"/>
                <w:sz w:val="24"/>
                <w:szCs w:val="24"/>
                <w:highlight w:val="none"/>
              </w:rPr>
              <w:t>3058 0801 0400 05315</w:t>
            </w:r>
          </w:p>
          <w:p w14:paraId="274A3EF9">
            <w:pPr>
              <w:spacing w:before="24" w:beforeLines="10" w:after="24" w:afterLines="10" w:line="360" w:lineRule="exact"/>
              <w:ind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行号：</w:t>
            </w:r>
            <w:r>
              <w:rPr>
                <w:rFonts w:hint="eastAsia" w:ascii="宋体" w:hAnsi="宋体" w:eastAsia="宋体" w:cs="宋体"/>
                <w:b w:val="0"/>
                <w:bCs/>
                <w:color w:val="auto"/>
                <w:sz w:val="24"/>
                <w:szCs w:val="24"/>
                <w:highlight w:val="none"/>
              </w:rPr>
              <w:t>103896058086</w:t>
            </w:r>
          </w:p>
          <w:p w14:paraId="3D1497AF">
            <w:pPr>
              <w:spacing w:before="24" w:beforeLines="10" w:after="24" w:afterLines="10" w:line="36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注：1.采用银行转账或电汇的方式的，由报名单位基本账户于 </w:t>
            </w:r>
            <w:r>
              <w:rPr>
                <w:rFonts w:hint="eastAsia" w:ascii="宋体" w:hAnsi="宋体" w:cs="宋体"/>
                <w:color w:val="auto"/>
                <w:sz w:val="24"/>
                <w:szCs w:val="24"/>
                <w:highlight w:val="none"/>
                <w:lang w:eastAsia="zh-CN"/>
              </w:rPr>
              <w:t>2025年03月1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11：00（北京时间）前汇至采购代理机构指定账户，不得以现金和其他形式缴纳，不得以分公司、办事处或其他机构的名义缴纳，报名单位在缴纳保证金时，需在进账凭证上明确资金用途、项目名称，以便查对核实。投标保证金缴纳截止时间为递交投标文件截止时间，无须换取收据。</w:t>
            </w:r>
          </w:p>
          <w:p w14:paraId="6AAF172F">
            <w:pPr>
              <w:spacing w:before="24" w:beforeLines="10" w:after="24" w:afterLines="10" w:line="36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4ED73236">
            <w:pPr>
              <w:spacing w:before="24" w:beforeLines="10" w:after="24" w:afterLines="10" w:line="360" w:lineRule="exact"/>
              <w:ind w:firstLine="0" w:firstLineChars="0"/>
              <w:rPr>
                <w:rFonts w:hint="eastAsia" w:ascii="宋体" w:hAnsi="宋体" w:cs="宋体"/>
                <w:color w:val="auto"/>
                <w:sz w:val="24"/>
                <w:szCs w:val="24"/>
                <w:highlight w:val="yellow"/>
              </w:rPr>
            </w:pPr>
            <w:r>
              <w:rPr>
                <w:rFonts w:hint="eastAsia" w:ascii="宋体" w:hAnsi="宋体" w:cs="宋体"/>
                <w:color w:val="auto"/>
                <w:sz w:val="24"/>
                <w:szCs w:val="24"/>
                <w:highlight w:val="none"/>
              </w:rPr>
              <w:t>保函投保金额(元)：</w:t>
            </w:r>
            <w:r>
              <w:rPr>
                <w:rFonts w:hint="eastAsia" w:ascii="宋体" w:hAnsi="宋体" w:cs="宋体"/>
                <w:color w:val="auto"/>
                <w:sz w:val="24"/>
                <w:szCs w:val="24"/>
                <w:highlight w:val="none"/>
                <w:lang w:val="en-US" w:eastAsia="zh-CN"/>
              </w:rPr>
              <w:t>10000.00元（壹万元整）</w:t>
            </w:r>
          </w:p>
          <w:p w14:paraId="5DCB8AC0">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Arial" w:cs="宋体"/>
                <w:snapToGrid w:val="0"/>
                <w:color w:val="auto"/>
                <w:kern w:val="0"/>
                <w:sz w:val="24"/>
                <w:szCs w:val="24"/>
                <w:highlight w:val="none"/>
                <w:lang w:val="en-US" w:eastAsia="en-US" w:bidi="ar-SA"/>
              </w:rPr>
              <w:t>保函承保期限：</w:t>
            </w:r>
            <w:r>
              <w:rPr>
                <w:rFonts w:hint="eastAsia" w:ascii="宋体" w:hAnsi="宋体" w:eastAsia="Arial" w:cs="宋体"/>
                <w:snapToGrid w:val="0"/>
                <w:color w:val="auto"/>
                <w:kern w:val="0"/>
                <w:sz w:val="24"/>
                <w:szCs w:val="24"/>
                <w:highlight w:val="none"/>
                <w:lang w:val="en-US" w:eastAsia="zh-CN" w:bidi="ar-SA"/>
              </w:rPr>
              <w:t>2025年03月17日-2025年06月14日</w:t>
            </w:r>
            <w:r>
              <w:rPr>
                <w:rFonts w:hint="eastAsia" w:ascii="宋体" w:hAnsi="宋体" w:eastAsia="Arial" w:cs="宋体"/>
                <w:snapToGrid w:val="0"/>
                <w:color w:val="auto"/>
                <w:kern w:val="0"/>
                <w:sz w:val="24"/>
                <w:szCs w:val="24"/>
                <w:highlight w:val="none"/>
                <w:lang w:val="en-US" w:eastAsia="en-US" w:bidi="ar-SA"/>
              </w:rPr>
              <w:t>（90日历</w:t>
            </w:r>
            <w:r>
              <w:rPr>
                <w:rFonts w:hint="eastAsia" w:ascii="宋体" w:hAnsi="宋体" w:eastAsia="Arial" w:cs="宋体"/>
                <w:snapToGrid w:val="0"/>
                <w:color w:val="auto"/>
                <w:kern w:val="0"/>
                <w:sz w:val="24"/>
                <w:szCs w:val="24"/>
                <w:highlight w:val="none"/>
                <w:lang w:val="en-US" w:eastAsia="zh-CN" w:bidi="ar-SA"/>
              </w:rPr>
              <w:t>天</w:t>
            </w:r>
            <w:r>
              <w:rPr>
                <w:rFonts w:hint="eastAsia" w:ascii="宋体" w:hAnsi="宋体" w:eastAsia="Arial" w:cs="宋体"/>
                <w:snapToGrid w:val="0"/>
                <w:color w:val="auto"/>
                <w:kern w:val="0"/>
                <w:sz w:val="24"/>
                <w:szCs w:val="24"/>
                <w:highlight w:val="none"/>
                <w:lang w:val="en-US" w:eastAsia="en-US" w:bidi="ar-SA"/>
              </w:rPr>
              <w:t>）</w:t>
            </w:r>
          </w:p>
        </w:tc>
      </w:tr>
      <w:tr w14:paraId="14C9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34" w:type="dxa"/>
            <w:gridSpan w:val="2"/>
            <w:tcBorders>
              <w:left w:val="single" w:color="000000" w:sz="10" w:space="0"/>
            </w:tcBorders>
            <w:vAlign w:val="top"/>
          </w:tcPr>
          <w:p w14:paraId="5FF12C3F">
            <w:pPr>
              <w:pStyle w:val="24"/>
              <w:spacing w:before="117" w:line="187" w:lineRule="auto"/>
              <w:ind w:left="205"/>
              <w:rPr>
                <w:rFonts w:hint="eastAsia" w:ascii="宋体" w:hAnsi="宋体" w:eastAsia="宋体" w:cs="宋体"/>
                <w:sz w:val="24"/>
                <w:szCs w:val="24"/>
              </w:rPr>
            </w:pPr>
            <w:r>
              <w:rPr>
                <w:rFonts w:hint="eastAsia" w:ascii="宋体" w:hAnsi="宋体" w:eastAsia="宋体" w:cs="宋体"/>
                <w:spacing w:val="-5"/>
                <w:sz w:val="24"/>
                <w:szCs w:val="24"/>
              </w:rPr>
              <w:t>25</w:t>
            </w:r>
          </w:p>
        </w:tc>
        <w:tc>
          <w:tcPr>
            <w:tcW w:w="1507" w:type="dxa"/>
            <w:tcBorders>
              <w:right w:val="single" w:color="000000" w:sz="2" w:space="0"/>
            </w:tcBorders>
            <w:vAlign w:val="top"/>
          </w:tcPr>
          <w:p w14:paraId="54931779">
            <w:pPr>
              <w:pStyle w:val="24"/>
              <w:spacing w:before="90" w:line="225" w:lineRule="auto"/>
              <w:ind w:left="294"/>
              <w:rPr>
                <w:rFonts w:hint="eastAsia" w:ascii="宋体" w:hAnsi="宋体" w:eastAsia="宋体" w:cs="宋体"/>
                <w:sz w:val="24"/>
                <w:szCs w:val="24"/>
              </w:rPr>
            </w:pPr>
            <w:r>
              <w:rPr>
                <w:rFonts w:hint="eastAsia" w:ascii="宋体" w:hAnsi="宋体" w:eastAsia="宋体" w:cs="宋体"/>
                <w:spacing w:val="5"/>
                <w:sz w:val="24"/>
                <w:szCs w:val="24"/>
              </w:rPr>
              <w:t>签字盖章</w:t>
            </w:r>
          </w:p>
        </w:tc>
        <w:tc>
          <w:tcPr>
            <w:tcW w:w="7669" w:type="dxa"/>
            <w:gridSpan w:val="2"/>
            <w:tcBorders>
              <w:left w:val="single" w:color="000000" w:sz="2" w:space="0"/>
              <w:right w:val="single" w:color="000000" w:sz="10" w:space="0"/>
            </w:tcBorders>
            <w:vAlign w:val="top"/>
          </w:tcPr>
          <w:p w14:paraId="535DA0A4">
            <w:pPr>
              <w:pStyle w:val="24"/>
              <w:spacing w:before="90" w:line="360" w:lineRule="auto"/>
              <w:ind w:left="30"/>
              <w:rPr>
                <w:rFonts w:hint="eastAsia" w:ascii="宋体" w:hAnsi="宋体" w:eastAsia="宋体" w:cs="宋体"/>
                <w:sz w:val="24"/>
                <w:szCs w:val="24"/>
              </w:rPr>
            </w:pPr>
            <w:r>
              <w:rPr>
                <w:rFonts w:hint="eastAsia" w:ascii="宋体" w:hAnsi="宋体" w:eastAsia="宋体" w:cs="宋体"/>
                <w:spacing w:val="9"/>
                <w:sz w:val="24"/>
                <w:szCs w:val="24"/>
              </w:rPr>
              <w:t>投标人必须按照招标文件的规定和要求签字、盖章</w:t>
            </w:r>
          </w:p>
        </w:tc>
      </w:tr>
      <w:tr w14:paraId="4FEE8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4" w:type="dxa"/>
            <w:gridSpan w:val="2"/>
            <w:tcBorders>
              <w:left w:val="single" w:color="000000" w:sz="10" w:space="0"/>
            </w:tcBorders>
            <w:vAlign w:val="top"/>
          </w:tcPr>
          <w:p w14:paraId="3FC02C03">
            <w:pPr>
              <w:spacing w:line="273" w:lineRule="auto"/>
              <w:rPr>
                <w:rFonts w:hint="eastAsia" w:ascii="宋体" w:hAnsi="宋体" w:eastAsia="宋体" w:cs="宋体"/>
                <w:sz w:val="24"/>
                <w:szCs w:val="24"/>
              </w:rPr>
            </w:pPr>
          </w:p>
          <w:p w14:paraId="3BF08AE9">
            <w:pPr>
              <w:spacing w:line="273" w:lineRule="auto"/>
              <w:rPr>
                <w:rFonts w:hint="eastAsia" w:ascii="宋体" w:hAnsi="宋体" w:eastAsia="宋体" w:cs="宋体"/>
                <w:sz w:val="24"/>
                <w:szCs w:val="24"/>
              </w:rPr>
            </w:pPr>
          </w:p>
          <w:p w14:paraId="5B6F24AA">
            <w:pPr>
              <w:spacing w:line="274" w:lineRule="auto"/>
              <w:rPr>
                <w:rFonts w:hint="eastAsia" w:ascii="宋体" w:hAnsi="宋体" w:eastAsia="宋体" w:cs="宋体"/>
                <w:sz w:val="24"/>
                <w:szCs w:val="24"/>
              </w:rPr>
            </w:pPr>
          </w:p>
          <w:p w14:paraId="6B30652A">
            <w:pPr>
              <w:spacing w:line="274" w:lineRule="auto"/>
              <w:rPr>
                <w:rFonts w:hint="eastAsia" w:ascii="宋体" w:hAnsi="宋体" w:eastAsia="宋体" w:cs="宋体"/>
                <w:sz w:val="24"/>
                <w:szCs w:val="24"/>
              </w:rPr>
            </w:pPr>
          </w:p>
          <w:p w14:paraId="5783D442">
            <w:pPr>
              <w:pStyle w:val="24"/>
              <w:spacing w:before="65" w:line="187" w:lineRule="auto"/>
              <w:ind w:left="205"/>
              <w:rPr>
                <w:rFonts w:hint="eastAsia" w:ascii="宋体" w:hAnsi="宋体" w:eastAsia="宋体" w:cs="宋体"/>
                <w:sz w:val="24"/>
                <w:szCs w:val="24"/>
              </w:rPr>
            </w:pPr>
            <w:r>
              <w:rPr>
                <w:rFonts w:hint="eastAsia" w:ascii="宋体" w:hAnsi="宋体" w:eastAsia="宋体" w:cs="宋体"/>
                <w:spacing w:val="-5"/>
                <w:sz w:val="24"/>
                <w:szCs w:val="24"/>
              </w:rPr>
              <w:t>26</w:t>
            </w:r>
          </w:p>
        </w:tc>
        <w:tc>
          <w:tcPr>
            <w:tcW w:w="1507" w:type="dxa"/>
            <w:tcBorders>
              <w:right w:val="single" w:color="000000" w:sz="2" w:space="0"/>
            </w:tcBorders>
            <w:vAlign w:val="top"/>
          </w:tcPr>
          <w:p w14:paraId="2CF6B4D3">
            <w:pPr>
              <w:spacing w:line="307" w:lineRule="auto"/>
              <w:rPr>
                <w:rFonts w:hint="eastAsia" w:ascii="宋体" w:hAnsi="宋体" w:eastAsia="宋体" w:cs="宋体"/>
                <w:sz w:val="24"/>
                <w:szCs w:val="24"/>
              </w:rPr>
            </w:pPr>
          </w:p>
          <w:p w14:paraId="0B29645E">
            <w:pPr>
              <w:spacing w:line="307" w:lineRule="auto"/>
              <w:rPr>
                <w:rFonts w:hint="eastAsia" w:ascii="宋体" w:hAnsi="宋体" w:eastAsia="宋体" w:cs="宋体"/>
                <w:sz w:val="24"/>
                <w:szCs w:val="24"/>
              </w:rPr>
            </w:pPr>
          </w:p>
          <w:p w14:paraId="181660B4">
            <w:pPr>
              <w:pStyle w:val="24"/>
              <w:spacing w:before="65" w:line="262" w:lineRule="auto"/>
              <w:ind w:left="94" w:right="92" w:hanging="19"/>
              <w:rPr>
                <w:rFonts w:hint="eastAsia" w:ascii="宋体" w:hAnsi="宋体" w:eastAsia="宋体" w:cs="宋体"/>
                <w:sz w:val="24"/>
                <w:szCs w:val="24"/>
              </w:rPr>
            </w:pPr>
            <w:r>
              <w:rPr>
                <w:rFonts w:hint="eastAsia" w:ascii="宋体" w:hAnsi="宋体" w:eastAsia="宋体" w:cs="宋体"/>
                <w:spacing w:val="8"/>
                <w:sz w:val="24"/>
                <w:szCs w:val="24"/>
              </w:rPr>
              <w:t>递交投标文件</w:t>
            </w:r>
            <w:r>
              <w:rPr>
                <w:rFonts w:hint="eastAsia" w:ascii="宋体" w:hAnsi="宋体" w:eastAsia="宋体" w:cs="宋体"/>
                <w:spacing w:val="3"/>
                <w:sz w:val="24"/>
                <w:szCs w:val="24"/>
              </w:rPr>
              <w:t xml:space="preserve"> </w:t>
            </w:r>
            <w:r>
              <w:rPr>
                <w:rFonts w:hint="eastAsia" w:ascii="宋体" w:hAnsi="宋体" w:eastAsia="宋体" w:cs="宋体"/>
                <w:spacing w:val="5"/>
                <w:sz w:val="24"/>
                <w:szCs w:val="24"/>
              </w:rPr>
              <w:t>的地点及方式</w:t>
            </w:r>
          </w:p>
        </w:tc>
        <w:tc>
          <w:tcPr>
            <w:tcW w:w="7669" w:type="dxa"/>
            <w:gridSpan w:val="2"/>
            <w:tcBorders>
              <w:left w:val="single" w:color="000000" w:sz="2" w:space="0"/>
              <w:right w:val="single" w:color="000000" w:sz="10" w:space="0"/>
            </w:tcBorders>
            <w:vAlign w:val="top"/>
          </w:tcPr>
          <w:p w14:paraId="646B586A">
            <w:pPr>
              <w:pStyle w:val="24"/>
              <w:spacing w:before="35" w:line="360" w:lineRule="auto"/>
              <w:ind w:left="23" w:right="12" w:firstLine="6"/>
              <w:rPr>
                <w:rFonts w:hint="eastAsia" w:ascii="宋体" w:hAnsi="宋体" w:eastAsia="宋体" w:cs="宋体"/>
                <w:sz w:val="24"/>
                <w:szCs w:val="24"/>
              </w:rPr>
            </w:pPr>
            <w:r>
              <w:rPr>
                <w:rFonts w:hint="eastAsia" w:ascii="宋体" w:hAnsi="宋体" w:eastAsia="宋体" w:cs="宋体"/>
                <w:bCs/>
                <w:color w:val="auto"/>
                <w:sz w:val="24"/>
                <w:szCs w:val="24"/>
                <w:highlight w:val="none"/>
              </w:rPr>
              <w:t>投标人</w:t>
            </w:r>
            <w:r>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t>应于</w:t>
            </w:r>
            <w:r>
              <w:rPr>
                <w:rFonts w:hint="eastAsia" w:cs="仿宋"/>
                <w:bCs/>
                <w:color w:val="0D0D0D" w:themeColor="text1" w:themeTint="F2"/>
                <w:sz w:val="24"/>
                <w:szCs w:val="24"/>
                <w:highlight w:val="none"/>
                <w:lang w:val="en-US" w:eastAsia="zh-CN"/>
                <w14:textFill>
                  <w14:solidFill>
                    <w14:schemeClr w14:val="tx1">
                      <w14:lumMod w14:val="95000"/>
                      <w14:lumOff w14:val="5000"/>
                    </w14:schemeClr>
                  </w14:solidFill>
                </w14:textFill>
              </w:rPr>
              <w:t>2025年03月17日</w:t>
            </w:r>
            <w:r>
              <w:rPr>
                <w:rFonts w:hint="eastAsia" w:ascii="宋体" w:hAnsi="宋体" w:eastAsia="宋体" w:cs="宋体"/>
                <w:b w:val="0"/>
                <w:bCs/>
                <w:color w:val="0D0D0D" w:themeColor="text1" w:themeTint="F2"/>
                <w:sz w:val="24"/>
                <w:szCs w:val="24"/>
                <w:highlight w:val="none"/>
                <w:u w:val="none"/>
                <w:lang w:eastAsia="zh-CN"/>
                <w14:textFill>
                  <w14:solidFill>
                    <w14:schemeClr w14:val="tx1">
                      <w14:lumMod w14:val="95000"/>
                      <w14:lumOff w14:val="5000"/>
                    </w14:schemeClr>
                  </w14:solidFill>
                </w14:textFill>
              </w:rPr>
              <w:t>时</w:t>
            </w:r>
            <w:r>
              <w:rPr>
                <w:rFonts w:hint="eastAsia" w:ascii="宋体" w:hAnsi="宋体" w:eastAsia="宋体" w:cs="宋体"/>
                <w:b w:val="0"/>
                <w:bCs/>
                <w:color w:val="auto"/>
                <w:sz w:val="24"/>
                <w:szCs w:val="24"/>
                <w:highlight w:val="none"/>
                <w:u w:val="none"/>
                <w:lang w:eastAsia="zh-CN"/>
              </w:rPr>
              <w:t>整之前</w:t>
            </w:r>
            <w:r>
              <w:rPr>
                <w:rFonts w:hint="eastAsia" w:ascii="宋体" w:hAnsi="宋体" w:eastAsia="宋体" w:cs="宋体"/>
                <w:bCs/>
                <w:color w:val="auto"/>
                <w:sz w:val="24"/>
                <w:szCs w:val="24"/>
                <w:highlight w:val="none"/>
              </w:rPr>
              <w:t>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14:paraId="471AF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8" w:hRule="atLeast"/>
        </w:trPr>
        <w:tc>
          <w:tcPr>
            <w:tcW w:w="634" w:type="dxa"/>
            <w:gridSpan w:val="2"/>
            <w:tcBorders>
              <w:left w:val="single" w:color="000000" w:sz="10" w:space="0"/>
            </w:tcBorders>
            <w:vAlign w:val="top"/>
          </w:tcPr>
          <w:p w14:paraId="3612E23C">
            <w:pPr>
              <w:spacing w:line="246" w:lineRule="auto"/>
              <w:rPr>
                <w:rFonts w:hint="eastAsia" w:ascii="宋体" w:hAnsi="宋体" w:eastAsia="宋体" w:cs="宋体"/>
                <w:sz w:val="24"/>
                <w:szCs w:val="24"/>
              </w:rPr>
            </w:pPr>
          </w:p>
          <w:p w14:paraId="5083EBEF">
            <w:pPr>
              <w:spacing w:line="246" w:lineRule="auto"/>
              <w:rPr>
                <w:rFonts w:hint="eastAsia" w:ascii="宋体" w:hAnsi="宋体" w:eastAsia="宋体" w:cs="宋体"/>
                <w:sz w:val="24"/>
                <w:szCs w:val="24"/>
              </w:rPr>
            </w:pPr>
          </w:p>
          <w:p w14:paraId="7B9ED5A5">
            <w:pPr>
              <w:spacing w:line="247" w:lineRule="auto"/>
              <w:rPr>
                <w:rFonts w:hint="eastAsia" w:ascii="宋体" w:hAnsi="宋体" w:eastAsia="宋体" w:cs="宋体"/>
                <w:sz w:val="24"/>
                <w:szCs w:val="24"/>
              </w:rPr>
            </w:pPr>
          </w:p>
          <w:p w14:paraId="510178DA">
            <w:pPr>
              <w:spacing w:line="247" w:lineRule="auto"/>
              <w:rPr>
                <w:rFonts w:hint="eastAsia" w:ascii="宋体" w:hAnsi="宋体" w:eastAsia="宋体" w:cs="宋体"/>
                <w:sz w:val="24"/>
                <w:szCs w:val="24"/>
              </w:rPr>
            </w:pPr>
          </w:p>
          <w:p w14:paraId="435E9746">
            <w:pPr>
              <w:spacing w:line="247" w:lineRule="auto"/>
              <w:rPr>
                <w:rFonts w:hint="eastAsia" w:ascii="宋体" w:hAnsi="宋体" w:eastAsia="宋体" w:cs="宋体"/>
                <w:sz w:val="24"/>
                <w:szCs w:val="24"/>
              </w:rPr>
            </w:pPr>
          </w:p>
          <w:p w14:paraId="362BDC7D">
            <w:pPr>
              <w:spacing w:line="247" w:lineRule="auto"/>
              <w:rPr>
                <w:rFonts w:hint="eastAsia" w:ascii="宋体" w:hAnsi="宋体" w:eastAsia="宋体" w:cs="宋体"/>
                <w:sz w:val="24"/>
                <w:szCs w:val="24"/>
              </w:rPr>
            </w:pPr>
          </w:p>
          <w:p w14:paraId="1D541177">
            <w:pPr>
              <w:spacing w:line="247" w:lineRule="auto"/>
              <w:rPr>
                <w:rFonts w:hint="eastAsia" w:ascii="宋体" w:hAnsi="宋体" w:eastAsia="宋体" w:cs="宋体"/>
                <w:sz w:val="24"/>
                <w:szCs w:val="24"/>
              </w:rPr>
            </w:pPr>
          </w:p>
          <w:p w14:paraId="6A8FDD24">
            <w:pPr>
              <w:spacing w:line="247" w:lineRule="auto"/>
              <w:rPr>
                <w:rFonts w:hint="eastAsia" w:ascii="宋体" w:hAnsi="宋体" w:eastAsia="宋体" w:cs="宋体"/>
                <w:sz w:val="24"/>
                <w:szCs w:val="24"/>
              </w:rPr>
            </w:pPr>
          </w:p>
          <w:p w14:paraId="04723568">
            <w:pPr>
              <w:pStyle w:val="24"/>
              <w:spacing w:before="65" w:line="187" w:lineRule="auto"/>
              <w:ind w:left="205"/>
              <w:rPr>
                <w:rFonts w:hint="eastAsia" w:ascii="宋体" w:hAnsi="宋体" w:eastAsia="宋体" w:cs="宋体"/>
                <w:sz w:val="24"/>
                <w:szCs w:val="24"/>
              </w:rPr>
            </w:pPr>
            <w:r>
              <w:rPr>
                <w:rFonts w:hint="eastAsia" w:ascii="宋体" w:hAnsi="宋体" w:eastAsia="宋体" w:cs="宋体"/>
                <w:spacing w:val="-5"/>
                <w:sz w:val="24"/>
                <w:szCs w:val="24"/>
              </w:rPr>
              <w:t>27</w:t>
            </w:r>
          </w:p>
        </w:tc>
        <w:tc>
          <w:tcPr>
            <w:tcW w:w="1507" w:type="dxa"/>
            <w:tcBorders>
              <w:right w:val="single" w:color="000000" w:sz="2" w:space="0"/>
            </w:tcBorders>
            <w:vAlign w:val="top"/>
          </w:tcPr>
          <w:p w14:paraId="528BD44C">
            <w:pPr>
              <w:spacing w:line="243" w:lineRule="auto"/>
              <w:rPr>
                <w:rFonts w:hint="eastAsia" w:ascii="宋体" w:hAnsi="宋体" w:eastAsia="宋体" w:cs="宋体"/>
                <w:sz w:val="24"/>
                <w:szCs w:val="24"/>
              </w:rPr>
            </w:pPr>
          </w:p>
          <w:p w14:paraId="03D3DBAD">
            <w:pPr>
              <w:spacing w:line="243" w:lineRule="auto"/>
              <w:rPr>
                <w:rFonts w:hint="eastAsia" w:ascii="宋体" w:hAnsi="宋体" w:eastAsia="宋体" w:cs="宋体"/>
                <w:sz w:val="24"/>
                <w:szCs w:val="24"/>
              </w:rPr>
            </w:pPr>
          </w:p>
          <w:p w14:paraId="07FDD05D">
            <w:pPr>
              <w:spacing w:line="243" w:lineRule="auto"/>
              <w:rPr>
                <w:rFonts w:hint="eastAsia" w:ascii="宋体" w:hAnsi="宋体" w:eastAsia="宋体" w:cs="宋体"/>
                <w:sz w:val="24"/>
                <w:szCs w:val="24"/>
              </w:rPr>
            </w:pPr>
          </w:p>
          <w:p w14:paraId="46D20AE0">
            <w:pPr>
              <w:spacing w:line="243" w:lineRule="auto"/>
              <w:rPr>
                <w:rFonts w:hint="eastAsia" w:ascii="宋体" w:hAnsi="宋体" w:eastAsia="宋体" w:cs="宋体"/>
                <w:sz w:val="24"/>
                <w:szCs w:val="24"/>
              </w:rPr>
            </w:pPr>
          </w:p>
          <w:p w14:paraId="760DD053">
            <w:pPr>
              <w:spacing w:line="243" w:lineRule="auto"/>
              <w:rPr>
                <w:rFonts w:hint="eastAsia" w:ascii="宋体" w:hAnsi="宋体" w:eastAsia="宋体" w:cs="宋体"/>
                <w:sz w:val="24"/>
                <w:szCs w:val="24"/>
              </w:rPr>
            </w:pPr>
          </w:p>
          <w:p w14:paraId="67C1CDBE">
            <w:pPr>
              <w:spacing w:line="244" w:lineRule="auto"/>
              <w:rPr>
                <w:rFonts w:hint="eastAsia" w:ascii="宋体" w:hAnsi="宋体" w:eastAsia="宋体" w:cs="宋体"/>
                <w:sz w:val="24"/>
                <w:szCs w:val="24"/>
              </w:rPr>
            </w:pPr>
          </w:p>
          <w:p w14:paraId="0408BD72">
            <w:pPr>
              <w:spacing w:line="244" w:lineRule="auto"/>
              <w:rPr>
                <w:rFonts w:hint="eastAsia" w:ascii="宋体" w:hAnsi="宋体" w:eastAsia="宋体" w:cs="宋体"/>
                <w:sz w:val="24"/>
                <w:szCs w:val="24"/>
              </w:rPr>
            </w:pPr>
          </w:p>
          <w:p w14:paraId="44A26DDA">
            <w:pPr>
              <w:spacing w:line="244" w:lineRule="auto"/>
              <w:rPr>
                <w:rFonts w:hint="eastAsia" w:ascii="宋体" w:hAnsi="宋体" w:eastAsia="宋体" w:cs="宋体"/>
                <w:sz w:val="24"/>
                <w:szCs w:val="24"/>
              </w:rPr>
            </w:pPr>
          </w:p>
          <w:p w14:paraId="3094D5E0">
            <w:pPr>
              <w:pStyle w:val="24"/>
              <w:spacing w:before="65" w:line="225" w:lineRule="auto"/>
              <w:ind w:left="255"/>
              <w:rPr>
                <w:rFonts w:hint="eastAsia" w:ascii="宋体" w:hAnsi="宋体" w:eastAsia="宋体" w:cs="宋体"/>
                <w:sz w:val="24"/>
                <w:szCs w:val="24"/>
              </w:rPr>
            </w:pPr>
            <w:r>
              <w:rPr>
                <w:rFonts w:hint="eastAsia" w:ascii="宋体" w:hAnsi="宋体" w:eastAsia="宋体" w:cs="宋体"/>
                <w:spacing w:val="7"/>
                <w:sz w:val="24"/>
                <w:szCs w:val="24"/>
              </w:rPr>
              <w:t>标前准备</w:t>
            </w:r>
          </w:p>
        </w:tc>
        <w:tc>
          <w:tcPr>
            <w:tcW w:w="7669" w:type="dxa"/>
            <w:gridSpan w:val="2"/>
            <w:tcBorders>
              <w:left w:val="single" w:color="000000" w:sz="2" w:space="0"/>
              <w:right w:val="single" w:color="000000" w:sz="10" w:space="0"/>
            </w:tcBorders>
            <w:vAlign w:val="top"/>
          </w:tcPr>
          <w:p w14:paraId="577651DF">
            <w:pPr>
              <w:pStyle w:val="24"/>
              <w:spacing w:before="74" w:line="360" w:lineRule="auto"/>
              <w:ind w:left="25" w:right="27" w:firstLine="14"/>
              <w:rPr>
                <w:rFonts w:hint="eastAsia" w:ascii="宋体" w:hAnsi="宋体" w:eastAsia="宋体" w:cs="宋体"/>
                <w:sz w:val="24"/>
                <w:szCs w:val="24"/>
              </w:rPr>
            </w:pPr>
            <w:r>
              <w:rPr>
                <w:rFonts w:hint="eastAsia" w:ascii="宋体" w:hAnsi="宋体" w:eastAsia="宋体" w:cs="宋体"/>
                <w:spacing w:val="9"/>
                <w:sz w:val="24"/>
                <w:szCs w:val="24"/>
              </w:rPr>
              <w:t>1、本项目实行网上投标，采用电子投标文件。供应商应按照相关格式要求</w:t>
            </w:r>
            <w:r>
              <w:rPr>
                <w:rFonts w:hint="eastAsia" w:ascii="宋体" w:hAnsi="宋体" w:eastAsia="宋体" w:cs="宋体"/>
                <w:spacing w:val="8"/>
                <w:sz w:val="24"/>
                <w:szCs w:val="24"/>
              </w:rPr>
              <w:t>上传投</w:t>
            </w:r>
            <w:r>
              <w:rPr>
                <w:rFonts w:hint="eastAsia" w:ascii="宋体" w:hAnsi="宋体" w:eastAsia="宋体" w:cs="宋体"/>
                <w:spacing w:val="9"/>
                <w:sz w:val="24"/>
                <w:szCs w:val="24"/>
              </w:rPr>
              <w:t>标文件即可，无需到现场开标。若供应商参与投标，自行承担投标</w:t>
            </w:r>
            <w:r>
              <w:rPr>
                <w:rFonts w:hint="eastAsia" w:ascii="宋体" w:hAnsi="宋体" w:eastAsia="宋体" w:cs="宋体"/>
                <w:spacing w:val="8"/>
                <w:sz w:val="24"/>
                <w:szCs w:val="24"/>
              </w:rPr>
              <w:t>一切费用。</w:t>
            </w:r>
          </w:p>
          <w:p w14:paraId="0A32A6E0">
            <w:pPr>
              <w:pStyle w:val="24"/>
              <w:spacing w:before="58" w:line="360" w:lineRule="auto"/>
              <w:ind w:left="32" w:right="13" w:firstLine="3"/>
              <w:rPr>
                <w:rFonts w:hint="eastAsia" w:ascii="宋体" w:hAnsi="宋体" w:eastAsia="宋体" w:cs="宋体"/>
                <w:sz w:val="24"/>
                <w:szCs w:val="24"/>
              </w:rPr>
            </w:pPr>
            <w:r>
              <w:rPr>
                <w:rFonts w:hint="eastAsia" w:ascii="宋体" w:hAnsi="宋体" w:eastAsia="宋体" w:cs="宋体"/>
                <w:spacing w:val="9"/>
                <w:sz w:val="24"/>
                <w:szCs w:val="24"/>
              </w:rPr>
              <w:t>2、各供应商应在开标前应确保成为新疆维吾尔自治区政府采购网正式注册入库供</w:t>
            </w:r>
            <w:r>
              <w:rPr>
                <w:rFonts w:hint="eastAsia" w:ascii="宋体" w:hAnsi="宋体" w:eastAsia="宋体" w:cs="宋体"/>
                <w:spacing w:val="15"/>
                <w:sz w:val="24"/>
                <w:szCs w:val="24"/>
              </w:rPr>
              <w:t xml:space="preserve"> </w:t>
            </w:r>
            <w:r>
              <w:rPr>
                <w:rFonts w:hint="eastAsia" w:ascii="宋体" w:hAnsi="宋体" w:eastAsia="宋体" w:cs="宋体"/>
                <w:spacing w:val="5"/>
                <w:sz w:val="24"/>
                <w:szCs w:val="24"/>
              </w:rPr>
              <w:t>应商，并完成</w:t>
            </w:r>
            <w:r>
              <w:rPr>
                <w:rFonts w:hint="eastAsia" w:ascii="宋体" w:hAnsi="宋体" w:eastAsia="宋体" w:cs="宋体"/>
                <w:spacing w:val="-21"/>
                <w:sz w:val="24"/>
                <w:szCs w:val="24"/>
              </w:rPr>
              <w:t xml:space="preserve"> </w:t>
            </w:r>
            <w:r>
              <w:rPr>
                <w:rFonts w:hint="eastAsia" w:ascii="宋体" w:hAnsi="宋体" w:eastAsia="宋体" w:cs="宋体"/>
                <w:sz w:val="24"/>
                <w:szCs w:val="24"/>
              </w:rPr>
              <w:t>CA</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数字证书申领。因未注册入库、未办理</w:t>
            </w:r>
            <w:r>
              <w:rPr>
                <w:rFonts w:hint="eastAsia" w:ascii="宋体" w:hAnsi="宋体" w:eastAsia="宋体" w:cs="宋体"/>
                <w:spacing w:val="-39"/>
                <w:sz w:val="24"/>
                <w:szCs w:val="24"/>
              </w:rPr>
              <w:t xml:space="preserve"> </w:t>
            </w:r>
            <w:r>
              <w:rPr>
                <w:rFonts w:hint="eastAsia" w:ascii="宋体" w:hAnsi="宋体" w:eastAsia="宋体" w:cs="宋体"/>
                <w:sz w:val="24"/>
                <w:szCs w:val="24"/>
              </w:rPr>
              <w:t>CA</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数字证书等原因造成无</w:t>
            </w:r>
            <w:r>
              <w:rPr>
                <w:rFonts w:hint="eastAsia" w:ascii="宋体" w:hAnsi="宋体" w:eastAsia="宋体" w:cs="宋体"/>
                <w:sz w:val="24"/>
                <w:szCs w:val="24"/>
              </w:rPr>
              <w:t xml:space="preserve"> </w:t>
            </w:r>
            <w:r>
              <w:rPr>
                <w:rFonts w:hint="eastAsia" w:ascii="宋体" w:hAnsi="宋体" w:eastAsia="宋体" w:cs="宋体"/>
                <w:spacing w:val="7"/>
                <w:sz w:val="24"/>
                <w:szCs w:val="24"/>
              </w:rPr>
              <w:t>法投标或投标失败等后果由供应商自行承担。</w:t>
            </w:r>
          </w:p>
          <w:p w14:paraId="335B3EBD">
            <w:pPr>
              <w:pStyle w:val="24"/>
              <w:spacing w:before="55" w:line="360" w:lineRule="auto"/>
              <w:ind w:left="23" w:right="15" w:firstLine="19"/>
              <w:rPr>
                <w:rFonts w:hint="eastAsia" w:ascii="宋体" w:hAnsi="宋体" w:eastAsia="宋体" w:cs="宋体"/>
                <w:sz w:val="24"/>
                <w:szCs w:val="24"/>
              </w:rPr>
            </w:pPr>
            <w:r>
              <w:rPr>
                <w:rFonts w:hint="eastAsia" w:ascii="宋体" w:hAnsi="宋体" w:eastAsia="宋体" w:cs="宋体"/>
                <w:spacing w:val="6"/>
                <w:sz w:val="24"/>
                <w:szCs w:val="24"/>
              </w:rPr>
              <w:t>3、本项目为电子招投标，投标人需要使用</w:t>
            </w:r>
            <w:r>
              <w:rPr>
                <w:rFonts w:hint="eastAsia" w:ascii="宋体" w:hAnsi="宋体" w:eastAsia="宋体" w:cs="宋体"/>
                <w:spacing w:val="-37"/>
                <w:sz w:val="24"/>
                <w:szCs w:val="24"/>
              </w:rPr>
              <w:t xml:space="preserve"> </w:t>
            </w:r>
            <w:r>
              <w:rPr>
                <w:rFonts w:hint="eastAsia" w:ascii="宋体" w:hAnsi="宋体" w:eastAsia="宋体" w:cs="宋体"/>
                <w:sz w:val="24"/>
                <w:szCs w:val="24"/>
              </w:rPr>
              <w:t>CA</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加密设备，有意向参与新</w:t>
            </w:r>
            <w:r>
              <w:rPr>
                <w:rFonts w:hint="eastAsia" w:ascii="宋体" w:hAnsi="宋体" w:eastAsia="宋体" w:cs="宋体"/>
                <w:spacing w:val="5"/>
                <w:sz w:val="24"/>
                <w:szCs w:val="24"/>
              </w:rPr>
              <w:t>疆区域电子</w:t>
            </w:r>
            <w:r>
              <w:rPr>
                <w:rFonts w:hint="eastAsia" w:ascii="宋体" w:hAnsi="宋体" w:eastAsia="宋体" w:cs="宋体"/>
                <w:sz w:val="24"/>
                <w:szCs w:val="24"/>
              </w:rPr>
              <w:t xml:space="preserve"> </w:t>
            </w:r>
            <w:r>
              <w:rPr>
                <w:rFonts w:hint="eastAsia" w:ascii="宋体" w:hAnsi="宋体" w:eastAsia="宋体" w:cs="宋体"/>
                <w:spacing w:val="-4"/>
                <w:sz w:val="24"/>
                <w:szCs w:val="24"/>
              </w:rPr>
              <w:t>开 评 标 的 供 应</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商 ， 请</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访</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问</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新</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rPr>
              <w:t>疆</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数</w:t>
            </w:r>
            <w:r>
              <w:rPr>
                <w:rFonts w:hint="eastAsia" w:ascii="宋体" w:hAnsi="宋体" w:eastAsia="宋体" w:cs="宋体"/>
                <w:spacing w:val="15"/>
                <w:sz w:val="24"/>
                <w:szCs w:val="24"/>
              </w:rPr>
              <w:t xml:space="preserve"> </w:t>
            </w:r>
            <w:r>
              <w:rPr>
                <w:rFonts w:hint="eastAsia" w:ascii="宋体" w:hAnsi="宋体" w:eastAsia="宋体" w:cs="宋体"/>
                <w:spacing w:val="-4"/>
                <w:sz w:val="24"/>
                <w:szCs w:val="24"/>
              </w:rPr>
              <w:t>字</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证</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书</w:t>
            </w:r>
            <w:r>
              <w:rPr>
                <w:rFonts w:hint="eastAsia" w:ascii="宋体" w:hAnsi="宋体" w:eastAsia="宋体" w:cs="宋体"/>
                <w:spacing w:val="4"/>
                <w:sz w:val="24"/>
                <w:szCs w:val="24"/>
              </w:rPr>
              <w:t xml:space="preserve"> </w:t>
            </w:r>
            <w:r>
              <w:rPr>
                <w:rFonts w:hint="eastAsia" w:ascii="宋体" w:hAnsi="宋体" w:eastAsia="宋体" w:cs="宋体"/>
                <w:spacing w:val="-5"/>
                <w:sz w:val="24"/>
                <w:szCs w:val="24"/>
              </w:rPr>
              <w:t>认</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证</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中</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心</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官</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方</w:t>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网</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站</w:t>
            </w:r>
            <w:r>
              <w:rPr>
                <w:rFonts w:hint="eastAsia" w:ascii="宋体" w:hAnsi="宋体" w:eastAsia="宋体" w:cs="宋体"/>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57"/>
                <w:sz w:val="24"/>
                <w:szCs w:val="24"/>
              </w:rPr>
              <w:t xml:space="preserve"> </w:t>
            </w:r>
            <w:r>
              <w:rPr>
                <w:rFonts w:hint="eastAsia" w:ascii="宋体" w:hAnsi="宋体" w:eastAsia="宋体" w:cs="宋体"/>
                <w:sz w:val="24"/>
                <w:szCs w:val="24"/>
              </w:rPr>
              <w:t>https</w:t>
            </w:r>
            <w:r>
              <w:rPr>
                <w:rFonts w:hint="eastAsia" w:ascii="宋体" w:hAnsi="宋体" w:eastAsia="宋体" w:cs="宋体"/>
                <w:spacing w:val="9"/>
                <w:sz w:val="24"/>
                <w:szCs w:val="24"/>
              </w:rPr>
              <w:t>://</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xjca</w:t>
            </w:r>
            <w:r>
              <w:rPr>
                <w:rFonts w:hint="eastAsia" w:ascii="宋体" w:hAnsi="宋体" w:eastAsia="宋体" w:cs="宋体"/>
                <w:spacing w:val="9"/>
                <w:sz w:val="24"/>
                <w:szCs w:val="24"/>
              </w:rPr>
              <w:t>.</w:t>
            </w:r>
            <w:r>
              <w:rPr>
                <w:rFonts w:hint="eastAsia" w:ascii="宋体" w:hAnsi="宋体" w:eastAsia="宋体" w:cs="宋体"/>
                <w:sz w:val="24"/>
                <w:szCs w:val="24"/>
              </w:rPr>
              <w:t>com</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/）或下载;</w:t>
            </w:r>
            <w:r>
              <w:rPr>
                <w:rFonts w:hint="eastAsia" w:ascii="宋体" w:hAnsi="宋体" w:eastAsia="宋体" w:cs="宋体"/>
                <w:spacing w:val="-64"/>
                <w:sz w:val="24"/>
                <w:szCs w:val="24"/>
              </w:rPr>
              <w:t xml:space="preserve"> </w:t>
            </w:r>
            <w:r>
              <w:rPr>
                <w:rFonts w:hint="eastAsia" w:ascii="宋体" w:hAnsi="宋体" w:eastAsia="宋体" w:cs="宋体"/>
                <w:spacing w:val="9"/>
                <w:sz w:val="24"/>
                <w:szCs w:val="24"/>
              </w:rPr>
              <w:t>“新疆政务通”</w:t>
            </w:r>
            <w:r>
              <w:rPr>
                <w:rFonts w:hint="eastAsia" w:ascii="宋体" w:hAnsi="宋体" w:eastAsia="宋体" w:cs="宋体"/>
                <w:sz w:val="24"/>
                <w:szCs w:val="24"/>
              </w:rPr>
              <w:t>APP</w:t>
            </w:r>
            <w:r>
              <w:rPr>
                <w:rFonts w:hint="eastAsia" w:ascii="宋体" w:hAnsi="宋体" w:eastAsia="宋体" w:cs="宋体"/>
                <w:spacing w:val="9"/>
                <w:sz w:val="24"/>
                <w:szCs w:val="24"/>
              </w:rPr>
              <w:t xml:space="preserve"> 自行进行申领。如需</w:t>
            </w:r>
            <w:r>
              <w:rPr>
                <w:rFonts w:hint="eastAsia" w:ascii="宋体" w:hAnsi="宋体" w:eastAsia="宋体" w:cs="宋体"/>
                <w:sz w:val="24"/>
                <w:szCs w:val="24"/>
              </w:rPr>
              <w:t xml:space="preserve"> </w:t>
            </w:r>
            <w:r>
              <w:rPr>
                <w:rFonts w:hint="eastAsia" w:ascii="宋体" w:hAnsi="宋体" w:eastAsia="宋体" w:cs="宋体"/>
                <w:spacing w:val="5"/>
                <w:sz w:val="24"/>
                <w:szCs w:val="24"/>
              </w:rPr>
              <w:t>咨询，请联系新疆</w:t>
            </w:r>
            <w:r>
              <w:rPr>
                <w:rFonts w:hint="eastAsia" w:ascii="宋体" w:hAnsi="宋体" w:eastAsia="宋体" w:cs="宋体"/>
                <w:spacing w:val="-23"/>
                <w:sz w:val="24"/>
                <w:szCs w:val="24"/>
              </w:rPr>
              <w:t xml:space="preserve"> </w:t>
            </w:r>
            <w:r>
              <w:rPr>
                <w:rFonts w:hint="eastAsia" w:ascii="宋体" w:hAnsi="宋体" w:eastAsia="宋体" w:cs="宋体"/>
                <w:sz w:val="24"/>
                <w:szCs w:val="24"/>
              </w:rPr>
              <w:t>CA</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服务热线</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0991-2819290</w:t>
            </w:r>
          </w:p>
          <w:p w14:paraId="152C85B6">
            <w:pPr>
              <w:pStyle w:val="24"/>
              <w:spacing w:before="58" w:line="360" w:lineRule="auto"/>
              <w:ind w:left="21" w:right="15" w:firstLine="13"/>
              <w:rPr>
                <w:rFonts w:hint="eastAsia" w:ascii="宋体" w:hAnsi="宋体" w:eastAsia="宋体" w:cs="宋体"/>
                <w:sz w:val="24"/>
                <w:szCs w:val="24"/>
              </w:rPr>
            </w:pPr>
            <w:r>
              <w:rPr>
                <w:rFonts w:hint="eastAsia" w:ascii="宋体" w:hAnsi="宋体" w:eastAsia="宋体" w:cs="宋体"/>
                <w:spacing w:val="9"/>
                <w:sz w:val="24"/>
                <w:szCs w:val="24"/>
              </w:rPr>
              <w:t>4、供应商将新疆政府采购电子交易客户端下载、安装完成后，可通过账号密码或</w:t>
            </w:r>
            <w:r>
              <w:rPr>
                <w:rFonts w:hint="eastAsia" w:ascii="宋体" w:hAnsi="宋体" w:eastAsia="宋体" w:cs="宋体"/>
                <w:spacing w:val="11"/>
                <w:sz w:val="24"/>
                <w:szCs w:val="24"/>
              </w:rPr>
              <w:t xml:space="preserve"> </w:t>
            </w:r>
            <w:r>
              <w:rPr>
                <w:rFonts w:hint="eastAsia" w:ascii="宋体" w:hAnsi="宋体" w:eastAsia="宋体" w:cs="宋体"/>
                <w:sz w:val="24"/>
                <w:szCs w:val="24"/>
              </w:rPr>
              <w:t>CA</w:t>
            </w:r>
            <w:r>
              <w:rPr>
                <w:rFonts w:hint="eastAsia" w:ascii="宋体" w:hAnsi="宋体" w:eastAsia="宋体" w:cs="宋体"/>
                <w:spacing w:val="-23"/>
                <w:sz w:val="24"/>
                <w:szCs w:val="24"/>
              </w:rPr>
              <w:t xml:space="preserve"> </w:t>
            </w:r>
            <w:r>
              <w:rPr>
                <w:rFonts w:hint="eastAsia" w:ascii="宋体" w:hAnsi="宋体" w:eastAsia="宋体" w:cs="宋体"/>
                <w:spacing w:val="11"/>
                <w:sz w:val="24"/>
                <w:szCs w:val="24"/>
              </w:rPr>
              <w:t>登录客户端进行投标文件制作。在使用新疆政府采购投标客户端时，建议使用</w:t>
            </w:r>
            <w:r>
              <w:rPr>
                <w:rFonts w:hint="eastAsia" w:ascii="宋体" w:hAnsi="宋体" w:eastAsia="宋体" w:cs="宋体"/>
                <w:sz w:val="24"/>
                <w:szCs w:val="24"/>
              </w:rPr>
              <w:t xml:space="preserve"> </w:t>
            </w:r>
            <w:r>
              <w:rPr>
                <w:rFonts w:hint="eastAsia" w:ascii="宋体" w:hAnsi="宋体" w:eastAsia="宋体" w:cs="宋体"/>
                <w:spacing w:val="-4"/>
                <w:sz w:val="24"/>
                <w:szCs w:val="24"/>
              </w:rPr>
              <w:t>WIN7  及</w:t>
            </w:r>
            <w:r>
              <w:rPr>
                <w:rFonts w:hint="eastAsia" w:ascii="宋体" w:hAnsi="宋体" w:eastAsia="宋体" w:cs="宋体"/>
                <w:spacing w:val="79"/>
                <w:sz w:val="24"/>
                <w:szCs w:val="24"/>
              </w:rPr>
              <w:t xml:space="preserve"> </w:t>
            </w:r>
            <w:r>
              <w:rPr>
                <w:rFonts w:hint="eastAsia" w:ascii="宋体" w:hAnsi="宋体" w:eastAsia="宋体" w:cs="宋体"/>
                <w:spacing w:val="-4"/>
                <w:sz w:val="24"/>
                <w:szCs w:val="24"/>
              </w:rPr>
              <w:t>以</w:t>
            </w:r>
            <w:r>
              <w:rPr>
                <w:rFonts w:hint="eastAsia" w:ascii="宋体" w:hAnsi="宋体" w:eastAsia="宋体" w:cs="宋体"/>
                <w:spacing w:val="54"/>
                <w:sz w:val="24"/>
                <w:szCs w:val="24"/>
              </w:rPr>
              <w:t xml:space="preserve"> </w:t>
            </w:r>
            <w:r>
              <w:rPr>
                <w:rFonts w:hint="eastAsia" w:ascii="宋体" w:hAnsi="宋体" w:eastAsia="宋体" w:cs="宋体"/>
                <w:spacing w:val="-4"/>
                <w:sz w:val="24"/>
                <w:szCs w:val="24"/>
              </w:rPr>
              <w:t>上</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操</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作</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系</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统</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72"/>
                <w:sz w:val="24"/>
                <w:szCs w:val="24"/>
              </w:rPr>
              <w:t xml:space="preserve"> </w:t>
            </w:r>
            <w:r>
              <w:rPr>
                <w:rFonts w:hint="eastAsia" w:ascii="宋体" w:hAnsi="宋体" w:eastAsia="宋体" w:cs="宋体"/>
                <w:spacing w:val="-4"/>
                <w:sz w:val="24"/>
                <w:szCs w:val="24"/>
              </w:rPr>
              <w:t>客</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户</w:t>
            </w:r>
            <w:r>
              <w:rPr>
                <w:rFonts w:hint="eastAsia" w:ascii="宋体" w:hAnsi="宋体" w:eastAsia="宋体" w:cs="宋体"/>
                <w:spacing w:val="55"/>
                <w:sz w:val="24"/>
                <w:szCs w:val="24"/>
              </w:rPr>
              <w:t xml:space="preserve"> </w:t>
            </w:r>
            <w:r>
              <w:rPr>
                <w:rFonts w:hint="eastAsia" w:ascii="宋体" w:hAnsi="宋体" w:eastAsia="宋体" w:cs="宋体"/>
                <w:spacing w:val="-4"/>
                <w:sz w:val="24"/>
                <w:szCs w:val="24"/>
              </w:rPr>
              <w:t>端</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请</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至</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新</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疆</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政</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府</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采</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购</w:t>
            </w:r>
            <w:r>
              <w:rPr>
                <w:rFonts w:hint="eastAsia" w:ascii="宋体" w:hAnsi="宋体" w:eastAsia="宋体" w:cs="宋体"/>
                <w:spacing w:val="70"/>
                <w:sz w:val="24"/>
                <w:szCs w:val="24"/>
              </w:rPr>
              <w:t xml:space="preserve"> </w:t>
            </w:r>
            <w:r>
              <w:rPr>
                <w:rFonts w:hint="eastAsia" w:ascii="宋体" w:hAnsi="宋体" w:eastAsia="宋体" w:cs="宋体"/>
                <w:spacing w:val="-4"/>
                <w:sz w:val="24"/>
                <w:szCs w:val="24"/>
              </w:rPr>
              <w:t>网</w:t>
            </w:r>
            <w:r>
              <w:rPr>
                <w:rFonts w:hint="eastAsia" w:ascii="宋体" w:hAnsi="宋体" w:eastAsia="宋体" w:cs="宋体"/>
                <w:sz w:val="24"/>
                <w:szCs w:val="24"/>
              </w:rPr>
              <w:t xml:space="preserve"> </w:t>
            </w:r>
            <w:r>
              <w:rPr>
                <w:rFonts w:hint="eastAsia" w:ascii="宋体" w:hAnsi="宋体" w:eastAsia="宋体" w:cs="宋体"/>
                <w:spacing w:val="9"/>
                <w:sz w:val="24"/>
                <w:szCs w:val="24"/>
              </w:rPr>
              <w:t>（</w:t>
            </w:r>
            <w:r>
              <w:rPr>
                <w:rFonts w:hint="eastAsia" w:ascii="宋体" w:hAnsi="宋体" w:eastAsia="宋体" w:cs="宋体"/>
                <w:sz w:val="24"/>
                <w:szCs w:val="24"/>
              </w:rPr>
              <w:t>http</w:t>
            </w:r>
            <w:r>
              <w:rPr>
                <w:rFonts w:hint="eastAsia" w:ascii="宋体" w:hAnsi="宋体" w:eastAsia="宋体" w:cs="宋体"/>
                <w:spacing w:val="9"/>
                <w:sz w:val="24"/>
                <w:szCs w:val="24"/>
              </w:rPr>
              <w:t>://</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ccgp</w:t>
            </w:r>
            <w:r>
              <w:rPr>
                <w:rFonts w:hint="eastAsia" w:ascii="宋体" w:hAnsi="宋体" w:eastAsia="宋体" w:cs="宋体"/>
                <w:spacing w:val="9"/>
                <w:sz w:val="24"/>
                <w:szCs w:val="24"/>
              </w:rPr>
              <w:t>-</w:t>
            </w:r>
            <w:r>
              <w:rPr>
                <w:rFonts w:hint="eastAsia" w:ascii="宋体" w:hAnsi="宋体" w:eastAsia="宋体" w:cs="宋体"/>
                <w:sz w:val="24"/>
                <w:szCs w:val="24"/>
              </w:rPr>
              <w:t>xinjiang</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/）下载专区查看，如有问题可拨打新疆政府</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rPr>
              <w:t>采购客户服务热线</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95763</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进行咨询。</w:t>
            </w:r>
          </w:p>
        </w:tc>
      </w:tr>
      <w:tr w14:paraId="0EE2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trPr>
        <w:tc>
          <w:tcPr>
            <w:tcW w:w="634" w:type="dxa"/>
            <w:gridSpan w:val="2"/>
            <w:tcBorders>
              <w:left w:val="single" w:color="000000" w:sz="10" w:space="0"/>
              <w:bottom w:val="single" w:color="000000" w:sz="10" w:space="0"/>
            </w:tcBorders>
            <w:vAlign w:val="top"/>
          </w:tcPr>
          <w:p w14:paraId="690F6BA4">
            <w:pPr>
              <w:spacing w:line="343" w:lineRule="auto"/>
              <w:rPr>
                <w:rFonts w:hint="eastAsia" w:ascii="宋体" w:hAnsi="宋体" w:eastAsia="宋体" w:cs="宋体"/>
                <w:sz w:val="24"/>
                <w:szCs w:val="24"/>
              </w:rPr>
            </w:pPr>
          </w:p>
          <w:p w14:paraId="7B6F2256">
            <w:pPr>
              <w:pStyle w:val="24"/>
              <w:spacing w:before="65" w:line="187" w:lineRule="auto"/>
              <w:ind w:left="205"/>
              <w:rPr>
                <w:rFonts w:hint="eastAsia" w:ascii="宋体" w:hAnsi="宋体" w:eastAsia="宋体" w:cs="宋体"/>
                <w:sz w:val="24"/>
                <w:szCs w:val="24"/>
              </w:rPr>
            </w:pPr>
            <w:r>
              <w:rPr>
                <w:rFonts w:hint="eastAsia" w:ascii="宋体" w:hAnsi="宋体" w:eastAsia="宋体" w:cs="宋体"/>
                <w:spacing w:val="-5"/>
                <w:sz w:val="24"/>
                <w:szCs w:val="24"/>
              </w:rPr>
              <w:t>28</w:t>
            </w:r>
          </w:p>
        </w:tc>
        <w:tc>
          <w:tcPr>
            <w:tcW w:w="1507" w:type="dxa"/>
            <w:tcBorders>
              <w:bottom w:val="single" w:color="000000" w:sz="10" w:space="0"/>
              <w:right w:val="single" w:color="000000" w:sz="2" w:space="0"/>
            </w:tcBorders>
            <w:vAlign w:val="center"/>
          </w:tcPr>
          <w:p w14:paraId="7C05A362">
            <w:pPr>
              <w:pStyle w:val="24"/>
              <w:spacing w:before="220" w:line="317" w:lineRule="auto"/>
              <w:ind w:left="537" w:right="123" w:hanging="489"/>
              <w:jc w:val="both"/>
              <w:rPr>
                <w:rFonts w:hint="eastAsia" w:ascii="宋体" w:hAnsi="宋体" w:eastAsia="宋体" w:cs="宋体"/>
                <w:sz w:val="24"/>
                <w:szCs w:val="24"/>
              </w:rPr>
            </w:pPr>
            <w:r>
              <w:rPr>
                <w:rFonts w:hint="eastAsia" w:ascii="宋体" w:hAnsi="宋体" w:eastAsia="宋体" w:cs="宋体"/>
                <w:spacing w:val="7"/>
                <w:sz w:val="24"/>
                <w:szCs w:val="24"/>
              </w:rPr>
              <w:t>招标文件解密</w:t>
            </w:r>
            <w:r>
              <w:rPr>
                <w:rFonts w:hint="eastAsia" w:ascii="宋体" w:hAnsi="宋体" w:eastAsia="宋体" w:cs="宋体"/>
                <w:spacing w:val="-3"/>
                <w:sz w:val="24"/>
                <w:szCs w:val="24"/>
              </w:rPr>
              <w:t>时间</w:t>
            </w:r>
          </w:p>
        </w:tc>
        <w:tc>
          <w:tcPr>
            <w:tcW w:w="7669" w:type="dxa"/>
            <w:gridSpan w:val="2"/>
            <w:tcBorders>
              <w:left w:val="single" w:color="000000" w:sz="2" w:space="0"/>
              <w:bottom w:val="single" w:color="000000" w:sz="10" w:space="0"/>
              <w:right w:val="single" w:color="000000" w:sz="10" w:space="0"/>
            </w:tcBorders>
            <w:vAlign w:val="top"/>
          </w:tcPr>
          <w:p w14:paraId="72475436">
            <w:pPr>
              <w:pStyle w:val="24"/>
              <w:spacing w:before="83" w:line="360" w:lineRule="auto"/>
              <w:ind w:left="130" w:right="21" w:hanging="95"/>
              <w:jc w:val="both"/>
              <w:rPr>
                <w:rFonts w:hint="eastAsia" w:ascii="宋体" w:hAnsi="宋体" w:eastAsia="宋体" w:cs="宋体"/>
                <w:sz w:val="24"/>
                <w:szCs w:val="24"/>
              </w:rPr>
            </w:pP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202</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03</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月</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17</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日</w:t>
            </w:r>
            <w:r>
              <w:rPr>
                <w:rFonts w:hint="eastAsia" w:ascii="宋体" w:hAnsi="宋体" w:eastAsia="宋体" w:cs="宋体"/>
                <w:color w:val="0D0D0D" w:themeColor="text1" w:themeTint="F2"/>
                <w:spacing w:val="-23"/>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：00-</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：00</w:t>
            </w:r>
            <w:r>
              <w:rPr>
                <w:rFonts w:hint="eastAsia" w:ascii="宋体" w:hAnsi="宋体" w:eastAsia="宋体" w:cs="宋体"/>
                <w:color w:val="0D0D0D" w:themeColor="text1" w:themeTint="F2"/>
                <w:spacing w:val="-1"/>
                <w:sz w:val="24"/>
                <w:szCs w:val="24"/>
                <w14:textFill>
                  <w14:solidFill>
                    <w14:schemeClr w14:val="tx1">
                      <w14:lumMod w14:val="95000"/>
                      <w14:lumOff w14:val="5000"/>
                    </w14:schemeClr>
                  </w14:solidFill>
                </w14:textFill>
              </w:rPr>
              <w:t>（北京时间）</w:t>
            </w:r>
            <w:r>
              <w:rPr>
                <w:rFonts w:hint="eastAsia" w:ascii="宋体" w:hAnsi="宋体" w:eastAsia="宋体" w:cs="宋体"/>
                <w:spacing w:val="-1"/>
                <w:sz w:val="24"/>
                <w:szCs w:val="24"/>
              </w:rPr>
              <w:t>前供应商可以登录“政采云”平台，</w:t>
            </w:r>
            <w:r>
              <w:rPr>
                <w:rFonts w:hint="eastAsia" w:ascii="宋体" w:hAnsi="宋体" w:eastAsia="宋体" w:cs="宋体"/>
                <w:sz w:val="24"/>
                <w:szCs w:val="24"/>
              </w:rPr>
              <w:t xml:space="preserve"> </w:t>
            </w:r>
            <w:r>
              <w:rPr>
                <w:rFonts w:hint="eastAsia" w:ascii="宋体" w:hAnsi="宋体" w:eastAsia="宋体" w:cs="宋体"/>
                <w:spacing w:val="4"/>
                <w:sz w:val="24"/>
                <w:szCs w:val="24"/>
              </w:rPr>
              <w:t>用“项目采购-开标评标”功能进行解密投标文</w:t>
            </w:r>
            <w:r>
              <w:rPr>
                <w:rFonts w:hint="eastAsia" w:ascii="宋体" w:hAnsi="宋体" w:eastAsia="宋体" w:cs="宋体"/>
                <w:spacing w:val="3"/>
                <w:sz w:val="24"/>
                <w:szCs w:val="24"/>
              </w:rPr>
              <w:t>件。若供应商在规定时间</w:t>
            </w:r>
            <w:r>
              <w:rPr>
                <w:rFonts w:hint="eastAsia" w:ascii="宋体" w:hAnsi="宋体" w:eastAsia="宋体" w:cs="宋体"/>
                <w:color w:val="0D0D0D" w:themeColor="text1" w:themeTint="F2"/>
                <w:spacing w:val="3"/>
                <w:sz w:val="24"/>
                <w:szCs w:val="24"/>
                <w14:textFill>
                  <w14:solidFill>
                    <w14:schemeClr w14:val="tx1">
                      <w14:lumMod w14:val="95000"/>
                      <w14:lumOff w14:val="5000"/>
                    </w14:schemeClr>
                  </w14:solidFill>
                </w14:textFill>
              </w:rPr>
              <w:t>内（</w:t>
            </w:r>
            <w:r>
              <w:rPr>
                <w:rFonts w:hint="eastAsia" w:ascii="宋体" w:hAnsi="宋体" w:eastAsia="宋体" w:cs="宋体"/>
                <w:color w:val="0D0D0D" w:themeColor="text1" w:themeTint="F2"/>
                <w:spacing w:val="-55"/>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3"/>
                <w:sz w:val="24"/>
                <w:szCs w:val="24"/>
                <w:lang w:eastAsia="zh-CN"/>
                <w14:textFill>
                  <w14:solidFill>
                    <w14:schemeClr w14:val="tx1">
                      <w14:lumMod w14:val="95000"/>
                      <w14:lumOff w14:val="5000"/>
                    </w14:schemeClr>
                  </w14:solidFill>
                </w14:textFill>
              </w:rPr>
              <w:t>2025年03月</w:t>
            </w:r>
            <w:r>
              <w:rPr>
                <w:rFonts w:hint="eastAsia" w:ascii="宋体" w:hAnsi="宋体" w:eastAsia="宋体" w:cs="宋体"/>
                <w:color w:val="0D0D0D" w:themeColor="text1" w:themeTint="F2"/>
                <w:spacing w:val="3"/>
                <w:sz w:val="24"/>
                <w:szCs w:val="24"/>
                <w:lang w:val="en-US" w:eastAsia="zh-CN"/>
                <w14:textFill>
                  <w14:solidFill>
                    <w14:schemeClr w14:val="tx1">
                      <w14:lumMod w14:val="95000"/>
                      <w14:lumOff w14:val="5000"/>
                    </w14:schemeClr>
                  </w14:solidFill>
                </w14:textFill>
              </w:rPr>
              <w:t>17</w:t>
            </w:r>
            <w:r>
              <w:rPr>
                <w:rFonts w:hint="eastAsia" w:ascii="宋体" w:hAnsi="宋体" w:eastAsia="宋体" w:cs="宋体"/>
                <w:color w:val="0D0D0D" w:themeColor="text1" w:themeTint="F2"/>
                <w:spacing w:val="3"/>
                <w:sz w:val="24"/>
                <w:szCs w:val="24"/>
                <w:lang w:eastAsia="zh-CN"/>
                <w14:textFill>
                  <w14:solidFill>
                    <w14:schemeClr w14:val="tx1">
                      <w14:lumMod w14:val="95000"/>
                      <w14:lumOff w14:val="5000"/>
                    </w14:schemeClr>
                  </w14:solidFill>
                </w14:textFill>
              </w:rPr>
              <w:t>日</w:t>
            </w:r>
            <w:r>
              <w:rPr>
                <w:rFonts w:hint="eastAsia" w:ascii="宋体" w:hAnsi="宋体" w:eastAsia="宋体" w:cs="宋体"/>
                <w:color w:val="0D0D0D" w:themeColor="text1" w:themeTint="F2"/>
                <w:spacing w:val="3"/>
                <w:sz w:val="24"/>
                <w:szCs w:val="24"/>
                <w:lang w:val="en-US" w:eastAsia="zh-CN"/>
                <w14:textFill>
                  <w14:solidFill>
                    <w14:schemeClr w14:val="tx1">
                      <w14:lumMod w14:val="95000"/>
                      <w14:lumOff w14:val="5000"/>
                    </w14:schemeClr>
                  </w14:solidFill>
                </w14:textFill>
              </w:rPr>
              <w:t>上午</w:t>
            </w:r>
            <w:r>
              <w:rPr>
                <w:rFonts w:hint="eastAsia" w:ascii="宋体" w:hAnsi="宋体" w:eastAsia="宋体" w:cs="宋体"/>
                <w:color w:val="0D0D0D" w:themeColor="text1" w:themeTint="F2"/>
                <w:spacing w:val="-27"/>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3"/>
                <w:sz w:val="24"/>
                <w:szCs w:val="24"/>
                <w:lang w:val="en-US" w:eastAsia="zh-CN"/>
                <w14:textFill>
                  <w14:solidFill>
                    <w14:schemeClr w14:val="tx1">
                      <w14:lumMod w14:val="95000"/>
                      <w14:lumOff w14:val="5000"/>
                    </w14:schemeClr>
                  </w14:solidFill>
                </w14:textFill>
              </w:rPr>
              <w:t>12</w:t>
            </w:r>
            <w:r>
              <w:rPr>
                <w:rFonts w:hint="eastAsia" w:ascii="宋体" w:hAnsi="宋体" w:eastAsia="宋体" w:cs="宋体"/>
                <w:color w:val="0D0D0D" w:themeColor="text1" w:themeTint="F2"/>
                <w:spacing w:val="3"/>
                <w:sz w:val="24"/>
                <w:szCs w:val="24"/>
                <w14:textFill>
                  <w14:solidFill>
                    <w14:schemeClr w14:val="tx1">
                      <w14:lumMod w14:val="95000"/>
                      <w14:lumOff w14:val="5000"/>
                    </w14:schemeClr>
                  </w14:solidFill>
                </w14:textFill>
              </w:rPr>
              <w:t>:00</w:t>
            </w:r>
            <w:r>
              <w:rPr>
                <w:rFonts w:hint="eastAsia" w:ascii="宋体" w:hAnsi="宋体" w:eastAsia="宋体" w:cs="宋体"/>
                <w:color w:val="0D0D0D" w:themeColor="text1" w:themeTint="F2"/>
                <w:spacing w:val="-30"/>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pacing w:val="3"/>
                <w:sz w:val="24"/>
                <w:szCs w:val="24"/>
                <w14:textFill>
                  <w14:solidFill>
                    <w14:schemeClr w14:val="tx1">
                      <w14:lumMod w14:val="95000"/>
                      <w14:lumOff w14:val="5000"/>
                    </w14:schemeClr>
                  </w14:solidFill>
                </w14:textFill>
              </w:rPr>
              <w:t>前）</w:t>
            </w:r>
            <w:r>
              <w:rPr>
                <w:rFonts w:hint="eastAsia" w:ascii="宋体" w:hAnsi="宋体" w:eastAsia="宋体" w:cs="宋体"/>
                <w:spacing w:val="3"/>
                <w:sz w:val="24"/>
                <w:szCs w:val="24"/>
              </w:rPr>
              <w:t>未按时解密</w:t>
            </w:r>
            <w:r>
              <w:rPr>
                <w:rFonts w:hint="eastAsia" w:ascii="宋体" w:hAnsi="宋体" w:eastAsia="宋体" w:cs="宋体"/>
                <w:spacing w:val="2"/>
                <w:sz w:val="24"/>
                <w:szCs w:val="24"/>
              </w:rPr>
              <w:t>的，视为投标文件撤回。</w:t>
            </w:r>
          </w:p>
        </w:tc>
      </w:tr>
    </w:tbl>
    <w:p w14:paraId="4B88F3B1">
      <w:pPr>
        <w:pStyle w:val="7"/>
        <w:rPr>
          <w:rFonts w:hint="eastAsia" w:ascii="宋体" w:hAnsi="宋体" w:eastAsia="宋体" w:cs="宋体"/>
          <w:sz w:val="24"/>
          <w:szCs w:val="24"/>
        </w:rPr>
      </w:pPr>
    </w:p>
    <w:p w14:paraId="18479535">
      <w:pPr>
        <w:rPr>
          <w:rFonts w:hint="eastAsia" w:ascii="宋体" w:hAnsi="宋体" w:eastAsia="宋体" w:cs="宋体"/>
          <w:sz w:val="24"/>
          <w:szCs w:val="24"/>
        </w:rPr>
        <w:sectPr>
          <w:footerReference r:id="rId8" w:type="default"/>
          <w:pgSz w:w="11900" w:h="16838"/>
          <w:pgMar w:top="1304" w:right="1042" w:bottom="720" w:left="1273" w:header="0" w:footer="560" w:gutter="0"/>
          <w:cols w:space="720" w:num="1"/>
        </w:sectPr>
      </w:pPr>
    </w:p>
    <w:tbl>
      <w:tblPr>
        <w:tblStyle w:val="23"/>
        <w:tblW w:w="9772" w:type="dxa"/>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
        <w:gridCol w:w="484"/>
        <w:gridCol w:w="141"/>
        <w:gridCol w:w="1372"/>
        <w:gridCol w:w="7561"/>
      </w:tblGrid>
      <w:tr w14:paraId="0ACA5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0" w:hRule="atLeast"/>
        </w:trPr>
        <w:tc>
          <w:tcPr>
            <w:tcW w:w="698" w:type="dxa"/>
            <w:gridSpan w:val="2"/>
            <w:tcBorders>
              <w:top w:val="single" w:color="000000" w:sz="10" w:space="0"/>
              <w:left w:val="single" w:color="000000" w:sz="10" w:space="0"/>
            </w:tcBorders>
            <w:vAlign w:val="top"/>
          </w:tcPr>
          <w:p w14:paraId="0A059874">
            <w:pPr>
              <w:spacing w:line="474" w:lineRule="auto"/>
              <w:rPr>
                <w:rFonts w:hint="eastAsia" w:ascii="宋体" w:hAnsi="宋体" w:eastAsia="宋体" w:cs="宋体"/>
                <w:sz w:val="24"/>
                <w:szCs w:val="24"/>
              </w:rPr>
            </w:pPr>
          </w:p>
          <w:p w14:paraId="4FBABCF1">
            <w:pPr>
              <w:pStyle w:val="24"/>
              <w:spacing w:before="65" w:line="187" w:lineRule="auto"/>
              <w:ind w:left="205"/>
              <w:rPr>
                <w:rFonts w:hint="eastAsia" w:ascii="宋体" w:hAnsi="宋体" w:eastAsia="宋体" w:cs="宋体"/>
                <w:sz w:val="24"/>
                <w:szCs w:val="24"/>
              </w:rPr>
            </w:pPr>
            <w:r>
              <w:rPr>
                <w:rFonts w:hint="eastAsia" w:ascii="宋体" w:hAnsi="宋体" w:eastAsia="宋体" w:cs="宋体"/>
                <w:spacing w:val="-5"/>
                <w:sz w:val="24"/>
                <w:szCs w:val="24"/>
              </w:rPr>
              <w:t>29</w:t>
            </w:r>
          </w:p>
        </w:tc>
        <w:tc>
          <w:tcPr>
            <w:tcW w:w="1513" w:type="dxa"/>
            <w:gridSpan w:val="2"/>
            <w:tcBorders>
              <w:top w:val="single" w:color="000000" w:sz="10" w:space="0"/>
              <w:right w:val="single" w:color="000000" w:sz="2" w:space="0"/>
            </w:tcBorders>
            <w:vAlign w:val="center"/>
          </w:tcPr>
          <w:p w14:paraId="39649AAD">
            <w:pPr>
              <w:spacing w:line="285" w:lineRule="auto"/>
              <w:jc w:val="center"/>
              <w:rPr>
                <w:rFonts w:hint="eastAsia" w:ascii="宋体" w:hAnsi="宋体" w:eastAsia="宋体" w:cs="宋体"/>
                <w:sz w:val="24"/>
                <w:szCs w:val="24"/>
              </w:rPr>
            </w:pPr>
          </w:p>
          <w:p w14:paraId="4C13607E">
            <w:pPr>
              <w:pStyle w:val="24"/>
              <w:spacing w:before="65" w:line="318" w:lineRule="auto"/>
              <w:ind w:left="636" w:right="123" w:hanging="588"/>
              <w:jc w:val="center"/>
              <w:rPr>
                <w:rFonts w:hint="eastAsia" w:ascii="宋体" w:hAnsi="宋体" w:eastAsia="宋体" w:cs="宋体"/>
                <w:sz w:val="24"/>
                <w:szCs w:val="24"/>
              </w:rPr>
            </w:pPr>
            <w:r>
              <w:rPr>
                <w:rFonts w:hint="eastAsia" w:ascii="宋体" w:hAnsi="宋体" w:eastAsia="宋体" w:cs="宋体"/>
                <w:spacing w:val="7"/>
                <w:sz w:val="24"/>
                <w:szCs w:val="24"/>
              </w:rPr>
              <w:t>招标代理服务</w:t>
            </w:r>
            <w:r>
              <w:rPr>
                <w:rFonts w:hint="eastAsia" w:ascii="宋体" w:hAnsi="宋体" w:eastAsia="宋体" w:cs="宋体"/>
                <w:spacing w:val="4"/>
                <w:sz w:val="24"/>
                <w:szCs w:val="24"/>
              </w:rPr>
              <w:t xml:space="preserve"> </w:t>
            </w:r>
            <w:r>
              <w:rPr>
                <w:rFonts w:hint="eastAsia" w:ascii="宋体" w:hAnsi="宋体" w:eastAsia="宋体" w:cs="宋体"/>
                <w:sz w:val="24"/>
                <w:szCs w:val="24"/>
              </w:rPr>
              <w:t>费</w:t>
            </w:r>
          </w:p>
        </w:tc>
        <w:tc>
          <w:tcPr>
            <w:tcW w:w="7561" w:type="dxa"/>
            <w:tcBorders>
              <w:top w:val="single" w:color="000000" w:sz="10" w:space="0"/>
              <w:left w:val="single" w:color="000000" w:sz="2" w:space="0"/>
              <w:right w:val="single" w:color="000000" w:sz="10" w:space="0"/>
            </w:tcBorders>
            <w:vAlign w:val="top"/>
          </w:tcPr>
          <w:p w14:paraId="62C91E6D">
            <w:pPr>
              <w:numPr>
                <w:ilvl w:val="0"/>
                <w:numId w:val="0"/>
              </w:numPr>
              <w:spacing w:line="240" w:lineRule="atLeast"/>
              <w:rPr>
                <w:rFonts w:hint="eastAsia" w:ascii="宋体" w:hAnsi="宋体" w:cs="宋体"/>
                <w:color w:val="auto"/>
                <w:sz w:val="24"/>
                <w:highlight w:val="none"/>
                <w:lang w:val="en-US" w:eastAsia="zh-CN"/>
              </w:rPr>
            </w:pPr>
            <w:bookmarkStart w:id="8" w:name="_Toc25777"/>
            <w:bookmarkStart w:id="9" w:name="_Toc24743"/>
            <w:bookmarkStart w:id="10" w:name="_Toc4387"/>
            <w:bookmarkStart w:id="11" w:name="_Toc1111"/>
            <w:bookmarkStart w:id="12" w:name="_Toc115435535"/>
            <w:r>
              <w:rPr>
                <w:rFonts w:hint="eastAsia" w:ascii="宋体" w:hAnsi="宋体" w:cs="宋体"/>
                <w:color w:val="auto"/>
                <w:sz w:val="24"/>
                <w:highlight w:val="none"/>
                <w:lang w:val="en-US" w:eastAsia="zh-CN"/>
              </w:rPr>
              <w:t>1.代理费用收取方式及标准，采用以下方式：</w:t>
            </w:r>
          </w:p>
          <w:p w14:paraId="10438BA8">
            <w:pPr>
              <w:keepNext/>
              <w:keepLines w:val="0"/>
              <w:pageBreakBefore w:val="0"/>
              <w:widowControl w:val="0"/>
              <w:kinsoku/>
              <w:wordWrap/>
              <w:overflowPunct/>
              <w:topLinePunct w:val="0"/>
              <w:autoSpaceDE/>
              <w:autoSpaceDN/>
              <w:bidi w:val="0"/>
              <w:adjustRightInd/>
              <w:snapToGrid/>
              <w:spacing w:line="340" w:lineRule="exact"/>
              <w:ind w:left="12" w:leftChars="0" w:hanging="12" w:hangingChars="5"/>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标准：按照《关于进一步放开建设项目专业服务价格的通知》（发改价格〔2015〕299号）代理费由中标方支付。收费按差额定率累进法计算，中标金额 100 万元以下部分费率按 1.58%，（100万-500万）以下部分费率按1.16%；最终按照中标价格，参照上述文件规定收取。 </w:t>
            </w:r>
          </w:p>
          <w:bookmarkEnd w:id="8"/>
          <w:bookmarkEnd w:id="9"/>
          <w:bookmarkEnd w:id="10"/>
          <w:bookmarkEnd w:id="11"/>
          <w:bookmarkEnd w:id="12"/>
          <w:p w14:paraId="2F275190">
            <w:pPr>
              <w:numPr>
                <w:ilvl w:val="0"/>
                <w:numId w:val="0"/>
              </w:numPr>
              <w:spacing w:line="240" w:lineRule="atLeast"/>
              <w:rPr>
                <w:rFonts w:hint="eastAsia" w:ascii="宋体" w:hAnsi="宋体" w:cs="宋体"/>
                <w:color w:val="auto"/>
                <w:sz w:val="24"/>
                <w:highlight w:val="none"/>
              </w:rPr>
            </w:pPr>
            <w:r>
              <w:rPr>
                <w:rFonts w:hint="eastAsia" w:ascii="宋体" w:hAnsi="宋体" w:cs="宋体"/>
                <w:color w:val="auto"/>
                <w:sz w:val="24"/>
                <w:highlight w:val="none"/>
              </w:rPr>
              <w:t>2、代理报酬支付方式：由中标人支付</w:t>
            </w:r>
          </w:p>
          <w:p w14:paraId="729BDE80">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3、代理报酬的支付时间：由中标人领取中标通知书前支付</w:t>
            </w:r>
          </w:p>
          <w:p w14:paraId="54DFC2E8">
            <w:pPr>
              <w:pStyle w:val="25"/>
              <w:spacing w:line="24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4、账户信息：</w:t>
            </w:r>
          </w:p>
          <w:p w14:paraId="2A492EF1">
            <w:pPr>
              <w:pStyle w:val="25"/>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单位名称：和田国盛工程项目管理有限公司</w:t>
            </w:r>
          </w:p>
          <w:p w14:paraId="40F9C803">
            <w:pPr>
              <w:pStyle w:val="25"/>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开户行：和田县农村信用合作联社</w:t>
            </w:r>
          </w:p>
          <w:p w14:paraId="02AFFBC4">
            <w:pPr>
              <w:pStyle w:val="24"/>
              <w:spacing w:before="34" w:line="360" w:lineRule="auto"/>
              <w:ind w:left="27"/>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开户行账号：8770 1001 2010 1261 70962</w:t>
            </w:r>
          </w:p>
        </w:tc>
      </w:tr>
      <w:tr w14:paraId="4A94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98" w:type="dxa"/>
            <w:gridSpan w:val="2"/>
            <w:tcBorders>
              <w:left w:val="single" w:color="000000" w:sz="10" w:space="0"/>
            </w:tcBorders>
            <w:vAlign w:val="top"/>
          </w:tcPr>
          <w:p w14:paraId="38FEF6A2">
            <w:pPr>
              <w:pStyle w:val="24"/>
              <w:spacing w:before="236" w:line="187" w:lineRule="auto"/>
              <w:ind w:left="213"/>
              <w:rPr>
                <w:rFonts w:hint="eastAsia" w:ascii="宋体" w:hAnsi="宋体" w:eastAsia="宋体" w:cs="宋体"/>
                <w:sz w:val="24"/>
                <w:szCs w:val="24"/>
              </w:rPr>
            </w:pPr>
            <w:r>
              <w:rPr>
                <w:rFonts w:hint="eastAsia" w:ascii="宋体" w:hAnsi="宋体" w:eastAsia="宋体" w:cs="宋体"/>
                <w:spacing w:val="-9"/>
                <w:sz w:val="24"/>
                <w:szCs w:val="24"/>
              </w:rPr>
              <w:t>30</w:t>
            </w:r>
          </w:p>
        </w:tc>
        <w:tc>
          <w:tcPr>
            <w:tcW w:w="1513" w:type="dxa"/>
            <w:gridSpan w:val="2"/>
            <w:tcBorders>
              <w:right w:val="single" w:color="000000" w:sz="2" w:space="0"/>
            </w:tcBorders>
            <w:vAlign w:val="center"/>
          </w:tcPr>
          <w:p w14:paraId="75610140">
            <w:pPr>
              <w:pStyle w:val="24"/>
              <w:spacing w:before="61" w:line="246" w:lineRule="auto"/>
              <w:ind w:left="20" w:right="35" w:hanging="3"/>
              <w:jc w:val="center"/>
              <w:rPr>
                <w:rFonts w:hint="eastAsia" w:ascii="宋体" w:hAnsi="宋体" w:eastAsia="宋体" w:cs="宋体"/>
                <w:sz w:val="24"/>
                <w:szCs w:val="24"/>
              </w:rPr>
            </w:pPr>
            <w:r>
              <w:rPr>
                <w:rFonts w:hint="eastAsia" w:ascii="宋体" w:hAnsi="宋体" w:eastAsia="宋体" w:cs="宋体"/>
                <w:spacing w:val="27"/>
                <w:sz w:val="24"/>
                <w:szCs w:val="24"/>
              </w:rPr>
              <w:t>代理服务费付</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款方式</w:t>
            </w:r>
          </w:p>
        </w:tc>
        <w:tc>
          <w:tcPr>
            <w:tcW w:w="7561" w:type="dxa"/>
            <w:tcBorders>
              <w:left w:val="single" w:color="000000" w:sz="2" w:space="0"/>
              <w:right w:val="single" w:color="000000" w:sz="10" w:space="0"/>
            </w:tcBorders>
            <w:vAlign w:val="top"/>
          </w:tcPr>
          <w:p w14:paraId="195ABB99">
            <w:pPr>
              <w:pStyle w:val="24"/>
              <w:spacing w:before="209" w:line="360" w:lineRule="auto"/>
              <w:ind w:left="26"/>
              <w:rPr>
                <w:rFonts w:hint="eastAsia" w:ascii="宋体" w:hAnsi="宋体" w:eastAsia="宋体" w:cs="宋体"/>
                <w:sz w:val="24"/>
                <w:szCs w:val="24"/>
              </w:rPr>
            </w:pPr>
            <w:r>
              <w:rPr>
                <w:rFonts w:hint="eastAsia" w:ascii="宋体" w:hAnsi="宋体" w:eastAsia="宋体" w:cs="宋体"/>
                <w:spacing w:val="8"/>
                <w:sz w:val="24"/>
                <w:szCs w:val="24"/>
              </w:rPr>
              <w:t>公对公转账或电汇</w:t>
            </w:r>
          </w:p>
        </w:tc>
      </w:tr>
      <w:tr w14:paraId="66A7A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698" w:type="dxa"/>
            <w:gridSpan w:val="2"/>
            <w:tcBorders>
              <w:left w:val="single" w:color="000000" w:sz="10" w:space="0"/>
            </w:tcBorders>
            <w:vAlign w:val="top"/>
          </w:tcPr>
          <w:p w14:paraId="538CC3CA">
            <w:pPr>
              <w:spacing w:line="321" w:lineRule="auto"/>
              <w:rPr>
                <w:rFonts w:hint="eastAsia" w:ascii="宋体" w:hAnsi="宋体" w:eastAsia="宋体" w:cs="宋体"/>
                <w:sz w:val="24"/>
                <w:szCs w:val="24"/>
              </w:rPr>
            </w:pPr>
          </w:p>
          <w:p w14:paraId="44327595">
            <w:pPr>
              <w:pStyle w:val="24"/>
              <w:spacing w:before="65" w:line="187" w:lineRule="auto"/>
              <w:ind w:left="213"/>
              <w:rPr>
                <w:rFonts w:hint="eastAsia" w:ascii="宋体" w:hAnsi="宋体" w:eastAsia="宋体" w:cs="宋体"/>
                <w:sz w:val="24"/>
                <w:szCs w:val="24"/>
              </w:rPr>
            </w:pPr>
            <w:r>
              <w:rPr>
                <w:rFonts w:hint="eastAsia" w:ascii="宋体" w:hAnsi="宋体" w:eastAsia="宋体" w:cs="宋体"/>
                <w:spacing w:val="-9"/>
                <w:sz w:val="24"/>
                <w:szCs w:val="24"/>
              </w:rPr>
              <w:t>31</w:t>
            </w:r>
          </w:p>
        </w:tc>
        <w:tc>
          <w:tcPr>
            <w:tcW w:w="1513" w:type="dxa"/>
            <w:gridSpan w:val="2"/>
            <w:tcBorders>
              <w:right w:val="single" w:color="000000" w:sz="2" w:space="0"/>
            </w:tcBorders>
            <w:vAlign w:val="center"/>
          </w:tcPr>
          <w:p w14:paraId="5A62779B">
            <w:pPr>
              <w:pStyle w:val="24"/>
              <w:spacing w:before="210" w:line="264" w:lineRule="auto"/>
              <w:ind w:left="599" w:right="92" w:hanging="523"/>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评标委员的组</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建</w:t>
            </w:r>
          </w:p>
        </w:tc>
        <w:tc>
          <w:tcPr>
            <w:tcW w:w="7561" w:type="dxa"/>
            <w:tcBorders>
              <w:left w:val="single" w:color="000000" w:sz="2" w:space="0"/>
              <w:right w:val="single" w:color="000000" w:sz="10" w:space="0"/>
            </w:tcBorders>
            <w:vAlign w:val="top"/>
          </w:tcPr>
          <w:p w14:paraId="7F340561">
            <w:pPr>
              <w:pStyle w:val="24"/>
              <w:spacing w:before="52" w:line="360" w:lineRule="auto"/>
              <w:ind w:left="29" w:right="15" w:hanging="2"/>
              <w:rPr>
                <w:rFonts w:hint="eastAsia" w:ascii="宋体" w:hAnsi="宋体" w:eastAsia="宋体" w:cs="宋体"/>
                <w:sz w:val="24"/>
                <w:szCs w:val="24"/>
                <w:highlight w:val="none"/>
              </w:rPr>
            </w:pPr>
            <w:r>
              <w:rPr>
                <w:rFonts w:hint="eastAsia" w:ascii="宋体" w:hAnsi="宋体" w:eastAsia="宋体" w:cs="宋体"/>
                <w:b/>
                <w:bCs w:val="0"/>
                <w:color w:val="auto"/>
                <w:sz w:val="24"/>
                <w:szCs w:val="24"/>
                <w:highlight w:val="none"/>
                <w:lang w:eastAsia="zh-CN"/>
              </w:rPr>
              <w:t>评标委员会构成：</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eastAsia="zh-CN"/>
              </w:rPr>
              <w:t>人</w:t>
            </w:r>
            <w:r>
              <w:rPr>
                <w:rFonts w:hint="eastAsia" w:ascii="宋体" w:hAnsi="宋体" w:eastAsia="宋体" w:cs="宋体"/>
                <w:b/>
                <w:bCs w:val="0"/>
                <w:color w:val="auto"/>
                <w:sz w:val="24"/>
                <w:szCs w:val="24"/>
                <w:highlight w:val="none"/>
                <w:lang w:val="en-US" w:eastAsia="zh-CN"/>
              </w:rPr>
              <w:t>或</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人</w:t>
            </w:r>
            <w:r>
              <w:rPr>
                <w:rFonts w:hint="eastAsia" w:ascii="宋体" w:hAnsi="宋体" w:eastAsia="宋体" w:cs="宋体"/>
                <w:b/>
                <w:bCs w:val="0"/>
                <w:color w:val="auto"/>
                <w:sz w:val="24"/>
                <w:szCs w:val="24"/>
                <w:highlight w:val="none"/>
                <w:lang w:eastAsia="zh-CN"/>
              </w:rPr>
              <w:t>以上单数组成，</w:t>
            </w:r>
            <w:r>
              <w:rPr>
                <w:rFonts w:hint="eastAsia" w:ascii="宋体" w:hAnsi="宋体" w:eastAsia="宋体" w:cs="宋体"/>
                <w:b/>
                <w:bCs w:val="0"/>
                <w:color w:val="auto"/>
                <w:sz w:val="24"/>
                <w:szCs w:val="24"/>
                <w:highlight w:val="none"/>
                <w:lang w:val="en-US" w:eastAsia="zh-CN"/>
              </w:rPr>
              <w:t>业主代表</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人。</w:t>
            </w:r>
            <w:r>
              <w:rPr>
                <w:rFonts w:hint="eastAsia" w:ascii="宋体" w:hAnsi="宋体" w:eastAsia="宋体" w:cs="宋体"/>
                <w:b/>
                <w:bCs w:val="0"/>
                <w:color w:val="auto"/>
                <w:sz w:val="24"/>
                <w:szCs w:val="24"/>
                <w:highlight w:val="none"/>
                <w:lang w:eastAsia="zh-CN"/>
              </w:rPr>
              <w:t>评标专家确定方式：由招标代理在开标前 48 小时</w:t>
            </w:r>
            <w:r>
              <w:rPr>
                <w:rFonts w:hint="eastAsia" w:ascii="宋体" w:hAnsi="宋体" w:eastAsia="宋体" w:cs="宋体"/>
                <w:b/>
                <w:bCs w:val="0"/>
                <w:color w:val="auto"/>
                <w:sz w:val="24"/>
                <w:szCs w:val="24"/>
                <w:highlight w:val="none"/>
                <w:lang w:val="en-US" w:eastAsia="zh-CN"/>
              </w:rPr>
              <w:t>内</w:t>
            </w:r>
            <w:r>
              <w:rPr>
                <w:rFonts w:hint="eastAsia" w:ascii="宋体" w:hAnsi="宋体" w:eastAsia="宋体" w:cs="宋体"/>
                <w:b/>
                <w:bCs w:val="0"/>
                <w:color w:val="auto"/>
                <w:sz w:val="24"/>
                <w:szCs w:val="24"/>
                <w:highlight w:val="none"/>
                <w:lang w:eastAsia="zh-CN"/>
              </w:rPr>
              <w:t>在政采云专家中随机抽取此次评标专家。</w:t>
            </w:r>
          </w:p>
        </w:tc>
      </w:tr>
      <w:tr w14:paraId="4E322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698" w:type="dxa"/>
            <w:gridSpan w:val="2"/>
            <w:tcBorders>
              <w:left w:val="single" w:color="000000" w:sz="10" w:space="0"/>
            </w:tcBorders>
            <w:vAlign w:val="top"/>
          </w:tcPr>
          <w:p w14:paraId="34360E85">
            <w:pPr>
              <w:spacing w:line="257" w:lineRule="auto"/>
              <w:rPr>
                <w:rFonts w:hint="eastAsia" w:ascii="宋体" w:hAnsi="宋体" w:eastAsia="宋体" w:cs="宋体"/>
                <w:sz w:val="24"/>
                <w:szCs w:val="24"/>
              </w:rPr>
            </w:pPr>
          </w:p>
          <w:p w14:paraId="7AFD1A5B">
            <w:pPr>
              <w:spacing w:line="257" w:lineRule="auto"/>
              <w:rPr>
                <w:rFonts w:hint="eastAsia" w:ascii="宋体" w:hAnsi="宋体" w:eastAsia="宋体" w:cs="宋体"/>
                <w:sz w:val="24"/>
                <w:szCs w:val="24"/>
              </w:rPr>
            </w:pPr>
          </w:p>
          <w:p w14:paraId="1D76C7FF">
            <w:pPr>
              <w:spacing w:line="257" w:lineRule="auto"/>
              <w:rPr>
                <w:rFonts w:hint="eastAsia" w:ascii="宋体" w:hAnsi="宋体" w:eastAsia="宋体" w:cs="宋体"/>
                <w:sz w:val="24"/>
                <w:szCs w:val="24"/>
              </w:rPr>
            </w:pPr>
          </w:p>
          <w:p w14:paraId="0B2B91A9">
            <w:pPr>
              <w:pStyle w:val="24"/>
              <w:spacing w:before="65" w:line="187" w:lineRule="auto"/>
              <w:ind w:left="213"/>
              <w:rPr>
                <w:rFonts w:hint="eastAsia" w:ascii="宋体" w:hAnsi="宋体" w:eastAsia="宋体" w:cs="宋体"/>
                <w:sz w:val="24"/>
                <w:szCs w:val="24"/>
              </w:rPr>
            </w:pPr>
            <w:r>
              <w:rPr>
                <w:rFonts w:hint="eastAsia" w:ascii="宋体" w:hAnsi="宋体" w:eastAsia="宋体" w:cs="宋体"/>
                <w:spacing w:val="-9"/>
                <w:sz w:val="24"/>
                <w:szCs w:val="24"/>
              </w:rPr>
              <w:t>32</w:t>
            </w:r>
          </w:p>
        </w:tc>
        <w:tc>
          <w:tcPr>
            <w:tcW w:w="1513" w:type="dxa"/>
            <w:gridSpan w:val="2"/>
            <w:tcBorders>
              <w:right w:val="single" w:color="000000" w:sz="2" w:space="0"/>
            </w:tcBorders>
            <w:vAlign w:val="center"/>
          </w:tcPr>
          <w:p w14:paraId="5FC2C171">
            <w:pPr>
              <w:spacing w:line="248" w:lineRule="auto"/>
              <w:jc w:val="center"/>
              <w:rPr>
                <w:rFonts w:hint="eastAsia" w:ascii="宋体" w:hAnsi="宋体" w:eastAsia="宋体" w:cs="宋体"/>
                <w:sz w:val="24"/>
                <w:szCs w:val="24"/>
              </w:rPr>
            </w:pPr>
          </w:p>
          <w:p w14:paraId="17A07884">
            <w:pPr>
              <w:spacing w:line="248" w:lineRule="auto"/>
              <w:jc w:val="center"/>
              <w:rPr>
                <w:rFonts w:hint="eastAsia" w:ascii="宋体" w:hAnsi="宋体" w:eastAsia="宋体" w:cs="宋体"/>
                <w:sz w:val="24"/>
                <w:szCs w:val="24"/>
              </w:rPr>
            </w:pPr>
          </w:p>
          <w:p w14:paraId="483E2067">
            <w:pPr>
              <w:spacing w:line="248" w:lineRule="auto"/>
              <w:jc w:val="center"/>
              <w:rPr>
                <w:rFonts w:hint="eastAsia" w:ascii="宋体" w:hAnsi="宋体" w:eastAsia="宋体" w:cs="宋体"/>
                <w:sz w:val="24"/>
                <w:szCs w:val="24"/>
              </w:rPr>
            </w:pPr>
          </w:p>
          <w:p w14:paraId="44C598EC">
            <w:pPr>
              <w:pStyle w:val="24"/>
              <w:spacing w:before="65" w:line="224" w:lineRule="auto"/>
              <w:ind w:left="181"/>
              <w:jc w:val="center"/>
              <w:rPr>
                <w:rFonts w:hint="eastAsia" w:ascii="宋体" w:hAnsi="宋体" w:eastAsia="宋体" w:cs="宋体"/>
                <w:sz w:val="24"/>
                <w:szCs w:val="24"/>
              </w:rPr>
            </w:pPr>
            <w:r>
              <w:rPr>
                <w:rFonts w:hint="eastAsia" w:ascii="宋体" w:hAnsi="宋体" w:eastAsia="宋体" w:cs="宋体"/>
                <w:spacing w:val="8"/>
                <w:sz w:val="24"/>
                <w:szCs w:val="24"/>
              </w:rPr>
              <w:t>履约保证金</w:t>
            </w:r>
          </w:p>
        </w:tc>
        <w:tc>
          <w:tcPr>
            <w:tcW w:w="7561" w:type="dxa"/>
            <w:tcBorders>
              <w:left w:val="single" w:color="000000" w:sz="2" w:space="0"/>
              <w:right w:val="single" w:color="000000" w:sz="10" w:space="0"/>
            </w:tcBorders>
            <w:vAlign w:val="top"/>
          </w:tcPr>
          <w:p w14:paraId="61FE10F9">
            <w:pPr>
              <w:pStyle w:val="24"/>
              <w:spacing w:before="62" w:line="360" w:lineRule="auto"/>
              <w:ind w:left="33" w:right="13" w:hanging="3"/>
              <w:jc w:val="both"/>
              <w:rPr>
                <w:rFonts w:hint="eastAsia" w:ascii="宋体" w:hAnsi="宋体" w:eastAsia="宋体" w:cs="宋体"/>
                <w:sz w:val="24"/>
                <w:szCs w:val="24"/>
              </w:rPr>
            </w:pPr>
            <w:r>
              <w:rPr>
                <w:rFonts w:hint="eastAsia" w:ascii="宋体" w:hAnsi="宋体" w:eastAsia="宋体" w:cs="宋体"/>
                <w:spacing w:val="7"/>
                <w:sz w:val="24"/>
                <w:szCs w:val="24"/>
                <w:lang w:val="en-US" w:eastAsia="zh-CN"/>
              </w:rPr>
              <w:t>不超过</w:t>
            </w:r>
            <w:r>
              <w:rPr>
                <w:rFonts w:hint="eastAsia" w:ascii="宋体" w:hAnsi="宋体" w:eastAsia="宋体" w:cs="宋体"/>
                <w:spacing w:val="7"/>
                <w:sz w:val="24"/>
                <w:szCs w:val="24"/>
              </w:rPr>
              <w:t>合同总价的</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10%，根据《中华人民共和国政府采购法实施条例》第四十八条履约保证金的数额不得超过政府采购合同金额的</w:t>
            </w:r>
            <w:r>
              <w:rPr>
                <w:rFonts w:hint="eastAsia" w:ascii="宋体" w:hAnsi="宋体" w:eastAsia="宋体" w:cs="宋体"/>
                <w:spacing w:val="-19"/>
                <w:sz w:val="24"/>
                <w:szCs w:val="24"/>
              </w:rPr>
              <w:t xml:space="preserve"> </w:t>
            </w:r>
            <w:r>
              <w:rPr>
                <w:rFonts w:hint="eastAsia" w:ascii="宋体" w:hAnsi="宋体" w:eastAsia="宋体" w:cs="宋体"/>
                <w:spacing w:val="7"/>
                <w:sz w:val="24"/>
                <w:szCs w:val="24"/>
              </w:rPr>
              <w:t>10%。中标人与招标人签订合同前提交履约保证金，如中标人未按招标文件规定的工期服务</w:t>
            </w:r>
            <w:r>
              <w:rPr>
                <w:rFonts w:hint="eastAsia" w:ascii="宋体" w:hAnsi="宋体" w:eastAsia="宋体" w:cs="宋体"/>
                <w:spacing w:val="6"/>
                <w:sz w:val="24"/>
                <w:szCs w:val="24"/>
              </w:rPr>
              <w:t>、实施过程中的设计变更、</w:t>
            </w:r>
            <w:r>
              <w:rPr>
                <w:rFonts w:hint="eastAsia" w:ascii="宋体" w:hAnsi="宋体" w:eastAsia="宋体" w:cs="宋体"/>
                <w:spacing w:val="7"/>
                <w:sz w:val="24"/>
                <w:szCs w:val="24"/>
              </w:rPr>
              <w:t>验收配合等服务完毕，则扣除履约保证金。</w:t>
            </w:r>
          </w:p>
          <w:p w14:paraId="175D706D">
            <w:pPr>
              <w:pStyle w:val="24"/>
              <w:spacing w:before="35" w:line="360" w:lineRule="auto"/>
              <w:ind w:left="33" w:right="14" w:hanging="7"/>
              <w:rPr>
                <w:rFonts w:hint="eastAsia" w:ascii="宋体" w:hAnsi="宋体" w:eastAsia="宋体" w:cs="宋体"/>
                <w:sz w:val="24"/>
                <w:szCs w:val="24"/>
              </w:rPr>
            </w:pPr>
            <w:r>
              <w:rPr>
                <w:rFonts w:hint="eastAsia" w:ascii="宋体" w:hAnsi="宋体" w:eastAsia="宋体" w:cs="宋体"/>
                <w:spacing w:val="7"/>
                <w:sz w:val="24"/>
                <w:szCs w:val="24"/>
              </w:rPr>
              <w:t>履约保证金形式：支票、汇票、本票、或者金融机构、担保机构出具的保</w:t>
            </w:r>
            <w:r>
              <w:rPr>
                <w:rFonts w:hint="eastAsia" w:ascii="宋体" w:hAnsi="宋体" w:eastAsia="宋体" w:cs="宋体"/>
                <w:spacing w:val="6"/>
                <w:sz w:val="24"/>
                <w:szCs w:val="24"/>
              </w:rPr>
              <w:t>函、等非</w:t>
            </w:r>
            <w:r>
              <w:rPr>
                <w:rFonts w:hint="eastAsia" w:ascii="宋体" w:hAnsi="宋体" w:eastAsia="宋体" w:cs="宋体"/>
                <w:spacing w:val="9"/>
                <w:sz w:val="24"/>
                <w:szCs w:val="24"/>
              </w:rPr>
              <w:t>现金形式提交（履约赔付地点为项目所在地）</w:t>
            </w:r>
          </w:p>
        </w:tc>
      </w:tr>
      <w:tr w14:paraId="7F222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5" w:hRule="atLeast"/>
        </w:trPr>
        <w:tc>
          <w:tcPr>
            <w:tcW w:w="698" w:type="dxa"/>
            <w:gridSpan w:val="2"/>
            <w:tcBorders>
              <w:left w:val="single" w:color="000000" w:sz="10" w:space="0"/>
            </w:tcBorders>
            <w:vAlign w:val="top"/>
          </w:tcPr>
          <w:p w14:paraId="7AB6F452">
            <w:pPr>
              <w:keepNext w:val="0"/>
              <w:keepLines w:val="0"/>
              <w:pageBreakBefore w:val="0"/>
              <w:widowControl/>
              <w:kinsoku w:val="0"/>
              <w:wordWrap/>
              <w:overflowPunct/>
              <w:topLinePunct w:val="0"/>
              <w:autoSpaceDE w:val="0"/>
              <w:autoSpaceDN w:val="0"/>
              <w:bidi w:val="0"/>
              <w:adjustRightInd w:val="0"/>
              <w:snapToGrid w:val="0"/>
              <w:spacing w:line="246"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02ACBBA0">
            <w:pPr>
              <w:keepNext w:val="0"/>
              <w:keepLines w:val="0"/>
              <w:pageBreakBefore w:val="0"/>
              <w:widowControl/>
              <w:kinsoku w:val="0"/>
              <w:wordWrap/>
              <w:overflowPunct/>
              <w:topLinePunct w:val="0"/>
              <w:autoSpaceDE w:val="0"/>
              <w:autoSpaceDN w:val="0"/>
              <w:bidi w:val="0"/>
              <w:adjustRightInd w:val="0"/>
              <w:snapToGrid w:val="0"/>
              <w:spacing w:line="246"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20F329E8">
            <w:pPr>
              <w:keepNext w:val="0"/>
              <w:keepLines w:val="0"/>
              <w:pageBreakBefore w:val="0"/>
              <w:widowControl/>
              <w:kinsoku w:val="0"/>
              <w:wordWrap/>
              <w:overflowPunct/>
              <w:topLinePunct w:val="0"/>
              <w:autoSpaceDE w:val="0"/>
              <w:autoSpaceDN w:val="0"/>
              <w:bidi w:val="0"/>
              <w:adjustRightInd w:val="0"/>
              <w:snapToGrid w:val="0"/>
              <w:spacing w:line="246"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1E7FFFDD">
            <w:pPr>
              <w:keepNext w:val="0"/>
              <w:keepLines w:val="0"/>
              <w:pageBreakBefore w:val="0"/>
              <w:widowControl/>
              <w:kinsoku w:val="0"/>
              <w:wordWrap/>
              <w:overflowPunct/>
              <w:topLinePunct w:val="0"/>
              <w:autoSpaceDE w:val="0"/>
              <w:autoSpaceDN w:val="0"/>
              <w:bidi w:val="0"/>
              <w:adjustRightInd w:val="0"/>
              <w:snapToGrid w:val="0"/>
              <w:spacing w:line="246"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69B2F2C5">
            <w:pPr>
              <w:keepNext w:val="0"/>
              <w:keepLines w:val="0"/>
              <w:pageBreakBefore w:val="0"/>
              <w:widowControl/>
              <w:kinsoku w:val="0"/>
              <w:wordWrap/>
              <w:overflowPunct/>
              <w:topLinePunct w:val="0"/>
              <w:autoSpaceDE w:val="0"/>
              <w:autoSpaceDN w:val="0"/>
              <w:bidi w:val="0"/>
              <w:adjustRightInd w:val="0"/>
              <w:snapToGrid w:val="0"/>
              <w:spacing w:line="246"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65EADE33">
            <w:pPr>
              <w:keepNext w:val="0"/>
              <w:keepLines w:val="0"/>
              <w:pageBreakBefore w:val="0"/>
              <w:widowControl/>
              <w:kinsoku w:val="0"/>
              <w:wordWrap/>
              <w:overflowPunct/>
              <w:topLinePunct w:val="0"/>
              <w:autoSpaceDE w:val="0"/>
              <w:autoSpaceDN w:val="0"/>
              <w:bidi w:val="0"/>
              <w:adjustRightInd w:val="0"/>
              <w:snapToGrid w:val="0"/>
              <w:spacing w:line="246"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57AF5DFD">
            <w:pPr>
              <w:keepNext w:val="0"/>
              <w:keepLines w:val="0"/>
              <w:pageBreakBefore w:val="0"/>
              <w:widowControl/>
              <w:kinsoku w:val="0"/>
              <w:wordWrap/>
              <w:overflowPunct/>
              <w:topLinePunct w:val="0"/>
              <w:autoSpaceDE w:val="0"/>
              <w:autoSpaceDN w:val="0"/>
              <w:bidi w:val="0"/>
              <w:adjustRightInd w:val="0"/>
              <w:snapToGrid w:val="0"/>
              <w:spacing w:line="246"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12AF2254">
            <w:pPr>
              <w:keepNext w:val="0"/>
              <w:keepLines w:val="0"/>
              <w:pageBreakBefore w:val="0"/>
              <w:widowControl/>
              <w:kinsoku w:val="0"/>
              <w:wordWrap/>
              <w:overflowPunct/>
              <w:topLinePunct w:val="0"/>
              <w:autoSpaceDE w:val="0"/>
              <w:autoSpaceDN w:val="0"/>
              <w:bidi w:val="0"/>
              <w:adjustRightInd w:val="0"/>
              <w:snapToGrid w:val="0"/>
              <w:spacing w:line="247"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0DE4C9F1">
            <w:pPr>
              <w:keepNext w:val="0"/>
              <w:keepLines w:val="0"/>
              <w:pageBreakBefore w:val="0"/>
              <w:widowControl/>
              <w:kinsoku w:val="0"/>
              <w:wordWrap/>
              <w:overflowPunct/>
              <w:topLinePunct w:val="0"/>
              <w:autoSpaceDE w:val="0"/>
              <w:autoSpaceDN w:val="0"/>
              <w:bidi w:val="0"/>
              <w:adjustRightInd w:val="0"/>
              <w:snapToGrid w:val="0"/>
              <w:spacing w:line="247"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2CA3EDF7">
            <w:pPr>
              <w:keepNext w:val="0"/>
              <w:keepLines w:val="0"/>
              <w:pageBreakBefore w:val="0"/>
              <w:widowControl/>
              <w:kinsoku w:val="0"/>
              <w:wordWrap/>
              <w:overflowPunct/>
              <w:topLinePunct w:val="0"/>
              <w:autoSpaceDE w:val="0"/>
              <w:autoSpaceDN w:val="0"/>
              <w:bidi w:val="0"/>
              <w:adjustRightInd w:val="0"/>
              <w:snapToGrid w:val="0"/>
              <w:spacing w:line="247"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5FC5AB81">
            <w:pPr>
              <w:keepNext w:val="0"/>
              <w:keepLines w:val="0"/>
              <w:pageBreakBefore w:val="0"/>
              <w:widowControl/>
              <w:kinsoku w:val="0"/>
              <w:wordWrap/>
              <w:overflowPunct/>
              <w:topLinePunct w:val="0"/>
              <w:autoSpaceDE w:val="0"/>
              <w:autoSpaceDN w:val="0"/>
              <w:bidi w:val="0"/>
              <w:adjustRightInd w:val="0"/>
              <w:snapToGrid w:val="0"/>
              <w:spacing w:line="247"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p>
          <w:p w14:paraId="0F97D4AD">
            <w:pPr>
              <w:pStyle w:val="24"/>
              <w:keepNext w:val="0"/>
              <w:keepLines w:val="0"/>
              <w:pageBreakBefore w:val="0"/>
              <w:widowControl/>
              <w:kinsoku w:val="0"/>
              <w:wordWrap/>
              <w:overflowPunct/>
              <w:topLinePunct w:val="0"/>
              <w:autoSpaceDE w:val="0"/>
              <w:autoSpaceDN w:val="0"/>
              <w:bidi w:val="0"/>
              <w:adjustRightInd w:val="0"/>
              <w:snapToGrid w:val="0"/>
              <w:spacing w:line="187" w:lineRule="auto"/>
              <w:ind w:left="0"/>
              <w:jc w:val="both"/>
              <w:textAlignment w:val="baseline"/>
              <w:rPr>
                <w:rFonts w:hint="eastAsia" w:ascii="宋体" w:hAnsi="宋体" w:eastAsia="宋体" w:cs="宋体"/>
                <w:snapToGrid w:val="0"/>
                <w:color w:val="000000"/>
                <w:spacing w:val="8"/>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33</w:t>
            </w:r>
          </w:p>
        </w:tc>
        <w:tc>
          <w:tcPr>
            <w:tcW w:w="1513" w:type="dxa"/>
            <w:gridSpan w:val="2"/>
            <w:tcBorders>
              <w:right w:val="single" w:color="000000" w:sz="2" w:space="0"/>
            </w:tcBorders>
            <w:vAlign w:val="center"/>
          </w:tcPr>
          <w:p w14:paraId="72AB41DF">
            <w:pPr>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6840E326">
            <w:pPr>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6431E3B5">
            <w:pPr>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7280ADDB">
            <w:pPr>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33FB501F">
            <w:pPr>
              <w:keepNext w:val="0"/>
              <w:keepLines w:val="0"/>
              <w:pageBreakBefore w:val="0"/>
              <w:widowControl/>
              <w:kinsoku w:val="0"/>
              <w:wordWrap/>
              <w:overflowPunct/>
              <w:topLinePunct w:val="0"/>
              <w:autoSpaceDE w:val="0"/>
              <w:autoSpaceDN w:val="0"/>
              <w:bidi w:val="0"/>
              <w:adjustRightInd w:val="0"/>
              <w:snapToGrid w:val="0"/>
              <w:spacing w:line="253"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2C5A5FF2">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56895206">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1A048108">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1E2E1366">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784B791C">
            <w:pPr>
              <w:keepNext w:val="0"/>
              <w:keepLines w:val="0"/>
              <w:pageBreakBefore w:val="0"/>
              <w:widowControl/>
              <w:kinsoku w:val="0"/>
              <w:wordWrap/>
              <w:overflowPunct/>
              <w:topLinePunct w:val="0"/>
              <w:autoSpaceDE w:val="0"/>
              <w:autoSpaceDN w:val="0"/>
              <w:bidi w:val="0"/>
              <w:adjustRightInd w:val="0"/>
              <w:snapToGrid w:val="0"/>
              <w:spacing w:line="254" w:lineRule="auto"/>
              <w:ind w:left="0" w:right="0" w:firstLine="512" w:firstLineChars="200"/>
              <w:jc w:val="center"/>
              <w:textAlignment w:val="baseline"/>
              <w:rPr>
                <w:rFonts w:hint="eastAsia" w:ascii="宋体" w:hAnsi="宋体" w:eastAsia="宋体" w:cs="宋体"/>
                <w:snapToGrid w:val="0"/>
                <w:color w:val="000000"/>
                <w:spacing w:val="8"/>
                <w:kern w:val="0"/>
                <w:sz w:val="24"/>
                <w:szCs w:val="24"/>
                <w:highlight w:val="none"/>
                <w:lang w:val="en-US" w:eastAsia="en-US" w:bidi="ar-SA"/>
              </w:rPr>
            </w:pPr>
          </w:p>
          <w:p w14:paraId="1325C8F9">
            <w:pPr>
              <w:pStyle w:val="24"/>
              <w:keepNext w:val="0"/>
              <w:keepLines w:val="0"/>
              <w:pageBreakBefore w:val="0"/>
              <w:widowControl/>
              <w:kinsoku w:val="0"/>
              <w:wordWrap/>
              <w:overflowPunct/>
              <w:topLinePunct w:val="0"/>
              <w:autoSpaceDE w:val="0"/>
              <w:autoSpaceDN w:val="0"/>
              <w:bidi w:val="0"/>
              <w:adjustRightInd w:val="0"/>
              <w:snapToGrid w:val="0"/>
              <w:spacing w:line="260" w:lineRule="auto"/>
              <w:ind w:right="0"/>
              <w:jc w:val="center"/>
              <w:textAlignment w:val="baseline"/>
              <w:rPr>
                <w:rFonts w:hint="default" w:ascii="宋体" w:hAnsi="宋体" w:eastAsia="宋体" w:cs="宋体"/>
                <w:snapToGrid w:val="0"/>
                <w:color w:val="000000"/>
                <w:spacing w:val="8"/>
                <w:kern w:val="0"/>
                <w:sz w:val="24"/>
                <w:szCs w:val="24"/>
                <w:highlight w:val="none"/>
                <w:lang w:val="en-US" w:eastAsia="zh-CN" w:bidi="ar-SA"/>
              </w:rPr>
            </w:pPr>
            <w:r>
              <w:rPr>
                <w:rFonts w:hint="eastAsia" w:ascii="宋体" w:hAnsi="宋体" w:eastAsia="宋体" w:cs="宋体"/>
                <w:snapToGrid w:val="0"/>
                <w:color w:val="000000"/>
                <w:spacing w:val="8"/>
                <w:kern w:val="0"/>
                <w:sz w:val="24"/>
                <w:szCs w:val="24"/>
                <w:highlight w:val="none"/>
                <w:lang w:val="en-US" w:eastAsia="zh-CN" w:bidi="ar-SA"/>
              </w:rPr>
              <w:t>政府采购政策支持</w:t>
            </w:r>
          </w:p>
        </w:tc>
        <w:tc>
          <w:tcPr>
            <w:tcW w:w="7561" w:type="dxa"/>
            <w:tcBorders>
              <w:left w:val="single" w:color="000000" w:sz="2" w:space="0"/>
              <w:right w:val="single" w:color="000000" w:sz="10" w:space="0"/>
            </w:tcBorders>
            <w:vAlign w:val="top"/>
          </w:tcPr>
          <w:p w14:paraId="7DA251D2">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根据《中华人民共和国政府采购法》、财政部、工信部《政府采购促进中小</w:t>
            </w:r>
            <w:r>
              <w:rPr>
                <w:rFonts w:hint="eastAsia" w:ascii="宋体" w:hAnsi="宋体" w:eastAsia="宋体" w:cs="宋体"/>
                <w:spacing w:val="6"/>
                <w:sz w:val="24"/>
                <w:szCs w:val="24"/>
                <w:highlight w:val="none"/>
              </w:rPr>
              <w:t>企业发</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展管理办法》（财库〔2020〕46</w:t>
            </w:r>
            <w:r>
              <w:rPr>
                <w:rFonts w:hint="eastAsia" w:ascii="宋体" w:hAnsi="宋体" w:eastAsia="宋体" w:cs="宋体"/>
                <w:spacing w:val="-29"/>
                <w:sz w:val="24"/>
                <w:szCs w:val="24"/>
                <w:highlight w:val="none"/>
              </w:rPr>
              <w:t xml:space="preserve"> </w:t>
            </w:r>
            <w:r>
              <w:rPr>
                <w:rFonts w:hint="eastAsia" w:ascii="宋体" w:hAnsi="宋体" w:eastAsia="宋体" w:cs="宋体"/>
                <w:spacing w:val="6"/>
                <w:sz w:val="24"/>
                <w:szCs w:val="24"/>
                <w:highlight w:val="none"/>
              </w:rPr>
              <w:t>号）、《关于进一步 加大政府采购支持中</w:t>
            </w:r>
            <w:r>
              <w:rPr>
                <w:rFonts w:hint="eastAsia" w:ascii="宋体" w:hAnsi="宋体" w:eastAsia="宋体" w:cs="宋体"/>
                <w:spacing w:val="5"/>
                <w:sz w:val="24"/>
                <w:szCs w:val="24"/>
                <w:highlight w:val="none"/>
              </w:rPr>
              <w:t>小企业</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力度的通知财库〔2022〕19</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号》等有关法律法规执行；</w:t>
            </w:r>
          </w:p>
          <w:p w14:paraId="0A6B48F9">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价格扣除幅度：货物服务采购项目给予小微企业的价格扣除优惠，由财库〔2</w:t>
            </w:r>
            <w:r>
              <w:rPr>
                <w:rFonts w:hint="eastAsia" w:ascii="宋体" w:hAnsi="宋体" w:eastAsia="宋体" w:cs="宋体"/>
                <w:spacing w:val="6"/>
                <w:sz w:val="24"/>
                <w:szCs w:val="24"/>
                <w:highlight w:val="none"/>
              </w:rPr>
              <w:t>020〕</w:t>
            </w:r>
            <w:r>
              <w:rPr>
                <w:rFonts w:hint="eastAsia" w:ascii="宋体" w:hAnsi="宋体" w:eastAsia="宋体" w:cs="宋体"/>
                <w:spacing w:val="4"/>
                <w:sz w:val="24"/>
                <w:szCs w:val="24"/>
                <w:highlight w:val="none"/>
              </w:rPr>
              <w:t>46号文件规定的</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6%—10%提高至</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10%—20%。大中型企业与小微企业组成联合体或</w:t>
            </w:r>
            <w:r>
              <w:rPr>
                <w:rFonts w:hint="eastAsia" w:ascii="宋体" w:hAnsi="宋体" w:eastAsia="宋体" w:cs="宋体"/>
                <w:spacing w:val="5"/>
                <w:sz w:val="24"/>
                <w:szCs w:val="24"/>
                <w:highlight w:val="none"/>
              </w:rPr>
              <w:t>者大中型企业向小微企业分包的，评审优惠幅度由</w:t>
            </w:r>
            <w:r>
              <w:rPr>
                <w:rFonts w:hint="eastAsia" w:ascii="宋体" w:hAnsi="宋体" w:eastAsia="宋体" w:cs="宋体"/>
                <w:spacing w:val="-31"/>
                <w:sz w:val="24"/>
                <w:szCs w:val="24"/>
                <w:highlight w:val="none"/>
              </w:rPr>
              <w:t xml:space="preserve"> </w:t>
            </w:r>
            <w:r>
              <w:rPr>
                <w:rFonts w:hint="eastAsia" w:ascii="宋体" w:hAnsi="宋体" w:eastAsia="宋体" w:cs="宋体"/>
                <w:spacing w:val="5"/>
                <w:sz w:val="24"/>
                <w:szCs w:val="24"/>
                <w:highlight w:val="none"/>
              </w:rPr>
              <w:t>2%</w:t>
            </w:r>
            <w:r>
              <w:rPr>
                <w:rFonts w:hint="eastAsia" w:ascii="宋体" w:hAnsi="宋体" w:eastAsia="宋体" w:cs="宋体"/>
                <w:spacing w:val="4"/>
                <w:sz w:val="24"/>
                <w:szCs w:val="24"/>
                <w:highlight w:val="none"/>
              </w:rPr>
              <w:t>—3%提高至</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4%—6%。政府采</w:t>
            </w:r>
            <w:r>
              <w:rPr>
                <w:rFonts w:hint="eastAsia" w:ascii="宋体" w:hAnsi="宋体" w:eastAsia="宋体" w:cs="宋体"/>
                <w:spacing w:val="6"/>
                <w:sz w:val="24"/>
                <w:szCs w:val="24"/>
                <w:highlight w:val="none"/>
              </w:rPr>
              <w:t>购工程的价格评审优惠按照财库〔2020〕46号</w:t>
            </w:r>
            <w:r>
              <w:rPr>
                <w:rFonts w:hint="eastAsia" w:ascii="宋体" w:hAnsi="宋体" w:eastAsia="宋体" w:cs="宋体"/>
                <w:spacing w:val="5"/>
                <w:sz w:val="24"/>
                <w:szCs w:val="24"/>
                <w:highlight w:val="none"/>
              </w:rPr>
              <w:t>文件的规定执行。</w:t>
            </w:r>
          </w:p>
          <w:p w14:paraId="5DF783C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本项目专门面向小微企业采购，残疾人福利性单、</w:t>
            </w:r>
            <w:r>
              <w:rPr>
                <w:rFonts w:hint="eastAsia" w:ascii="宋体" w:hAnsi="宋体" w:eastAsia="宋体" w:cs="宋体"/>
                <w:b w:val="0"/>
                <w:bCs w:val="0"/>
                <w:sz w:val="24"/>
                <w:szCs w:val="24"/>
                <w:highlight w:val="none"/>
              </w:rPr>
              <w:t>JY</w:t>
            </w:r>
            <w:r>
              <w:rPr>
                <w:rFonts w:hint="eastAsia" w:ascii="宋体" w:hAnsi="宋体" w:eastAsia="宋体" w:cs="宋体"/>
                <w:b w:val="0"/>
                <w:bCs w:val="0"/>
                <w:spacing w:val="-19"/>
                <w:sz w:val="24"/>
                <w:szCs w:val="24"/>
                <w:highlight w:val="none"/>
              </w:rPr>
              <w:t xml:space="preserve"> </w:t>
            </w:r>
            <w:r>
              <w:rPr>
                <w:rFonts w:hint="eastAsia" w:ascii="宋体" w:hAnsi="宋体" w:eastAsia="宋体" w:cs="宋体"/>
                <w:b w:val="0"/>
                <w:bCs w:val="0"/>
                <w:spacing w:val="8"/>
                <w:sz w:val="24"/>
                <w:szCs w:val="24"/>
                <w:highlight w:val="none"/>
              </w:rPr>
              <w:t>企业视同为小微企业。</w:t>
            </w:r>
          </w:p>
          <w:p w14:paraId="24FE9B3C">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注</w:t>
            </w:r>
            <w:r>
              <w:rPr>
                <w:rFonts w:hint="eastAsia" w:ascii="宋体" w:hAnsi="宋体" w:eastAsia="宋体" w:cs="宋体"/>
                <w:spacing w:val="-31"/>
                <w:sz w:val="24"/>
                <w:szCs w:val="24"/>
                <w:highlight w:val="none"/>
              </w:rPr>
              <w:t>：（</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1）小微业以供应商填写的《中小企业声明函》（见投标格</w:t>
            </w:r>
            <w:r>
              <w:rPr>
                <w:rFonts w:hint="eastAsia" w:ascii="宋体" w:hAnsi="宋体" w:eastAsia="宋体" w:cs="宋体"/>
                <w:spacing w:val="4"/>
                <w:sz w:val="24"/>
                <w:szCs w:val="24"/>
                <w:highlight w:val="none"/>
              </w:rPr>
              <w:t>式）为判定标准，</w:t>
            </w:r>
            <w:r>
              <w:rPr>
                <w:rFonts w:hint="eastAsia" w:ascii="宋体" w:hAnsi="宋体" w:eastAsia="宋体" w:cs="宋体"/>
                <w:spacing w:val="10"/>
                <w:sz w:val="24"/>
                <w:szCs w:val="24"/>
                <w:highlight w:val="none"/>
              </w:rPr>
              <w:t>残疾人福利性单位以供应商填写的《残疾人福利性单位声明函》（见投标格式）为判定标准，</w:t>
            </w:r>
            <w:r>
              <w:rPr>
                <w:rFonts w:hint="eastAsia" w:ascii="宋体" w:hAnsi="宋体" w:eastAsia="宋体" w:cs="宋体"/>
                <w:sz w:val="24"/>
                <w:szCs w:val="24"/>
                <w:highlight w:val="none"/>
              </w:rPr>
              <w:t>JY</w:t>
            </w:r>
            <w:r>
              <w:rPr>
                <w:rFonts w:hint="eastAsia" w:ascii="宋体" w:hAnsi="宋体" w:eastAsia="宋体" w:cs="宋体"/>
                <w:spacing w:val="-35"/>
                <w:sz w:val="24"/>
                <w:szCs w:val="24"/>
                <w:highlight w:val="none"/>
              </w:rPr>
              <w:t xml:space="preserve"> </w:t>
            </w:r>
            <w:r>
              <w:rPr>
                <w:rFonts w:hint="eastAsia" w:ascii="宋体" w:hAnsi="宋体" w:eastAsia="宋体" w:cs="宋体"/>
                <w:spacing w:val="10"/>
                <w:sz w:val="24"/>
                <w:szCs w:val="24"/>
                <w:highlight w:val="none"/>
              </w:rPr>
              <w:t>企业须供应商提供由省级以上</w:t>
            </w:r>
            <w:r>
              <w:rPr>
                <w:rFonts w:hint="eastAsia" w:ascii="宋体" w:hAnsi="宋体" w:eastAsia="宋体" w:cs="宋体"/>
                <w:spacing w:val="-30"/>
                <w:sz w:val="24"/>
                <w:szCs w:val="24"/>
                <w:highlight w:val="none"/>
              </w:rPr>
              <w:t xml:space="preserve"> </w:t>
            </w:r>
            <w:r>
              <w:rPr>
                <w:rFonts w:hint="eastAsia" w:ascii="宋体" w:hAnsi="宋体" w:eastAsia="宋体" w:cs="宋体"/>
                <w:sz w:val="24"/>
                <w:szCs w:val="24"/>
                <w:highlight w:val="none"/>
              </w:rPr>
              <w:t>JY</w:t>
            </w:r>
            <w:r>
              <w:rPr>
                <w:rFonts w:hint="eastAsia" w:ascii="宋体" w:hAnsi="宋体" w:eastAsia="宋体" w:cs="宋体"/>
                <w:spacing w:val="-35"/>
                <w:sz w:val="24"/>
                <w:szCs w:val="24"/>
                <w:highlight w:val="none"/>
              </w:rPr>
              <w:t xml:space="preserve"> </w:t>
            </w:r>
            <w:r>
              <w:rPr>
                <w:rFonts w:hint="eastAsia" w:ascii="宋体" w:hAnsi="宋体" w:eastAsia="宋体" w:cs="宋体"/>
                <w:spacing w:val="10"/>
                <w:sz w:val="24"/>
                <w:szCs w:val="24"/>
                <w:highlight w:val="none"/>
              </w:rPr>
              <w:t>管</w:t>
            </w:r>
            <w:r>
              <w:rPr>
                <w:rFonts w:hint="eastAsia" w:ascii="宋体" w:hAnsi="宋体" w:eastAsia="宋体" w:cs="宋体"/>
                <w:spacing w:val="9"/>
                <w:sz w:val="24"/>
                <w:szCs w:val="24"/>
                <w:highlight w:val="none"/>
              </w:rPr>
              <w:t>理局、</w:t>
            </w:r>
            <w:r>
              <w:rPr>
                <w:rFonts w:hint="eastAsia" w:ascii="宋体" w:hAnsi="宋体" w:eastAsia="宋体" w:cs="宋体"/>
                <w:sz w:val="24"/>
                <w:szCs w:val="24"/>
                <w:highlight w:val="none"/>
              </w:rPr>
              <w:t>JD</w:t>
            </w:r>
            <w:r>
              <w:rPr>
                <w:rFonts w:hint="eastAsia" w:ascii="宋体" w:hAnsi="宋体" w:eastAsia="宋体" w:cs="宋体"/>
                <w:spacing w:val="-33"/>
                <w:sz w:val="24"/>
                <w:szCs w:val="24"/>
                <w:highlight w:val="none"/>
              </w:rPr>
              <w:t xml:space="preserve"> </w:t>
            </w:r>
            <w:r>
              <w:rPr>
                <w:rFonts w:hint="eastAsia" w:ascii="宋体" w:hAnsi="宋体" w:eastAsia="宋体" w:cs="宋体"/>
                <w:spacing w:val="9"/>
                <w:sz w:val="24"/>
                <w:szCs w:val="24"/>
                <w:highlight w:val="none"/>
              </w:rPr>
              <w:t>管理局（含新疆生</w:t>
            </w:r>
            <w:r>
              <w:rPr>
                <w:rFonts w:hint="eastAsia" w:ascii="宋体" w:hAnsi="宋体" w:eastAsia="宋体" w:cs="宋体"/>
                <w:spacing w:val="5"/>
                <w:sz w:val="24"/>
                <w:szCs w:val="24"/>
                <w:highlight w:val="none"/>
              </w:rPr>
              <w:t>产建设兵团）</w:t>
            </w:r>
            <w:r>
              <w:rPr>
                <w:rFonts w:hint="eastAsia" w:ascii="宋体" w:hAnsi="宋体" w:eastAsia="宋体" w:cs="宋体"/>
                <w:spacing w:val="-37"/>
                <w:sz w:val="24"/>
                <w:szCs w:val="24"/>
                <w:highlight w:val="none"/>
              </w:rPr>
              <w:t xml:space="preserve"> </w:t>
            </w:r>
            <w:r>
              <w:rPr>
                <w:rFonts w:hint="eastAsia" w:ascii="宋体" w:hAnsi="宋体" w:eastAsia="宋体" w:cs="宋体"/>
                <w:spacing w:val="5"/>
                <w:sz w:val="24"/>
                <w:szCs w:val="24"/>
                <w:highlight w:val="none"/>
              </w:rPr>
              <w:t>出具的属于</w:t>
            </w:r>
            <w:r>
              <w:rPr>
                <w:rFonts w:hint="eastAsia" w:ascii="宋体" w:hAnsi="宋体" w:eastAsia="宋体" w:cs="宋体"/>
                <w:spacing w:val="-34"/>
                <w:sz w:val="24"/>
                <w:szCs w:val="24"/>
                <w:highlight w:val="none"/>
              </w:rPr>
              <w:t xml:space="preserve"> </w:t>
            </w:r>
            <w:r>
              <w:rPr>
                <w:rFonts w:hint="eastAsia" w:ascii="宋体" w:hAnsi="宋体" w:eastAsia="宋体" w:cs="宋体"/>
                <w:sz w:val="24"/>
                <w:szCs w:val="24"/>
                <w:highlight w:val="none"/>
              </w:rPr>
              <w:t>JY</w:t>
            </w:r>
            <w:r>
              <w:rPr>
                <w:rFonts w:hint="eastAsia" w:ascii="宋体" w:hAnsi="宋体" w:eastAsia="宋体" w:cs="宋体"/>
                <w:spacing w:val="-36"/>
                <w:sz w:val="24"/>
                <w:szCs w:val="24"/>
                <w:highlight w:val="none"/>
              </w:rPr>
              <w:t xml:space="preserve"> </w:t>
            </w:r>
            <w:r>
              <w:rPr>
                <w:rFonts w:hint="eastAsia" w:ascii="宋体" w:hAnsi="宋体" w:eastAsia="宋体" w:cs="宋体"/>
                <w:spacing w:val="5"/>
                <w:sz w:val="24"/>
                <w:szCs w:val="24"/>
                <w:highlight w:val="none"/>
              </w:rPr>
              <w:t>企业的证明文件，否则不予认定 。</w:t>
            </w:r>
          </w:p>
          <w:p w14:paraId="392B5E4B">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(2)供应商应当对《中小企业声明函》、</w:t>
            </w:r>
            <w:r>
              <w:rPr>
                <w:rFonts w:hint="eastAsia" w:ascii="宋体" w:hAnsi="宋体" w:eastAsia="宋体" w:cs="宋体"/>
                <w:sz w:val="24"/>
                <w:szCs w:val="24"/>
                <w:highlight w:val="none"/>
              </w:rPr>
              <w:t>JY</w:t>
            </w:r>
            <w:r>
              <w:rPr>
                <w:rFonts w:hint="eastAsia" w:ascii="宋体" w:hAnsi="宋体" w:eastAsia="宋体" w:cs="宋体"/>
                <w:spacing w:val="-37"/>
                <w:sz w:val="24"/>
                <w:szCs w:val="24"/>
                <w:highlight w:val="none"/>
              </w:rPr>
              <w:t xml:space="preserve"> </w:t>
            </w:r>
            <w:r>
              <w:rPr>
                <w:rFonts w:hint="eastAsia" w:ascii="宋体" w:hAnsi="宋体" w:eastAsia="宋体" w:cs="宋体"/>
                <w:spacing w:val="7"/>
                <w:sz w:val="24"/>
                <w:szCs w:val="24"/>
                <w:highlight w:val="none"/>
              </w:rPr>
              <w:t>企业证明文件</w:t>
            </w:r>
            <w:r>
              <w:rPr>
                <w:rFonts w:hint="eastAsia" w:ascii="宋体" w:hAnsi="宋体" w:eastAsia="宋体" w:cs="宋体"/>
                <w:spacing w:val="6"/>
                <w:sz w:val="24"/>
                <w:szCs w:val="24"/>
                <w:highlight w:val="none"/>
              </w:rPr>
              <w:t>、《残疾人福利性单位声</w:t>
            </w:r>
            <w:r>
              <w:rPr>
                <w:rFonts w:hint="eastAsia" w:ascii="宋体" w:hAnsi="宋体" w:eastAsia="宋体" w:cs="宋体"/>
                <w:spacing w:val="11"/>
                <w:sz w:val="24"/>
                <w:szCs w:val="24"/>
                <w:highlight w:val="none"/>
              </w:rPr>
              <w:t>明函》的真实性负责，上述材料与事实不符的，依照《政府采购法》第七十七条</w:t>
            </w:r>
            <w:r>
              <w:rPr>
                <w:rFonts w:hint="eastAsia" w:ascii="宋体" w:hAnsi="宋体" w:eastAsia="宋体" w:cs="宋体"/>
                <w:spacing w:val="14"/>
                <w:sz w:val="24"/>
                <w:szCs w:val="24"/>
                <w:highlight w:val="none"/>
              </w:rPr>
              <w:t xml:space="preserve"> </w:t>
            </w:r>
            <w:r>
              <w:rPr>
                <w:rFonts w:hint="eastAsia" w:ascii="宋体" w:hAnsi="宋体" w:eastAsia="宋体" w:cs="宋体"/>
                <w:spacing w:val="11"/>
                <w:sz w:val="24"/>
                <w:szCs w:val="24"/>
                <w:highlight w:val="none"/>
              </w:rPr>
              <w:t>第一款的规定，处以采购金额千分之五以上千分之十以下的罚款，列入不良行为记录名单，在一至三年内禁止参加政府采购活动，有违法所得的，并处没收违法</w:t>
            </w:r>
            <w:r>
              <w:rPr>
                <w:rFonts w:hint="eastAsia" w:ascii="宋体" w:hAnsi="宋体" w:eastAsia="宋体" w:cs="宋体"/>
                <w:spacing w:val="10"/>
                <w:sz w:val="24"/>
                <w:szCs w:val="24"/>
                <w:highlight w:val="none"/>
              </w:rPr>
              <w:t>所得，情节严重的，由工商行政管理机关吊销营业执照；构成犯罪的，</w:t>
            </w:r>
            <w:r>
              <w:rPr>
                <w:rFonts w:hint="eastAsia" w:ascii="宋体" w:hAnsi="宋体" w:eastAsia="宋体" w:cs="宋体"/>
                <w:spacing w:val="9"/>
                <w:sz w:val="24"/>
                <w:szCs w:val="24"/>
                <w:highlight w:val="none"/>
              </w:rPr>
              <w:t>依法追究</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刑事责任，中小企业应当提供《中小企业声明函》。</w:t>
            </w:r>
          </w:p>
          <w:p w14:paraId="304F75CB">
            <w:pPr>
              <w:pStyle w:val="24"/>
              <w:spacing w:before="32" w:line="360" w:lineRule="auto"/>
              <w:ind w:left="27"/>
              <w:rPr>
                <w:rFonts w:hint="eastAsia" w:ascii="宋体" w:hAnsi="宋体" w:eastAsia="宋体" w:cs="宋体"/>
                <w:sz w:val="24"/>
                <w:szCs w:val="24"/>
                <w:highlight w:val="none"/>
                <w:lang w:eastAsia="zh-CN"/>
              </w:rPr>
            </w:pPr>
            <w:r>
              <w:rPr>
                <w:rFonts w:hint="eastAsia" w:ascii="宋体" w:hAnsi="宋体" w:eastAsia="宋体" w:cs="宋体"/>
                <w:b/>
                <w:bCs/>
                <w:spacing w:val="8"/>
                <w:sz w:val="24"/>
                <w:szCs w:val="24"/>
                <w:highlight w:val="none"/>
              </w:rPr>
              <w:t>本项目所属行业：</w:t>
            </w:r>
            <w:r>
              <w:rPr>
                <w:rFonts w:hint="eastAsia" w:ascii="宋体" w:hAnsi="宋体" w:eastAsia="宋体" w:cs="宋体"/>
                <w:b/>
                <w:bCs/>
                <w:spacing w:val="8"/>
                <w:sz w:val="24"/>
                <w:szCs w:val="24"/>
                <w:highlight w:val="none"/>
                <w:lang w:val="en-US" w:eastAsia="zh-CN"/>
              </w:rPr>
              <w:t>工业</w:t>
            </w:r>
          </w:p>
        </w:tc>
      </w:tr>
      <w:tr w14:paraId="4E31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98" w:type="dxa"/>
            <w:gridSpan w:val="2"/>
            <w:tcBorders>
              <w:left w:val="single" w:color="000000" w:sz="10" w:space="0"/>
            </w:tcBorders>
            <w:vAlign w:val="top"/>
          </w:tcPr>
          <w:p w14:paraId="145A1C24">
            <w:pPr>
              <w:spacing w:line="284" w:lineRule="auto"/>
              <w:rPr>
                <w:rFonts w:hint="eastAsia" w:ascii="宋体" w:hAnsi="宋体" w:eastAsia="宋体" w:cs="宋体"/>
                <w:sz w:val="24"/>
                <w:szCs w:val="24"/>
              </w:rPr>
            </w:pPr>
          </w:p>
          <w:p w14:paraId="4E6D69B9">
            <w:pPr>
              <w:spacing w:line="284" w:lineRule="auto"/>
              <w:rPr>
                <w:rFonts w:hint="eastAsia" w:ascii="宋体" w:hAnsi="宋体" w:eastAsia="宋体" w:cs="宋体"/>
                <w:sz w:val="24"/>
                <w:szCs w:val="24"/>
              </w:rPr>
            </w:pPr>
          </w:p>
          <w:p w14:paraId="531C435D">
            <w:pPr>
              <w:pStyle w:val="24"/>
              <w:spacing w:before="65" w:line="187" w:lineRule="auto"/>
              <w:ind w:left="182"/>
              <w:rPr>
                <w:rFonts w:hint="eastAsia" w:ascii="宋体" w:hAnsi="宋体" w:eastAsia="宋体" w:cs="宋体"/>
                <w:sz w:val="24"/>
                <w:szCs w:val="24"/>
              </w:rPr>
            </w:pPr>
            <w:r>
              <w:rPr>
                <w:rFonts w:hint="eastAsia" w:ascii="宋体" w:hAnsi="宋体" w:eastAsia="宋体" w:cs="宋体"/>
                <w:spacing w:val="-9"/>
                <w:sz w:val="24"/>
                <w:szCs w:val="24"/>
              </w:rPr>
              <w:t>34</w:t>
            </w:r>
          </w:p>
        </w:tc>
        <w:tc>
          <w:tcPr>
            <w:tcW w:w="1513" w:type="dxa"/>
            <w:gridSpan w:val="2"/>
            <w:tcBorders>
              <w:right w:val="single" w:color="000000" w:sz="2" w:space="0"/>
            </w:tcBorders>
            <w:vAlign w:val="top"/>
          </w:tcPr>
          <w:p w14:paraId="3DC994B8">
            <w:pPr>
              <w:spacing w:line="257" w:lineRule="auto"/>
              <w:rPr>
                <w:rFonts w:hint="eastAsia" w:ascii="宋体" w:hAnsi="宋体" w:eastAsia="宋体" w:cs="宋体"/>
                <w:sz w:val="24"/>
                <w:szCs w:val="24"/>
              </w:rPr>
            </w:pPr>
          </w:p>
          <w:p w14:paraId="6F701EC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rPr>
            </w:pPr>
            <w:r>
              <w:rPr>
                <w:rFonts w:hint="eastAsia" w:ascii="宋体" w:hAnsi="宋体" w:eastAsia="宋体" w:cs="宋体"/>
                <w:spacing w:val="6"/>
                <w:sz w:val="24"/>
                <w:szCs w:val="24"/>
              </w:rPr>
              <w:t>关于小微企业</w:t>
            </w:r>
            <w:r>
              <w:rPr>
                <w:rFonts w:hint="eastAsia" w:ascii="宋体" w:hAnsi="宋体" w:eastAsia="宋体" w:cs="宋体"/>
                <w:spacing w:val="7"/>
                <w:sz w:val="24"/>
                <w:szCs w:val="24"/>
              </w:rPr>
              <w:t>报价扣除比例</w:t>
            </w:r>
            <w:r>
              <w:rPr>
                <w:rFonts w:hint="eastAsia" w:ascii="宋体" w:hAnsi="宋体" w:eastAsia="宋体" w:cs="宋体"/>
                <w:spacing w:val="4"/>
                <w:sz w:val="24"/>
                <w:szCs w:val="24"/>
              </w:rPr>
              <w:t>说明</w:t>
            </w:r>
          </w:p>
        </w:tc>
        <w:tc>
          <w:tcPr>
            <w:tcW w:w="7561" w:type="dxa"/>
            <w:tcBorders>
              <w:left w:val="single" w:color="000000" w:sz="2" w:space="0"/>
              <w:right w:val="single" w:color="000000" w:sz="10" w:space="0"/>
            </w:tcBorders>
            <w:vAlign w:val="top"/>
          </w:tcPr>
          <w:p w14:paraId="0EA31B01">
            <w:pPr>
              <w:pStyle w:val="24"/>
              <w:spacing w:before="148" w:line="360" w:lineRule="auto"/>
              <w:ind w:left="40"/>
              <w:rPr>
                <w:rFonts w:hint="eastAsia" w:ascii="宋体" w:hAnsi="宋体" w:eastAsia="宋体" w:cs="宋体"/>
                <w:sz w:val="24"/>
                <w:szCs w:val="24"/>
              </w:rPr>
            </w:pPr>
            <w:r>
              <w:rPr>
                <w:rFonts w:hint="eastAsia" w:ascii="宋体" w:hAnsi="宋体" w:eastAsia="宋体" w:cs="宋体"/>
                <w:spacing w:val="5"/>
                <w:sz w:val="24"/>
                <w:szCs w:val="24"/>
              </w:rPr>
              <w:t>1.本项目专门面向中小企业采购。</w:t>
            </w:r>
          </w:p>
          <w:p w14:paraId="5AADF083">
            <w:pPr>
              <w:pStyle w:val="24"/>
              <w:spacing w:before="232" w:line="360" w:lineRule="auto"/>
              <w:ind w:left="35"/>
              <w:rPr>
                <w:rFonts w:hint="eastAsia" w:ascii="宋体" w:hAnsi="宋体" w:eastAsia="宋体" w:cs="宋体"/>
                <w:sz w:val="24"/>
                <w:szCs w:val="24"/>
              </w:rPr>
            </w:pPr>
            <w:r>
              <w:rPr>
                <w:rFonts w:hint="eastAsia" w:ascii="宋体" w:hAnsi="宋体" w:eastAsia="宋体" w:cs="宋体"/>
                <w:spacing w:val="8"/>
                <w:sz w:val="24"/>
                <w:szCs w:val="24"/>
              </w:rPr>
              <w:t>2.本项目</w:t>
            </w:r>
            <w:r>
              <w:rPr>
                <w:rFonts w:hint="eastAsia" w:ascii="宋体" w:hAnsi="宋体" w:eastAsia="宋体" w:cs="宋体"/>
                <w:spacing w:val="-32"/>
                <w:sz w:val="24"/>
                <w:szCs w:val="24"/>
              </w:rPr>
              <w:t xml:space="preserve"> </w:t>
            </w:r>
            <w:r>
              <w:rPr>
                <w:rFonts w:hint="eastAsia" w:ascii="宋体" w:hAnsi="宋体" w:eastAsia="宋体" w:cs="宋体"/>
                <w:sz w:val="24"/>
                <w:szCs w:val="24"/>
              </w:rPr>
              <w:t>JY</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企业、残疾人福利性单位视同小型、</w:t>
            </w:r>
            <w:r>
              <w:rPr>
                <w:rFonts w:hint="eastAsia" w:ascii="宋体" w:hAnsi="宋体" w:eastAsia="宋体" w:cs="宋体"/>
                <w:spacing w:val="7"/>
                <w:sz w:val="24"/>
                <w:szCs w:val="24"/>
              </w:rPr>
              <w:t>微型企业。</w:t>
            </w:r>
          </w:p>
        </w:tc>
      </w:tr>
      <w:tr w14:paraId="6369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9" w:hRule="atLeast"/>
        </w:trPr>
        <w:tc>
          <w:tcPr>
            <w:tcW w:w="698" w:type="dxa"/>
            <w:gridSpan w:val="2"/>
            <w:tcBorders>
              <w:left w:val="single" w:color="000000" w:sz="10" w:space="0"/>
            </w:tcBorders>
            <w:vAlign w:val="top"/>
          </w:tcPr>
          <w:p w14:paraId="0D562CC7">
            <w:pPr>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both"/>
              <w:textAlignment w:val="baseline"/>
              <w:rPr>
                <w:rFonts w:hint="eastAsia" w:ascii="宋体" w:hAnsi="宋体" w:eastAsia="宋体" w:cs="宋体"/>
                <w:sz w:val="24"/>
                <w:szCs w:val="24"/>
              </w:rPr>
            </w:pPr>
          </w:p>
          <w:p w14:paraId="725ABDC3">
            <w:pPr>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both"/>
              <w:textAlignment w:val="baseline"/>
              <w:rPr>
                <w:rFonts w:hint="eastAsia" w:ascii="宋体" w:hAnsi="宋体" w:eastAsia="宋体" w:cs="宋体"/>
                <w:sz w:val="24"/>
                <w:szCs w:val="24"/>
              </w:rPr>
            </w:pPr>
          </w:p>
          <w:p w14:paraId="0693EFFF">
            <w:pPr>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both"/>
              <w:textAlignment w:val="baseline"/>
              <w:rPr>
                <w:rFonts w:hint="eastAsia" w:ascii="宋体" w:hAnsi="宋体" w:eastAsia="宋体" w:cs="宋体"/>
                <w:sz w:val="24"/>
                <w:szCs w:val="24"/>
              </w:rPr>
            </w:pPr>
          </w:p>
          <w:p w14:paraId="1B51424C">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1DD6EEF0">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3F6F1D51">
            <w:pPr>
              <w:pStyle w:val="24"/>
              <w:keepNext w:val="0"/>
              <w:keepLines w:val="0"/>
              <w:pageBreakBefore w:val="0"/>
              <w:widowControl/>
              <w:kinsoku w:val="0"/>
              <w:wordWrap/>
              <w:overflowPunct/>
              <w:topLinePunct w:val="0"/>
              <w:autoSpaceDE w:val="0"/>
              <w:autoSpaceDN w:val="0"/>
              <w:bidi w:val="0"/>
              <w:adjustRightInd w:val="0"/>
              <w:snapToGrid w:val="0"/>
              <w:spacing w:line="187"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35</w:t>
            </w:r>
          </w:p>
        </w:tc>
        <w:tc>
          <w:tcPr>
            <w:tcW w:w="1513" w:type="dxa"/>
            <w:gridSpan w:val="2"/>
            <w:tcBorders>
              <w:right w:val="single" w:color="000000" w:sz="2" w:space="0"/>
            </w:tcBorders>
            <w:vAlign w:val="top"/>
          </w:tcPr>
          <w:p w14:paraId="1E82B6C8">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both"/>
              <w:textAlignment w:val="baseline"/>
              <w:rPr>
                <w:rFonts w:hint="eastAsia" w:ascii="宋体" w:hAnsi="宋体" w:eastAsia="宋体" w:cs="宋体"/>
                <w:sz w:val="24"/>
                <w:szCs w:val="24"/>
              </w:rPr>
            </w:pPr>
          </w:p>
          <w:p w14:paraId="6EED6228">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both"/>
              <w:textAlignment w:val="baseline"/>
              <w:rPr>
                <w:rFonts w:hint="eastAsia" w:ascii="宋体" w:hAnsi="宋体" w:eastAsia="宋体" w:cs="宋体"/>
                <w:sz w:val="24"/>
                <w:szCs w:val="24"/>
              </w:rPr>
            </w:pPr>
          </w:p>
          <w:p w14:paraId="7A0C68F8">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both"/>
              <w:textAlignment w:val="baseline"/>
              <w:rPr>
                <w:rFonts w:hint="eastAsia" w:ascii="宋体" w:hAnsi="宋体" w:eastAsia="宋体" w:cs="宋体"/>
                <w:sz w:val="24"/>
                <w:szCs w:val="24"/>
              </w:rPr>
            </w:pPr>
          </w:p>
          <w:p w14:paraId="68DB6CA4">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both"/>
              <w:textAlignment w:val="baseline"/>
              <w:rPr>
                <w:rFonts w:hint="eastAsia" w:ascii="宋体" w:hAnsi="宋体" w:eastAsia="宋体" w:cs="宋体"/>
                <w:sz w:val="24"/>
                <w:szCs w:val="24"/>
              </w:rPr>
            </w:pPr>
          </w:p>
          <w:p w14:paraId="15D784F5">
            <w:pPr>
              <w:keepNext w:val="0"/>
              <w:keepLines w:val="0"/>
              <w:pageBreakBefore w:val="0"/>
              <w:widowControl/>
              <w:kinsoku w:val="0"/>
              <w:wordWrap/>
              <w:overflowPunct/>
              <w:topLinePunct w:val="0"/>
              <w:autoSpaceDE w:val="0"/>
              <w:autoSpaceDN w:val="0"/>
              <w:bidi w:val="0"/>
              <w:adjustRightInd w:val="0"/>
              <w:snapToGrid w:val="0"/>
              <w:spacing w:line="241" w:lineRule="auto"/>
              <w:ind w:left="0" w:right="0"/>
              <w:jc w:val="both"/>
              <w:textAlignment w:val="baseline"/>
              <w:rPr>
                <w:rFonts w:hint="eastAsia" w:ascii="宋体" w:hAnsi="宋体" w:eastAsia="宋体" w:cs="宋体"/>
                <w:sz w:val="24"/>
                <w:szCs w:val="24"/>
              </w:rPr>
            </w:pPr>
          </w:p>
          <w:p w14:paraId="31E961E9">
            <w:pPr>
              <w:pStyle w:val="24"/>
              <w:keepNext w:val="0"/>
              <w:keepLines w:val="0"/>
              <w:pageBreakBefore w:val="0"/>
              <w:widowControl/>
              <w:kinsoku w:val="0"/>
              <w:wordWrap/>
              <w:overflowPunct/>
              <w:topLinePunct w:val="0"/>
              <w:autoSpaceDE w:val="0"/>
              <w:autoSpaceDN w:val="0"/>
              <w:bidi w:val="0"/>
              <w:adjustRightInd w:val="0"/>
              <w:snapToGrid w:val="0"/>
              <w:spacing w:line="225"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其他说明</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1</w:t>
            </w:r>
          </w:p>
        </w:tc>
        <w:tc>
          <w:tcPr>
            <w:tcW w:w="7561" w:type="dxa"/>
            <w:tcBorders>
              <w:left w:val="single" w:color="000000" w:sz="2" w:space="0"/>
              <w:right w:val="single" w:color="000000" w:sz="10" w:space="0"/>
            </w:tcBorders>
            <w:vAlign w:val="top"/>
          </w:tcPr>
          <w:p w14:paraId="5AEAA6AA">
            <w:pPr>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特别提醒：</w:t>
            </w:r>
          </w:p>
          <w:p w14:paraId="4A957568">
            <w:pPr>
              <w:ind w:firstLine="500" w:firstLineChars="20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1、所有投标人的报价高于采购预算额度视为无效报价（即作否决投标处理）。</w:t>
            </w:r>
          </w:p>
          <w:p w14:paraId="0C9C72C8">
            <w:pPr>
              <w:ind w:firstLine="500" w:firstLineChars="20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2、低于成本价不正当竞争预防措施在评标过程中，投标人报价与其他有效投标人报价算术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2049799D">
            <w:pPr>
              <w:ind w:firstLine="500" w:firstLineChars="20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3、更正补充公告请自行登录新疆政府采购网查看下载。</w:t>
            </w:r>
          </w:p>
          <w:p w14:paraId="792ED2B2">
            <w:pPr>
              <w:ind w:firstLine="500" w:firstLineChars="200"/>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4、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685DD9C2">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lang w:val="en-US" w:eastAsia="zh-CN"/>
              </w:rPr>
            </w:pPr>
            <w:r>
              <w:rPr>
                <w:rFonts w:hint="eastAsia" w:ascii="宋体" w:hAnsi="宋体" w:eastAsia="宋体" w:cs="宋体"/>
                <w:b/>
                <w:bCs/>
                <w:color w:val="auto"/>
                <w:kern w:val="0"/>
                <w:sz w:val="24"/>
                <w:szCs w:val="24"/>
                <w:highlight w:val="none"/>
                <w:lang w:val="en-US" w:eastAsia="zh-CN" w:bidi="ar-SA"/>
              </w:rPr>
              <w:t>5、投标供应商制作投标文件的CA锁必须和开标解密的CA锁为同一把锁，在解密过程中因为CA锁不同而导致解密失败的，由投标供应商自行承担。</w:t>
            </w:r>
          </w:p>
        </w:tc>
      </w:tr>
      <w:tr w14:paraId="1A2C9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14" w:type="dxa"/>
          <w:trHeight w:val="6893" w:hRule="atLeast"/>
        </w:trPr>
        <w:tc>
          <w:tcPr>
            <w:tcW w:w="625" w:type="dxa"/>
            <w:gridSpan w:val="2"/>
            <w:tcBorders>
              <w:left w:val="single" w:color="000000" w:sz="10" w:space="0"/>
            </w:tcBorders>
            <w:vAlign w:val="top"/>
          </w:tcPr>
          <w:p w14:paraId="013DB5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3FD728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239717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453815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6797FE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76680C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03FE2F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F19E9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44EDB9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740575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0CB177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7FAFFF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675C9F4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36</w:t>
            </w:r>
          </w:p>
        </w:tc>
        <w:tc>
          <w:tcPr>
            <w:tcW w:w="1372" w:type="dxa"/>
            <w:tcBorders>
              <w:right w:val="single" w:color="000000" w:sz="2" w:space="0"/>
            </w:tcBorders>
            <w:vAlign w:val="top"/>
          </w:tcPr>
          <w:p w14:paraId="7097AA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38D278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94182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58B714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AACC7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3D8EF5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34B3D3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6C698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75D921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9F0E3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4F175B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5B22A9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F8F05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41BD6853">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其他说明</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2</w:t>
            </w:r>
          </w:p>
        </w:tc>
        <w:tc>
          <w:tcPr>
            <w:tcW w:w="7561" w:type="dxa"/>
            <w:tcBorders>
              <w:left w:val="single" w:color="000000" w:sz="2" w:space="0"/>
              <w:right w:val="single" w:color="000000" w:sz="10" w:space="0"/>
            </w:tcBorders>
            <w:vAlign w:val="top"/>
          </w:tcPr>
          <w:p w14:paraId="679D927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1、招标文件中部分加粗、加下划线、废标、无效标、投标</w:t>
            </w:r>
            <w:r>
              <w:rPr>
                <w:rFonts w:hint="eastAsia" w:ascii="宋体" w:hAnsi="宋体" w:eastAsia="宋体" w:cs="宋体"/>
                <w:spacing w:val="3"/>
                <w:sz w:val="24"/>
                <w:szCs w:val="24"/>
              </w:rPr>
              <w:t>被拒绝字样的条款，</w:t>
            </w:r>
            <w:r>
              <w:rPr>
                <w:rFonts w:hint="eastAsia" w:ascii="宋体" w:hAnsi="宋体" w:eastAsia="宋体" w:cs="宋体"/>
                <w:spacing w:val="6"/>
                <w:sz w:val="24"/>
                <w:szCs w:val="24"/>
              </w:rPr>
              <w:t>为招标的实质性要求和条件，着重提醒各投标人注意，</w:t>
            </w:r>
            <w:r>
              <w:rPr>
                <w:rFonts w:hint="eastAsia" w:ascii="宋体" w:hAnsi="宋体" w:eastAsia="宋体" w:cs="宋体"/>
                <w:spacing w:val="5"/>
                <w:sz w:val="24"/>
                <w:szCs w:val="24"/>
              </w:rPr>
              <w:t>并认真查看招标文件中的每</w:t>
            </w:r>
            <w:r>
              <w:rPr>
                <w:rFonts w:hint="eastAsia" w:ascii="宋体" w:hAnsi="宋体" w:eastAsia="宋体" w:cs="宋体"/>
                <w:spacing w:val="6"/>
                <w:sz w:val="24"/>
                <w:szCs w:val="24"/>
              </w:rPr>
              <w:t>一个条款及要求，因误读招标文件而造成的后果</w:t>
            </w:r>
            <w:r>
              <w:rPr>
                <w:rFonts w:hint="eastAsia" w:ascii="宋体" w:hAnsi="宋体" w:eastAsia="宋体" w:cs="宋体"/>
                <w:spacing w:val="5"/>
                <w:sz w:val="24"/>
                <w:szCs w:val="24"/>
              </w:rPr>
              <w:t>，招标人概不负责。</w:t>
            </w:r>
          </w:p>
          <w:p w14:paraId="5108DF4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2、投标文件中有弄虚作假的内容，其投标文件作废。（如假证书、假业绩、</w:t>
            </w:r>
            <w:r>
              <w:rPr>
                <w:rFonts w:hint="eastAsia" w:ascii="宋体" w:hAnsi="宋体" w:eastAsia="宋体" w:cs="宋体"/>
                <w:spacing w:val="4"/>
                <w:sz w:val="24"/>
                <w:szCs w:val="24"/>
              </w:rPr>
              <w:t xml:space="preserve"> </w:t>
            </w:r>
            <w:r>
              <w:rPr>
                <w:rFonts w:hint="eastAsia" w:ascii="宋体" w:hAnsi="宋体" w:eastAsia="宋体" w:cs="宋体"/>
                <w:spacing w:val="7"/>
                <w:sz w:val="24"/>
                <w:szCs w:val="24"/>
              </w:rPr>
              <w:t>隐瞒不良行为记录、夸大荣誉、使用非本单位在职员工的相关证件及不符</w:t>
            </w:r>
            <w:r>
              <w:rPr>
                <w:rFonts w:hint="eastAsia" w:ascii="宋体" w:hAnsi="宋体" w:eastAsia="宋体" w:cs="宋体"/>
                <w:spacing w:val="6"/>
                <w:sz w:val="24"/>
                <w:szCs w:val="24"/>
              </w:rPr>
              <w:t>合招标文</w:t>
            </w:r>
            <w:r>
              <w:rPr>
                <w:rFonts w:hint="eastAsia" w:ascii="宋体" w:hAnsi="宋体" w:eastAsia="宋体" w:cs="宋体"/>
                <w:sz w:val="24"/>
                <w:szCs w:val="24"/>
              </w:rPr>
              <w:t xml:space="preserve"> </w:t>
            </w:r>
            <w:r>
              <w:rPr>
                <w:rFonts w:hint="eastAsia" w:ascii="宋体" w:hAnsi="宋体" w:eastAsia="宋体" w:cs="宋体"/>
                <w:spacing w:val="9"/>
                <w:sz w:val="24"/>
                <w:szCs w:val="24"/>
              </w:rPr>
              <w:t>件规定的条款等</w:t>
            </w:r>
            <w:r>
              <w:rPr>
                <w:rFonts w:hint="eastAsia" w:ascii="宋体" w:hAnsi="宋体" w:eastAsia="宋体" w:cs="宋体"/>
                <w:spacing w:val="-28"/>
                <w:sz w:val="24"/>
                <w:szCs w:val="24"/>
              </w:rPr>
              <w:t>）；</w:t>
            </w:r>
            <w:r>
              <w:rPr>
                <w:rFonts w:hint="eastAsia" w:ascii="宋体" w:hAnsi="宋体" w:eastAsia="宋体" w:cs="宋体"/>
                <w:spacing w:val="9"/>
                <w:sz w:val="24"/>
                <w:szCs w:val="24"/>
              </w:rPr>
              <w:t>在签订合同之前，招标人如发现投标人的投标文件有弄虚作假内容，招标人可拒绝与其签订合同，并将其列入政府采购黑名单。</w:t>
            </w:r>
          </w:p>
          <w:p w14:paraId="6A98AA9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3、本项目的招标投标活动以及相关当事人须接受财政监督部门依法实施的监</w:t>
            </w:r>
            <w:r>
              <w:rPr>
                <w:rFonts w:hint="eastAsia" w:ascii="宋体" w:hAnsi="宋体" w:eastAsia="宋体" w:cs="宋体"/>
                <w:spacing w:val="-10"/>
                <w:sz w:val="24"/>
                <w:szCs w:val="24"/>
              </w:rPr>
              <w:t>督。</w:t>
            </w:r>
          </w:p>
          <w:p w14:paraId="0AE5A8C0">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7"/>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4、在评标过程中，评标委员会认为投标人的报价明显低于其他通过符合性审</w:t>
            </w:r>
            <w:r>
              <w:rPr>
                <w:rFonts w:hint="eastAsia" w:ascii="宋体" w:hAnsi="宋体" w:eastAsia="宋体" w:cs="宋体"/>
                <w:spacing w:val="7"/>
                <w:sz w:val="24"/>
                <w:szCs w:val="24"/>
              </w:rPr>
              <w:t>查投标人的报价，有可能影响产品质量或者不能诚信履约的，评标委</w:t>
            </w:r>
            <w:r>
              <w:rPr>
                <w:rFonts w:hint="eastAsia" w:ascii="宋体" w:hAnsi="宋体" w:eastAsia="宋体" w:cs="宋体"/>
                <w:spacing w:val="6"/>
                <w:sz w:val="24"/>
                <w:szCs w:val="24"/>
              </w:rPr>
              <w:t>员会应当要求</w:t>
            </w:r>
            <w:r>
              <w:rPr>
                <w:rFonts w:hint="eastAsia" w:ascii="宋体" w:hAnsi="宋体" w:eastAsia="宋体" w:cs="宋体"/>
                <w:spacing w:val="7"/>
                <w:sz w:val="24"/>
                <w:szCs w:val="24"/>
              </w:rPr>
              <w:t>其在评标现场合理的时间内提供成本构成书面说明，并提交相关证</w:t>
            </w:r>
            <w:r>
              <w:rPr>
                <w:rFonts w:hint="eastAsia" w:ascii="宋体" w:hAnsi="宋体" w:eastAsia="宋体" w:cs="宋体"/>
                <w:spacing w:val="6"/>
                <w:sz w:val="24"/>
                <w:szCs w:val="24"/>
              </w:rPr>
              <w:t>明材料。供应商</w:t>
            </w:r>
            <w:r>
              <w:rPr>
                <w:rFonts w:hint="eastAsia" w:ascii="宋体" w:hAnsi="宋体" w:eastAsia="宋体" w:cs="宋体"/>
                <w:spacing w:val="7"/>
                <w:sz w:val="24"/>
                <w:szCs w:val="24"/>
              </w:rPr>
              <w:t>书面说明应当按照国家财务会计制度的规定要求，逐项就供应</w:t>
            </w:r>
            <w:r>
              <w:rPr>
                <w:rFonts w:hint="eastAsia" w:ascii="宋体" w:hAnsi="宋体" w:eastAsia="宋体" w:cs="宋体"/>
                <w:spacing w:val="6"/>
                <w:sz w:val="24"/>
                <w:szCs w:val="24"/>
              </w:rPr>
              <w:t>商提供的货物、工程</w:t>
            </w:r>
            <w:r>
              <w:rPr>
                <w:rFonts w:hint="eastAsia" w:ascii="宋体" w:hAnsi="宋体" w:eastAsia="宋体" w:cs="宋体"/>
                <w:spacing w:val="7"/>
                <w:sz w:val="24"/>
                <w:szCs w:val="24"/>
              </w:rPr>
              <w:t>和服务的成本（应根据供应商企业类型予以区别）、税金及附加、</w:t>
            </w:r>
            <w:r>
              <w:rPr>
                <w:rFonts w:hint="eastAsia" w:ascii="宋体" w:hAnsi="宋体" w:eastAsia="宋体" w:cs="宋体"/>
                <w:spacing w:val="6"/>
                <w:sz w:val="24"/>
                <w:szCs w:val="24"/>
              </w:rPr>
              <w:t>销售费用、管理</w:t>
            </w:r>
            <w:r>
              <w:rPr>
                <w:rFonts w:hint="eastAsia" w:ascii="宋体" w:hAnsi="宋体" w:eastAsia="宋体" w:cs="宋体"/>
                <w:sz w:val="24"/>
                <w:szCs w:val="24"/>
              </w:rPr>
              <w:t xml:space="preserve"> </w:t>
            </w:r>
            <w:r>
              <w:rPr>
                <w:rFonts w:hint="eastAsia" w:ascii="宋体" w:hAnsi="宋体" w:eastAsia="宋体" w:cs="宋体"/>
                <w:spacing w:val="9"/>
                <w:sz w:val="24"/>
                <w:szCs w:val="24"/>
              </w:rPr>
              <w:t>费用、财务费用等成本构成事项详细陈述。</w:t>
            </w:r>
          </w:p>
          <w:p w14:paraId="1D3AF569">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5、供应商书面说明应当签字确认或者加盖公章，否则无效。书面说明的签字</w:t>
            </w:r>
            <w:r>
              <w:rPr>
                <w:rFonts w:hint="eastAsia" w:ascii="宋体" w:hAnsi="宋体" w:eastAsia="宋体" w:cs="宋体"/>
                <w:spacing w:val="7"/>
                <w:sz w:val="24"/>
                <w:szCs w:val="24"/>
              </w:rPr>
              <w:t>确认，供应商为法人的，由其法定代表人或者代理人签字确认；供</w:t>
            </w:r>
            <w:r>
              <w:rPr>
                <w:rFonts w:hint="eastAsia" w:ascii="宋体" w:hAnsi="宋体" w:eastAsia="宋体" w:cs="宋体"/>
                <w:spacing w:val="6"/>
                <w:sz w:val="24"/>
                <w:szCs w:val="24"/>
              </w:rPr>
              <w:t>应商为其他组织</w:t>
            </w:r>
            <w:r>
              <w:rPr>
                <w:rFonts w:hint="eastAsia" w:ascii="宋体" w:hAnsi="宋体" w:eastAsia="宋体" w:cs="宋体"/>
                <w:spacing w:val="7"/>
                <w:sz w:val="24"/>
                <w:szCs w:val="24"/>
              </w:rPr>
              <w:t>的，由其主要负责人或者代理人签字确认；供应商为自然人的，由</w:t>
            </w:r>
            <w:r>
              <w:rPr>
                <w:rFonts w:hint="eastAsia" w:ascii="宋体" w:hAnsi="宋体" w:eastAsia="宋体" w:cs="宋体"/>
                <w:spacing w:val="6"/>
                <w:sz w:val="24"/>
                <w:szCs w:val="24"/>
              </w:rPr>
              <w:t>其本人或者代理</w:t>
            </w:r>
            <w:r>
              <w:rPr>
                <w:rFonts w:hint="eastAsia" w:ascii="宋体" w:hAnsi="宋体" w:eastAsia="宋体" w:cs="宋体"/>
                <w:spacing w:val="2"/>
                <w:sz w:val="24"/>
                <w:szCs w:val="24"/>
              </w:rPr>
              <w:t>人签字确认。</w:t>
            </w:r>
          </w:p>
          <w:p w14:paraId="7876EC00">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6、供应商提供书面说明后，评标委员会应当结合采购项目采购需求、专业实</w:t>
            </w:r>
            <w:r>
              <w:rPr>
                <w:rFonts w:hint="eastAsia" w:ascii="宋体" w:hAnsi="宋体" w:eastAsia="宋体" w:cs="宋体"/>
                <w:spacing w:val="7"/>
                <w:sz w:val="24"/>
                <w:szCs w:val="24"/>
              </w:rPr>
              <w:t>际情况、供应商提供的书面材料等就供应商书面说明进行审</w:t>
            </w:r>
            <w:r>
              <w:rPr>
                <w:rFonts w:hint="eastAsia" w:ascii="宋体" w:hAnsi="宋体" w:eastAsia="宋体" w:cs="宋体"/>
                <w:spacing w:val="6"/>
                <w:sz w:val="24"/>
                <w:szCs w:val="24"/>
              </w:rPr>
              <w:t>查评价。供应商拒绝或</w:t>
            </w:r>
            <w:r>
              <w:rPr>
                <w:rFonts w:hint="eastAsia" w:ascii="宋体" w:hAnsi="宋体" w:eastAsia="宋体" w:cs="宋体"/>
                <w:sz w:val="24"/>
                <w:szCs w:val="24"/>
              </w:rPr>
              <w:t xml:space="preserve"> </w:t>
            </w:r>
            <w:r>
              <w:rPr>
                <w:rFonts w:hint="eastAsia" w:ascii="宋体" w:hAnsi="宋体" w:eastAsia="宋体" w:cs="宋体"/>
                <w:spacing w:val="7"/>
                <w:sz w:val="24"/>
                <w:szCs w:val="24"/>
              </w:rPr>
              <w:t>者变相拒绝提供有效书面说明或者书面说明不能证明其报价合理</w:t>
            </w:r>
            <w:r>
              <w:rPr>
                <w:rFonts w:hint="eastAsia" w:ascii="宋体" w:hAnsi="宋体" w:eastAsia="宋体" w:cs="宋体"/>
                <w:spacing w:val="6"/>
                <w:sz w:val="24"/>
                <w:szCs w:val="24"/>
              </w:rPr>
              <w:t>性的，评标委员会</w:t>
            </w:r>
            <w:r>
              <w:rPr>
                <w:rFonts w:hint="eastAsia" w:ascii="宋体" w:hAnsi="宋体" w:eastAsia="宋体" w:cs="宋体"/>
                <w:spacing w:val="8"/>
                <w:sz w:val="24"/>
                <w:szCs w:val="24"/>
              </w:rPr>
              <w:t>应当将其投标文件作为无效处理。</w:t>
            </w:r>
          </w:p>
        </w:tc>
      </w:tr>
      <w:tr w14:paraId="4B40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14" w:type="dxa"/>
          <w:trHeight w:val="7355" w:hRule="atLeast"/>
        </w:trPr>
        <w:tc>
          <w:tcPr>
            <w:tcW w:w="625" w:type="dxa"/>
            <w:gridSpan w:val="2"/>
            <w:tcBorders>
              <w:left w:val="single" w:color="000000" w:sz="10" w:space="0"/>
              <w:bottom w:val="single" w:color="000000" w:sz="10" w:space="0"/>
            </w:tcBorders>
            <w:vAlign w:val="top"/>
          </w:tcPr>
          <w:p w14:paraId="33C378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30052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6A8388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68680F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47822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53701D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6792A2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3CECBCD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37</w:t>
            </w:r>
          </w:p>
        </w:tc>
        <w:tc>
          <w:tcPr>
            <w:tcW w:w="1372" w:type="dxa"/>
            <w:tcBorders>
              <w:bottom w:val="single" w:color="000000" w:sz="10" w:space="0"/>
              <w:right w:val="single" w:color="000000" w:sz="2" w:space="0"/>
            </w:tcBorders>
            <w:vAlign w:val="top"/>
          </w:tcPr>
          <w:p w14:paraId="6F46EA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D84DD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2C7B8E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3A05D4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41C407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78CC56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4AE956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0242E88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重要提示</w:t>
            </w:r>
          </w:p>
        </w:tc>
        <w:tc>
          <w:tcPr>
            <w:tcW w:w="7561" w:type="dxa"/>
            <w:tcBorders>
              <w:left w:val="single" w:color="000000" w:sz="2" w:space="0"/>
              <w:bottom w:val="single" w:color="000000" w:sz="10" w:space="0"/>
              <w:right w:val="single" w:color="000000" w:sz="10" w:space="0"/>
            </w:tcBorders>
            <w:vAlign w:val="top"/>
          </w:tcPr>
          <w:p w14:paraId="564CDFA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3"/>
              <w:jc w:val="both"/>
              <w:textAlignment w:val="baseline"/>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中标供应商应在规定期限内领取《中标通知书》，若中标供应商未在规</w:t>
            </w:r>
            <w:r>
              <w:rPr>
                <w:rFonts w:hint="eastAsia" w:ascii="宋体" w:hAnsi="宋体" w:eastAsia="宋体" w:cs="宋体"/>
                <w:spacing w:val="7"/>
                <w:sz w:val="24"/>
                <w:szCs w:val="24"/>
              </w:rPr>
              <w:t>定期限内领取《中标通知书》，采购人有权取消中标供应商中</w:t>
            </w:r>
            <w:r>
              <w:rPr>
                <w:rFonts w:hint="eastAsia" w:ascii="宋体" w:hAnsi="宋体" w:eastAsia="宋体" w:cs="宋体"/>
                <w:spacing w:val="6"/>
                <w:sz w:val="24"/>
                <w:szCs w:val="24"/>
              </w:rPr>
              <w:t>标资格，并将相关违约行为报送监管部门，</w:t>
            </w:r>
            <w:r>
              <w:rPr>
                <w:rFonts w:hint="eastAsia" w:ascii="宋体" w:hAnsi="宋体" w:eastAsia="宋体" w:cs="宋体"/>
                <w:spacing w:val="-54"/>
                <w:sz w:val="24"/>
                <w:szCs w:val="24"/>
              </w:rPr>
              <w:t xml:space="preserve"> </w:t>
            </w:r>
            <w:r>
              <w:rPr>
                <w:rFonts w:hint="eastAsia" w:ascii="宋体" w:hAnsi="宋体" w:eastAsia="宋体" w:cs="宋体"/>
                <w:spacing w:val="6"/>
                <w:sz w:val="24"/>
                <w:szCs w:val="24"/>
              </w:rPr>
              <w:t>实施信用惩戒；</w:t>
            </w:r>
          </w:p>
          <w:p w14:paraId="42B20E3A">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（2）中标供应商应在规定期限内提交履约担保并与采购人签订合同，若中标</w:t>
            </w:r>
            <w:r>
              <w:rPr>
                <w:rFonts w:hint="eastAsia" w:ascii="宋体" w:hAnsi="宋体" w:eastAsia="宋体" w:cs="宋体"/>
                <w:spacing w:val="7"/>
                <w:sz w:val="24"/>
                <w:szCs w:val="24"/>
              </w:rPr>
              <w:t>供应商未能在规定期限内提交履约担保或签订合同，采购人有权取消中标供应商中</w:t>
            </w:r>
            <w:r>
              <w:rPr>
                <w:rFonts w:hint="eastAsia" w:ascii="宋体" w:hAnsi="宋体" w:eastAsia="宋体" w:cs="宋体"/>
                <w:spacing w:val="8"/>
                <w:sz w:val="24"/>
                <w:szCs w:val="24"/>
              </w:rPr>
              <w:t>标资格，并将相关违约行为报送监管部门，实施信用惩戒；</w:t>
            </w:r>
          </w:p>
          <w:p w14:paraId="332946B1">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合同签订后，中标供应商存在规定时间内不组织人员进场开工，不履行</w:t>
            </w:r>
            <w:r>
              <w:rPr>
                <w:rFonts w:hint="eastAsia" w:ascii="宋体" w:hAnsi="宋体" w:eastAsia="宋体" w:cs="宋体"/>
                <w:spacing w:val="7"/>
                <w:sz w:val="24"/>
                <w:szCs w:val="24"/>
              </w:rPr>
              <w:t>供货、安装或服务义务等情况，采购人有权解除合同，并追究违约责任</w:t>
            </w:r>
            <w:r>
              <w:rPr>
                <w:rFonts w:hint="eastAsia" w:ascii="宋体" w:hAnsi="宋体" w:eastAsia="宋体" w:cs="宋体"/>
                <w:spacing w:val="6"/>
                <w:sz w:val="24"/>
                <w:szCs w:val="24"/>
              </w:rPr>
              <w:t>，同时将相</w:t>
            </w:r>
            <w:r>
              <w:rPr>
                <w:rFonts w:hint="eastAsia" w:ascii="宋体" w:hAnsi="宋体" w:eastAsia="宋体" w:cs="宋体"/>
                <w:spacing w:val="8"/>
                <w:sz w:val="24"/>
                <w:szCs w:val="24"/>
              </w:rPr>
              <w:t>关违约行为报送监管部门，记不良行为记录，</w:t>
            </w:r>
            <w:r>
              <w:rPr>
                <w:rFonts w:hint="eastAsia" w:ascii="宋体" w:hAnsi="宋体" w:eastAsia="宋体" w:cs="宋体"/>
                <w:spacing w:val="-58"/>
                <w:sz w:val="24"/>
                <w:szCs w:val="24"/>
              </w:rPr>
              <w:t xml:space="preserve"> </w:t>
            </w:r>
            <w:r>
              <w:rPr>
                <w:rFonts w:hint="eastAsia" w:ascii="宋体" w:hAnsi="宋体" w:eastAsia="宋体" w:cs="宋体"/>
                <w:spacing w:val="8"/>
                <w:sz w:val="24"/>
                <w:szCs w:val="24"/>
              </w:rPr>
              <w:t>实施信用惩</w:t>
            </w:r>
            <w:r>
              <w:rPr>
                <w:rFonts w:hint="eastAsia" w:ascii="宋体" w:hAnsi="宋体" w:eastAsia="宋体" w:cs="宋体"/>
                <w:spacing w:val="7"/>
                <w:sz w:val="24"/>
                <w:szCs w:val="24"/>
              </w:rPr>
              <w:t>戒；</w:t>
            </w:r>
          </w:p>
          <w:p w14:paraId="129C6F06">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7"/>
              <w:jc w:val="both"/>
              <w:textAlignment w:val="baseline"/>
              <w:rPr>
                <w:rFonts w:hint="eastAsia" w:ascii="宋体" w:hAnsi="宋体" w:eastAsia="宋体" w:cs="宋体"/>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中标供应商中标后被监管部门查实存在违法行为，不满足中标条件的，由采购人取消中标资格，并做好项目后续工作；</w:t>
            </w:r>
          </w:p>
          <w:p w14:paraId="50408FEA">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7"/>
              <w:jc w:val="both"/>
              <w:textAlignment w:val="baseline"/>
              <w:rPr>
                <w:rFonts w:hint="default" w:ascii="宋体" w:hAnsi="宋体" w:eastAsia="宋体" w:cs="宋体"/>
                <w:sz w:val="24"/>
                <w:szCs w:val="24"/>
                <w:lang w:val="en-US"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中标供应商在中标项目发生投诉、信访举报案件、履约存在争议时，拒</w:t>
            </w:r>
            <w:r>
              <w:rPr>
                <w:rFonts w:hint="eastAsia" w:ascii="宋体" w:hAnsi="宋体" w:eastAsia="宋体" w:cs="宋体"/>
                <w:spacing w:val="7"/>
                <w:sz w:val="24"/>
                <w:szCs w:val="24"/>
              </w:rPr>
              <w:t>绝协助配合执法部门调查案件的，采购人可以</w:t>
            </w:r>
            <w:r>
              <w:rPr>
                <w:rFonts w:hint="eastAsia" w:ascii="宋体" w:hAnsi="宋体" w:eastAsia="宋体" w:cs="宋体"/>
                <w:spacing w:val="6"/>
                <w:sz w:val="24"/>
                <w:szCs w:val="24"/>
              </w:rPr>
              <w:t>取消其中标资格或解除合同，并追究</w:t>
            </w:r>
            <w:r>
              <w:rPr>
                <w:rFonts w:hint="eastAsia" w:ascii="宋体" w:hAnsi="宋体" w:eastAsia="宋体" w:cs="宋体"/>
                <w:spacing w:val="6"/>
                <w:sz w:val="24"/>
                <w:szCs w:val="24"/>
                <w:lang w:val="en-US" w:eastAsia="zh-CN"/>
              </w:rPr>
              <w:t>其违约责任。</w:t>
            </w:r>
          </w:p>
        </w:tc>
      </w:tr>
      <w:tr w14:paraId="5088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14" w:type="dxa"/>
          <w:trHeight w:val="4086" w:hRule="atLeast"/>
        </w:trPr>
        <w:tc>
          <w:tcPr>
            <w:tcW w:w="625" w:type="dxa"/>
            <w:gridSpan w:val="2"/>
            <w:tcBorders>
              <w:left w:val="single" w:color="000000" w:sz="10" w:space="0"/>
            </w:tcBorders>
            <w:vAlign w:val="top"/>
          </w:tcPr>
          <w:p w14:paraId="66B0C9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26965E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591D7D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1F8599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7221E42E">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38</w:t>
            </w:r>
          </w:p>
        </w:tc>
        <w:tc>
          <w:tcPr>
            <w:tcW w:w="1372" w:type="dxa"/>
            <w:tcBorders>
              <w:right w:val="single" w:color="000000" w:sz="2" w:space="0"/>
            </w:tcBorders>
            <w:vAlign w:val="center"/>
          </w:tcPr>
          <w:p w14:paraId="531FFC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4"/>
                <w:szCs w:val="24"/>
              </w:rPr>
            </w:pPr>
          </w:p>
          <w:p w14:paraId="37EB3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4"/>
                <w:szCs w:val="24"/>
              </w:rPr>
            </w:pPr>
          </w:p>
          <w:p w14:paraId="6B5148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4"/>
                <w:szCs w:val="24"/>
              </w:rPr>
            </w:pPr>
          </w:p>
          <w:p w14:paraId="3B3CA0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4"/>
                <w:szCs w:val="24"/>
              </w:rPr>
            </w:pPr>
          </w:p>
          <w:p w14:paraId="7590F32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其他方式采购</w:t>
            </w:r>
          </w:p>
        </w:tc>
        <w:tc>
          <w:tcPr>
            <w:tcW w:w="7561" w:type="dxa"/>
            <w:tcBorders>
              <w:left w:val="single" w:color="000000" w:sz="2" w:space="0"/>
              <w:right w:val="single" w:color="000000" w:sz="10" w:space="0"/>
            </w:tcBorders>
            <w:vAlign w:val="top"/>
          </w:tcPr>
          <w:p w14:paraId="43EDA72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firstLineChars="202"/>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竞争性磋商采购数额标准以上的采购项目，投标截止后供应商不足</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3</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家或者通过资</w:t>
            </w:r>
            <w:r>
              <w:rPr>
                <w:rFonts w:hint="eastAsia" w:ascii="宋体" w:hAnsi="宋体" w:eastAsia="宋体" w:cs="宋体"/>
                <w:spacing w:val="6"/>
                <w:sz w:val="24"/>
                <w:szCs w:val="24"/>
              </w:rPr>
              <w:t>格审查或符合性审查的供应商不足</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家的，除采购任务</w:t>
            </w:r>
            <w:r>
              <w:rPr>
                <w:rFonts w:hint="eastAsia" w:ascii="宋体" w:hAnsi="宋体" w:eastAsia="宋体" w:cs="宋体"/>
                <w:spacing w:val="5"/>
                <w:sz w:val="24"/>
                <w:szCs w:val="24"/>
              </w:rPr>
              <w:t>取消情形外，根据《政府采</w:t>
            </w:r>
            <w:r>
              <w:rPr>
                <w:rFonts w:hint="eastAsia" w:ascii="宋体" w:hAnsi="宋体" w:eastAsia="宋体" w:cs="宋体"/>
                <w:sz w:val="24"/>
                <w:szCs w:val="24"/>
              </w:rPr>
              <w:t xml:space="preserve"> </w:t>
            </w:r>
            <w:r>
              <w:rPr>
                <w:rFonts w:hint="eastAsia" w:ascii="宋体" w:hAnsi="宋体" w:eastAsia="宋体" w:cs="宋体"/>
                <w:spacing w:val="9"/>
                <w:sz w:val="24"/>
                <w:szCs w:val="24"/>
              </w:rPr>
              <w:t>购货物和服务采购投标管理办法》（中华人民共</w:t>
            </w:r>
            <w:r>
              <w:rPr>
                <w:rFonts w:hint="eastAsia" w:ascii="宋体" w:hAnsi="宋体" w:eastAsia="宋体" w:cs="宋体"/>
                <w:spacing w:val="8"/>
                <w:sz w:val="24"/>
                <w:szCs w:val="24"/>
              </w:rPr>
              <w:t>和国财政部令第</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87</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号）第四十三</w:t>
            </w:r>
            <w:r>
              <w:rPr>
                <w:rFonts w:hint="eastAsia" w:ascii="宋体" w:hAnsi="宋体" w:eastAsia="宋体" w:cs="宋体"/>
                <w:sz w:val="24"/>
                <w:szCs w:val="24"/>
              </w:rPr>
              <w:t xml:space="preserve"> </w:t>
            </w:r>
            <w:r>
              <w:rPr>
                <w:rFonts w:hint="eastAsia" w:ascii="宋体" w:hAnsi="宋体" w:eastAsia="宋体" w:cs="宋体"/>
                <w:spacing w:val="8"/>
                <w:sz w:val="24"/>
                <w:szCs w:val="24"/>
              </w:rPr>
              <w:t>条规定，按照以下方式处理：</w:t>
            </w:r>
          </w:p>
          <w:p w14:paraId="54A53321">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3"/>
              <w:jc w:val="both"/>
              <w:textAlignment w:val="baseline"/>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招标文件存在不合理条款或者采购程序</w:t>
            </w:r>
            <w:r>
              <w:rPr>
                <w:rFonts w:hint="eastAsia" w:ascii="宋体" w:hAnsi="宋体" w:eastAsia="宋体" w:cs="宋体"/>
                <w:spacing w:val="7"/>
                <w:sz w:val="24"/>
                <w:szCs w:val="24"/>
              </w:rPr>
              <w:t>不符合规定的，采购人、采购代</w:t>
            </w:r>
            <w:r>
              <w:rPr>
                <w:rFonts w:hint="eastAsia" w:ascii="宋体" w:hAnsi="宋体" w:eastAsia="宋体" w:cs="宋体"/>
                <w:spacing w:val="8"/>
                <w:sz w:val="24"/>
                <w:szCs w:val="24"/>
              </w:rPr>
              <w:t>理机构改正后依法重新采购；</w:t>
            </w:r>
          </w:p>
          <w:p w14:paraId="3C58745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（2）招标文件没有不合理条款、采购程序符合规定，需要采用其他采购方式采购的，采购人应当依法报财政部门批准。</w:t>
            </w:r>
          </w:p>
        </w:tc>
      </w:tr>
      <w:tr w14:paraId="6425C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14" w:type="dxa"/>
          <w:trHeight w:val="504" w:hRule="atLeast"/>
        </w:trPr>
        <w:tc>
          <w:tcPr>
            <w:tcW w:w="625" w:type="dxa"/>
            <w:gridSpan w:val="2"/>
            <w:tcBorders>
              <w:left w:val="single" w:color="000000" w:sz="10" w:space="0"/>
            </w:tcBorders>
            <w:vAlign w:val="top"/>
          </w:tcPr>
          <w:p w14:paraId="5EC8DC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588596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527E3B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p>
          <w:p w14:paraId="6E0CCCB3">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39</w:t>
            </w:r>
          </w:p>
        </w:tc>
        <w:tc>
          <w:tcPr>
            <w:tcW w:w="1372" w:type="dxa"/>
            <w:tcBorders>
              <w:right w:val="single" w:color="000000" w:sz="2" w:space="0"/>
            </w:tcBorders>
            <w:vAlign w:val="center"/>
          </w:tcPr>
          <w:p w14:paraId="4C534B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4"/>
                <w:szCs w:val="24"/>
              </w:rPr>
            </w:pPr>
          </w:p>
          <w:p w14:paraId="297D2F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宋体" w:hAnsi="宋体" w:eastAsia="宋体" w:cs="宋体"/>
                <w:sz w:val="24"/>
                <w:szCs w:val="24"/>
              </w:rPr>
            </w:pPr>
          </w:p>
          <w:p w14:paraId="09FC50F6">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质疑联系部门及联系方式</w:t>
            </w:r>
          </w:p>
        </w:tc>
        <w:tc>
          <w:tcPr>
            <w:tcW w:w="7561" w:type="dxa"/>
            <w:tcBorders>
              <w:left w:val="single" w:color="000000" w:sz="2" w:space="0"/>
              <w:right w:val="single" w:color="000000" w:sz="10" w:space="0"/>
            </w:tcBorders>
            <w:vAlign w:val="top"/>
          </w:tcPr>
          <w:p w14:paraId="6BA9C483">
            <w:pPr>
              <w:pStyle w:val="2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和田国盛工程项目管理有限公司</w:t>
            </w:r>
          </w:p>
          <w:p w14:paraId="62827E84">
            <w:pPr>
              <w:pStyle w:val="2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right="0" w:rightChars="0" w:firstLine="254" w:firstLineChars="100"/>
              <w:jc w:val="both"/>
              <w:textAlignment w:val="baseline"/>
              <w:rPr>
                <w:rFonts w:hint="eastAsia" w:ascii="宋体" w:hAnsi="宋体" w:eastAsia="宋体" w:cs="宋体"/>
                <w:spacing w:val="7"/>
                <w:position w:val="2"/>
                <w:sz w:val="24"/>
                <w:szCs w:val="24"/>
                <w:lang w:val="en-US" w:eastAsia="zh-CN"/>
              </w:rPr>
            </w:pPr>
            <w:r>
              <w:rPr>
                <w:rFonts w:hint="eastAsia" w:ascii="宋体" w:hAnsi="宋体" w:eastAsia="宋体" w:cs="宋体"/>
                <w:spacing w:val="7"/>
                <w:position w:val="2"/>
                <w:sz w:val="24"/>
                <w:szCs w:val="24"/>
                <w:lang w:val="en-US" w:eastAsia="zh-CN"/>
              </w:rPr>
              <w:t>联</w:t>
            </w:r>
            <w:r>
              <w:rPr>
                <w:rFonts w:hint="eastAsia" w:ascii="宋体" w:hAnsi="宋体" w:eastAsia="宋体" w:cs="宋体"/>
                <w:spacing w:val="7"/>
                <w:position w:val="2"/>
                <w:sz w:val="24"/>
                <w:szCs w:val="24"/>
              </w:rPr>
              <w:t>系人：</w:t>
            </w:r>
            <w:r>
              <w:rPr>
                <w:rFonts w:hint="eastAsia" w:ascii="宋体" w:hAnsi="宋体" w:eastAsia="宋体" w:cs="宋体"/>
                <w:spacing w:val="7"/>
                <w:position w:val="2"/>
                <w:sz w:val="24"/>
                <w:szCs w:val="24"/>
                <w:lang w:val="en-US" w:eastAsia="zh-CN"/>
              </w:rPr>
              <w:t>林婷婷</w:t>
            </w:r>
            <w:r>
              <w:rPr>
                <w:rFonts w:hint="eastAsia" w:ascii="宋体" w:hAnsi="宋体" w:eastAsia="宋体" w:cs="宋体"/>
                <w:spacing w:val="7"/>
                <w:position w:val="2"/>
                <w:sz w:val="24"/>
                <w:szCs w:val="24"/>
              </w:rPr>
              <w:t xml:space="preserve">  </w:t>
            </w:r>
            <w:r>
              <w:rPr>
                <w:rFonts w:hint="eastAsia" w:ascii="宋体" w:hAnsi="宋体" w:eastAsia="宋体" w:cs="宋体"/>
                <w:spacing w:val="7"/>
                <w:position w:val="2"/>
                <w:sz w:val="24"/>
                <w:szCs w:val="24"/>
                <w:lang w:val="en-US" w:eastAsia="zh-CN"/>
              </w:rPr>
              <w:t xml:space="preserve"> </w:t>
            </w:r>
          </w:p>
          <w:p w14:paraId="344A094B">
            <w:pPr>
              <w:pStyle w:val="24"/>
              <w:keepNext w:val="0"/>
              <w:keepLines w:val="0"/>
              <w:pageBreakBefore w:val="0"/>
              <w:widowControl/>
              <w:kinsoku w:val="0"/>
              <w:wordWrap/>
              <w:overflowPunct/>
              <w:topLinePunct w:val="0"/>
              <w:autoSpaceDE w:val="0"/>
              <w:autoSpaceDN w:val="0"/>
              <w:bidi w:val="0"/>
              <w:adjustRightInd w:val="0"/>
              <w:snapToGrid w:val="0"/>
              <w:spacing w:line="360" w:lineRule="exact"/>
              <w:ind w:left="0" w:right="0" w:hanging="51"/>
              <w:jc w:val="both"/>
              <w:textAlignment w:val="baseline"/>
              <w:rPr>
                <w:rFonts w:hint="eastAsia" w:ascii="宋体" w:hAnsi="宋体" w:eastAsia="宋体" w:cs="宋体"/>
                <w:color w:val="000000" w:themeColor="text1"/>
                <w:spacing w:val="7"/>
                <w:position w:val="2"/>
                <w:sz w:val="24"/>
                <w:szCs w:val="24"/>
                <w:u w:val="none"/>
                <w14:textFill>
                  <w14:solidFill>
                    <w14:schemeClr w14:val="tx1"/>
                  </w14:solidFill>
                </w14:textFill>
              </w:rPr>
            </w:pPr>
            <w:r>
              <w:rPr>
                <w:rFonts w:hint="eastAsia" w:ascii="宋体" w:hAnsi="宋体" w:eastAsia="宋体" w:cs="宋体"/>
                <w:spacing w:val="7"/>
                <w:position w:val="2"/>
                <w:sz w:val="24"/>
                <w:szCs w:val="24"/>
                <w:lang w:val="en-US" w:eastAsia="zh-CN"/>
              </w:rPr>
              <w:t xml:space="preserve">  </w:t>
            </w:r>
            <w:r>
              <w:rPr>
                <w:rFonts w:hint="eastAsia" w:ascii="宋体" w:hAnsi="宋体" w:eastAsia="宋体" w:cs="宋体"/>
                <w:spacing w:val="7"/>
                <w:position w:val="2"/>
                <w:sz w:val="24"/>
                <w:szCs w:val="24"/>
              </w:rPr>
              <w:t>联系电话：</w:t>
            </w:r>
            <w:r>
              <w:rPr>
                <w:rFonts w:hint="eastAsia" w:ascii="宋体" w:hAnsi="宋体" w:eastAsia="宋体" w:cs="宋体"/>
                <w:spacing w:val="7"/>
                <w:position w:val="2"/>
                <w:sz w:val="24"/>
                <w:szCs w:val="24"/>
                <w:lang w:eastAsia="zh-CN"/>
              </w:rPr>
              <w:t>09</w:t>
            </w:r>
            <w:r>
              <w:rPr>
                <w:rFonts w:hint="eastAsia" w:ascii="宋体" w:hAnsi="宋体" w:eastAsia="宋体" w:cs="宋体"/>
                <w:spacing w:val="7"/>
                <w:position w:val="2"/>
                <w:sz w:val="24"/>
                <w:szCs w:val="24"/>
                <w:lang w:val="en-US" w:eastAsia="zh-CN"/>
              </w:rPr>
              <w:t>03</w:t>
            </w:r>
            <w:r>
              <w:rPr>
                <w:rFonts w:hint="eastAsia" w:ascii="宋体" w:hAnsi="宋体" w:eastAsia="宋体" w:cs="宋体"/>
                <w:spacing w:val="7"/>
                <w:position w:val="2"/>
                <w:sz w:val="24"/>
                <w:szCs w:val="24"/>
                <w:lang w:eastAsia="zh-CN"/>
              </w:rPr>
              <w:t>-</w:t>
            </w:r>
            <w:r>
              <w:rPr>
                <w:rFonts w:hint="eastAsia" w:ascii="宋体" w:hAnsi="宋体" w:eastAsia="宋体" w:cs="宋体"/>
                <w:spacing w:val="7"/>
                <w:position w:val="2"/>
                <w:sz w:val="24"/>
                <w:szCs w:val="24"/>
                <w:lang w:val="en-US" w:eastAsia="zh-CN"/>
              </w:rPr>
              <w:t xml:space="preserve">6862333  </w:t>
            </w:r>
            <w:r>
              <w:rPr>
                <w:rFonts w:hint="eastAsia" w:ascii="宋体" w:hAnsi="宋体" w:eastAsia="宋体" w:cs="宋体"/>
                <w:spacing w:val="7"/>
                <w:position w:val="2"/>
                <w:sz w:val="24"/>
                <w:szCs w:val="24"/>
              </w:rPr>
              <w:t xml:space="preserve"> </w:t>
            </w:r>
            <w:r>
              <w:rPr>
                <w:rFonts w:hint="eastAsia" w:ascii="宋体" w:hAnsi="宋体" w:eastAsia="宋体" w:cs="宋体"/>
                <w:spacing w:val="7"/>
                <w:position w:val="2"/>
                <w:sz w:val="24"/>
                <w:szCs w:val="24"/>
                <w:lang w:val="en-US" w:eastAsia="zh-CN"/>
              </w:rPr>
              <w:t xml:space="preserve">          </w:t>
            </w:r>
          </w:p>
          <w:p w14:paraId="6351DFF7">
            <w:pPr>
              <w:pStyle w:val="24"/>
              <w:keepNext w:val="0"/>
              <w:keepLines w:val="0"/>
              <w:pageBreakBefore w:val="0"/>
              <w:widowControl/>
              <w:kinsoku w:val="0"/>
              <w:wordWrap/>
              <w:overflowPunct/>
              <w:topLinePunct w:val="0"/>
              <w:autoSpaceDE w:val="0"/>
              <w:autoSpaceDN w:val="0"/>
              <w:bidi w:val="0"/>
              <w:adjustRightInd w:val="0"/>
              <w:snapToGrid w:val="0"/>
              <w:spacing w:line="360" w:lineRule="exact"/>
              <w:ind w:right="0" w:firstLine="250" w:firstLineChars="100"/>
              <w:jc w:val="both"/>
              <w:textAlignment w:val="baseline"/>
              <w:rPr>
                <w:rFonts w:hint="default" w:ascii="宋体" w:hAnsi="宋体" w:eastAsia="宋体" w:cs="宋体"/>
                <w:sz w:val="24"/>
                <w:szCs w:val="24"/>
                <w:lang w:val="en-US" w:eastAsia="zh-CN"/>
              </w:rPr>
            </w:pPr>
            <w:r>
              <w:rPr>
                <w:rFonts w:hint="eastAsia" w:ascii="宋体" w:hAnsi="宋体" w:eastAsia="宋体" w:cs="宋体"/>
                <w:spacing w:val="5"/>
                <w:sz w:val="24"/>
                <w:szCs w:val="24"/>
              </w:rPr>
              <w:t>通讯地址：</w:t>
            </w:r>
            <w:r>
              <w:rPr>
                <w:rFonts w:hint="eastAsia" w:ascii="宋体" w:hAnsi="宋体" w:eastAsia="宋体" w:cs="宋体"/>
                <w:spacing w:val="5"/>
                <w:sz w:val="24"/>
                <w:szCs w:val="24"/>
                <w:lang w:val="en-US" w:eastAsia="zh-CN"/>
              </w:rPr>
              <w:t>新疆和田地区和田县百和镇团结路98-4号</w:t>
            </w:r>
          </w:p>
          <w:p w14:paraId="58DF5FC4">
            <w:pPr>
              <w:pStyle w:val="24"/>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zh-CN"/>
              </w:rPr>
              <w:t>2</w:t>
            </w:r>
            <w:r>
              <w:rPr>
                <w:rFonts w:hint="eastAsia" w:ascii="宋体" w:hAnsi="宋体" w:eastAsia="宋体" w:cs="宋体"/>
                <w:color w:val="auto"/>
                <w:spacing w:val="7"/>
                <w:sz w:val="24"/>
                <w:szCs w:val="24"/>
                <w:lang w:eastAsia="zh-CN"/>
              </w:rPr>
              <w:t>）和田县农业农村局</w:t>
            </w:r>
          </w:p>
          <w:p w14:paraId="20E4606C">
            <w:pPr>
              <w:pStyle w:val="24"/>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252" w:firstLineChars="100"/>
              <w:jc w:val="both"/>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联系人： </w:t>
            </w:r>
            <w:r>
              <w:rPr>
                <w:rFonts w:hint="eastAsia" w:ascii="宋体" w:hAnsi="宋体" w:eastAsia="宋体" w:cs="宋体"/>
                <w:color w:val="auto"/>
                <w:spacing w:val="6"/>
                <w:sz w:val="24"/>
                <w:szCs w:val="24"/>
                <w:lang w:val="en-US" w:eastAsia="zh-CN"/>
              </w:rPr>
              <w:t>王之鑫</w:t>
            </w:r>
            <w:r>
              <w:rPr>
                <w:rFonts w:hint="eastAsia" w:ascii="宋体" w:hAnsi="宋体" w:eastAsia="宋体" w:cs="宋体"/>
                <w:color w:val="auto"/>
                <w:spacing w:val="6"/>
                <w:sz w:val="24"/>
                <w:szCs w:val="24"/>
              </w:rPr>
              <w:t xml:space="preserve">       </w:t>
            </w:r>
          </w:p>
          <w:p w14:paraId="0D083BEF">
            <w:pPr>
              <w:pStyle w:val="24"/>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252" w:firstLineChars="100"/>
              <w:jc w:val="both"/>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联系电话：0903-2033879</w:t>
            </w:r>
          </w:p>
          <w:p w14:paraId="662CFEC7">
            <w:pPr>
              <w:pStyle w:val="24"/>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258" w:firstLineChars="100"/>
              <w:jc w:val="both"/>
              <w:textAlignment w:val="baseline"/>
              <w:rPr>
                <w:rFonts w:hint="eastAsia" w:ascii="宋体" w:hAnsi="宋体" w:eastAsia="宋体" w:cs="宋体"/>
                <w:sz w:val="24"/>
                <w:szCs w:val="24"/>
                <w:lang w:eastAsia="zh-CN"/>
              </w:rPr>
            </w:pPr>
            <w:r>
              <w:rPr>
                <w:rFonts w:hint="eastAsia" w:ascii="宋体" w:hAnsi="宋体" w:eastAsia="宋体" w:cs="宋体"/>
                <w:color w:val="auto"/>
                <w:spacing w:val="9"/>
                <w:sz w:val="24"/>
                <w:szCs w:val="24"/>
              </w:rPr>
              <w:t>通讯地址：和田县现代农业产业园</w:t>
            </w:r>
          </w:p>
        </w:tc>
      </w:tr>
      <w:tr w14:paraId="3F856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14" w:type="dxa"/>
          <w:trHeight w:val="1249" w:hRule="atLeast"/>
        </w:trPr>
        <w:tc>
          <w:tcPr>
            <w:tcW w:w="625" w:type="dxa"/>
            <w:gridSpan w:val="2"/>
            <w:tcBorders>
              <w:left w:val="single" w:color="000000" w:sz="10" w:space="0"/>
            </w:tcBorders>
            <w:vAlign w:val="top"/>
          </w:tcPr>
          <w:p w14:paraId="294DE5EE">
            <w:pPr>
              <w:keepNext w:val="0"/>
              <w:keepLines w:val="0"/>
              <w:pageBreakBefore w:val="0"/>
              <w:widowControl/>
              <w:kinsoku w:val="0"/>
              <w:wordWrap/>
              <w:overflowPunct/>
              <w:topLinePunct w:val="0"/>
              <w:autoSpaceDE w:val="0"/>
              <w:autoSpaceDN w:val="0"/>
              <w:bidi w:val="0"/>
              <w:adjustRightInd w:val="0"/>
              <w:snapToGrid w:val="0"/>
              <w:spacing w:line="295" w:lineRule="auto"/>
              <w:ind w:left="0" w:right="0" w:firstLine="480" w:firstLineChars="200"/>
              <w:jc w:val="both"/>
              <w:textAlignment w:val="baseline"/>
              <w:rPr>
                <w:rFonts w:hint="eastAsia" w:ascii="宋体" w:hAnsi="宋体" w:eastAsia="宋体" w:cs="宋体"/>
                <w:sz w:val="24"/>
                <w:szCs w:val="24"/>
              </w:rPr>
            </w:pPr>
          </w:p>
          <w:p w14:paraId="179B3F47">
            <w:pPr>
              <w:keepNext w:val="0"/>
              <w:keepLines w:val="0"/>
              <w:pageBreakBefore w:val="0"/>
              <w:widowControl/>
              <w:kinsoku w:val="0"/>
              <w:wordWrap/>
              <w:overflowPunct/>
              <w:topLinePunct w:val="0"/>
              <w:autoSpaceDE w:val="0"/>
              <w:autoSpaceDN w:val="0"/>
              <w:bidi w:val="0"/>
              <w:adjustRightInd w:val="0"/>
              <w:snapToGrid w:val="0"/>
              <w:spacing w:line="295" w:lineRule="auto"/>
              <w:ind w:left="0" w:right="0" w:firstLine="480" w:firstLineChars="200"/>
              <w:jc w:val="both"/>
              <w:textAlignment w:val="baseline"/>
              <w:rPr>
                <w:rFonts w:hint="eastAsia" w:ascii="宋体" w:hAnsi="宋体" w:eastAsia="宋体" w:cs="宋体"/>
                <w:sz w:val="24"/>
                <w:szCs w:val="24"/>
              </w:rPr>
            </w:pPr>
          </w:p>
          <w:p w14:paraId="3987D307">
            <w:pPr>
              <w:pStyle w:val="24"/>
              <w:keepNext w:val="0"/>
              <w:keepLines w:val="0"/>
              <w:pageBreakBefore w:val="0"/>
              <w:widowControl/>
              <w:kinsoku w:val="0"/>
              <w:wordWrap/>
              <w:overflowPunct/>
              <w:topLinePunct w:val="0"/>
              <w:autoSpaceDE w:val="0"/>
              <w:autoSpaceDN w:val="0"/>
              <w:bidi w:val="0"/>
              <w:adjustRightInd w:val="0"/>
              <w:snapToGrid w:val="0"/>
              <w:spacing w:line="187"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40</w:t>
            </w:r>
          </w:p>
        </w:tc>
        <w:tc>
          <w:tcPr>
            <w:tcW w:w="1372" w:type="dxa"/>
            <w:tcBorders>
              <w:right w:val="single" w:color="000000" w:sz="2" w:space="0"/>
            </w:tcBorders>
            <w:vAlign w:val="center"/>
          </w:tcPr>
          <w:p w14:paraId="2C53546D">
            <w:pPr>
              <w:pStyle w:val="24"/>
              <w:keepNext w:val="0"/>
              <w:keepLines w:val="0"/>
              <w:pageBreakBefore w:val="0"/>
              <w:widowControl/>
              <w:kinsoku w:val="0"/>
              <w:wordWrap/>
              <w:overflowPunct/>
              <w:topLinePunct w:val="0"/>
              <w:autoSpaceDE w:val="0"/>
              <w:autoSpaceDN w:val="0"/>
              <w:bidi w:val="0"/>
              <w:adjustRightInd w:val="0"/>
              <w:snapToGrid w:val="0"/>
              <w:spacing w:line="424" w:lineRule="auto"/>
              <w:ind w:righ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现场提交质疑</w:t>
            </w:r>
            <w:r>
              <w:rPr>
                <w:rFonts w:hint="eastAsia" w:ascii="宋体" w:hAnsi="宋体" w:eastAsia="宋体" w:cs="宋体"/>
                <w:spacing w:val="6"/>
                <w:sz w:val="24"/>
                <w:szCs w:val="24"/>
              </w:rPr>
              <w:t>办理业务时</w:t>
            </w:r>
            <w:r>
              <w:rPr>
                <w:rFonts w:hint="eastAsia" w:ascii="宋体" w:hAnsi="宋体" w:eastAsia="宋体" w:cs="宋体"/>
                <w:sz w:val="24"/>
                <w:szCs w:val="24"/>
              </w:rPr>
              <w:t>间</w:t>
            </w:r>
          </w:p>
        </w:tc>
        <w:tc>
          <w:tcPr>
            <w:tcW w:w="7561" w:type="dxa"/>
            <w:tcBorders>
              <w:left w:val="single" w:color="000000" w:sz="2" w:space="0"/>
              <w:right w:val="single" w:color="000000" w:sz="10" w:space="0"/>
            </w:tcBorders>
            <w:vAlign w:val="top"/>
          </w:tcPr>
          <w:p w14:paraId="6B6DEEA6">
            <w:pPr>
              <w:keepNext w:val="0"/>
              <w:keepLines w:val="0"/>
              <w:pageBreakBefore w:val="0"/>
              <w:widowControl/>
              <w:kinsoku w:val="0"/>
              <w:wordWrap/>
              <w:overflowPunct/>
              <w:topLinePunct w:val="0"/>
              <w:autoSpaceDE w:val="0"/>
              <w:autoSpaceDN w:val="0"/>
              <w:bidi w:val="0"/>
              <w:adjustRightInd w:val="0"/>
              <w:snapToGrid w:val="0"/>
              <w:spacing w:line="281" w:lineRule="auto"/>
              <w:ind w:left="0" w:right="0"/>
              <w:jc w:val="both"/>
              <w:textAlignment w:val="baseline"/>
              <w:rPr>
                <w:rFonts w:hint="eastAsia" w:ascii="宋体" w:hAnsi="宋体" w:eastAsia="宋体" w:cs="宋体"/>
                <w:sz w:val="24"/>
                <w:szCs w:val="24"/>
              </w:rPr>
            </w:pPr>
          </w:p>
          <w:p w14:paraId="5FE7312C">
            <w:pPr>
              <w:pStyle w:val="24"/>
              <w:keepNext w:val="0"/>
              <w:keepLines w:val="0"/>
              <w:pageBreakBefore w:val="0"/>
              <w:widowControl/>
              <w:kinsoku w:val="0"/>
              <w:wordWrap/>
              <w:overflowPunct/>
              <w:topLinePunct w:val="0"/>
              <w:autoSpaceDE w:val="0"/>
              <w:autoSpaceDN w:val="0"/>
              <w:bidi w:val="0"/>
              <w:adjustRightInd w:val="0"/>
              <w:snapToGrid w:val="0"/>
              <w:spacing w:line="223"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质疑期内每个工作日</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10</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时</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00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分到</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14</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时</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00</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分，15</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时</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30</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分到</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19</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时</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30</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w:t>
            </w:r>
          </w:p>
        </w:tc>
      </w:tr>
      <w:tr w14:paraId="2B3A0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14" w:type="dxa"/>
          <w:trHeight w:val="5719" w:hRule="atLeast"/>
        </w:trPr>
        <w:tc>
          <w:tcPr>
            <w:tcW w:w="625" w:type="dxa"/>
            <w:gridSpan w:val="2"/>
            <w:tcBorders>
              <w:left w:val="single" w:color="000000" w:sz="10" w:space="0"/>
            </w:tcBorders>
            <w:vAlign w:val="top"/>
          </w:tcPr>
          <w:p w14:paraId="7C0BE4B9">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1B6F55BE">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1993BFF3">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5E6D8AF2">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2F25C14B">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54859C97">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2317CE15">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6C87E7E6">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08BD6E7E">
            <w:pPr>
              <w:keepNext w:val="0"/>
              <w:keepLines w:val="0"/>
              <w:pageBreakBefore w:val="0"/>
              <w:widowControl/>
              <w:kinsoku w:val="0"/>
              <w:wordWrap/>
              <w:overflowPunct/>
              <w:topLinePunct w:val="0"/>
              <w:autoSpaceDE w:val="0"/>
              <w:autoSpaceDN w:val="0"/>
              <w:bidi w:val="0"/>
              <w:adjustRightInd w:val="0"/>
              <w:snapToGrid w:val="0"/>
              <w:spacing w:line="247" w:lineRule="auto"/>
              <w:ind w:left="0" w:right="0"/>
              <w:jc w:val="both"/>
              <w:textAlignment w:val="baseline"/>
              <w:rPr>
                <w:rFonts w:hint="eastAsia" w:ascii="宋体" w:hAnsi="宋体" w:eastAsia="宋体" w:cs="宋体"/>
                <w:sz w:val="24"/>
                <w:szCs w:val="24"/>
              </w:rPr>
            </w:pPr>
          </w:p>
          <w:p w14:paraId="65F900B0">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both"/>
              <w:textAlignment w:val="baseline"/>
              <w:rPr>
                <w:rFonts w:hint="eastAsia" w:ascii="宋体" w:hAnsi="宋体" w:eastAsia="宋体" w:cs="宋体"/>
                <w:sz w:val="24"/>
                <w:szCs w:val="24"/>
              </w:rPr>
            </w:pPr>
          </w:p>
          <w:p w14:paraId="4A4C0079">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both"/>
              <w:textAlignment w:val="baseline"/>
              <w:rPr>
                <w:rFonts w:hint="eastAsia" w:ascii="宋体" w:hAnsi="宋体" w:eastAsia="宋体" w:cs="宋体"/>
                <w:sz w:val="24"/>
                <w:szCs w:val="24"/>
              </w:rPr>
            </w:pPr>
          </w:p>
          <w:p w14:paraId="5B707C92">
            <w:pPr>
              <w:pStyle w:val="24"/>
              <w:keepNext w:val="0"/>
              <w:keepLines w:val="0"/>
              <w:pageBreakBefore w:val="0"/>
              <w:widowControl/>
              <w:kinsoku w:val="0"/>
              <w:wordWrap/>
              <w:overflowPunct/>
              <w:topLinePunct w:val="0"/>
              <w:autoSpaceDE w:val="0"/>
              <w:autoSpaceDN w:val="0"/>
              <w:bidi w:val="0"/>
              <w:adjustRightInd w:val="0"/>
              <w:snapToGrid w:val="0"/>
              <w:spacing w:line="185"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41</w:t>
            </w:r>
          </w:p>
        </w:tc>
        <w:tc>
          <w:tcPr>
            <w:tcW w:w="1372" w:type="dxa"/>
            <w:tcBorders>
              <w:right w:val="single" w:color="000000" w:sz="2" w:space="0"/>
            </w:tcBorders>
            <w:vAlign w:val="top"/>
          </w:tcPr>
          <w:p w14:paraId="37B5D1FA">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both"/>
              <w:textAlignment w:val="baseline"/>
              <w:rPr>
                <w:rFonts w:hint="eastAsia" w:ascii="宋体" w:hAnsi="宋体" w:eastAsia="宋体" w:cs="宋体"/>
                <w:sz w:val="24"/>
                <w:szCs w:val="24"/>
              </w:rPr>
            </w:pPr>
          </w:p>
          <w:p w14:paraId="3E23ABC3">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both"/>
              <w:textAlignment w:val="baseline"/>
              <w:rPr>
                <w:rFonts w:hint="eastAsia" w:ascii="宋体" w:hAnsi="宋体" w:eastAsia="宋体" w:cs="宋体"/>
                <w:sz w:val="24"/>
                <w:szCs w:val="24"/>
              </w:rPr>
            </w:pPr>
          </w:p>
          <w:p w14:paraId="3C9CC713">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both"/>
              <w:textAlignment w:val="baseline"/>
              <w:rPr>
                <w:rFonts w:hint="eastAsia" w:ascii="宋体" w:hAnsi="宋体" w:eastAsia="宋体" w:cs="宋体"/>
                <w:sz w:val="24"/>
                <w:szCs w:val="24"/>
              </w:rPr>
            </w:pPr>
          </w:p>
          <w:p w14:paraId="357ECDD7">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both"/>
              <w:textAlignment w:val="baseline"/>
              <w:rPr>
                <w:rFonts w:hint="eastAsia" w:ascii="宋体" w:hAnsi="宋体" w:eastAsia="宋体" w:cs="宋体"/>
                <w:sz w:val="24"/>
                <w:szCs w:val="24"/>
              </w:rPr>
            </w:pPr>
          </w:p>
          <w:p w14:paraId="21CED501">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both"/>
              <w:textAlignment w:val="baseline"/>
              <w:rPr>
                <w:rFonts w:hint="eastAsia" w:ascii="宋体" w:hAnsi="宋体" w:eastAsia="宋体" w:cs="宋体"/>
                <w:sz w:val="24"/>
                <w:szCs w:val="24"/>
              </w:rPr>
            </w:pPr>
          </w:p>
          <w:p w14:paraId="2745DAAE">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both"/>
              <w:textAlignment w:val="baseline"/>
              <w:rPr>
                <w:rFonts w:hint="eastAsia" w:ascii="宋体" w:hAnsi="宋体" w:eastAsia="宋体" w:cs="宋体"/>
                <w:sz w:val="24"/>
                <w:szCs w:val="24"/>
              </w:rPr>
            </w:pPr>
          </w:p>
          <w:p w14:paraId="515760A7">
            <w:pPr>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both"/>
              <w:textAlignment w:val="baseline"/>
              <w:rPr>
                <w:rFonts w:hint="eastAsia" w:ascii="宋体" w:hAnsi="宋体" w:eastAsia="宋体" w:cs="宋体"/>
                <w:sz w:val="24"/>
                <w:szCs w:val="24"/>
              </w:rPr>
            </w:pPr>
          </w:p>
          <w:p w14:paraId="541B12E4">
            <w:pPr>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both"/>
              <w:textAlignment w:val="baseline"/>
              <w:rPr>
                <w:rFonts w:hint="eastAsia" w:ascii="宋体" w:hAnsi="宋体" w:eastAsia="宋体" w:cs="宋体"/>
                <w:sz w:val="24"/>
                <w:szCs w:val="24"/>
              </w:rPr>
            </w:pPr>
          </w:p>
          <w:p w14:paraId="3B0D407E">
            <w:pPr>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both"/>
              <w:textAlignment w:val="baseline"/>
              <w:rPr>
                <w:rFonts w:hint="eastAsia" w:ascii="宋体" w:hAnsi="宋体" w:eastAsia="宋体" w:cs="宋体"/>
                <w:sz w:val="24"/>
                <w:szCs w:val="24"/>
              </w:rPr>
            </w:pPr>
          </w:p>
          <w:p w14:paraId="5CC4BB2D">
            <w:pPr>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both"/>
              <w:textAlignment w:val="baseline"/>
              <w:rPr>
                <w:rFonts w:hint="eastAsia" w:ascii="宋体" w:hAnsi="宋体" w:eastAsia="宋体" w:cs="宋体"/>
                <w:sz w:val="24"/>
                <w:szCs w:val="24"/>
              </w:rPr>
            </w:pPr>
          </w:p>
          <w:p w14:paraId="0782EB18">
            <w:pPr>
              <w:keepNext w:val="0"/>
              <w:keepLines w:val="0"/>
              <w:pageBreakBefore w:val="0"/>
              <w:widowControl/>
              <w:kinsoku w:val="0"/>
              <w:wordWrap/>
              <w:overflowPunct/>
              <w:topLinePunct w:val="0"/>
              <w:autoSpaceDE w:val="0"/>
              <w:autoSpaceDN w:val="0"/>
              <w:bidi w:val="0"/>
              <w:adjustRightInd w:val="0"/>
              <w:snapToGrid w:val="0"/>
              <w:spacing w:line="244" w:lineRule="auto"/>
              <w:ind w:left="0" w:right="0"/>
              <w:jc w:val="both"/>
              <w:textAlignment w:val="baseline"/>
              <w:rPr>
                <w:rFonts w:hint="eastAsia" w:ascii="宋体" w:hAnsi="宋体" w:eastAsia="宋体" w:cs="宋体"/>
                <w:sz w:val="24"/>
                <w:szCs w:val="24"/>
              </w:rPr>
            </w:pPr>
          </w:p>
          <w:p w14:paraId="6F37FE51">
            <w:pPr>
              <w:pStyle w:val="24"/>
              <w:keepNext w:val="0"/>
              <w:keepLines w:val="0"/>
              <w:pageBreakBefore w:val="0"/>
              <w:widowControl/>
              <w:kinsoku w:val="0"/>
              <w:wordWrap/>
              <w:overflowPunct/>
              <w:topLinePunct w:val="0"/>
              <w:autoSpaceDE w:val="0"/>
              <w:autoSpaceDN w:val="0"/>
              <w:bidi w:val="0"/>
              <w:adjustRightInd w:val="0"/>
              <w:snapToGrid w:val="0"/>
              <w:spacing w:line="225"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投诉</w:t>
            </w:r>
          </w:p>
        </w:tc>
        <w:tc>
          <w:tcPr>
            <w:tcW w:w="7561" w:type="dxa"/>
            <w:tcBorders>
              <w:left w:val="single" w:color="000000" w:sz="2" w:space="0"/>
              <w:right w:val="single" w:color="000000" w:sz="10" w:space="0"/>
            </w:tcBorders>
            <w:vAlign w:val="top"/>
          </w:tcPr>
          <w:p w14:paraId="7445D760">
            <w:pPr>
              <w:pStyle w:val="24"/>
              <w:keepNext w:val="0"/>
              <w:keepLines w:val="0"/>
              <w:pageBreakBefore w:val="0"/>
              <w:widowControl/>
              <w:kinsoku w:val="0"/>
              <w:wordWrap/>
              <w:overflowPunct/>
              <w:topLinePunct w:val="0"/>
              <w:autoSpaceDE w:val="0"/>
              <w:autoSpaceDN w:val="0"/>
              <w:bidi w:val="0"/>
              <w:adjustRightInd w:val="0"/>
              <w:snapToGrid w:val="0"/>
              <w:spacing w:line="430" w:lineRule="auto"/>
              <w:ind w:left="0" w:leftChars="0" w:right="0" w:hanging="105"/>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47"/>
                <w:sz w:val="24"/>
                <w:szCs w:val="24"/>
              </w:rPr>
              <w:t xml:space="preserve"> </w:t>
            </w:r>
            <w:r>
              <w:rPr>
                <w:rFonts w:hint="eastAsia" w:ascii="宋体" w:hAnsi="宋体" w:eastAsia="宋体" w:cs="宋体"/>
                <w:spacing w:val="8"/>
                <w:sz w:val="24"/>
                <w:szCs w:val="24"/>
              </w:rPr>
              <w:t>1）质疑供应商对采购人、采购代理机构的答复不满意或者采购人、 采购代理机构未在规定的时间内作出答复的，可以在答复期满后十五个工作日内向同级政</w:t>
            </w:r>
            <w:r>
              <w:rPr>
                <w:rFonts w:hint="eastAsia" w:ascii="宋体" w:hAnsi="宋体" w:eastAsia="宋体" w:cs="宋体"/>
                <w:spacing w:val="6"/>
                <w:sz w:val="24"/>
                <w:szCs w:val="24"/>
              </w:rPr>
              <w:t>府采购监督管理部门投诉。</w:t>
            </w:r>
          </w:p>
          <w:p w14:paraId="096E05CF">
            <w:pPr>
              <w:pStyle w:val="24"/>
              <w:keepNext w:val="0"/>
              <w:keepLines w:val="0"/>
              <w:pageBreakBefore w:val="0"/>
              <w:widowControl/>
              <w:numPr>
                <w:ilvl w:val="0"/>
                <w:numId w:val="0"/>
              </w:numPr>
              <w:kinsoku w:val="0"/>
              <w:wordWrap/>
              <w:overflowPunct/>
              <w:topLinePunct w:val="0"/>
              <w:autoSpaceDE w:val="0"/>
              <w:autoSpaceDN w:val="0"/>
              <w:bidi w:val="0"/>
              <w:adjustRightInd w:val="0"/>
              <w:snapToGrid w:val="0"/>
              <w:spacing w:line="433" w:lineRule="auto"/>
              <w:ind w:left="0" w:leftChars="0" w:right="0" w:rightChars="0" w:hanging="102" w:firstLineChars="0"/>
              <w:jc w:val="both"/>
              <w:textAlignment w:val="baseline"/>
              <w:rPr>
                <w:rFonts w:hint="eastAsia" w:ascii="宋体" w:hAnsi="宋体" w:eastAsia="宋体" w:cs="宋体"/>
                <w:spacing w:val="10"/>
                <w:sz w:val="24"/>
                <w:szCs w:val="24"/>
              </w:rPr>
            </w:pPr>
            <w:r>
              <w:rPr>
                <w:rFonts w:hint="eastAsia" w:ascii="宋体" w:hAnsi="宋体" w:eastAsia="宋体" w:cs="宋体"/>
                <w:snapToGrid w:val="0"/>
                <w:color w:val="000000"/>
                <w:spacing w:val="10"/>
                <w:kern w:val="0"/>
                <w:sz w:val="24"/>
                <w:szCs w:val="24"/>
                <w:lang w:val="en-US" w:eastAsia="en-US" w:bidi="ar-SA"/>
              </w:rPr>
              <w:t>（2）</w:t>
            </w:r>
            <w:r>
              <w:rPr>
                <w:rFonts w:hint="eastAsia" w:ascii="宋体" w:hAnsi="宋体" w:eastAsia="宋体" w:cs="宋体"/>
                <w:spacing w:val="3"/>
                <w:sz w:val="24"/>
                <w:szCs w:val="24"/>
              </w:rPr>
              <w:t>质疑、投诉应当采用书面或邮件形式</w:t>
            </w:r>
            <w:r>
              <w:rPr>
                <w:rFonts w:hint="eastAsia" w:ascii="宋体" w:hAnsi="宋体" w:eastAsia="宋体" w:cs="宋体"/>
                <w:spacing w:val="68"/>
                <w:sz w:val="24"/>
                <w:szCs w:val="24"/>
              </w:rPr>
              <w:t xml:space="preserve"> </w:t>
            </w:r>
            <w:r>
              <w:rPr>
                <w:rFonts w:hint="eastAsia" w:ascii="宋体" w:hAnsi="宋体" w:eastAsia="宋体" w:cs="宋体"/>
                <w:spacing w:val="3"/>
                <w:sz w:val="24"/>
                <w:szCs w:val="24"/>
              </w:rPr>
              <w:t>(经过质疑的事项才可投诉)，</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质疑书、</w:t>
            </w:r>
            <w:r>
              <w:rPr>
                <w:rFonts w:hint="eastAsia" w:ascii="宋体" w:hAnsi="宋体" w:eastAsia="宋体" w:cs="宋体"/>
                <w:spacing w:val="7"/>
                <w:sz w:val="24"/>
                <w:szCs w:val="24"/>
              </w:rPr>
              <w:t>投诉书均应明确阐述招标文件 、采购过程或中标结果中使自</w:t>
            </w:r>
            <w:r>
              <w:rPr>
                <w:rFonts w:hint="eastAsia" w:ascii="宋体" w:hAnsi="宋体" w:eastAsia="宋体" w:cs="宋体"/>
                <w:spacing w:val="6"/>
                <w:sz w:val="24"/>
                <w:szCs w:val="24"/>
              </w:rPr>
              <w:t>己合法权益受到损</w:t>
            </w:r>
            <w:r>
              <w:rPr>
                <w:rFonts w:hint="eastAsia" w:ascii="宋体" w:hAnsi="宋体" w:eastAsia="宋体" w:cs="宋体"/>
                <w:spacing w:val="10"/>
                <w:sz w:val="24"/>
                <w:szCs w:val="24"/>
              </w:rPr>
              <w:t>害的实质性内容，提供相关事实、依据和证据及其来</w:t>
            </w:r>
            <w:r>
              <w:rPr>
                <w:rFonts w:hint="eastAsia" w:ascii="宋体" w:hAnsi="宋体" w:eastAsia="宋体" w:cs="宋体"/>
                <w:spacing w:val="9"/>
                <w:sz w:val="24"/>
                <w:szCs w:val="24"/>
              </w:rPr>
              <w:t>源或线索，便于有关单位</w:t>
            </w:r>
            <w:r>
              <w:rPr>
                <w:rFonts w:hint="eastAsia" w:ascii="宋体" w:hAnsi="宋体" w:eastAsia="宋体" w:cs="宋体"/>
                <w:spacing w:val="10"/>
                <w:sz w:val="24"/>
                <w:szCs w:val="24"/>
              </w:rPr>
              <w:t>调查、答复和处理。</w:t>
            </w:r>
          </w:p>
          <w:p w14:paraId="0DC472CF">
            <w:pPr>
              <w:pStyle w:val="24"/>
              <w:keepNext w:val="0"/>
              <w:keepLines w:val="0"/>
              <w:pageBreakBefore w:val="0"/>
              <w:widowControl/>
              <w:numPr>
                <w:ilvl w:val="0"/>
                <w:numId w:val="0"/>
              </w:numPr>
              <w:kinsoku w:val="0"/>
              <w:wordWrap/>
              <w:overflowPunct/>
              <w:topLinePunct w:val="0"/>
              <w:autoSpaceDE w:val="0"/>
              <w:autoSpaceDN w:val="0"/>
              <w:bidi w:val="0"/>
              <w:adjustRightInd w:val="0"/>
              <w:snapToGrid w:val="0"/>
              <w:spacing w:line="433" w:lineRule="auto"/>
              <w:ind w:left="0" w:leftChars="0" w:right="0" w:rightChars="0" w:firstLine="0" w:firstLineChars="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注：根据《中华人民共和国政府采购法实施条例》</w:t>
            </w:r>
            <w:r>
              <w:rPr>
                <w:rFonts w:hint="eastAsia" w:ascii="宋体" w:hAnsi="宋体" w:eastAsia="宋体" w:cs="宋体"/>
                <w:spacing w:val="9"/>
                <w:sz w:val="24"/>
                <w:szCs w:val="24"/>
              </w:rPr>
              <w:t>的规定，</w:t>
            </w:r>
            <w:r>
              <w:rPr>
                <w:rFonts w:hint="eastAsia" w:ascii="宋体" w:hAnsi="宋体" w:eastAsia="宋体" w:cs="宋体"/>
                <w:sz w:val="24"/>
                <w:szCs w:val="24"/>
              </w:rPr>
              <w:t xml:space="preserve"> </w:t>
            </w:r>
            <w:r>
              <w:rPr>
                <w:rFonts w:hint="eastAsia" w:ascii="宋体" w:hAnsi="宋体" w:eastAsia="宋体" w:cs="宋体"/>
                <w:spacing w:val="9"/>
                <w:sz w:val="24"/>
                <w:szCs w:val="24"/>
              </w:rPr>
              <w:t>供应商投诉事项不得超出已质疑事项的范围。</w:t>
            </w:r>
          </w:p>
          <w:p w14:paraId="6987A51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(3)同级政府采购监督管理部门</w:t>
            </w:r>
          </w:p>
          <w:p w14:paraId="4F15F04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名称：和田县政府采购办公室</w:t>
            </w:r>
          </w:p>
          <w:p w14:paraId="2CAF2E4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联系人：张先生</w:t>
            </w:r>
          </w:p>
          <w:p w14:paraId="5FDBAF4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联系电话：13279061956</w:t>
            </w:r>
          </w:p>
        </w:tc>
      </w:tr>
      <w:tr w14:paraId="7B66F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14" w:type="dxa"/>
          <w:trHeight w:val="4249" w:hRule="atLeast"/>
        </w:trPr>
        <w:tc>
          <w:tcPr>
            <w:tcW w:w="9558" w:type="dxa"/>
            <w:gridSpan w:val="4"/>
            <w:tcBorders>
              <w:left w:val="single" w:color="000000" w:sz="10" w:space="0"/>
              <w:bottom w:val="single" w:color="000000" w:sz="10" w:space="0"/>
              <w:right w:val="single" w:color="000000" w:sz="10" w:space="0"/>
            </w:tcBorders>
            <w:vAlign w:val="top"/>
          </w:tcPr>
          <w:p w14:paraId="31B645F9">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投标人必须认真阅读招标文件中所有的事项、格式、条款和采购需求等。投标人没有按照招标文件要求</w:t>
            </w:r>
            <w:r>
              <w:rPr>
                <w:rFonts w:hint="eastAsia" w:ascii="宋体" w:hAnsi="宋体" w:eastAsia="宋体" w:cs="宋体"/>
                <w:b/>
                <w:bCs/>
                <w:spacing w:val="9"/>
                <w:sz w:val="24"/>
                <w:szCs w:val="24"/>
              </w:rPr>
              <w:t>提交全部资料，或者投标文件没有对招标文件在各方面都做</w:t>
            </w:r>
            <w:r>
              <w:rPr>
                <w:rFonts w:hint="eastAsia" w:ascii="宋体" w:hAnsi="宋体" w:eastAsia="宋体" w:cs="宋体"/>
                <w:b/>
                <w:bCs/>
                <w:spacing w:val="8"/>
                <w:sz w:val="24"/>
                <w:szCs w:val="24"/>
              </w:rPr>
              <w:t>出实质性响应的可能导致其投标无效或被</w:t>
            </w:r>
            <w:r>
              <w:rPr>
                <w:rFonts w:hint="eastAsia" w:ascii="宋体" w:hAnsi="宋体" w:eastAsia="宋体" w:cs="宋体"/>
                <w:b/>
                <w:bCs/>
                <w:spacing w:val="7"/>
                <w:sz w:val="24"/>
                <w:szCs w:val="24"/>
              </w:rPr>
              <w:t>拒绝。</w:t>
            </w:r>
          </w:p>
          <w:p w14:paraId="3F29ED6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rPr>
                <w:rFonts w:hint="eastAsia" w:ascii="宋体" w:hAnsi="宋体" w:eastAsia="宋体" w:cs="宋体"/>
                <w:spacing w:val="7"/>
                <w:sz w:val="24"/>
                <w:szCs w:val="24"/>
              </w:rPr>
            </w:pPr>
            <w:r>
              <w:rPr>
                <w:rFonts w:hint="eastAsia" w:ascii="宋体" w:hAnsi="宋体" w:eastAsia="宋体" w:cs="宋体"/>
                <w:b/>
                <w:bCs/>
                <w:spacing w:val="7"/>
                <w:sz w:val="24"/>
                <w:szCs w:val="24"/>
              </w:rPr>
              <w:t>请注意：供应商需在投标文件截止时间前，将加密投标文件上传至云平台项目采购系统，逾期上传或错误方式投递送达将导致投标无效。</w:t>
            </w:r>
            <w:r>
              <w:rPr>
                <w:rFonts w:hint="eastAsia" w:ascii="宋体" w:hAnsi="宋体" w:eastAsia="宋体" w:cs="宋体"/>
                <w:spacing w:val="7"/>
                <w:sz w:val="24"/>
                <w:szCs w:val="24"/>
              </w:rPr>
              <w:t xml:space="preserve"> </w:t>
            </w:r>
          </w:p>
          <w:p w14:paraId="07D92AF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right="0" w:firstLine="127" w:firstLineChars="50"/>
              <w:jc w:val="both"/>
              <w:textAlignment w:val="baseline"/>
              <w:rPr>
                <w:rFonts w:hint="eastAsia" w:ascii="宋体" w:hAnsi="宋体" w:eastAsia="宋体" w:cs="宋体"/>
                <w:spacing w:val="6"/>
                <w:sz w:val="24"/>
                <w:szCs w:val="24"/>
              </w:rPr>
            </w:pPr>
            <w:r>
              <w:rPr>
                <w:rFonts w:hint="eastAsia" w:ascii="宋体" w:hAnsi="宋体" w:eastAsia="宋体" w:cs="宋体"/>
                <w:b/>
                <w:bCs/>
                <w:spacing w:val="7"/>
                <w:sz w:val="24"/>
                <w:szCs w:val="24"/>
              </w:rPr>
              <w:t>投标人应保证在本项目使用的任何产品和服务（包括部分使用）</w:t>
            </w:r>
            <w:r>
              <w:rPr>
                <w:rFonts w:hint="eastAsia" w:ascii="宋体" w:hAnsi="宋体" w:eastAsia="宋体" w:cs="宋体"/>
                <w:spacing w:val="-40"/>
                <w:sz w:val="24"/>
                <w:szCs w:val="24"/>
              </w:rPr>
              <w:t xml:space="preserve"> </w:t>
            </w:r>
            <w:r>
              <w:rPr>
                <w:rFonts w:hint="eastAsia" w:ascii="宋体" w:hAnsi="宋体" w:eastAsia="宋体" w:cs="宋体"/>
                <w:b/>
                <w:bCs/>
                <w:spacing w:val="7"/>
                <w:sz w:val="24"/>
                <w:szCs w:val="24"/>
              </w:rPr>
              <w:t>时，不会产生因第三方提出侵犯其专利权、商标权或其它知识产权而引起的法律和经济纠纷，如因专利权、商标权或其它知识产权而引起法律和经济纠纷，</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由投标人承担所有相关责任的同时不得</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耽误本项目供货。</w:t>
            </w:r>
          </w:p>
        </w:tc>
      </w:tr>
    </w:tbl>
    <w:p w14:paraId="1A98CC8A">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both"/>
        <w:textAlignment w:val="baseline"/>
        <w:rPr>
          <w:rFonts w:ascii="宋体" w:hAnsi="宋体" w:eastAsia="宋体" w:cs="宋体"/>
          <w:b/>
          <w:bCs/>
          <w:sz w:val="23"/>
          <w:szCs w:val="23"/>
        </w:rPr>
      </w:pPr>
      <w:r>
        <w:rPr>
          <w:rFonts w:ascii="宋体" w:hAnsi="宋体" w:eastAsia="宋体" w:cs="宋体"/>
          <w:b/>
          <w:bCs/>
          <w:sz w:val="23"/>
          <w:szCs w:val="23"/>
        </w:rPr>
        <w:t>备注：</w:t>
      </w:r>
    </w:p>
    <w:p w14:paraId="6E3AF060">
      <w:pPr>
        <w:keepNext w:val="0"/>
        <w:keepLines w:val="0"/>
        <w:pageBreakBefore w:val="0"/>
        <w:widowControl/>
        <w:kinsoku w:val="0"/>
        <w:wordWrap/>
        <w:overflowPunct/>
        <w:topLinePunct w:val="0"/>
        <w:autoSpaceDE w:val="0"/>
        <w:autoSpaceDN w:val="0"/>
        <w:bidi w:val="0"/>
        <w:adjustRightInd w:val="0"/>
        <w:snapToGrid w:val="0"/>
        <w:spacing w:line="227" w:lineRule="auto"/>
        <w:ind w:left="0" w:right="0"/>
        <w:jc w:val="both"/>
        <w:textAlignment w:val="baseline"/>
        <w:rPr>
          <w:rFonts w:ascii="宋体" w:hAnsi="宋体" w:eastAsia="宋体" w:cs="宋体"/>
          <w:b/>
          <w:bCs/>
          <w:sz w:val="23"/>
          <w:szCs w:val="23"/>
        </w:rPr>
      </w:pPr>
      <w:r>
        <w:rPr>
          <w:rFonts w:ascii="宋体" w:hAnsi="宋体" w:eastAsia="宋体" w:cs="宋体"/>
          <w:b/>
          <w:bCs/>
          <w:spacing w:val="9"/>
          <w:sz w:val="23"/>
          <w:szCs w:val="23"/>
        </w:rPr>
        <w:t>本须知前附表内容与招标文件的内容相对应，如有</w:t>
      </w:r>
      <w:r>
        <w:rPr>
          <w:rFonts w:ascii="宋体" w:hAnsi="宋体" w:eastAsia="宋体" w:cs="宋体"/>
          <w:b/>
          <w:bCs/>
          <w:spacing w:val="8"/>
          <w:sz w:val="23"/>
          <w:szCs w:val="23"/>
        </w:rPr>
        <w:t>矛盾，应以投标须知前附表为准。</w:t>
      </w:r>
    </w:p>
    <w:p w14:paraId="61AF92C0">
      <w:pPr>
        <w:spacing w:line="227" w:lineRule="auto"/>
        <w:rPr>
          <w:rFonts w:ascii="宋体" w:hAnsi="宋体" w:eastAsia="宋体" w:cs="宋体"/>
          <w:sz w:val="23"/>
          <w:szCs w:val="23"/>
        </w:rPr>
        <w:sectPr>
          <w:footerReference r:id="rId9" w:type="default"/>
          <w:pgSz w:w="11900" w:h="16838"/>
          <w:pgMar w:top="1304" w:right="1042" w:bottom="720" w:left="1200" w:header="0" w:footer="560" w:gutter="0"/>
          <w:cols w:space="720" w:num="1"/>
        </w:sectPr>
      </w:pPr>
    </w:p>
    <w:p w14:paraId="540D103E">
      <w:pPr>
        <w:pStyle w:val="7"/>
        <w:spacing w:line="351" w:lineRule="auto"/>
        <w:jc w:val="center"/>
        <w:rPr>
          <w:rFonts w:hint="eastAsia" w:ascii="宋体" w:hAnsi="宋体" w:eastAsia="宋体" w:cs="宋体"/>
          <w:b/>
          <w:bCs/>
          <w:spacing w:val="-4"/>
          <w:sz w:val="28"/>
          <w:szCs w:val="28"/>
        </w:rPr>
      </w:pPr>
      <w:r>
        <w:rPr>
          <w:rFonts w:hint="eastAsia" w:ascii="宋体" w:hAnsi="宋体" w:eastAsia="宋体" w:cs="宋体"/>
          <w:b/>
          <w:bCs/>
          <w:spacing w:val="-4"/>
          <w:sz w:val="28"/>
          <w:szCs w:val="28"/>
        </w:rPr>
        <w:t>投标人须知正文部分</w:t>
      </w:r>
    </w:p>
    <w:p w14:paraId="261DC625">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（一）总则</w:t>
      </w:r>
    </w:p>
    <w:p w14:paraId="268739E2">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（一）适用范围</w:t>
      </w:r>
    </w:p>
    <w:p w14:paraId="1A230181">
      <w:pPr>
        <w:pStyle w:val="7"/>
        <w:spacing w:line="351" w:lineRule="auto"/>
        <w:ind w:firstLine="544" w:firstLineChars="200"/>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本招标文件适用于</w:t>
      </w:r>
      <w:r>
        <w:rPr>
          <w:rFonts w:hint="eastAsia" w:asciiTheme="minorEastAsia" w:hAnsiTheme="minorEastAsia" w:eastAsiaTheme="minorEastAsia" w:cstheme="minorEastAsia"/>
          <w:b w:val="0"/>
          <w:bCs w:val="0"/>
          <w:spacing w:val="-4"/>
          <w:sz w:val="28"/>
          <w:szCs w:val="28"/>
          <w:lang w:val="en-US" w:eastAsia="zh-CN"/>
        </w:rPr>
        <w:t>和田县园艺场保鲜库建设项目</w:t>
      </w:r>
      <w:r>
        <w:rPr>
          <w:rFonts w:hint="eastAsia" w:asciiTheme="minorEastAsia" w:hAnsiTheme="minorEastAsia" w:eastAsiaTheme="minorEastAsia" w:cstheme="minorEastAsia"/>
          <w:b w:val="0"/>
          <w:bCs w:val="0"/>
          <w:spacing w:val="-4"/>
          <w:sz w:val="28"/>
          <w:szCs w:val="28"/>
        </w:rPr>
        <w:t>的招标、投标、评标、 定标、验收、合同履约、付款等行为（法律、法规另有规定的，从其规定）。</w:t>
      </w:r>
    </w:p>
    <w:p w14:paraId="4FFF53B8">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（二）定义</w:t>
      </w:r>
    </w:p>
    <w:p w14:paraId="6917019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1.招标采购单位系指组织本次招标的代理机构（ “招标人 ”）和采购单位。</w:t>
      </w:r>
    </w:p>
    <w:p w14:paraId="18E034F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2.“投标人 ”系指向招标方提交投标文件的单位或个人。</w:t>
      </w:r>
    </w:p>
    <w:p w14:paraId="5B3EEE5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3.“产品 ”系指供方按招标文件规定，须向招标人提供的一切服务及其它有关技术资料和材料。</w:t>
      </w:r>
    </w:p>
    <w:p w14:paraId="42BF524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4.“服务 ”系指招标文件规定投标人须承担的技术协助、校准、培训、技术指导以及其他类似的义务。 </w:t>
      </w:r>
    </w:p>
    <w:p w14:paraId="552E9C4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5.“项目 ”系指投标人按招标文件规定向招标人提供的产品和服务。</w:t>
      </w:r>
    </w:p>
    <w:p w14:paraId="11773B0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6.“书面形式 ”包括信函、传真、电报等。</w:t>
      </w:r>
    </w:p>
    <w:p w14:paraId="0CE681D3">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（三）招标方式</w:t>
      </w:r>
    </w:p>
    <w:p w14:paraId="02004DE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本次招标采用竞争性磋商方式进行。</w:t>
      </w:r>
    </w:p>
    <w:p w14:paraId="1E725B98">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（四）采购文件获取</w:t>
      </w:r>
    </w:p>
    <w:p w14:paraId="288A7C9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供应商登录政采云平台 https://www.zcygov.cn/在线申请获取采购文件（进入“项目采购 ”应用，在获取采 购文件菜单中选择项目，申请获取采购文件）</w:t>
      </w:r>
    </w:p>
    <w:p w14:paraId="0EE49FC2">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（五）投标费用</w:t>
      </w:r>
    </w:p>
    <w:p w14:paraId="45B5C4A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不论投标结果如何，投标人均应自行承担所有与投标有关的全部费用。</w:t>
      </w:r>
    </w:p>
    <w:p w14:paraId="2368E925">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（六）联合体投标</w:t>
      </w:r>
    </w:p>
    <w:p w14:paraId="7EBA221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1.联合体各方均应当满足《中华人民共和国政府采购法》第二十二条规定的条件，并在投标文件中提供联 合体各方的相关证明材料。</w:t>
      </w:r>
    </w:p>
    <w:p w14:paraId="60F4709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211B974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3.联合体应以联合协议中确定的牵头方名义登录云平台项目采购系统进行项目投标，录入联合体所有成员 单位的全称并使用成员单位的电子印章进行联投确认，联合体名称需与共同投标协议书签署方一致。对于 需交投标保证金的，以牵头方名义缴纳。</w:t>
      </w:r>
    </w:p>
    <w:p w14:paraId="0DB15B4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4.联合体成员存在不良信用记录的，视同联合体存在不良信用记录。</w:t>
      </w:r>
    </w:p>
    <w:p w14:paraId="4A6F40E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5.联合体各方均应满足《中华人民共和国政府采购法》第二十二条规定的条件。根据《中华人民共和国政 府采购法实施条例》第二十二条，联合体中有同类资质的供应商按照联合体分工承担相同工作的，应当按照资质等级较低的供应商确定资质等级。</w:t>
      </w:r>
    </w:p>
    <w:p w14:paraId="43A0512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6.联合体各方应当共同与采购人签订采购合同，就合同约定的事项对采购人承担连带责任。</w:t>
      </w:r>
    </w:p>
    <w:p w14:paraId="1EF06CF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▲本项目不接受联合体投标。</w:t>
      </w:r>
    </w:p>
    <w:p w14:paraId="2BB3B4F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（七）转包与分包</w:t>
      </w:r>
    </w:p>
    <w:p w14:paraId="5132493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1.本项目不允许转包。 </w:t>
      </w:r>
    </w:p>
    <w:p w14:paraId="07DB257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2.本项目可以分包。</w:t>
      </w:r>
    </w:p>
    <w:p w14:paraId="6BF4F0B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3.投标人应仔细阅读招标文件的所有内容，按照招标文件的要求提交投标文件，并对所提供的全部资料的 真实性承担法律责任。</w:t>
      </w:r>
    </w:p>
    <w:p w14:paraId="01851A0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4.投标人在投标活动中提供任何虚假材料,其投标无效，并报监管部门查处；中标后发现的, 中标人须依照《中 华人民共和国消费者权益保护法》第 49 条之规定双倍赔偿招标人，且民事赔偿并不免除违法投标人的行 政与刑事责任。</w:t>
      </w:r>
    </w:p>
    <w:p w14:paraId="7DE3C180">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（八）质疑和投诉</w:t>
      </w:r>
    </w:p>
    <w:p w14:paraId="3D7D22B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1.投标人认为招标文件、招标过程或中标结果使自己的合法权益受到损害的，应当在知道或者应知其权益 受到损害之日起七个工作日内，以书面形式向招标人、招标代理机构提出质疑。投标人对招标采购单位的 质疑答复不满意或者招标采购单位未在规定时间内作出答复的，可以在答复期满后十五个工作日内向招标 人投诉。</w:t>
      </w:r>
    </w:p>
    <w:p w14:paraId="18C647C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2.质疑、投诉应当采用书面形式，质疑书、投诉书均应明确阐述招标文件、招标过程或中标结果中使自己 合法权益受到损害的实质性内容，提供相关事实、依据和证据及其来源或线索，便于有关单位调查、答复 和处理。</w:t>
      </w:r>
    </w:p>
    <w:p w14:paraId="5E3D3975">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（九）纪律与保密事项</w:t>
      </w:r>
    </w:p>
    <w:p w14:paraId="5488EB5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1.投标人不得相互串通投标报价，不得妨碍其他投标人的公平竞争，不得损害采购人或其他投标人的合法 权益，投标人不得以向采购人、评标委员会成员行贿或者采取其他不正当手段谋取中标。</w:t>
      </w:r>
    </w:p>
    <w:p w14:paraId="5F97BD3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2.在确定中标供应商之前，投标人不得与采购人就投标价格、投标方案等实质性内容进行谈判，也不得私下接触评标委员会成员。</w:t>
      </w:r>
    </w:p>
    <w:p w14:paraId="7362CBD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3.在确定中标供应商之前，投标人试图在投标文件审查、澄清、比较和评价时对评标委员会、采购人和采 购代理机构施加任何影响都可能导致其投标无效。</w:t>
      </w:r>
    </w:p>
    <w:p w14:paraId="46D3F47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4.获得本招标文件者，须履行本项目下保密义务，不得将因本次项目获得的信息向第三人外传，不得将招 标文件用作本次投标以外的任何用途。</w:t>
      </w:r>
    </w:p>
    <w:p w14:paraId="160E3CE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4544C2D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6.采购人或采购代理机构有权将供应商提供的所有资料向有关政府部门或评审小组披露。</w:t>
      </w:r>
    </w:p>
    <w:p w14:paraId="1F8D00E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7.在采购人或采购代理机构认为适当时、国家机关调查、审查、审计时以及其他符合法律规定的情形下， 采购人或采购代理机构无须事先征求供应商同意而可以披露关于采购过程、合同文本、签署情况的资料、</w:t>
      </w:r>
    </w:p>
    <w:p w14:paraId="1A661BA0">
      <w:pPr>
        <w:pStyle w:val="7"/>
        <w:spacing w:line="351" w:lineRule="auto"/>
        <w:rPr>
          <w:rFonts w:hint="eastAsia" w:asciiTheme="minorEastAsia" w:hAnsiTheme="minorEastAsia" w:eastAsiaTheme="minorEastAsia" w:cstheme="minorEastAsia"/>
          <w:b w:val="0"/>
          <w:bCs w:val="0"/>
          <w:spacing w:val="-4"/>
          <w:sz w:val="28"/>
          <w:szCs w:val="28"/>
        </w:rPr>
      </w:pPr>
    </w:p>
    <w:p w14:paraId="5C2413F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供应商的名称及地址、响应文件的有关信息以及补充条款等，但应当在合理的必要范围内。对任何已经公 布过的内容或与之内容相同的资料， 以及供应商已经泄露或公开的，无须再承担保密责任。</w:t>
      </w:r>
    </w:p>
    <w:p w14:paraId="0C026692">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（二）招标文件</w:t>
      </w:r>
    </w:p>
    <w:p w14:paraId="364E866E">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（一）招标文件的构成。本招标文件由以下部份组成：</w:t>
      </w:r>
    </w:p>
    <w:p w14:paraId="13D9E1A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第一章 招标公告</w:t>
      </w:r>
    </w:p>
    <w:p w14:paraId="046851F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第二章 投标人须知 </w:t>
      </w:r>
    </w:p>
    <w:p w14:paraId="05382BE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第三章  资格审查</w:t>
      </w:r>
    </w:p>
    <w:p w14:paraId="244D856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第四章 评标办法及标准</w:t>
      </w:r>
    </w:p>
    <w:p w14:paraId="7DAC5E0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第五章 招标需求</w:t>
      </w:r>
    </w:p>
    <w:p w14:paraId="50CCF61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第六章 合同主要条款 </w:t>
      </w:r>
    </w:p>
    <w:p w14:paraId="77630E6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第七章 投标文件格式</w:t>
      </w:r>
    </w:p>
    <w:p w14:paraId="7B36B636">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（二）投标人的风险</w:t>
      </w:r>
    </w:p>
    <w:p w14:paraId="4D3F442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投标人没有按照招标文件要求提供全部资料，或者投标人没有对招标文件在各方面作出实质性响应是投标人的风险，并可能导致其投标为无效标。</w:t>
      </w:r>
    </w:p>
    <w:p w14:paraId="60169792">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（三）招标文件的澄清与修改</w:t>
      </w:r>
    </w:p>
    <w:p w14:paraId="0712EEA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1.招标代理机构必须以书面形式答复投标人要求澄清的问题，并将不包含问题来源的答复书面通知所有购 买招标文件的投标人； 除书面答复以外的其他澄清方式及澄清内容均无效。</w:t>
      </w:r>
    </w:p>
    <w:p w14:paraId="7F405A2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2.招标文件澄清、答复、修改、补充的内容为招标文件的组成部分。当招标文件与招标文件的答复、澄清、 修改、补充通知就同一内容的表述不一致时， 以最后发出的书面文件为准。</w:t>
      </w:r>
    </w:p>
    <w:p w14:paraId="74E5A13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3.招标文件的澄清、答复、修改或补充都应该通过本代理机构以法定形式发布，招标人非通过本机构，不 得擅自澄清、答复、修改或补充招标文件。</w:t>
      </w:r>
    </w:p>
    <w:p w14:paraId="0DCDF2F9">
      <w:pPr>
        <w:pStyle w:val="7"/>
        <w:spacing w:line="351" w:lineRule="auto"/>
        <w:rPr>
          <w:rFonts w:hint="eastAsia" w:asciiTheme="minorEastAsia" w:hAnsiTheme="minorEastAsia" w:eastAsiaTheme="minorEastAsia" w:cstheme="minorEastAsia"/>
          <w:b w:val="0"/>
          <w:bCs w:val="0"/>
          <w:spacing w:val="-4"/>
          <w:sz w:val="28"/>
          <w:szCs w:val="28"/>
        </w:rPr>
      </w:pPr>
    </w:p>
    <w:p w14:paraId="0F76B040">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（三）投标文件的编制</w:t>
      </w:r>
    </w:p>
    <w:p w14:paraId="515882D0">
      <w:pPr>
        <w:pStyle w:val="7"/>
        <w:spacing w:line="351" w:lineRule="auto"/>
        <w:rPr>
          <w:rFonts w:hint="eastAsia" w:asciiTheme="minorEastAsia" w:hAnsiTheme="minorEastAsia" w:eastAsiaTheme="minorEastAsia" w:cstheme="minorEastAsia"/>
          <w:b w:val="0"/>
          <w:bCs w:val="0"/>
          <w:spacing w:val="-4"/>
          <w:sz w:val="28"/>
          <w:szCs w:val="28"/>
        </w:rPr>
      </w:pPr>
    </w:p>
    <w:p w14:paraId="01B1C208">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投标文件的组成</w:t>
      </w:r>
    </w:p>
    <w:p w14:paraId="17E6DD9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、投标文件由报价部分、商务部分、技术部分组成。</w:t>
      </w:r>
    </w:p>
    <w:p w14:paraId="5467947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、投标单位应按招标文件的要求提供招标文件，并保证所有材料的真实性，以确保其投标对招标文件做出 实质性的响应。</w:t>
      </w:r>
    </w:p>
    <w:p w14:paraId="4221131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 、招标文件使用的计量单位，应采用国家法定的计量单位。</w:t>
      </w:r>
    </w:p>
    <w:p w14:paraId="1D4482F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 、投标人所递交的投标文件应包含以下文件：</w:t>
      </w:r>
    </w:p>
    <w:p w14:paraId="4A9BDF07">
      <w:pPr>
        <w:pStyle w:val="7"/>
        <w:spacing w:line="351" w:lineRule="auto"/>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报价部分：</w:t>
      </w:r>
    </w:p>
    <w:p w14:paraId="15E24C4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1、投标函</w:t>
      </w:r>
    </w:p>
    <w:p w14:paraId="7D86568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2、开标一览表</w:t>
      </w:r>
    </w:p>
    <w:p w14:paraId="2BADC7F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3、投标报价明细表</w:t>
      </w:r>
    </w:p>
    <w:p w14:paraId="0EBAC71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bCs/>
          <w:spacing w:val="-4"/>
          <w:sz w:val="28"/>
          <w:szCs w:val="28"/>
        </w:rPr>
        <w:t>商务部分：</w:t>
      </w:r>
    </w:p>
    <w:p w14:paraId="7B3104E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4、投标单位简介，并附投标人资质证件等</w:t>
      </w:r>
    </w:p>
    <w:p w14:paraId="4B43679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5、出具法人营业执照函（格式见附件）</w:t>
      </w:r>
    </w:p>
    <w:p w14:paraId="4E9B3C0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6、联合体协议书（如是）</w:t>
      </w:r>
    </w:p>
    <w:p w14:paraId="166A5F0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7、法定代表人身份证</w:t>
      </w:r>
    </w:p>
    <w:p w14:paraId="0DFBC87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8、法定代表人授权委托书</w:t>
      </w:r>
    </w:p>
    <w:p w14:paraId="5F6A7FA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9、投标人资格声明函（格式自拟）</w:t>
      </w:r>
    </w:p>
    <w:p w14:paraId="6FC5ADE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10、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6CE5AA5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 、(1）有依法缴纳税收和社会保障资金的良好记录：提供投标截止日前</w:t>
      </w:r>
      <w:r>
        <w:rPr>
          <w:rFonts w:hint="eastAsia" w:asciiTheme="minorEastAsia" w:hAnsiTheme="minorEastAsia" w:eastAsiaTheme="minorEastAsia" w:cstheme="minorEastAsia"/>
          <w:b w:val="0"/>
          <w:bCs w:val="0"/>
          <w:spacing w:val="-4"/>
          <w:sz w:val="28"/>
          <w:szCs w:val="28"/>
          <w:lang w:val="en-US" w:eastAsia="zh-CN"/>
        </w:rPr>
        <w:t>近三个</w:t>
      </w:r>
      <w:r>
        <w:rPr>
          <w:rFonts w:hint="eastAsia" w:asciiTheme="minorEastAsia" w:hAnsiTheme="minorEastAsia" w:eastAsiaTheme="minorEastAsia" w:cstheme="minorEastAsia"/>
          <w:b w:val="0"/>
          <w:bCs w:val="0"/>
          <w:spacing w:val="-4"/>
          <w:sz w:val="28"/>
          <w:szCs w:val="28"/>
        </w:rPr>
        <w:t>的社保证明材料（社保缴费明细表及缴费凭证），如依法不需要缴纳社会保障资金的，应提供相应文件证明（新成立不满3个月的企业，按实际发生的提供）；提供投标截止日前</w:t>
      </w:r>
      <w:r>
        <w:rPr>
          <w:rFonts w:hint="eastAsia" w:asciiTheme="minorEastAsia" w:hAnsiTheme="minorEastAsia" w:eastAsiaTheme="minorEastAsia" w:cstheme="minorEastAsia"/>
          <w:b w:val="0"/>
          <w:bCs w:val="0"/>
          <w:spacing w:val="-4"/>
          <w:sz w:val="28"/>
          <w:szCs w:val="28"/>
          <w:lang w:val="en-US" w:eastAsia="zh-CN"/>
        </w:rPr>
        <w:t>近3</w:t>
      </w:r>
      <w:r>
        <w:rPr>
          <w:rFonts w:hint="eastAsia" w:asciiTheme="minorEastAsia" w:hAnsiTheme="minorEastAsia" w:eastAsiaTheme="minorEastAsia" w:cstheme="minorEastAsia"/>
          <w:b w:val="0"/>
          <w:bCs w:val="0"/>
          <w:spacing w:val="-4"/>
          <w:sz w:val="28"/>
          <w:szCs w:val="28"/>
        </w:rPr>
        <w:t>个月的缴纳税收的完税证明或税务部门出具的纳税证明；如依法免税的，应提供相应文件证明（新成立不满3个月的企业，按实际发生的提供）；</w:t>
      </w:r>
    </w:p>
    <w:p w14:paraId="7B9156B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（2）投标人需提供2023年度或2024年度由第三方财务审计机构出具的财务审计报告（新成立的公司可不提供但需提供银行出具的近三个月的资信证明）；</w:t>
      </w:r>
    </w:p>
    <w:p w14:paraId="00E5D57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12 、投标保证金回单（以银行到账推送名单情况为准或电子保函凭证）</w:t>
      </w:r>
    </w:p>
    <w:p w14:paraId="607AB51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13、商务偏离表（格式见附件）</w:t>
      </w:r>
    </w:p>
    <w:p w14:paraId="7AEBDE6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14、技术偏离表（格式见附件）</w:t>
      </w:r>
    </w:p>
    <w:p w14:paraId="5B3B278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15、投标人反商业贿赂承诺书（格式见附件）</w:t>
      </w:r>
    </w:p>
    <w:p w14:paraId="7C61DCA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16、无围标、串标等违法违规行为承诺书（格式见附件）</w:t>
      </w:r>
    </w:p>
    <w:p w14:paraId="0B061CE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17、中小企业声明函</w:t>
      </w:r>
    </w:p>
    <w:p w14:paraId="264664B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18 、监狱企业声明函</w:t>
      </w:r>
    </w:p>
    <w:p w14:paraId="12597A3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19 、残疾人福利性单位声明函</w:t>
      </w:r>
    </w:p>
    <w:p w14:paraId="4F7FA10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20 、节能、环保产品证明（如有）</w:t>
      </w:r>
    </w:p>
    <w:p w14:paraId="7682E3D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21 、虚假应标承担责任声明</w:t>
      </w:r>
    </w:p>
    <w:p w14:paraId="2C1C34C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22 、关于对本投标文件中资料真实性的承诺书</w:t>
      </w:r>
    </w:p>
    <w:p w14:paraId="38EDA14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23 标人认为有必要提供的声明及文件资料</w:t>
      </w:r>
    </w:p>
    <w:p w14:paraId="1B47E06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技术部分：</w:t>
      </w:r>
    </w:p>
    <w:p w14:paraId="6D3A75D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24 本次投标项目的技术方案(投标人视需要自行编写)；</w:t>
      </w:r>
    </w:p>
    <w:p w14:paraId="46E2ECD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25 服务承诺书</w:t>
      </w:r>
    </w:p>
    <w:p w14:paraId="27A3BE7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26 他有利于投标人的资料（如有）</w:t>
      </w:r>
    </w:p>
    <w:p w14:paraId="1D4718F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▲注：法定代表人授权委托书、投标声明书、投标函、投标报价一览表必须由法定代表人签名或盖章并加盖单位公章</w:t>
      </w:r>
    </w:p>
    <w:p w14:paraId="3C39A5B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投标文件的语言及计量</w:t>
      </w:r>
    </w:p>
    <w:p w14:paraId="5E070C3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▲1投标文件以及投标方与招标方就有关投标事宜的所有来往函电，均应以中文汉语书写。除签名、盖章、专用名称等特殊情形外，以中文汉语以外的文字表述的投标文件视同未提供。</w:t>
      </w:r>
    </w:p>
    <w:p w14:paraId="1FB396A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投标计量单位，招标文件已有明确规定的，使用招标文件规定的计量单位；招标文件没有规定的，应 采用中华人民共和国法定计量单位（货币单位：人民币元） ，否则视同未响应。</w:t>
      </w:r>
    </w:p>
    <w:p w14:paraId="49B14D4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投标报价</w:t>
      </w:r>
    </w:p>
    <w:p w14:paraId="7A136E6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▲1.报价应在招标报价表上标明单价和总价。单价和总价要相符。价格不一致时，根据《中华人民共和国财政部令第 87 号--政府采购货物和服务招标投标管理办法》第五十九条投标文件报价出现前后不一致的， 除招标文件另有规定外，按照下列规定修正：</w:t>
      </w:r>
    </w:p>
    <w:p w14:paraId="4A77EFA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（一）投标文件中开标一览表（报价表） 内容与投标文件中相应内容不一致的， 以开标一览表（报价 表）为准；</w:t>
      </w:r>
    </w:p>
    <w:p w14:paraId="263AE91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（二）大写金额和小写金额不一致的，以大写金额为准；</w:t>
      </w:r>
    </w:p>
    <w:p w14:paraId="78B1E7A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（三）单价金额小数点或者百分比有明显错位的， 以开标一览表的总价为准，并修改单价；</w:t>
      </w:r>
    </w:p>
    <w:p w14:paraId="68136E8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（四）总价金额与单价汇总金额不一致的，以单价金额计算结果为准。</w:t>
      </w:r>
    </w:p>
    <w:p w14:paraId="3C316D3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供应商应在投标报价表中标明其提供的所有货物及其相关工作范围内所在费用的总价，不接受有任何 选择性报价。</w:t>
      </w:r>
    </w:p>
    <w:p w14:paraId="140C296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▲3报价时应对下列几点特别注明：</w:t>
      </w:r>
    </w:p>
    <w:p w14:paraId="5D408D3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3.1 招标文件中特别要求的备品备件、易损件和专用工具的费用；</w:t>
      </w:r>
    </w:p>
    <w:p w14:paraId="20E7788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3.2 招标文件中特别要求的货物、运输、装卸、验收、税费和相关售后服务等费用及其它附带服务的全部费用；</w:t>
      </w:r>
    </w:p>
    <w:p w14:paraId="4447CB0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3.3 国内供货人提供在中华人民共和国制造的，或已在中华人民共和国境内的国外产地的已经进口的货物的 国内投标，其货物的交货价，包括制造、组装该货物所使用的零部件及原材料已付的全部关税、销售税和 其他税（其关税和其他税不分别填写，计入货价内即可）。</w:t>
      </w:r>
    </w:p>
    <w:p w14:paraId="1A271AF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  算术性修正。算术性修正是指对招标响应文件的报价明细进行校核，并对其算术上和运算上的差错给予修正。修正的原则如下：</w:t>
      </w:r>
    </w:p>
    <w:p w14:paraId="5E0A440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4.1  当以数字表示的金额与文字表示的金额有差异时， 以文字表示的金额为准；</w:t>
      </w:r>
    </w:p>
    <w:p w14:paraId="0199939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4.2  当单价与数量相乘不等于合价时， 以单价计算为准。如果单价有明显的小数点位置差错，应以标出的 合价为准，同时对单价予以修正；</w:t>
      </w:r>
    </w:p>
    <w:p w14:paraId="1EB9D1C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4.3  当各明细部分的价格累计不等于合价时，应以各明细的累计计数为准，修正合价。</w:t>
      </w:r>
    </w:p>
    <w:p w14:paraId="14C19A7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4.4  按以上原则对算术性差错修正，应取得供应商的同意，并确认修正后最终招标报价。如果供应商拒绝确认，则其招标响应文件将不予以评审并按废标处理，没收其投标担保。</w:t>
      </w:r>
    </w:p>
    <w:p w14:paraId="3A9C8B7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  投标文件只允许有一个报价，有选择的或有条件的报价将不予接受。</w:t>
      </w:r>
    </w:p>
    <w:p w14:paraId="009AEF0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  招标代理服务费由中标单位领取中标通知书时一次性支付，投标单位在报价时请考虑。</w:t>
      </w:r>
    </w:p>
    <w:p w14:paraId="7282411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投标文件的有效期</w:t>
      </w:r>
    </w:p>
    <w:p w14:paraId="26D6634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▲1.自投标截止日起</w:t>
      </w:r>
      <w:r>
        <w:rPr>
          <w:rFonts w:hint="eastAsia" w:asciiTheme="minorEastAsia" w:hAnsiTheme="minorEastAsia" w:eastAsiaTheme="minorEastAsia" w:cstheme="minorEastAsia"/>
          <w:b w:val="0"/>
          <w:bCs w:val="0"/>
          <w:spacing w:val="-4"/>
          <w:sz w:val="28"/>
          <w:szCs w:val="28"/>
          <w:u w:val="single"/>
        </w:rPr>
        <w:t xml:space="preserve">   90  </w:t>
      </w:r>
      <w:r>
        <w:rPr>
          <w:rFonts w:hint="eastAsia" w:asciiTheme="minorEastAsia" w:hAnsiTheme="minorEastAsia" w:eastAsiaTheme="minorEastAsia" w:cstheme="minorEastAsia"/>
          <w:b w:val="0"/>
          <w:bCs w:val="0"/>
          <w:spacing w:val="-4"/>
          <w:sz w:val="28"/>
          <w:szCs w:val="28"/>
        </w:rPr>
        <w:t>天投标文件应保持有效。有效期不足的投标文件将被拒绝。</w:t>
      </w:r>
    </w:p>
    <w:p w14:paraId="1DE55B8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2.在特殊情况下，招标人可与投标人协商延长投标书的有效期，这种要求和答复均以书面形式进行。</w:t>
      </w:r>
    </w:p>
    <w:p w14:paraId="787EDE0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3.投标人可拒绝接受延期要求而不会导致投标保证金被没收。同意延长有效期的投标人需要相应延长投 标保证金的有效期，但不能修改投标文件。</w:t>
      </w:r>
    </w:p>
    <w:p w14:paraId="5292DD2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4.中标人的投标文件自开标之日起至合同履行完毕止均应保持有效。</w:t>
      </w:r>
    </w:p>
    <w:p w14:paraId="23B209E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投标保证金</w:t>
      </w:r>
    </w:p>
    <w:p w14:paraId="2ADA3EE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▲1.投标人须按规定提交投标保证金或电子保函。否则，其投标将被拒绝。</w:t>
      </w:r>
    </w:p>
    <w:p w14:paraId="18ADEB08">
      <w:pPr>
        <w:pStyle w:val="7"/>
        <w:numPr>
          <w:ilvl w:val="0"/>
          <w:numId w:val="4"/>
        </w:numPr>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保证金形式：转账、汇款（必须从基本账户转出） 、电子保函。</w:t>
      </w:r>
    </w:p>
    <w:p w14:paraId="27638C60">
      <w:pPr>
        <w:pStyle w:val="7"/>
        <w:numPr>
          <w:ilvl w:val="0"/>
          <w:numId w:val="0"/>
        </w:numPr>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3.未中标人的投标保证金在公示期截止后退还。</w:t>
      </w:r>
    </w:p>
    <w:p w14:paraId="3FCDA2A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4.中标人的投标保证金在中标通知书发出签订正式采购合同，需提供一份合同原件及相关材料办理退还 投标保证金事宜。</w:t>
      </w:r>
    </w:p>
    <w:p w14:paraId="3804345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5.保证金不计息。</w:t>
      </w:r>
    </w:p>
    <w:p w14:paraId="74C0378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6.投标人有下列情形之一的，投标保证金将不予退还：</w:t>
      </w:r>
    </w:p>
    <w:p w14:paraId="2957DA3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（1）投标人在投标有效期内撤回投标文件的；</w:t>
      </w:r>
    </w:p>
    <w:p w14:paraId="1EAB90F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（2）投标人在投标过程中弄虚作假，提供虚假材料的；</w:t>
      </w:r>
    </w:p>
    <w:p w14:paraId="7ACF45C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（3）中标人无正当理由不与招标人签订合同的；</w:t>
      </w:r>
    </w:p>
    <w:p w14:paraId="757E129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（4）其他严重扰乱招投标程序的。</w:t>
      </w:r>
    </w:p>
    <w:p w14:paraId="52DB429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投标文件的签署和递交</w:t>
      </w:r>
    </w:p>
    <w:p w14:paraId="0C4141B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1.投标人应按本招标文件规定的格式和顺序编制、装订投标文件并标注页码，投标文件内容不完整、编 排混乱、上传不完整导致投标文件被误读、漏读或者查找不到相关内容的，是投标人的责任。</w:t>
      </w:r>
    </w:p>
    <w:p w14:paraId="5994C61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2.投标人应于 202</w:t>
      </w:r>
      <w:r>
        <w:rPr>
          <w:rFonts w:hint="eastAsia" w:asciiTheme="minorEastAsia" w:hAnsiTheme="minorEastAsia" w:eastAsiaTheme="minorEastAsia" w:cstheme="minorEastAsia"/>
          <w:b w:val="0"/>
          <w:bCs w:val="0"/>
          <w:spacing w:val="-4"/>
          <w:sz w:val="28"/>
          <w:szCs w:val="28"/>
          <w:lang w:val="en-US" w:eastAsia="zh-CN"/>
        </w:rPr>
        <w:t>5</w:t>
      </w:r>
      <w:r>
        <w:rPr>
          <w:rFonts w:hint="eastAsia" w:asciiTheme="minorEastAsia" w:hAnsiTheme="minorEastAsia" w:eastAsiaTheme="minorEastAsia" w:cstheme="minorEastAsia"/>
          <w:b w:val="0"/>
          <w:bCs w:val="0"/>
          <w:spacing w:val="-4"/>
          <w:sz w:val="28"/>
          <w:szCs w:val="28"/>
        </w:rPr>
        <w:t>年</w:t>
      </w:r>
      <w:r>
        <w:rPr>
          <w:rFonts w:hint="eastAsia" w:asciiTheme="minorEastAsia" w:hAnsiTheme="minorEastAsia" w:eastAsiaTheme="minorEastAsia" w:cstheme="minorEastAsia"/>
          <w:b w:val="0"/>
          <w:bCs w:val="0"/>
          <w:spacing w:val="-4"/>
          <w:sz w:val="28"/>
          <w:szCs w:val="28"/>
          <w:lang w:val="en-US" w:eastAsia="zh-CN"/>
        </w:rPr>
        <w:t>03</w:t>
      </w:r>
      <w:r>
        <w:rPr>
          <w:rFonts w:hint="eastAsia" w:asciiTheme="minorEastAsia" w:hAnsiTheme="minorEastAsia" w:eastAsiaTheme="minorEastAsia" w:cstheme="minorEastAsia"/>
          <w:b w:val="0"/>
          <w:bCs w:val="0"/>
          <w:spacing w:val="-4"/>
          <w:sz w:val="28"/>
          <w:szCs w:val="28"/>
        </w:rPr>
        <w:t>月</w:t>
      </w:r>
      <w:r>
        <w:rPr>
          <w:rFonts w:hint="eastAsia" w:asciiTheme="minorEastAsia" w:hAnsiTheme="minorEastAsia" w:eastAsiaTheme="minorEastAsia" w:cstheme="minorEastAsia"/>
          <w:b w:val="0"/>
          <w:bCs w:val="0"/>
          <w:spacing w:val="-4"/>
          <w:sz w:val="28"/>
          <w:szCs w:val="28"/>
          <w:lang w:val="en-US" w:eastAsia="zh-CN"/>
        </w:rPr>
        <w:t>17</w:t>
      </w:r>
      <w:r>
        <w:rPr>
          <w:rFonts w:hint="eastAsia" w:asciiTheme="minorEastAsia" w:hAnsiTheme="minorEastAsia" w:eastAsiaTheme="minorEastAsia" w:cstheme="minorEastAsia"/>
          <w:b w:val="0"/>
          <w:bCs w:val="0"/>
          <w:spacing w:val="-4"/>
          <w:sz w:val="28"/>
          <w:szCs w:val="28"/>
        </w:rPr>
        <w:t>日 11：00（北京时间）前将电子投标文件上传到“新疆政府采购 ”平台。 应按照本项目招标文件和新疆政府采购平台的要求编制、加密传输投标文件。供应商在使用系统进行投 标的过程中遇到涉及平台使用的任何问题，可致电新疆政府采购平台技术支持热线咨询，联系方式： 95763。</w:t>
      </w:r>
    </w:p>
    <w:p w14:paraId="6BD57DB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3.投标文件须由投标人在规定位置盖章并由法定代表人或法定代表人的授权委托人签署，投标人应写全称。</w:t>
      </w:r>
    </w:p>
    <w:p w14:paraId="743B219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4.投标文件应严格响应招标文件要求，有表述不清所引起的后果由投标人负责。</w:t>
      </w:r>
    </w:p>
    <w:p w14:paraId="7098436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5、本项目实行网上投标，采用电子投标文件。若供应商参与投标，自行承担投标一切费用。</w:t>
      </w:r>
    </w:p>
    <w:p w14:paraId="1F33B15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6、各供应商应在开标前应确保成为正式注册入库供应商，并完成 CA 数字证书申领。因未注册入库、 未办理 CA 数字证书等原因造成无法投标或投标失败等后果由供应商自行承担。</w:t>
      </w:r>
    </w:p>
    <w:p w14:paraId="38B1005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7、本项目为电子招投标，投标人需要使用 CA 加密设备，有意向参与新疆区域电子开评标的供应商，  请访问新疆数字证书认证中心官方网站（https://www.xjca.com.cn/）或下载;“新疆政务通 ”APP 自行进  行申领。如需咨询，请联系新疆 CA 服务热线 0991-2819290</w:t>
      </w:r>
    </w:p>
    <w:p w14:paraId="40C4A10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8、供应商将政采云电子交易客户端下载、安装完成后，可通过账号密码或 CA 登录客户端进行投标文 件制作。在使用政采云投标客户端时，建议使用 WIN7 及以上操作系统。客户端请至新疆政府采购网 （http://www.ccgp-injiang.gov.cn//）下载专区查看，如有问题可拨打政采云客户服务热线 95763 进行咨询。</w:t>
      </w:r>
    </w:p>
    <w:p w14:paraId="60747D0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9、开标时间后 60 分钟内供应商可以登录“政采云 ”平台，用“项目采购-开标评标 ”功能进行解密投 标文件。若供应商在规定时间内未按时解密的，视为投标文件撤回。</w:t>
      </w:r>
    </w:p>
    <w:p w14:paraId="4F7A3A2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10、因系统（非投标供应商行为） 的原因，造成投标供应商未能在规定的解密时限内解密的，请及时与招标代理机构或与新疆政府采购网投标客户端进行联系。</w:t>
      </w:r>
    </w:p>
    <w:p w14:paraId="292A19E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11、投标文件未按规定上传的，视为其自动放弃投标。 </w:t>
      </w:r>
    </w:p>
    <w:p w14:paraId="68B01790">
      <w:pPr>
        <w:pStyle w:val="7"/>
        <w:spacing w:line="351" w:lineRule="auto"/>
        <w:rPr>
          <w:rFonts w:hint="eastAsia" w:asciiTheme="minorEastAsia" w:hAnsiTheme="minorEastAsia" w:eastAsiaTheme="minorEastAsia" w:cstheme="minorEastAsia"/>
          <w:b w:val="0"/>
          <w:bCs w:val="0"/>
          <w:spacing w:val="-4"/>
          <w:sz w:val="28"/>
          <w:szCs w:val="28"/>
          <w:lang w:val="en-US" w:eastAsia="zh-CN"/>
        </w:rPr>
      </w:pPr>
      <w:r>
        <w:rPr>
          <w:rFonts w:hint="eastAsia" w:asciiTheme="minorEastAsia" w:hAnsiTheme="minorEastAsia" w:eastAsiaTheme="minorEastAsia" w:cstheme="minorEastAsia"/>
          <w:b w:val="0"/>
          <w:bCs w:val="0"/>
          <w:spacing w:val="-4"/>
          <w:sz w:val="28"/>
          <w:szCs w:val="28"/>
        </w:rPr>
        <w:t>投标文件的修改、撤回与撤销</w:t>
      </w:r>
      <w:r>
        <w:rPr>
          <w:rFonts w:hint="eastAsia" w:asciiTheme="minorEastAsia" w:hAnsiTheme="minorEastAsia" w:eastAsiaTheme="minorEastAsia" w:cstheme="minorEastAsia"/>
          <w:b w:val="0"/>
          <w:bCs w:val="0"/>
          <w:spacing w:val="-4"/>
          <w:sz w:val="28"/>
          <w:szCs w:val="28"/>
          <w:lang w:val="en-US" w:eastAsia="zh-CN"/>
        </w:rPr>
        <w:t>:</w:t>
      </w:r>
    </w:p>
    <w:p w14:paraId="5912C9F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E221CE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投标人在投标截止期后不得修改、撤回投标文件。投标人在投标截止期后修改投标文件的，其投标无效。</w:t>
      </w:r>
    </w:p>
    <w:p w14:paraId="26D1FF6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 若供应商在规定的时间内（ “投标人须知前附表 ”的中规定）未能解密的，也将被视为供应商对其投标 文件的撤回。</w:t>
      </w:r>
    </w:p>
    <w:p w14:paraId="36DF3BD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投标文件的解密</w:t>
      </w:r>
    </w:p>
    <w:p w14:paraId="2D8864F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到达开标时间后，投标人需携带并使用制作该投标文件的同一数字证书参加开标解密，投标人须在采购代 理机构规定的时间内完成投标文件解密，投标人未携带数字证书或其他非系统原因导致的逾期未解密投标 文件，将作无效投标处理。</w:t>
      </w:r>
    </w:p>
    <w:p w14:paraId="6D1CDF7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投标有效期</w:t>
      </w:r>
    </w:p>
    <w:p w14:paraId="121141C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投标有效期内投标人撤销投标文件的，采购人或者采购代理机构可以不退还投标保证金（如有）。采用 投标保函方式替代保证金的，采购人或者采购代理机构可以向担保机构索赔保证金。</w:t>
      </w:r>
    </w:p>
    <w:p w14:paraId="3D18B21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出现特殊情况需延长投标有效期的，采购人或采购代理机构可于投标有效期满之前要求投标人同意延长  有效期，要求与答复均以书面形式通知所有投标人。投标人同意延长的，应相应延长其投标保证金（如有） 的有效期，但不得要求或被允许修改或撤销其投标文件；投标人可以拒绝延长有效期，但其投标将会被视  为无效，拒绝延长有效期的投标人有权收回其投标保证金（如有）。采用投标保函方式替代保证金的，投  标有效期超出保函有效期的，采购人或者采购代理机构应提示投标人重新开函，未获得有效保函的投标人</w:t>
      </w:r>
    </w:p>
    <w:p w14:paraId="144061F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其投标将会被视为无效。</w:t>
      </w:r>
    </w:p>
    <w:p w14:paraId="2F7C8CE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样品（演示）</w:t>
      </w:r>
    </w:p>
    <w:p w14:paraId="732AA67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招标文件规定投标人提交样品的，样品属于投标文件的组成部分。样品的生产、运输、安装、保全等一 切费用由投标人自理。</w:t>
      </w:r>
    </w:p>
    <w:p w14:paraId="0533723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投标截止时间前，投标人应将样品送达至指定地点。若需要现场演示的，投标人应提前做好演示准备（包括演示设备）。</w:t>
      </w:r>
    </w:p>
    <w:p w14:paraId="2EE1C48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 采购结果公告发布后， 中标供应商的样品由采购人封存，作为履约验收的依据之一。未中标供应商在接到采购代理机构通知后，应按规定时间尽快自行取回样品，否则视同供应商不再认领，代理机构有权进行处理。</w:t>
      </w:r>
    </w:p>
    <w:p w14:paraId="2BF6F1F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投标无效的情形</w:t>
      </w:r>
    </w:p>
    <w:p w14:paraId="5B6DA12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实质上没有响应招标文件要求的投标将被视为无效投标。投标人不得通过修正或撤消不合要求的偏离或保 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5B61C02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投标文件未按照招标文件要求签署、盖章；</w:t>
      </w:r>
    </w:p>
    <w:p w14:paraId="0F5AF1D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不符合招标文件中规定的资格要求；</w:t>
      </w:r>
    </w:p>
    <w:p w14:paraId="36BD4E1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 投标报价超过招标文件中规定的预算金额或最高限价；</w:t>
      </w:r>
    </w:p>
    <w:p w14:paraId="14BA230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 投标文件含有采购人不能接受的附加条件；</w:t>
      </w:r>
    </w:p>
    <w:p w14:paraId="3C4D150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 有关法律、法规和规章及招标文件规定的其他无效情形。</w:t>
      </w:r>
    </w:p>
    <w:p w14:paraId="4F4CC45A">
      <w:pPr>
        <w:pStyle w:val="7"/>
        <w:spacing w:line="351" w:lineRule="auto"/>
        <w:rPr>
          <w:rFonts w:hint="eastAsia" w:asciiTheme="minorEastAsia" w:hAnsiTheme="minorEastAsia" w:eastAsiaTheme="minorEastAsia" w:cstheme="minorEastAsia"/>
          <w:b w:val="0"/>
          <w:bCs w:val="0"/>
          <w:spacing w:val="-4"/>
          <w:sz w:val="28"/>
          <w:szCs w:val="28"/>
        </w:rPr>
      </w:pPr>
    </w:p>
    <w:p w14:paraId="382DD47B">
      <w:pPr>
        <w:pStyle w:val="7"/>
        <w:spacing w:line="351" w:lineRule="auto"/>
        <w:rPr>
          <w:rFonts w:hint="eastAsia" w:asciiTheme="minorEastAsia" w:hAnsiTheme="minorEastAsia" w:eastAsiaTheme="minorEastAsia" w:cstheme="minorEastAsia"/>
          <w:b w:val="0"/>
          <w:bCs w:val="0"/>
          <w:spacing w:val="-4"/>
          <w:sz w:val="28"/>
          <w:szCs w:val="28"/>
        </w:rPr>
      </w:pPr>
    </w:p>
    <w:p w14:paraId="4825F5C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（四）开标</w:t>
      </w:r>
    </w:p>
    <w:p w14:paraId="6E7E3049">
      <w:pPr>
        <w:pStyle w:val="7"/>
        <w:spacing w:line="351" w:lineRule="auto"/>
        <w:rPr>
          <w:rFonts w:hint="eastAsia" w:asciiTheme="minorEastAsia" w:hAnsiTheme="minorEastAsia" w:eastAsiaTheme="minorEastAsia" w:cstheme="minorEastAsia"/>
          <w:b w:val="0"/>
          <w:bCs w:val="0"/>
          <w:spacing w:val="-4"/>
          <w:sz w:val="28"/>
          <w:szCs w:val="28"/>
        </w:rPr>
      </w:pPr>
    </w:p>
    <w:p w14:paraId="2A709B0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（一）开标准备</w:t>
      </w:r>
    </w:p>
    <w:p w14:paraId="6D20125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招标代理机构将在规定的时间和地点进行开标，投标供应商无需到场，但应按照招标文件要求按时参 与网上投标文件解密。（本项目实行网上投标，采用电子投标文件。若供应商参与投标， 自行承担投标一 切费用；各供应商应在开标前应确保成为新疆政府采购网正式注册入库供应商，并完成 CA 数字证书申领。 因未注册入库、未办理 CA 数字证书等原因造成无法投标或投标失败等后果由供应商自行承担；供应商将 新疆政府采购电子交易客户端下载、安装完成后，可通过账号密码或 CA 登录客户端进行投标文件制作。  在使用新疆政府采购投标客户端时， 建议使用 WIN7 及以上操作系统。客户端请至新疆政府采购网 （http://www.ccgp-xinjiang.gov.cn/）下载专区查看，如有问题可拨打新疆政府采购客户服务热线 95763 进行 咨询。）</w:t>
      </w:r>
    </w:p>
    <w:p w14:paraId="463C0D2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 开标程序：</w:t>
      </w:r>
    </w:p>
    <w:p w14:paraId="1753ECA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 开标程序</w:t>
      </w:r>
    </w:p>
    <w:p w14:paraId="060B233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招标工作人员按招标公告规定的时间进行开标， 由采购人或者采购代理机构工作人员宣布投标人名称、解 密情况，投标价格和招标文件规定的需要宣布的其他内容（以开标一览表要求为准）。开标分为现场电子 开标和远程电子开标两种。</w:t>
      </w:r>
    </w:p>
    <w:p w14:paraId="0797C5F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采用现场电子开标的：投标人的法定代表人或其委托代理人应当按照本招标公告载明的时间和地点前往参加开标，并携带编制本项目（采购包）电子投标文件时加密所用的数字证书、存储有备用电子投标文件的 U 盘前往开标现场。</w:t>
      </w:r>
    </w:p>
    <w:p w14:paraId="3DD9559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采用远程电子开标的：投标人的法定代表人或其授权代表应当按照本招标公告载明的时间和模式等要求参 加开标。在投标截止时间前 30 分钟，应当登录云平台开标大厅进行签到，并且填写授权代表的姓名与手机号码。若因签到时填写的授权代表信息有误而导致的不良后果，由供应商自行承担。</w:t>
      </w:r>
    </w:p>
    <w:p w14:paraId="7D62646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开标时，投标人应当使用编制本项目（采购包） 电子投标文件时加密所用数字证书在开始解密后按照代理 机构规定的时间内完成电子投标文件的解密，如遇不可抗力等其他特殊情况，采购代理机构可视情况延长 解密时间。投标人未携带数字证书或其他非系统原因导致的在规定时间内未解密投标文件，将作无效投标 处理。（采用远程电子开标的，各投标人在参加开标以前须自行对使用电脑的网络环境、驱动安装、客户端安装以及数字证书的有效性等进行检测，确保可以正常使用）。 </w:t>
      </w:r>
    </w:p>
    <w:p w14:paraId="3ED9F69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1.2 开标异议</w:t>
      </w:r>
    </w:p>
    <w:p w14:paraId="1949B86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投标人代表对开标过程和开标记录有疑义，以及认为采购人、采购代理机构相关工作人员有需要回避的情 形的，应当场提出询问或者回避申请。投标人未参加开标的，视同认可开标结果。</w:t>
      </w:r>
    </w:p>
    <w:p w14:paraId="7A73992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1.3 投标截止时间后，投标人不足须知前附表中约定的有效供应商家数的，不得开标。同时，本次采购活 动结束。</w:t>
      </w:r>
    </w:p>
    <w:p w14:paraId="0E6D24D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1.4 开标时出现下列情况的，视为投标无效处理：</w:t>
      </w:r>
    </w:p>
    <w:p w14:paraId="155E40C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（1）经检查数字证书无效的；</w:t>
      </w:r>
    </w:p>
    <w:p w14:paraId="312E974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（2）因投标人自身原因，未在规定时间内完成电子投标文件解密的；</w:t>
      </w:r>
    </w:p>
    <w:p w14:paraId="6095D5F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（3）如需使用备用电子投标文件解密时，在规定的解密时间内无法提供备用电子投标文件或提供的备用电</w:t>
      </w:r>
    </w:p>
    <w:p w14:paraId="02295AF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子投标文件与加密的电子投标文件版本不一致（即两份文件不是通过投标客户端同时加密生成的）。</w:t>
      </w:r>
    </w:p>
    <w:p w14:paraId="36D9B3D8">
      <w:pPr>
        <w:pStyle w:val="7"/>
        <w:spacing w:line="351" w:lineRule="auto"/>
        <w:rPr>
          <w:rFonts w:hint="eastAsia" w:asciiTheme="minorEastAsia" w:hAnsiTheme="minorEastAsia" w:eastAsiaTheme="minorEastAsia" w:cstheme="minorEastAsia"/>
          <w:b w:val="0"/>
          <w:bCs w:val="0"/>
          <w:spacing w:val="-4"/>
          <w:sz w:val="28"/>
          <w:szCs w:val="28"/>
        </w:rPr>
      </w:pPr>
    </w:p>
    <w:p w14:paraId="21A92CC7">
      <w:pPr>
        <w:pStyle w:val="7"/>
        <w:spacing w:line="351" w:lineRule="auto"/>
        <w:rPr>
          <w:rFonts w:hint="eastAsia" w:asciiTheme="minorEastAsia" w:hAnsiTheme="minorEastAsia" w:eastAsiaTheme="minorEastAsia" w:cstheme="minorEastAsia"/>
          <w:b w:val="0"/>
          <w:bCs w:val="0"/>
          <w:spacing w:val="-4"/>
          <w:sz w:val="28"/>
          <w:szCs w:val="28"/>
        </w:rPr>
      </w:pPr>
    </w:p>
    <w:p w14:paraId="061BE5F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（五）评标</w:t>
      </w:r>
    </w:p>
    <w:p w14:paraId="174B63FA">
      <w:pPr>
        <w:pStyle w:val="7"/>
        <w:spacing w:line="351" w:lineRule="auto"/>
        <w:rPr>
          <w:rFonts w:hint="eastAsia" w:asciiTheme="minorEastAsia" w:hAnsiTheme="minorEastAsia" w:eastAsiaTheme="minorEastAsia" w:cstheme="minorEastAsia"/>
          <w:b w:val="0"/>
          <w:bCs w:val="0"/>
          <w:spacing w:val="-4"/>
          <w:sz w:val="28"/>
          <w:szCs w:val="28"/>
        </w:rPr>
      </w:pPr>
    </w:p>
    <w:p w14:paraId="76EB96C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（一）组建评标委员会</w:t>
      </w:r>
    </w:p>
    <w:p w14:paraId="0F9DAC4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评标委员会或评标小组（以下简称评标委员会） 的评标工作由招标单位负责组织，具体评标事务由评标委员会负责，并独立履行其法规规定的职责。</w:t>
      </w:r>
    </w:p>
    <w:p w14:paraId="5D3E577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本项目评标委员会由评审专家 3 人组成；专家由招标代理机构在开标前 48 小时在新疆政府采购专家中随机抽取。其中熟悉相关技术方面的专家不得少于成员总数的三之一。并对投标文件进行审查、评估和比较，并做出授予合同的建议。</w:t>
      </w:r>
    </w:p>
    <w:p w14:paraId="76FF229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（二）评标的方式</w:t>
      </w:r>
    </w:p>
    <w:p w14:paraId="0330B14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本项目采用不公开方式评标，评标的依据为《中华人民共和国招标投标法》《中华人民共和国政府采 购法》、《中华人民共和国财政部令第 87 号--政府采购货物和服务招标投标管理办法》及招标文件。</w:t>
      </w:r>
    </w:p>
    <w:p w14:paraId="79F3C37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（三）评标原则</w:t>
      </w:r>
    </w:p>
    <w:p w14:paraId="5999FC3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评标活动遵循公平、公正、科学和择优的原则， 以招标文件和投标文件为评标的基本依据，并按照招标文件规定的评标方法和评标标准进行评标。</w:t>
      </w:r>
    </w:p>
    <w:p w14:paraId="76420B2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评标委员会必须公平、公正、客观，不带任何倾向性和启发性；不得向外界透露任何与评标有关的内容；任何单位和个人不得干扰、影响评标的正常进行；评标委员会及有关工作人员不得私下与投标人接触。</w:t>
      </w:r>
    </w:p>
    <w:p w14:paraId="252C8A4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 具体评标事项由评标委员会负责，并按招标文件的规定办法进行评审。</w:t>
      </w:r>
    </w:p>
    <w:p w14:paraId="601F2E7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 合格投标人不足须知前附表中约定的有效供应商家数的，不得评标。</w:t>
      </w:r>
    </w:p>
    <w:p w14:paraId="5644E73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（四）评标应遵守下列评标纪律：</w:t>
      </w:r>
    </w:p>
    <w:p w14:paraId="636EDB2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（1）评标情况不得私自外泄，有关信息由</w:t>
      </w:r>
      <w:r>
        <w:rPr>
          <w:rFonts w:hint="eastAsia" w:asciiTheme="minorEastAsia" w:hAnsiTheme="minorEastAsia" w:eastAsiaTheme="minorEastAsia" w:cstheme="minorEastAsia"/>
          <w:b w:val="0"/>
          <w:bCs w:val="0"/>
          <w:spacing w:val="-4"/>
          <w:sz w:val="28"/>
          <w:szCs w:val="28"/>
          <w:lang w:eastAsia="zh-CN"/>
        </w:rPr>
        <w:t>和田国盛工程项目管理有限公司</w:t>
      </w:r>
      <w:r>
        <w:rPr>
          <w:rFonts w:hint="eastAsia" w:asciiTheme="minorEastAsia" w:hAnsiTheme="minorEastAsia" w:eastAsiaTheme="minorEastAsia" w:cstheme="minorEastAsia"/>
          <w:b w:val="0"/>
          <w:bCs w:val="0"/>
          <w:spacing w:val="-4"/>
          <w:sz w:val="28"/>
          <w:szCs w:val="28"/>
        </w:rPr>
        <w:t>统一对外发布。</w:t>
      </w:r>
    </w:p>
    <w:p w14:paraId="621E4ED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（2）对</w:t>
      </w:r>
      <w:r>
        <w:rPr>
          <w:rFonts w:hint="eastAsia" w:asciiTheme="minorEastAsia" w:hAnsiTheme="minorEastAsia" w:eastAsiaTheme="minorEastAsia" w:cstheme="minorEastAsia"/>
          <w:b w:val="0"/>
          <w:bCs w:val="0"/>
          <w:spacing w:val="-4"/>
          <w:sz w:val="28"/>
          <w:szCs w:val="28"/>
          <w:lang w:eastAsia="zh-CN"/>
        </w:rPr>
        <w:t>和田国盛工程项目管理有限公司</w:t>
      </w:r>
      <w:r>
        <w:rPr>
          <w:rFonts w:hint="eastAsia" w:asciiTheme="minorEastAsia" w:hAnsiTheme="minorEastAsia" w:eastAsiaTheme="minorEastAsia" w:cstheme="minorEastAsia"/>
          <w:b w:val="0"/>
          <w:bCs w:val="0"/>
          <w:spacing w:val="-4"/>
          <w:sz w:val="28"/>
          <w:szCs w:val="28"/>
        </w:rPr>
        <w:t>或投标人提供的要求保密的资料，不得摘记翻印和外传。</w:t>
      </w:r>
    </w:p>
    <w:p w14:paraId="5A3DC6D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（3）不得收受投标供应商或有关人员的任何礼物，不得串联鼓动其他人袒护某投标人。若与投标人存在利害关系，则应主动声明并回避。</w:t>
      </w:r>
    </w:p>
    <w:p w14:paraId="30EA853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（4）全体评委应按照招标文件规定进行评标，一切认定事项应查有实据且不得弄虚作假。</w:t>
      </w:r>
    </w:p>
    <w:p w14:paraId="28A04CB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（5）评标委员会各成员应当独立对每个投标人的投标文件进行评价，并对评价意见承担个人责任。评审过程中，不得发表倾向性言论。</w:t>
      </w:r>
    </w:p>
    <w:p w14:paraId="37E6F41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※对违反评标纪律的评委，将取消其评委资格，对评标工作造成严重损失者将予以通报批评乃至追究法律责任。</w:t>
      </w:r>
    </w:p>
    <w:p w14:paraId="4F4C993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（五）评标程序</w:t>
      </w:r>
    </w:p>
    <w:p w14:paraId="4D164CD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投标报价（本项目采用二轮报价，以最终报价作为评分依据）；投标报价不得高于采购预算价，如 高于采购预算价视为无效投标报价；供应商应逐条详细阅读竞争性磋商文件有关要求，表明所提供的货物 是否对竞争性磋商文件做出实质性响应。</w:t>
      </w:r>
    </w:p>
    <w:p w14:paraId="1523809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评标的依据为招标文件和投标文件。</w:t>
      </w:r>
    </w:p>
    <w:p w14:paraId="4D7DE29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  评标过程的保密性。开标后，直到授予投标人合同为止，凡是属于审查、澄清、评价和比较的有关 资料以及授标建议等均不得向投标人或其他无关的人员透露。</w:t>
      </w:r>
    </w:p>
    <w:p w14:paraId="3F19FBE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  投标人在评标过程中所进行的试图影响评标结果、有悖于招标规则的活动，可能导致取消其中标资 格。</w:t>
      </w:r>
    </w:p>
    <w:p w14:paraId="3209F01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  与招标文件有重大偏离的投标文件将被拒绝。且此重大偏离在开标后不许修改。</w:t>
      </w:r>
    </w:p>
    <w:p w14:paraId="6AEE09E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  根据国家计委等七部委颁发的《评标委员会和评标方法暂行规定》以下为重大偏离：</w:t>
      </w:r>
    </w:p>
    <w:p w14:paraId="3545AD6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（一）投标保证金的缴纳主体与投标人不一致的，没有按照招标文件要求提供投标担保，或者所提供 的投标担保有瑕疵的；</w:t>
      </w:r>
    </w:p>
    <w:p w14:paraId="7D9DC69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（二）投标文件没有投标人法定代表人或其授权代表签字（章） 和加盖投标单位公章的；</w:t>
      </w:r>
    </w:p>
    <w:p w14:paraId="552C968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（三）投标文件记载的招标项目完成期限超过招标文件规定的完成期限；</w:t>
      </w:r>
    </w:p>
    <w:p w14:paraId="6F0910B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（四）明显不符合技术规格和技术标准（技术规格、合同条款有偏离情况的）；</w:t>
      </w:r>
    </w:p>
    <w:p w14:paraId="28A6447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（五）商务条款有偏离情况的；</w:t>
      </w:r>
    </w:p>
    <w:p w14:paraId="10EB16D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（六）投标附有招标人不能接受的条件；</w:t>
      </w:r>
    </w:p>
    <w:p w14:paraId="2D57CAC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（七）不符合招标文件中规定的其他实质性要求。</w:t>
      </w:r>
    </w:p>
    <w:p w14:paraId="2936D80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（八)投标报价不符合招标文件规定的要求。</w:t>
      </w:r>
    </w:p>
    <w:p w14:paraId="4681CE1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投标文件有上述情形之一的，视为非实质性响应招标，并按规定作废标处理。招标文件对重大偏差另 有规定的，从其规定。</w:t>
      </w:r>
    </w:p>
    <w:p w14:paraId="06C6E5F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评标委员会应当审查每一投标文件是否对招标文件提出的所有实质性要求和条件作出响应。未能在实质上响应招标的投标，将作废标处理。</w:t>
      </w:r>
    </w:p>
    <w:p w14:paraId="01EA41B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7.对投标文件的初步审查和响应性确定</w:t>
      </w:r>
    </w:p>
    <w:p w14:paraId="2428F23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8.  开标后招标人将审查投标文件的完整性、准确性以及保证金提交、文件签署情况。在审查时，（一） 投标文件中开标一览表（报价表）内容与投标文件中相应内容不一致的， 以开标一览表（报价表）为准； （二）大写金额和小写金额不一致的，以大写金额为准；（三）单价金额小数点或者百分比有明显错位的， 以开标一览表的总价为准，并修改单价；（四）总价金额与按单价汇总金额不一致的，以单价金额计算结  果为准。若投标人拒绝接受上述修正，其投标将可能被拒绝。</w:t>
      </w:r>
    </w:p>
    <w:p w14:paraId="753CD66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9.  在对投标文件进行详细评估之前，评标委员会将审查每一份投标文件是否对招标文件的要求作出了 实质性的响应。实质性响应的投标文件应该是与招标文件的全部条款、条件和技术规格相符，而没有重大偏离。</w:t>
      </w:r>
    </w:p>
    <w:p w14:paraId="44C7F3F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10.招标人判断投标文件的响应性是基于投标文件本身而不靠外部证据。</w:t>
      </w:r>
    </w:p>
    <w:p w14:paraId="2679092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11.招标人将拒绝被定为非响应性的投标，投标人不能通过修正或撤消不符之处而使其投标成为响应性投标。</w:t>
      </w:r>
    </w:p>
    <w:p w14:paraId="3F45F7F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（六）澄清问题的形式</w:t>
      </w:r>
    </w:p>
    <w:p w14:paraId="4AEFD3E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对投标文件中含义不明确、同类问题表述不一致或者有明显文字和计算错误的内容，评标委员会可要 求投标人作出必要的澄清、说明或者纠正。投标人的澄清、说明或者补正应当采用书面形式，由其授权代 表签字或盖章确认，并不得超出投标文件的范围或者改变投标文件的实质性内容。</w:t>
      </w:r>
    </w:p>
    <w:p w14:paraId="63AFBE4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（七）错误修正</w:t>
      </w:r>
    </w:p>
    <w:p w14:paraId="76A4642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投标文件如果出现计算或表达上的错误，修正错误的原则如下：</w:t>
      </w:r>
    </w:p>
    <w:p w14:paraId="50F3B27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1.投标报价一览表总价与投标报价明细表汇总数不一致的，以投标报价一览表为准；</w:t>
      </w:r>
    </w:p>
    <w:p w14:paraId="03D1864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2.投标文件的大写金额和小写金额不一致的，以大写金额为准；</w:t>
      </w:r>
    </w:p>
    <w:p w14:paraId="3BAE89C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3.总价金额与按单价汇总金额不一致的，以单价金额计算结果为准；</w:t>
      </w:r>
    </w:p>
    <w:p w14:paraId="2415260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4.对不同文字文本投标文件的解释发生异议的， 以中文文本为准。</w:t>
      </w:r>
    </w:p>
    <w:p w14:paraId="648958F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按上述修正错误的原则及方法调整或修正投标文件的投标报价，投标人同意并签字确认后，调整后的 投标报价对投标人具有约束作用。如果投标人不接受修正后的报价，则其投标将作为无效投标处理。</w:t>
      </w:r>
    </w:p>
    <w:p w14:paraId="518BE57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（八）有下列情形之一的，视为投标人串通投标，其投标无效</w:t>
      </w:r>
    </w:p>
    <w:p w14:paraId="443933D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不同投标人的投标文件由同一单位或者个人编制；</w:t>
      </w:r>
    </w:p>
    <w:p w14:paraId="4F9865A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不同投标人委托同一单位或者个人办理投标事宜；</w:t>
      </w:r>
    </w:p>
    <w:p w14:paraId="1BB6391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 不同投标人的投标文件载明的项目管理成员或者联系人员为同一人；</w:t>
      </w:r>
    </w:p>
    <w:p w14:paraId="7A89BA0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 不同投标人的投标文件异常一致或者投标报价呈规律性差异；</w:t>
      </w:r>
    </w:p>
    <w:p w14:paraId="642B8AD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 不同投标人的投标文件相互混装；</w:t>
      </w:r>
    </w:p>
    <w:p w14:paraId="41B1668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 不同投标人的投标保证金或购买电子保函支付款为从同一单位或个人的账户转出；</w:t>
      </w:r>
    </w:p>
    <w:p w14:paraId="6013CB1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7 投标人上传的电子投标文件使用该项目其他投标人的数字证书加密的或加盖该项目的其他投标人的 电子印章的。</w:t>
      </w:r>
    </w:p>
    <w:p w14:paraId="18635D4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说明：在评标过程中发现投标人有上述情形的，评标委员会应当认定其投标无效。同时，项目评审时被认定为串通投标的投标人不得参加该合同项下的采购活动。</w:t>
      </w:r>
    </w:p>
    <w:p w14:paraId="78005EB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（九）评标过程的监控</w:t>
      </w:r>
    </w:p>
    <w:p w14:paraId="58B3FB7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本项目评标过程实行录像监控、照片记录，且由监标人员进行现场监督，评标过程中所发生的试图影 响评标结果的不公正活动，可能导致其投标被拒绝。</w:t>
      </w:r>
    </w:p>
    <w:p w14:paraId="20365B8E">
      <w:pPr>
        <w:pStyle w:val="7"/>
        <w:spacing w:line="351" w:lineRule="auto"/>
        <w:rPr>
          <w:rFonts w:hint="eastAsia" w:asciiTheme="minorEastAsia" w:hAnsiTheme="minorEastAsia" w:eastAsiaTheme="minorEastAsia" w:cstheme="minorEastAsia"/>
          <w:b w:val="0"/>
          <w:bCs w:val="0"/>
          <w:spacing w:val="-4"/>
          <w:sz w:val="28"/>
          <w:szCs w:val="28"/>
        </w:rPr>
      </w:pPr>
    </w:p>
    <w:p w14:paraId="37FB2DF9">
      <w:pPr>
        <w:pStyle w:val="7"/>
        <w:spacing w:line="351" w:lineRule="auto"/>
        <w:rPr>
          <w:rFonts w:hint="eastAsia" w:asciiTheme="minorEastAsia" w:hAnsiTheme="minorEastAsia" w:eastAsiaTheme="minorEastAsia" w:cstheme="minorEastAsia"/>
          <w:b w:val="0"/>
          <w:bCs w:val="0"/>
          <w:spacing w:val="-4"/>
          <w:sz w:val="28"/>
          <w:szCs w:val="28"/>
        </w:rPr>
      </w:pPr>
    </w:p>
    <w:p w14:paraId="5CF2D25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（六）定标</w:t>
      </w:r>
    </w:p>
    <w:p w14:paraId="40EC71D7">
      <w:pPr>
        <w:pStyle w:val="7"/>
        <w:spacing w:line="351" w:lineRule="auto"/>
        <w:rPr>
          <w:rFonts w:hint="eastAsia" w:asciiTheme="minorEastAsia" w:hAnsiTheme="minorEastAsia" w:eastAsiaTheme="minorEastAsia" w:cstheme="minorEastAsia"/>
          <w:b w:val="0"/>
          <w:bCs w:val="0"/>
          <w:spacing w:val="-4"/>
          <w:sz w:val="28"/>
          <w:szCs w:val="28"/>
        </w:rPr>
      </w:pPr>
    </w:p>
    <w:p w14:paraId="114EABC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确定中标人：本项目由招标人根据评标结果排名第一位的候选人为中标人。</w:t>
      </w:r>
    </w:p>
    <w:p w14:paraId="1017519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中标公告： 中标供应商确定之日起 2 个工作日内，采购人或采购代理机构将在中国政府采购网</w:t>
      </w:r>
    </w:p>
    <w:p w14:paraId="3B85FE6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(www.ccgp.gov.cn)、新疆政府采购网(http://www.ccgp-xinjiang.gov.cn/)上以公告的形式发布中标结  果，中标公告的公告期限为 1 个工作日。中标公告同时作为采购代理机构通知除中标供应商外的其他投标 人没有中标的书面形式，采购代理机构不再以其它方式另行通知。</w:t>
      </w:r>
    </w:p>
    <w:p w14:paraId="03EDB87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中标通知书： 中标通知书在发布中标公告时， 同步发出中标通知书至中标供应商。中标通知书发出后，采 购人不得违法改变中标结果，中标供应商不得放弃中标。中标供应商放弃中标的，应当依法承担相应的法 律责任。</w:t>
      </w:r>
    </w:p>
    <w:p w14:paraId="13EF34E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项目废标处理：根据《中华人民共和国政府采购法》第三十六条及招标文件的约定，本项目或分包下列情 况出现将作废标处理：</w:t>
      </w:r>
    </w:p>
    <w:p w14:paraId="246E610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（1）符合专业资格条件的投标人或者对招标文件作实质响应的有效投标人不足三家的（说明：使用综合评 分法的采购项目，提供相同品牌产品且通过资格审查、符合性审查的不同投标人参加同一合同项下投标的， 按一家投标人计算） 。</w:t>
      </w:r>
    </w:p>
    <w:p w14:paraId="12EEECC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（2）出现影响采购公正的违法、违规行为的。</w:t>
      </w:r>
    </w:p>
    <w:p w14:paraId="66349EB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（3）投标人的报价均超过了采购预算，采购人不能支付的。 </w:t>
      </w:r>
    </w:p>
    <w:p w14:paraId="4243169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（4）因重大变故，采购任务取消的。</w:t>
      </w:r>
    </w:p>
    <w:p w14:paraId="548E0A0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对废标的采购项目，评标委员会应出具采购文件是否存在不合理条款的论证意见。</w:t>
      </w:r>
    </w:p>
    <w:p w14:paraId="688B2B9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终止公告：项目废标后，采购人或采购代理机构将在中国政府采购网(www.ccgp.gov.cn)、新疆政府采购网 (http://www.ccgp-xinjiang.gov.cn/)、上发布终止公告，终止公告的公告期限为 1 个工作日。</w:t>
      </w:r>
    </w:p>
    <w:p w14:paraId="43069E94">
      <w:pPr>
        <w:pStyle w:val="7"/>
        <w:spacing w:line="351" w:lineRule="auto"/>
        <w:rPr>
          <w:rFonts w:hint="eastAsia" w:asciiTheme="minorEastAsia" w:hAnsiTheme="minorEastAsia" w:eastAsiaTheme="minorEastAsia" w:cstheme="minorEastAsia"/>
          <w:b w:val="0"/>
          <w:bCs w:val="0"/>
          <w:spacing w:val="-4"/>
          <w:sz w:val="28"/>
          <w:szCs w:val="28"/>
        </w:rPr>
      </w:pPr>
    </w:p>
    <w:p w14:paraId="32A628C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（七）合同授予</w:t>
      </w:r>
    </w:p>
    <w:p w14:paraId="768491B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1.合同签订</w:t>
      </w:r>
    </w:p>
    <w:p w14:paraId="3DCCD73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 采购人应当自《中标通知书》发出之日起二十日内，按照招标文件和中标供应商投标文件的约定，与 中标供应商签订合同。所签订的合同不得对招标文件和中标供应商投标文件作实质性修改。超过 30 天尚未完成政府采购合同签订的政府采购项目，采购人应当登录新疆政府采购网，填报未能依法签订政府采购 合同的具体原因、整改措施和预计签订合同时间等信息。</w:t>
      </w:r>
    </w:p>
    <w:p w14:paraId="40DDCD0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1.2 采购人不得提出试用合格等任何不合理的要求作为签订合同的条件，且不得与中标供应商私下订立背 离合同实质性内容的协议。</w:t>
      </w:r>
    </w:p>
    <w:p w14:paraId="3F68531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1.3 采购人应当自政府采购合同签订之日起 2 个工作日内，将政府采购合同在省级以上人民政府财政部门 指定的媒体上公告，但政府采购合同中涉及国家秘密、商业秘密的内容除外。</w:t>
      </w:r>
    </w:p>
    <w:p w14:paraId="11ED96B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1.4 采购人应当自政府采购合同签订之日起 2 个工作日内，登录新疆政府采购网上传政府采购合同扫描版， 如实填报政府采购合同的签订时间。依法签订的补充合同，也应在补充合同签订之日起 2 个工作日内公开 并备案采购合同。</w:t>
      </w:r>
    </w:p>
    <w:p w14:paraId="0A432B1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2.合同的履行</w:t>
      </w:r>
    </w:p>
    <w:p w14:paraId="59495E1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2.1 政府采购合同订立后，合同各方不得擅自变更、中止或者终止合同。政府采购合同需要变更的，采购人应将有关合同变更内容，以书面形式报政府采购监督管理机关备案；因特殊情况需要中止或终止合同的， 采购人应将中止或终止合同的理由以及相应措施， 以书面形式报政府采购监督管理机关备案。</w:t>
      </w:r>
    </w:p>
    <w:p w14:paraId="4663BAB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2.2 政府采购合同履行中，采购人需追加与合同标的相同的货物、工程或者服务的，在不改变合同其他条 款的前提下，可以与中标供应商签订补充合同，但所补充合同的采购金额不得超过原采购金额的 10%。依 法签订的补充合同，也应在补充合同签订之日起 2 个工作日内登录新疆政府采购网上传备案。</w:t>
      </w:r>
    </w:p>
    <w:p w14:paraId="341A6A9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2.3 有融资要求的中标供应商可根据自身情况，在新疆政府采购网上自行选择金融机构及其融资产品，凭 政府采购中标通知书或政府采购合同向金融机构提出融资申请。</w:t>
      </w:r>
    </w:p>
    <w:p w14:paraId="530C4CD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（八）法律责任</w:t>
      </w:r>
    </w:p>
    <w:p w14:paraId="346E911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1.法律责任</w:t>
      </w:r>
    </w:p>
    <w:p w14:paraId="31E44C6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1.投标人有下列情形之一的，处以政府采购项目采购金额千分之五以上千分之十以下的罚款，列入不 良行为记录名单，在一至三年内禁止参加政府采购活动，并予以公告，有违法所得的，并处没收违法所得， 情节严重的， 由工商行政管理机关吊销营业执照；构成犯罪的，依法追究刑事责任：</w:t>
      </w:r>
    </w:p>
    <w:p w14:paraId="5EAE833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（一）提供虚假材料谋取中标的；</w:t>
      </w:r>
    </w:p>
    <w:p w14:paraId="275DB9D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（二）采取不正当手段诋毁、排挤其他投标人的；</w:t>
      </w:r>
    </w:p>
    <w:p w14:paraId="6623282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（三）与招标人、采购人、其他投标人恶意串通的；</w:t>
      </w:r>
    </w:p>
    <w:p w14:paraId="362E88D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（四）向招标人、采购人行贿或者提供其他不正当利益的；</w:t>
      </w:r>
    </w:p>
    <w:p w14:paraId="5BCF63B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（五）在招标过程中与招标人、采购人进行协商谈判、不按照招标文件、投标文件订立合同，或者与 采购人另行订立背离合同实质性内容的协议的；</w:t>
      </w:r>
    </w:p>
    <w:p w14:paraId="2D54BC6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（六）拒绝有关部门监督检查或者提供虚假情况的。</w:t>
      </w:r>
    </w:p>
    <w:p w14:paraId="7209681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投标人有前款第（一）至（五） 项情形之一的，中标无效。</w:t>
      </w:r>
    </w:p>
    <w:p w14:paraId="51DBD4D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2.中标人有下列情形之一的，招标人不予退还其交纳的投标保证金；情节严重的， 由财政部门将其列入不良行为记录名单，在一至三年内禁止参加政府采购活动，并予以通报：</w:t>
      </w:r>
    </w:p>
    <w:p w14:paraId="150E101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（一）中标后无正当理由不与采购人签订合同的；</w:t>
      </w:r>
    </w:p>
    <w:p w14:paraId="57A35E4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（二）将中标项目转让给他人，或者在投标文件中未说明，且未经招标人同意，将中标项目分包给他 人的；</w:t>
      </w:r>
    </w:p>
    <w:p w14:paraId="519F04B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（三）拒绝履行合同义务的。</w:t>
      </w:r>
    </w:p>
    <w:p w14:paraId="6B57FF1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（九）特别提示</w:t>
      </w:r>
    </w:p>
    <w:p w14:paraId="5BAA420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 、投标人应认真研读招标文件，充分考虑招标文件中的技术要求和合同条款后编制投标文件。</w:t>
      </w:r>
    </w:p>
    <w:p w14:paraId="4CDC727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、如招标文件中未提供的各类表格样式，投标人可另行设计表格样式，但力求内容完整，表达清晰、 准确。</w:t>
      </w:r>
    </w:p>
    <w:p w14:paraId="5AA5823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3、本项目实行网上投标，采用电子投标文件。若供应商参与投标，自行承担投标一切费用。</w:t>
      </w:r>
    </w:p>
    <w:p w14:paraId="76239E4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4、各供应商应在开标前应确保成为正式注册入库供应商，并完成 CA 数字证书申领。因未注册入库、 未办理 CA 数字证书等原因造成无法投标或投标失败等后果由供应商自行承担。</w:t>
      </w:r>
    </w:p>
    <w:p w14:paraId="7A9B981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5、本项目为电子招投标，投标人需要使用 CA 加密设备，有意向参与新疆区域电子开评标的供应商， 请访问新疆数字证书认证中心官方网站（https://www.xjca.com.cn/ ）或下载;“新疆政务通 ”APP 自行进行 申领。如需咨询，请联系新疆 CA 服务热线 0991-2819290</w:t>
      </w:r>
    </w:p>
    <w:p w14:paraId="56EA28B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6、供应商将政采云电子交易客户端下载、安装完成后，可通过账号密码或 CA 登录客户端进行投标文 件制作。在使用政采云投标客户端时， 建议使用 WIN7 及以上操作系统。客户端请至新疆政府采购网</w:t>
      </w:r>
    </w:p>
    <w:p w14:paraId="790763B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（http://www.ccgp-xinjiang.gov.cn//）下载专区查看，如有问题可拨打政采云客户服务热线 95763 进行咨询。</w:t>
      </w:r>
    </w:p>
    <w:p w14:paraId="6369AF4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7、本招标文件是根据《中华人民共和国招标投标法》规定编制的，解释权属</w:t>
      </w:r>
      <w:r>
        <w:rPr>
          <w:rFonts w:hint="eastAsia" w:asciiTheme="minorEastAsia" w:hAnsiTheme="minorEastAsia" w:eastAsiaTheme="minorEastAsia" w:cstheme="minorEastAsia"/>
          <w:b w:val="0"/>
          <w:bCs w:val="0"/>
          <w:spacing w:val="-4"/>
          <w:sz w:val="28"/>
          <w:szCs w:val="28"/>
          <w:lang w:eastAsia="zh-CN"/>
        </w:rPr>
        <w:t>和田国盛工程项目管理有限公司</w:t>
      </w:r>
      <w:r>
        <w:rPr>
          <w:rFonts w:hint="eastAsia" w:asciiTheme="minorEastAsia" w:hAnsiTheme="minorEastAsia" w:eastAsiaTheme="minorEastAsia" w:cstheme="minorEastAsia"/>
          <w:b w:val="0"/>
          <w:bCs w:val="0"/>
          <w:spacing w:val="-4"/>
          <w:sz w:val="28"/>
          <w:szCs w:val="28"/>
        </w:rPr>
        <w:t>。</w:t>
      </w:r>
    </w:p>
    <w:p w14:paraId="207A32B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（十）重新招标和其他方式采购</w:t>
      </w:r>
    </w:p>
    <w:p w14:paraId="7842CD4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1.重新招标</w:t>
      </w:r>
    </w:p>
    <w:p w14:paraId="21B84E0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 在招标采购中，出现下列情形之一的，应当在废标后重新招标：</w:t>
      </w:r>
    </w:p>
    <w:p w14:paraId="5D27A1B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（1）符合专业条件的供应商或者对招标文件作实质响应的供应商不足三家的；</w:t>
      </w:r>
    </w:p>
    <w:p w14:paraId="4FE4E5D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（2）出现影响采购公正的违法、违规行为的；</w:t>
      </w:r>
    </w:p>
    <w:p w14:paraId="552E5B9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（3）投标人的报价均超过了采购预算，采购人不能支付的；</w:t>
      </w:r>
    </w:p>
    <w:p w14:paraId="52908C5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（4）因重大变故，采购任务取消的。</w:t>
      </w:r>
    </w:p>
    <w:p w14:paraId="2F088D1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1.2 如果排名第一、二的中标候选人，直至排名第三的中标候选人因不可抗力或自身原因放弃中标结 果，本次招标宣布失败。招标人应依法按规定重新组织招标。</w:t>
      </w:r>
    </w:p>
    <w:p w14:paraId="4808E11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 其他方式采购</w:t>
      </w:r>
    </w:p>
    <w:p w14:paraId="0027FC2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2.1 需要采取其他方式采购的，应当在采购活动开始前获得设区的市、自治州以上人民政府采购监督 管理部门或者政府有关部门批准。</w:t>
      </w:r>
    </w:p>
    <w:p w14:paraId="37A11AD3">
      <w:pPr>
        <w:pStyle w:val="7"/>
        <w:spacing w:line="351" w:lineRule="auto"/>
        <w:rPr>
          <w:rFonts w:hint="eastAsia" w:asciiTheme="minorEastAsia" w:hAnsiTheme="minorEastAsia" w:eastAsiaTheme="minorEastAsia" w:cstheme="minorEastAsia"/>
          <w:b w:val="0"/>
          <w:bCs w:val="0"/>
          <w:spacing w:val="-4"/>
          <w:sz w:val="28"/>
          <w:szCs w:val="28"/>
        </w:rPr>
      </w:pPr>
    </w:p>
    <w:p w14:paraId="4A5871E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（十一）质疑及答复、投诉</w:t>
      </w:r>
    </w:p>
    <w:p w14:paraId="5A0FE38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1、质疑的提出</w:t>
      </w:r>
    </w:p>
    <w:p w14:paraId="1455825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 本采购文件中所称质疑及答复，是指参加本次采购活动的供应商对政府采购活动中 的采购文件、采购过程和中标结果向采购方一次性提出质疑，采购方答复质疑的行为。</w:t>
      </w:r>
    </w:p>
    <w:p w14:paraId="26DAA47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1.2 供应商认为采购文件、采购过程和中标结果使自己的权益受到损害的，可以在知道 或者应知其权益受到损害之日起 7 个工作日内，以书面形式一次性向采购方提出质疑。</w:t>
      </w:r>
    </w:p>
    <w:p w14:paraId="00AA55B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1.3 供应商应知其权益受到损害之日，是指：</w:t>
      </w:r>
    </w:p>
    <w:p w14:paraId="38A141F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（一）对可以质疑的采购文件提出质疑的，为收到采购文件之日或者采购文件公告期限 届满之日；</w:t>
      </w:r>
    </w:p>
    <w:p w14:paraId="3C93F6D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（二）对采购过程提出质疑的，为各采购程序环节结束之日；</w:t>
      </w:r>
    </w:p>
    <w:p w14:paraId="7DED29B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（三）对中标结果提出质疑的，为中标结果公告期限届满之日。</w:t>
      </w:r>
    </w:p>
    <w:p w14:paraId="4A6BBD2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1.4 对可以质疑的采购文件提出质疑的，质疑人为参与本项目的报价方或潜在报价方。 可质疑的文件为采购公告以及采购文件（包括属于其组成部分的澄清、修改、补充文件和评 审标准、合同文本等）。</w:t>
      </w:r>
    </w:p>
    <w:p w14:paraId="258A137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1.5 对采购过程和中标结果提出质疑的，质疑人为直接参与本项目的报价方。采购过程, 即从采购项目信息公告发布起到中标结果公告止，包括采购文件的发出、提交投标文件、投 标文件开启、评审等各个采购程序环节。</w:t>
      </w:r>
    </w:p>
    <w:p w14:paraId="07980B3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1.6  提出质疑应当符合下列条件：</w:t>
      </w:r>
    </w:p>
    <w:p w14:paraId="3C6F35B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（一）质疑主体应当符合有关规定；</w:t>
      </w:r>
    </w:p>
    <w:p w14:paraId="09F4C20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（二）在质疑法定期限内提出；</w:t>
      </w:r>
    </w:p>
    <w:p w14:paraId="0AE3B09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（三）属于可以提出质疑的政府采购事项受理范围和本项目采购人的管辖权范围；</w:t>
      </w:r>
    </w:p>
    <w:p w14:paraId="4ACF9EF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（四）政府采购法律、法规、规章规定的其他条件。</w:t>
      </w:r>
    </w:p>
    <w:p w14:paraId="6D0E4D3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1.7 提出质疑应当具有明确的请求和提供必要的证明材料。明确的请求,即质疑人在质疑 函中提出的，要求采购方对其予以支持的主张。必要的证明材料,即能够证明质疑人的质疑请 求成立的必要材料，包括相关证据、依据和其他有关材料。</w:t>
      </w:r>
    </w:p>
    <w:p w14:paraId="31A9CFA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1.8 质疑人所提供的证明材料应当具有真实性、合法性以及与质疑事项的关联性和证明力，否则不能作为认定该质疑事项成立的依据。</w:t>
      </w:r>
    </w:p>
    <w:p w14:paraId="55855F9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1.9 质疑人提出质疑时应当提交质疑函。质疑函包括下列内容：</w:t>
      </w:r>
    </w:p>
    <w:p w14:paraId="2F933CC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（一）提出质疑的质疑人的名称、地址、邮编、联系人及联系电话等；</w:t>
      </w:r>
    </w:p>
    <w:p w14:paraId="2F2C82E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（二）质疑项目的名称、编号；</w:t>
      </w:r>
    </w:p>
    <w:p w14:paraId="53888EF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（三）质疑事项；</w:t>
      </w:r>
    </w:p>
    <w:p w14:paraId="68D20D6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（四）事实依据和证明材料；</w:t>
      </w:r>
    </w:p>
    <w:p w14:paraId="53F8B67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（五）法律依据；</w:t>
      </w:r>
    </w:p>
    <w:p w14:paraId="7AC8F63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（六）提出质疑的日期。</w:t>
      </w:r>
    </w:p>
    <w:p w14:paraId="162DDD0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1.10  质疑函采用实名制。质疑人为自然人的应当由本人签字，并附有效身份证明文件； 质疑人为法人或者非法人组织的应当由法定代表人或者负责人签字并加盖公章，并附有效身份证明文件。</w:t>
      </w:r>
    </w:p>
    <w:p w14:paraId="7A96126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1.11 质疑人可以委托代理人进行质疑。代理人应当提交授权委托书。授权委托书应当载 明委托代理的具体权限、期限和相关事项。</w:t>
      </w:r>
    </w:p>
    <w:p w14:paraId="5BA6C19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2、质疑的审查和受理</w:t>
      </w:r>
    </w:p>
    <w:p w14:paraId="4C59E75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2.1 采购方在收到质疑函后应当及时审查是否符合质疑受理条件，对符合质疑受理条件 的，及时予以受理。</w:t>
      </w:r>
    </w:p>
    <w:p w14:paraId="4F19726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2.2 对不符合质疑受理条件的，分别按照下列不同情形予以处理：</w:t>
      </w:r>
    </w:p>
    <w:p w14:paraId="6135B7D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（一）质疑函内容不符合规定的，告知质疑人进行修改并重新提出质疑。修改后质疑事 项仍不具体、不明确或者最终递交质疑函的时间超过质疑法定期限的，不予受理；</w:t>
      </w:r>
    </w:p>
    <w:p w14:paraId="4AE8A1D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（二）质疑主体不符合有关规定的，告知质疑人不予受理；</w:t>
      </w:r>
    </w:p>
    <w:p w14:paraId="041AAAE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（三）超过质疑法定期限提出质疑的，告知质疑人不予受理；</w:t>
      </w:r>
    </w:p>
    <w:p w14:paraId="28C8CEA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（四）对不属于可以提出质疑的政府采购事项提出质疑的，告知质疑人不予受理；</w:t>
      </w:r>
    </w:p>
    <w:p w14:paraId="7CCD344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（五）质疑不属于本项目采购方管辖的，告知质疑人向有管辖权的采购人提出质疑；</w:t>
      </w:r>
    </w:p>
    <w:p w14:paraId="0F956CA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（六）质疑不符合其他条件的，告知质疑人不予受理。</w:t>
      </w:r>
    </w:p>
    <w:p w14:paraId="0DBAF41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3、质疑的处理和答复</w:t>
      </w:r>
    </w:p>
    <w:p w14:paraId="499E093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3.1 按照《政府采购质疑和投诉办法（财政部 94 号令）》处理及答复质疑。</w:t>
      </w:r>
    </w:p>
    <w:p w14:paraId="07D77E5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3.2 采购方受理质疑后，将及时把质疑函发送给被质疑人，并要求其在一定限期人提交 书面答复，同时提供有关证据、依据和相关材料。</w:t>
      </w:r>
    </w:p>
    <w:p w14:paraId="50C650B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3.3 对于质疑事项中涉及的问题较多、情况比较复杂的，为了全面查清事实、取得充分 的证据，采购方认为有必要时，可以进行调查取证或者组织质证。</w:t>
      </w:r>
    </w:p>
    <w:p w14:paraId="452CF55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3.4 对评审过程、中标结果提出质疑的，采购方可以组织原评审委员会协助答复质疑。 </w:t>
      </w:r>
    </w:p>
    <w:p w14:paraId="1D7C9A8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3.5 质疑处理过程中，质疑人书面申请撤回质疑的，将终止质疑处理程序。</w:t>
      </w:r>
    </w:p>
    <w:p w14:paraId="59D2F94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3.6 质疑人拒绝配合采购方依法对质疑进行调查处理的，采购方将按质疑人自动撤回质 疑处理；被质疑人拒绝配合采购方依法对质疑进行调查处理的，采购方将视同其认可质疑事 项。</w:t>
      </w:r>
    </w:p>
    <w:p w14:paraId="4191CC0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3.7 采购方将在正式受理质疑后 7 个工作日内作出答复，但处理质疑需要进行调查取 证、组织专家评审、质疑人及被质疑人提交或补正材料等所需时间，不计算在质疑处理期限内。</w:t>
      </w:r>
    </w:p>
    <w:p w14:paraId="0C61B16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3.8 采购方经调查、论证、核实，认定质疑不能成立的，继续开展采购活动；认定质疑 成立的，按照以下情况处理：</w:t>
      </w:r>
    </w:p>
    <w:p w14:paraId="22A91AA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（一）对采购文件提出的质疑未对中标结果构成影响的，继续开展采购活动；对中标结 果构成影响但依法通过澄清或者修改可以继续开展采购活动的，澄清或者修改采购文件后继 续开展采购活动，否则应当修改采购文件后重新开展采购活动。</w:t>
      </w:r>
    </w:p>
    <w:p w14:paraId="7D66F86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（二）对采购过程、中标结果提出的质疑未对中标结果构成影响的，继续开展采购活动； 对中标结果构成影响但合格报价方仍不少于 3 家时，依法从合格的中标候选人中另行确定中 标报价方，否则将重新开展采购活动。</w:t>
      </w:r>
    </w:p>
    <w:p w14:paraId="7D7152D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3.9 采购方将书面答复质疑，质疑答复包括下列内容：</w:t>
      </w:r>
    </w:p>
    <w:p w14:paraId="654C729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（一）质疑人名称；</w:t>
      </w:r>
    </w:p>
    <w:p w14:paraId="61EB55D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（二）收到质疑函的日期、质疑项目名称及编号 ;</w:t>
      </w:r>
    </w:p>
    <w:p w14:paraId="2EA1EF4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（三）质疑事项、质疑答复的具体内容、事实依据和法律依据；</w:t>
      </w:r>
    </w:p>
    <w:p w14:paraId="6733835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（四）告知质疑人依法投诉的权利；</w:t>
      </w:r>
    </w:p>
    <w:p w14:paraId="602F549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（五）质疑答复日期。</w:t>
      </w:r>
    </w:p>
    <w:p w14:paraId="7E7FDB8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3.10 质疑人有下列行为之一的，属于虚假、恶意质疑，将由采购方建议财政部门将其列 入不良行为记录名单，禁止其 1 至 3 年内参加政府采购活动：</w:t>
      </w:r>
    </w:p>
    <w:p w14:paraId="1E8B712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（一）受理后发现投诉不符合法定受理条件；</w:t>
      </w:r>
    </w:p>
    <w:p w14:paraId="2528C84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（二）投诉事项缺乏事实依据，投诉事项不成立；</w:t>
      </w:r>
    </w:p>
    <w:p w14:paraId="5CCB3BD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（三）投诉人捏造事实或者提供虚假材料；</w:t>
      </w:r>
    </w:p>
    <w:p w14:paraId="76F864CC">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（四）投诉人以非法手段取得证明材料。证据来源的合法性存在明显疑问，投诉人无法 证明其取得方式合法的，视为以非法手段取得证明材料。</w:t>
      </w:r>
    </w:p>
    <w:p w14:paraId="51B0DE7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（五）法律法规规定的其他违法情形。</w:t>
      </w:r>
    </w:p>
    <w:p w14:paraId="348227C7">
      <w:pPr>
        <w:pStyle w:val="7"/>
        <w:spacing w:line="351" w:lineRule="auto"/>
        <w:rPr>
          <w:rFonts w:hint="eastAsia" w:asciiTheme="minorEastAsia" w:hAnsiTheme="minorEastAsia" w:eastAsiaTheme="minorEastAsia" w:cstheme="minorEastAsia"/>
          <w:b w:val="0"/>
          <w:bCs w:val="0"/>
          <w:spacing w:val="-4"/>
          <w:sz w:val="28"/>
          <w:szCs w:val="28"/>
        </w:rPr>
      </w:pPr>
    </w:p>
    <w:p w14:paraId="594DD08F">
      <w:pPr>
        <w:rPr>
          <w:rFonts w:hint="eastAsia" w:asciiTheme="minorEastAsia" w:hAnsiTheme="minorEastAsia" w:eastAsiaTheme="minorEastAsia" w:cstheme="minorEastAsia"/>
          <w:b w:val="0"/>
          <w:bCs w:val="0"/>
          <w:spacing w:val="-4"/>
          <w:sz w:val="28"/>
          <w:szCs w:val="28"/>
        </w:rPr>
      </w:pPr>
    </w:p>
    <w:p w14:paraId="11B51B76">
      <w:pPr>
        <w:pStyle w:val="2"/>
        <w:rPr>
          <w:rFonts w:hint="eastAsia" w:asciiTheme="minorEastAsia" w:hAnsiTheme="minorEastAsia" w:eastAsiaTheme="minorEastAsia" w:cstheme="minorEastAsia"/>
          <w:b w:val="0"/>
          <w:bCs w:val="0"/>
          <w:spacing w:val="-4"/>
          <w:sz w:val="28"/>
          <w:szCs w:val="28"/>
        </w:rPr>
      </w:pPr>
    </w:p>
    <w:p w14:paraId="4E44CB35">
      <w:pPr>
        <w:rPr>
          <w:rFonts w:hint="eastAsia" w:asciiTheme="minorEastAsia" w:hAnsiTheme="minorEastAsia" w:eastAsiaTheme="minorEastAsia" w:cstheme="minorEastAsia"/>
          <w:b w:val="0"/>
          <w:bCs w:val="0"/>
          <w:spacing w:val="-4"/>
          <w:sz w:val="28"/>
          <w:szCs w:val="28"/>
        </w:rPr>
      </w:pPr>
    </w:p>
    <w:p w14:paraId="2702A309">
      <w:pPr>
        <w:pStyle w:val="2"/>
        <w:rPr>
          <w:rFonts w:hint="eastAsia" w:asciiTheme="minorEastAsia" w:hAnsiTheme="minorEastAsia" w:eastAsiaTheme="minorEastAsia" w:cstheme="minorEastAsia"/>
          <w:b w:val="0"/>
          <w:bCs w:val="0"/>
          <w:spacing w:val="-4"/>
          <w:sz w:val="28"/>
          <w:szCs w:val="28"/>
        </w:rPr>
      </w:pPr>
    </w:p>
    <w:p w14:paraId="60FF2D1F">
      <w:pPr>
        <w:rPr>
          <w:rFonts w:hint="eastAsia" w:asciiTheme="minorEastAsia" w:hAnsiTheme="minorEastAsia" w:eastAsiaTheme="minorEastAsia" w:cstheme="minorEastAsia"/>
          <w:b w:val="0"/>
          <w:bCs w:val="0"/>
          <w:spacing w:val="-4"/>
          <w:sz w:val="28"/>
          <w:szCs w:val="28"/>
        </w:rPr>
      </w:pPr>
    </w:p>
    <w:p w14:paraId="659B003E">
      <w:pPr>
        <w:pStyle w:val="2"/>
        <w:rPr>
          <w:rFonts w:hint="eastAsia" w:asciiTheme="minorEastAsia" w:hAnsiTheme="minorEastAsia" w:eastAsiaTheme="minorEastAsia" w:cstheme="minorEastAsia"/>
          <w:b w:val="0"/>
          <w:bCs w:val="0"/>
          <w:spacing w:val="-4"/>
          <w:sz w:val="28"/>
          <w:szCs w:val="28"/>
        </w:rPr>
      </w:pPr>
    </w:p>
    <w:p w14:paraId="2D0A472F">
      <w:pPr>
        <w:rPr>
          <w:rFonts w:hint="eastAsia" w:asciiTheme="minorEastAsia" w:hAnsiTheme="minorEastAsia" w:eastAsiaTheme="minorEastAsia" w:cstheme="minorEastAsia"/>
          <w:b w:val="0"/>
          <w:bCs w:val="0"/>
          <w:spacing w:val="-4"/>
          <w:sz w:val="28"/>
          <w:szCs w:val="28"/>
        </w:rPr>
      </w:pPr>
    </w:p>
    <w:p w14:paraId="0E41CBD8">
      <w:pPr>
        <w:pStyle w:val="2"/>
        <w:rPr>
          <w:rFonts w:hint="eastAsia" w:asciiTheme="minorEastAsia" w:hAnsiTheme="minorEastAsia" w:eastAsiaTheme="minorEastAsia" w:cstheme="minorEastAsia"/>
          <w:b w:val="0"/>
          <w:bCs w:val="0"/>
          <w:spacing w:val="-4"/>
          <w:sz w:val="28"/>
          <w:szCs w:val="28"/>
        </w:rPr>
      </w:pPr>
    </w:p>
    <w:p w14:paraId="0D0D1406">
      <w:pPr>
        <w:rPr>
          <w:rFonts w:hint="eastAsia" w:asciiTheme="minorEastAsia" w:hAnsiTheme="minorEastAsia" w:eastAsiaTheme="minorEastAsia" w:cstheme="minorEastAsia"/>
          <w:b w:val="0"/>
          <w:bCs w:val="0"/>
          <w:spacing w:val="-4"/>
          <w:sz w:val="28"/>
          <w:szCs w:val="28"/>
        </w:rPr>
      </w:pPr>
    </w:p>
    <w:p w14:paraId="106E146E">
      <w:pPr>
        <w:pStyle w:val="2"/>
        <w:rPr>
          <w:rFonts w:hint="eastAsia" w:asciiTheme="minorEastAsia" w:hAnsiTheme="minorEastAsia" w:eastAsiaTheme="minorEastAsia" w:cstheme="minorEastAsia"/>
          <w:b w:val="0"/>
          <w:bCs w:val="0"/>
          <w:spacing w:val="-4"/>
          <w:sz w:val="28"/>
          <w:szCs w:val="28"/>
        </w:rPr>
      </w:pPr>
    </w:p>
    <w:p w14:paraId="35BEBA77">
      <w:pPr>
        <w:rPr>
          <w:rFonts w:hint="eastAsia" w:asciiTheme="minorEastAsia" w:hAnsiTheme="minorEastAsia" w:eastAsiaTheme="minorEastAsia" w:cstheme="minorEastAsia"/>
          <w:b w:val="0"/>
          <w:bCs w:val="0"/>
          <w:spacing w:val="-4"/>
          <w:sz w:val="28"/>
          <w:szCs w:val="28"/>
        </w:rPr>
      </w:pPr>
    </w:p>
    <w:p w14:paraId="407CA665">
      <w:pPr>
        <w:pStyle w:val="2"/>
        <w:rPr>
          <w:rFonts w:hint="eastAsia" w:asciiTheme="minorEastAsia" w:hAnsiTheme="minorEastAsia" w:eastAsiaTheme="minorEastAsia" w:cstheme="minorEastAsia"/>
          <w:b w:val="0"/>
          <w:bCs w:val="0"/>
          <w:spacing w:val="-4"/>
          <w:sz w:val="28"/>
          <w:szCs w:val="28"/>
        </w:rPr>
      </w:pPr>
    </w:p>
    <w:p w14:paraId="0EC3B004">
      <w:pPr>
        <w:rPr>
          <w:rFonts w:hint="eastAsia"/>
        </w:rPr>
      </w:pPr>
    </w:p>
    <w:p w14:paraId="57D49090">
      <w:pPr>
        <w:pStyle w:val="7"/>
        <w:spacing w:line="351" w:lineRule="auto"/>
        <w:jc w:val="center"/>
        <w:rPr>
          <w:rFonts w:hint="eastAsia"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质疑函范本</w:t>
      </w:r>
    </w:p>
    <w:p w14:paraId="2C058E8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一、质疑供应商基本信息</w:t>
      </w:r>
    </w:p>
    <w:p w14:paraId="5F818AA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质疑供应商：</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1D907DF6">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地址：</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邮编：</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060D5E6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联系人：</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联系电话：</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4C847E40">
      <w:pPr>
        <w:pStyle w:val="7"/>
        <w:spacing w:line="351" w:lineRule="auto"/>
        <w:rPr>
          <w:rFonts w:hint="eastAsia" w:asciiTheme="minorEastAsia" w:hAnsiTheme="minorEastAsia" w:eastAsiaTheme="minorEastAsia" w:cstheme="minorEastAsia"/>
          <w:b w:val="0"/>
          <w:bCs w:val="0"/>
          <w:spacing w:val="-4"/>
          <w:sz w:val="28"/>
          <w:szCs w:val="28"/>
          <w:u w:val="single"/>
        </w:rPr>
      </w:pPr>
      <w:r>
        <w:rPr>
          <w:rFonts w:hint="eastAsia" w:asciiTheme="minorEastAsia" w:hAnsiTheme="minorEastAsia" w:eastAsiaTheme="minorEastAsia" w:cstheme="minorEastAsia"/>
          <w:b w:val="0"/>
          <w:bCs w:val="0"/>
          <w:spacing w:val="-4"/>
          <w:sz w:val="28"/>
          <w:szCs w:val="28"/>
        </w:rPr>
        <w:t>授权代表：</w:t>
      </w:r>
      <w:r>
        <w:rPr>
          <w:rFonts w:hint="eastAsia" w:asciiTheme="minorEastAsia" w:hAnsiTheme="minorEastAsia" w:eastAsiaTheme="minorEastAsia" w:cstheme="minorEastAsia"/>
          <w:b w:val="0"/>
          <w:bCs w:val="0"/>
          <w:spacing w:val="-4"/>
          <w:sz w:val="28"/>
          <w:szCs w:val="28"/>
          <w:u w:val="single"/>
        </w:rPr>
        <w:t xml:space="preserve">                                          </w:t>
      </w:r>
    </w:p>
    <w:p w14:paraId="64ADF47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联系电话：</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5A79BD2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地址：</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邮编：</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4312982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二、质疑项目基本情况</w:t>
      </w:r>
    </w:p>
    <w:p w14:paraId="1C48229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质疑项目的名称：</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16C3F265">
      <w:pPr>
        <w:pStyle w:val="7"/>
        <w:spacing w:line="351" w:lineRule="auto"/>
        <w:rPr>
          <w:rFonts w:hint="eastAsia" w:asciiTheme="minorEastAsia" w:hAnsiTheme="minorEastAsia" w:eastAsiaTheme="minorEastAsia" w:cstheme="minorEastAsia"/>
          <w:b w:val="0"/>
          <w:bCs w:val="0"/>
          <w:spacing w:val="-4"/>
          <w:sz w:val="28"/>
          <w:szCs w:val="28"/>
          <w:u w:val="single"/>
        </w:rPr>
      </w:pPr>
      <w:r>
        <w:rPr>
          <w:rFonts w:hint="eastAsia" w:asciiTheme="minorEastAsia" w:hAnsiTheme="minorEastAsia" w:eastAsiaTheme="minorEastAsia" w:cstheme="minorEastAsia"/>
          <w:b w:val="0"/>
          <w:bCs w:val="0"/>
          <w:spacing w:val="-4"/>
          <w:sz w:val="28"/>
          <w:szCs w:val="28"/>
        </w:rPr>
        <w:t>质疑项目的编号：</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包号：</w:t>
      </w:r>
      <w:r>
        <w:rPr>
          <w:rFonts w:hint="eastAsia" w:asciiTheme="minorEastAsia" w:hAnsiTheme="minorEastAsia" w:eastAsiaTheme="minorEastAsia" w:cstheme="minorEastAsia"/>
          <w:b w:val="0"/>
          <w:bCs w:val="0"/>
          <w:spacing w:val="-4"/>
          <w:sz w:val="28"/>
          <w:szCs w:val="28"/>
          <w:u w:val="single"/>
        </w:rPr>
        <w:t xml:space="preserve">                 </w:t>
      </w:r>
    </w:p>
    <w:p w14:paraId="6175E0B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采购人名称：</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4CDCC94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采购文件获取日期：</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63675EF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三、质疑事项具体内容</w:t>
      </w:r>
    </w:p>
    <w:p w14:paraId="604A65F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质疑事项1：</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7943E68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事实依据：</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4FF212B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                                                       </w:t>
      </w:r>
    </w:p>
    <w:p w14:paraId="4BE1C69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法律依据：</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1BAA60B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                                                     </w:t>
      </w:r>
    </w:p>
    <w:p w14:paraId="10FF66B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质疑事项2</w:t>
      </w:r>
    </w:p>
    <w:p w14:paraId="113F5C7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w:t>
      </w:r>
    </w:p>
    <w:p w14:paraId="2AFA5E1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四、与质疑事项相关的质疑请求</w:t>
      </w:r>
    </w:p>
    <w:p w14:paraId="44EF6D14">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请求：</w:t>
      </w:r>
      <w:r>
        <w:rPr>
          <w:rFonts w:hint="eastAsia" w:asciiTheme="minorEastAsia" w:hAnsiTheme="minorEastAsia" w:eastAsiaTheme="minorEastAsia" w:cstheme="minorEastAsia"/>
          <w:b w:val="0"/>
          <w:bCs w:val="0"/>
          <w:spacing w:val="-4"/>
          <w:sz w:val="28"/>
          <w:szCs w:val="28"/>
          <w:u w:val="single"/>
        </w:rPr>
        <w:t xml:space="preserve">                               </w:t>
      </w:r>
      <w:r>
        <w:rPr>
          <w:rFonts w:hint="eastAsia" w:asciiTheme="minorEastAsia" w:hAnsiTheme="minorEastAsia" w:eastAsiaTheme="minorEastAsia" w:cstheme="minorEastAsia"/>
          <w:b w:val="0"/>
          <w:bCs w:val="0"/>
          <w:spacing w:val="-4"/>
          <w:sz w:val="28"/>
          <w:szCs w:val="28"/>
        </w:rPr>
        <w:t xml:space="preserve">                </w:t>
      </w:r>
    </w:p>
    <w:p w14:paraId="395212E9">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签字(签章)：                   公章：                      </w:t>
      </w:r>
    </w:p>
    <w:p w14:paraId="7A4D36E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日期：    </w:t>
      </w:r>
    </w:p>
    <w:p w14:paraId="749CD01D">
      <w:pPr>
        <w:pStyle w:val="7"/>
        <w:spacing w:line="351" w:lineRule="auto"/>
        <w:rPr>
          <w:rFonts w:hint="eastAsia" w:asciiTheme="minorEastAsia" w:hAnsiTheme="minorEastAsia" w:eastAsiaTheme="minorEastAsia" w:cstheme="minorEastAsia"/>
          <w:b w:val="0"/>
          <w:bCs w:val="0"/>
          <w:spacing w:val="-4"/>
          <w:sz w:val="28"/>
          <w:szCs w:val="28"/>
        </w:rPr>
      </w:pPr>
    </w:p>
    <w:p w14:paraId="125A85F9">
      <w:pPr>
        <w:pStyle w:val="7"/>
        <w:spacing w:line="351" w:lineRule="auto"/>
        <w:rPr>
          <w:rFonts w:hint="eastAsia" w:asciiTheme="minorEastAsia" w:hAnsiTheme="minorEastAsia" w:eastAsiaTheme="minorEastAsia" w:cstheme="minorEastAsia"/>
          <w:b w:val="0"/>
          <w:bCs w:val="0"/>
          <w:spacing w:val="-4"/>
          <w:sz w:val="28"/>
          <w:szCs w:val="28"/>
        </w:rPr>
      </w:pPr>
    </w:p>
    <w:p w14:paraId="45824DCD">
      <w:pPr>
        <w:pStyle w:val="7"/>
        <w:spacing w:line="351" w:lineRule="auto"/>
        <w:rPr>
          <w:rFonts w:hint="eastAsia" w:asciiTheme="minorEastAsia" w:hAnsiTheme="minorEastAsia" w:eastAsiaTheme="minorEastAsia" w:cstheme="minorEastAsia"/>
          <w:b w:val="0"/>
          <w:bCs w:val="0"/>
          <w:spacing w:val="-4"/>
          <w:sz w:val="28"/>
          <w:szCs w:val="28"/>
        </w:rPr>
      </w:pPr>
    </w:p>
    <w:p w14:paraId="01A6F9F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质疑函制作说明：</w:t>
      </w:r>
    </w:p>
    <w:p w14:paraId="7216F41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1.供应商提出质疑时，应提交质疑函和必要的证明材料。</w:t>
      </w:r>
    </w:p>
    <w:p w14:paraId="08ED163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2.质疑供应商若委托代理人进行质疑的，质疑函应按要求列明 “授权代表 ”的有关内容，并在 附件中提交由质疑供应商签署的授权 委托书。授权委托书应载明代理人的姓名或者名称、代理事项、具体 权限、期限和相关事项。</w:t>
      </w:r>
    </w:p>
    <w:p w14:paraId="022A38F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3.质疑供应商若对项目的某一分包进行质疑，质疑函中应列明具体分包号。</w:t>
      </w:r>
    </w:p>
    <w:p w14:paraId="48AC49D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4.质疑函的质疑事项应具体、明确，并有必要的事实依据和法律依据。 5.质疑函的质疑请求应与质疑事项相关。</w:t>
      </w:r>
    </w:p>
    <w:p w14:paraId="63B834A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6.质疑供应商为自然人的，质疑函应由本人签字；质疑供应商为法人或者其他组织的，质疑函 应由法定代表人、主要负责人，或者其授权代表签字或者盖章，并加盖公章。</w:t>
      </w:r>
    </w:p>
    <w:p w14:paraId="2DA0B10C">
      <w:pPr>
        <w:rPr>
          <w:rFonts w:hint="eastAsia" w:asciiTheme="minorEastAsia" w:hAnsiTheme="minorEastAsia" w:eastAsiaTheme="minorEastAsia" w:cstheme="minorEastAsia"/>
          <w:b w:val="0"/>
          <w:bCs w:val="0"/>
          <w:spacing w:val="-4"/>
          <w:sz w:val="28"/>
          <w:szCs w:val="28"/>
        </w:rPr>
      </w:pPr>
    </w:p>
    <w:p w14:paraId="256DF5D1">
      <w:pPr>
        <w:pStyle w:val="2"/>
        <w:rPr>
          <w:rFonts w:hint="eastAsia"/>
        </w:rPr>
      </w:pPr>
    </w:p>
    <w:p w14:paraId="689789E2">
      <w:pPr>
        <w:rPr>
          <w:rFonts w:hint="eastAsia"/>
        </w:rPr>
      </w:pPr>
    </w:p>
    <w:p w14:paraId="6FDCBAF9">
      <w:pPr>
        <w:pStyle w:val="2"/>
        <w:rPr>
          <w:rFonts w:hint="eastAsia"/>
        </w:rPr>
      </w:pPr>
    </w:p>
    <w:p w14:paraId="6F9C6F44">
      <w:pPr>
        <w:rPr>
          <w:rFonts w:hint="eastAsia"/>
        </w:rPr>
      </w:pPr>
    </w:p>
    <w:p w14:paraId="598A30B8">
      <w:pPr>
        <w:pStyle w:val="2"/>
        <w:rPr>
          <w:rFonts w:hint="eastAsia"/>
        </w:rPr>
      </w:pPr>
    </w:p>
    <w:p w14:paraId="37297FC6">
      <w:pPr>
        <w:rPr>
          <w:rFonts w:hint="eastAsia"/>
        </w:rPr>
      </w:pPr>
    </w:p>
    <w:p w14:paraId="4257792A">
      <w:pPr>
        <w:pStyle w:val="2"/>
        <w:rPr>
          <w:rFonts w:hint="eastAsia"/>
        </w:rPr>
      </w:pPr>
    </w:p>
    <w:p w14:paraId="7B42A149">
      <w:pPr>
        <w:rPr>
          <w:rFonts w:hint="eastAsia"/>
        </w:rPr>
      </w:pPr>
    </w:p>
    <w:p w14:paraId="371E3061">
      <w:pPr>
        <w:pStyle w:val="2"/>
        <w:rPr>
          <w:rFonts w:hint="eastAsia"/>
        </w:rPr>
      </w:pPr>
    </w:p>
    <w:p w14:paraId="13D5765C">
      <w:pPr>
        <w:rPr>
          <w:rFonts w:hint="eastAsia"/>
        </w:rPr>
      </w:pPr>
    </w:p>
    <w:p w14:paraId="4EDD0654">
      <w:pPr>
        <w:pStyle w:val="2"/>
        <w:rPr>
          <w:rFonts w:hint="eastAsia"/>
        </w:rPr>
      </w:pPr>
    </w:p>
    <w:p w14:paraId="1BB1AF1A">
      <w:pPr>
        <w:rPr>
          <w:rFonts w:hint="eastAsia"/>
        </w:rPr>
      </w:pPr>
    </w:p>
    <w:p w14:paraId="52784F49">
      <w:pPr>
        <w:pStyle w:val="2"/>
        <w:rPr>
          <w:rFonts w:hint="eastAsia"/>
        </w:rPr>
      </w:pPr>
    </w:p>
    <w:p w14:paraId="4B2BDCBF">
      <w:pPr>
        <w:rPr>
          <w:rFonts w:hint="eastAsia"/>
        </w:rPr>
      </w:pPr>
    </w:p>
    <w:p w14:paraId="413F2714">
      <w:pPr>
        <w:pStyle w:val="2"/>
        <w:rPr>
          <w:rFonts w:hint="eastAsia"/>
        </w:rPr>
      </w:pPr>
    </w:p>
    <w:p w14:paraId="2426494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附件： 投诉书范本</w:t>
      </w:r>
    </w:p>
    <w:p w14:paraId="4C236D8D">
      <w:pPr>
        <w:pStyle w:val="7"/>
        <w:spacing w:line="351" w:lineRule="auto"/>
        <w:rPr>
          <w:rFonts w:hint="eastAsia" w:asciiTheme="minorEastAsia" w:hAnsiTheme="minorEastAsia" w:eastAsiaTheme="minorEastAsia" w:cstheme="minorEastAsia"/>
          <w:b w:val="0"/>
          <w:bCs w:val="0"/>
          <w:spacing w:val="-4"/>
          <w:sz w:val="28"/>
          <w:szCs w:val="28"/>
        </w:rPr>
      </w:pPr>
    </w:p>
    <w:p w14:paraId="4D759B0E">
      <w:pPr>
        <w:pStyle w:val="7"/>
        <w:spacing w:line="351" w:lineRule="auto"/>
        <w:rPr>
          <w:rFonts w:hint="eastAsia" w:asciiTheme="minorEastAsia" w:hAnsiTheme="minorEastAsia" w:eastAsiaTheme="minorEastAsia" w:cstheme="minorEastAsia"/>
          <w:b w:val="0"/>
          <w:bCs w:val="0"/>
          <w:spacing w:val="-4"/>
          <w:sz w:val="28"/>
          <w:szCs w:val="28"/>
        </w:rPr>
      </w:pPr>
    </w:p>
    <w:p w14:paraId="4498A2C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投诉书</w:t>
      </w:r>
    </w:p>
    <w:p w14:paraId="31B7AAA3">
      <w:pPr>
        <w:pStyle w:val="7"/>
        <w:spacing w:line="351" w:lineRule="auto"/>
        <w:rPr>
          <w:rFonts w:hint="eastAsia" w:asciiTheme="minorEastAsia" w:hAnsiTheme="minorEastAsia" w:eastAsiaTheme="minorEastAsia" w:cstheme="minorEastAsia"/>
          <w:b w:val="0"/>
          <w:bCs w:val="0"/>
          <w:spacing w:val="-4"/>
          <w:sz w:val="28"/>
          <w:szCs w:val="28"/>
        </w:rPr>
      </w:pPr>
    </w:p>
    <w:p w14:paraId="035A170D">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一、投诉相关主体基本情况</w:t>
      </w:r>
    </w:p>
    <w:p w14:paraId="62F1E814">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投诉人：</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233AE88E">
      <w:pPr>
        <w:pStyle w:val="7"/>
        <w:spacing w:line="351" w:lineRule="auto"/>
        <w:rPr>
          <w:rFonts w:hint="eastAsia"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地址：</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邮编：</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1A601FA5">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法定代表人/主要负责人：</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22466403">
      <w:pPr>
        <w:pStyle w:val="7"/>
        <w:spacing w:line="351" w:lineRule="auto"/>
        <w:rPr>
          <w:rFonts w:hint="eastAsia"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联系电话：</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lang w:val="en-US" w:eastAsia="zh-CN"/>
        </w:rPr>
        <w:t xml:space="preserve"> </w:t>
      </w:r>
    </w:p>
    <w:p w14:paraId="04D2CF77">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授权代表：</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联系电话：</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741397CA">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地址：</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邮编：</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4DB2006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被投诉人 1：</w:t>
      </w:r>
    </w:p>
    <w:p w14:paraId="740F4AD9">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地址：</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邮编：</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21A505F9">
      <w:pPr>
        <w:pStyle w:val="7"/>
        <w:spacing w:line="351" w:lineRule="auto"/>
        <w:rPr>
          <w:rFonts w:hint="eastAsia" w:asciiTheme="minorEastAsia" w:hAnsiTheme="minorEastAsia" w:eastAsiaTheme="minorEastAsia" w:cstheme="minorEastAsia"/>
          <w:b w:val="0"/>
          <w:bCs w:val="0"/>
          <w:spacing w:val="-4"/>
          <w:sz w:val="28"/>
          <w:szCs w:val="28"/>
        </w:rPr>
      </w:pPr>
    </w:p>
    <w:p w14:paraId="298BE4E0">
      <w:pPr>
        <w:pStyle w:val="7"/>
        <w:spacing w:line="351" w:lineRule="auto"/>
        <w:rPr>
          <w:rFonts w:hint="eastAsia" w:asciiTheme="minorEastAsia" w:hAnsiTheme="minorEastAsia" w:eastAsiaTheme="minorEastAsia" w:cstheme="minorEastAsia"/>
          <w:b w:val="0"/>
          <w:bCs w:val="0"/>
          <w:spacing w:val="-4"/>
          <w:sz w:val="28"/>
          <w:szCs w:val="28"/>
        </w:rPr>
      </w:pPr>
    </w:p>
    <w:p w14:paraId="43D3A170">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联系人：</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联系电话：</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670289E5">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联系人：</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联系电话：</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w:t>
      </w:r>
    </w:p>
    <w:p w14:paraId="39AF368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二、投诉项目基本情况</w:t>
      </w:r>
    </w:p>
    <w:p w14:paraId="579430E9">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采购项目名称：</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4C238754">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采购项目编号：</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 包号：</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371AE567">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采购人名称：</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349926EC">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代理机构名称：</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6BCB6725">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采购文件公告 :</w:t>
      </w:r>
      <w:r>
        <w:rPr>
          <w:rFonts w:hint="eastAsia" w:asciiTheme="minorEastAsia" w:hAnsiTheme="minorEastAsia" w:eastAsiaTheme="minorEastAsia" w:cstheme="minorEastAsia"/>
          <w:b w:val="0"/>
          <w:bCs w:val="0"/>
          <w:spacing w:val="-4"/>
          <w:sz w:val="28"/>
          <w:szCs w:val="28"/>
          <w:u w:val="single"/>
        </w:rPr>
        <w:t xml:space="preserve">   是/否  </w:t>
      </w:r>
      <w:r>
        <w:rPr>
          <w:rFonts w:hint="eastAsia" w:asciiTheme="minorEastAsia" w:hAnsiTheme="minorEastAsia" w:eastAsiaTheme="minorEastAsia" w:cstheme="minorEastAsia"/>
          <w:b w:val="0"/>
          <w:bCs w:val="0"/>
          <w:spacing w:val="-4"/>
          <w:sz w:val="28"/>
          <w:szCs w:val="28"/>
        </w:rPr>
        <w:t>公告期限：</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61644EAD">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采购结果公告：</w:t>
      </w:r>
      <w:r>
        <w:rPr>
          <w:rFonts w:hint="eastAsia" w:asciiTheme="minorEastAsia" w:hAnsiTheme="minorEastAsia" w:eastAsiaTheme="minorEastAsia" w:cstheme="minorEastAsia"/>
          <w:b w:val="0"/>
          <w:bCs w:val="0"/>
          <w:spacing w:val="-4"/>
          <w:sz w:val="28"/>
          <w:szCs w:val="28"/>
          <w:u w:val="single"/>
        </w:rPr>
        <w:t xml:space="preserve">  是/否 </w:t>
      </w:r>
      <w:r>
        <w:rPr>
          <w:rFonts w:hint="eastAsia" w:asciiTheme="minorEastAsia" w:hAnsiTheme="minorEastAsia" w:eastAsiaTheme="minorEastAsia" w:cstheme="minorEastAsia"/>
          <w:b w:val="0"/>
          <w:bCs w:val="0"/>
          <w:spacing w:val="-4"/>
          <w:sz w:val="28"/>
          <w:szCs w:val="28"/>
        </w:rPr>
        <w:t xml:space="preserve"> 公告期限：</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4844EBE1">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三、质疑基本情况</w:t>
      </w:r>
    </w:p>
    <w:p w14:paraId="0DC8D67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投诉人于 </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年</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月</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日 ，向提出质疑，</w:t>
      </w:r>
    </w:p>
    <w:p w14:paraId="3A500BD1">
      <w:pPr>
        <w:pStyle w:val="7"/>
        <w:spacing w:line="351" w:lineRule="auto"/>
        <w:rPr>
          <w:rFonts w:hint="eastAsia"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质疑事项为：</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7956219F">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采购人/采购代理机构于 </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年 </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 xml:space="preserve">月 </w:t>
      </w:r>
      <w:r>
        <w:rPr>
          <w:rFonts w:hint="eastAsia" w:asciiTheme="minorEastAsia" w:hAnsiTheme="minorEastAsia" w:eastAsiaTheme="minorEastAsia" w:cstheme="minorEastAsia"/>
          <w:b w:val="0"/>
          <w:bCs w:val="0"/>
          <w:spacing w:val="-4"/>
          <w:sz w:val="28"/>
          <w:szCs w:val="28"/>
          <w:u w:val="single"/>
          <w:lang w:val="en-US" w:eastAsia="zh-CN"/>
        </w:rPr>
        <w:t xml:space="preserve">        </w:t>
      </w:r>
      <w:r>
        <w:rPr>
          <w:rFonts w:hint="eastAsia" w:asciiTheme="minorEastAsia" w:hAnsiTheme="minorEastAsia" w:eastAsiaTheme="minorEastAsia" w:cstheme="minorEastAsia"/>
          <w:b w:val="0"/>
          <w:bCs w:val="0"/>
          <w:spacing w:val="-4"/>
          <w:sz w:val="28"/>
          <w:szCs w:val="28"/>
        </w:rPr>
        <w:t>日，就质疑 事项做出了答复/没有在法定 期限内做出答复。</w:t>
      </w:r>
    </w:p>
    <w:p w14:paraId="5E7C7DA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四、投诉事项具体内容</w:t>
      </w:r>
    </w:p>
    <w:p w14:paraId="0DD178FA">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投诉事项 1 ：</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5400E77D">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事实依据：</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7925702B">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ab/>
      </w:r>
    </w:p>
    <w:p w14:paraId="202B0DC4">
      <w:pPr>
        <w:pStyle w:val="7"/>
        <w:spacing w:line="351" w:lineRule="auto"/>
        <w:rPr>
          <w:rFonts w:hint="default" w:asciiTheme="minorEastAsia" w:hAnsiTheme="minorEastAsia" w:eastAsiaTheme="minorEastAsia" w:cstheme="minorEastAsia"/>
          <w:b w:val="0"/>
          <w:bCs w:val="0"/>
          <w:spacing w:val="-4"/>
          <w:sz w:val="28"/>
          <w:szCs w:val="28"/>
          <w:u w:val="single"/>
          <w:lang w:val="en-US" w:eastAsia="zh-CN"/>
        </w:rPr>
      </w:pPr>
      <w:r>
        <w:rPr>
          <w:rFonts w:hint="eastAsia" w:asciiTheme="minorEastAsia" w:hAnsiTheme="minorEastAsia" w:eastAsiaTheme="minorEastAsia" w:cstheme="minorEastAsia"/>
          <w:b w:val="0"/>
          <w:bCs w:val="0"/>
          <w:spacing w:val="-4"/>
          <w:sz w:val="28"/>
          <w:szCs w:val="28"/>
        </w:rPr>
        <w:t>法律依据：</w:t>
      </w:r>
      <w:r>
        <w:rPr>
          <w:rFonts w:hint="eastAsia" w:asciiTheme="minorEastAsia" w:hAnsiTheme="minorEastAsia" w:eastAsiaTheme="minorEastAsia" w:cstheme="minorEastAsia"/>
          <w:b w:val="0"/>
          <w:bCs w:val="0"/>
          <w:spacing w:val="-4"/>
          <w:sz w:val="28"/>
          <w:szCs w:val="28"/>
          <w:u w:val="single"/>
          <w:lang w:val="en-US" w:eastAsia="zh-CN"/>
        </w:rPr>
        <w:t xml:space="preserve">                                      </w:t>
      </w:r>
    </w:p>
    <w:p w14:paraId="296CAB6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ab/>
      </w:r>
    </w:p>
    <w:p w14:paraId="12B9C0CC">
      <w:pPr>
        <w:pStyle w:val="7"/>
        <w:spacing w:line="351" w:lineRule="auto"/>
        <w:rPr>
          <w:rFonts w:hint="eastAsia" w:asciiTheme="minorEastAsia" w:hAnsiTheme="minorEastAsia" w:eastAsiaTheme="minorEastAsia" w:cstheme="minorEastAsia"/>
          <w:b w:val="0"/>
          <w:bCs w:val="0"/>
          <w:spacing w:val="-4"/>
          <w:sz w:val="28"/>
          <w:szCs w:val="28"/>
        </w:rPr>
      </w:pPr>
    </w:p>
    <w:p w14:paraId="2040440E">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投诉事项 2 ……</w:t>
      </w:r>
    </w:p>
    <w:p w14:paraId="663447B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签字(签章)： </w:t>
      </w:r>
    </w:p>
    <w:p w14:paraId="46D33B23">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日期：</w:t>
      </w:r>
    </w:p>
    <w:p w14:paraId="792F7B6C">
      <w:pPr>
        <w:pStyle w:val="7"/>
        <w:spacing w:line="351" w:lineRule="auto"/>
        <w:rPr>
          <w:rFonts w:hint="eastAsia" w:asciiTheme="minorEastAsia" w:hAnsiTheme="minorEastAsia" w:eastAsiaTheme="minorEastAsia" w:cstheme="minorEastAsia"/>
          <w:b w:val="0"/>
          <w:bCs w:val="0"/>
          <w:spacing w:val="-4"/>
          <w:sz w:val="28"/>
          <w:szCs w:val="28"/>
        </w:rPr>
      </w:pPr>
    </w:p>
    <w:p w14:paraId="2FF2C592">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投诉书制作说明：</w:t>
      </w:r>
    </w:p>
    <w:p w14:paraId="62262B3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1.投诉人提起投诉时，应当提交投诉书和必要的证明材料，并按照被投诉人和与投诉事项有关 的供应商数量提供投诉书副本。</w:t>
      </w:r>
    </w:p>
    <w:p w14:paraId="1E3A38E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2.投诉人若委托代理人进行投诉的，投诉书应按要求列明“授权 代表 ”的有关内容，并在附件 中提交由投诉人签署的授权委托书。授权委托书应载明代理人的姓名或者名称、代理事项、具体权限、期限 和相关事项。</w:t>
      </w:r>
    </w:p>
    <w:p w14:paraId="733FD057">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3.投诉人若对项目的某一分包进行投诉，投诉书中应列明具体分包号。</w:t>
      </w:r>
    </w:p>
    <w:p w14:paraId="17FB2C58">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 xml:space="preserve">4.投诉书应简要列明质疑事项，质疑函、质疑答复等作为附件材料提供。 </w:t>
      </w:r>
    </w:p>
    <w:p w14:paraId="482503E0">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5.投诉书的投诉事项应具体、明确，并有必要的事实依据和法律依据。</w:t>
      </w:r>
    </w:p>
    <w:p w14:paraId="25DBD9AA">
      <w:pPr>
        <w:pStyle w:val="7"/>
        <w:spacing w:line="351" w:lineRule="auto"/>
        <w:rPr>
          <w:rFonts w:hint="eastAsia" w:asciiTheme="minorEastAsia" w:hAnsiTheme="minorEastAsia" w:eastAsiaTheme="minorEastAsia" w:cstheme="minorEastAsia"/>
          <w:b w:val="0"/>
          <w:bCs w:val="0"/>
          <w:spacing w:val="-4"/>
          <w:sz w:val="28"/>
          <w:szCs w:val="28"/>
        </w:rPr>
      </w:pPr>
      <w:r>
        <w:rPr>
          <w:rFonts w:hint="eastAsia" w:asciiTheme="minorEastAsia" w:hAnsiTheme="minorEastAsia" w:eastAsiaTheme="minorEastAsia" w:cstheme="minorEastAsia"/>
          <w:b w:val="0"/>
          <w:bCs w:val="0"/>
          <w:spacing w:val="-4"/>
          <w:sz w:val="28"/>
          <w:szCs w:val="28"/>
        </w:rPr>
        <w:t>6.投诉书的投诉请求应与投诉事项相关。</w:t>
      </w:r>
    </w:p>
    <w:p w14:paraId="0AAD050C">
      <w:pPr>
        <w:pStyle w:val="7"/>
        <w:spacing w:line="351" w:lineRule="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pacing w:val="-4"/>
          <w:sz w:val="28"/>
          <w:szCs w:val="28"/>
        </w:rPr>
        <w:t>7.投诉人为自然人的，投诉书应由本人签字；投诉人为法人或者其他组织的，投诉书应当由法定代表人、主要负责人，或者其授权代表签字或者盖章，并加盖公章。</w:t>
      </w:r>
    </w:p>
    <w:p w14:paraId="690A02BA">
      <w:pPr>
        <w:spacing w:before="114" w:line="224" w:lineRule="auto"/>
        <w:ind w:left="3435"/>
        <w:outlineLvl w:val="0"/>
        <w:rPr>
          <w:rFonts w:ascii="宋体" w:hAnsi="宋体" w:eastAsia="宋体" w:cs="宋体"/>
          <w:sz w:val="35"/>
          <w:szCs w:val="35"/>
        </w:rPr>
      </w:pPr>
      <w:bookmarkStart w:id="13" w:name="bookmark3"/>
      <w:bookmarkEnd w:id="13"/>
      <w:bookmarkStart w:id="14" w:name="bookmark4"/>
      <w:bookmarkEnd w:id="14"/>
      <w:r>
        <w:rPr>
          <w:rFonts w:ascii="宋体" w:hAnsi="宋体" w:eastAsia="宋体" w:cs="宋体"/>
          <w:b/>
          <w:bCs/>
          <w:spacing w:val="1"/>
          <w:sz w:val="35"/>
          <w:szCs w:val="35"/>
        </w:rPr>
        <w:t>第三章</w:t>
      </w:r>
      <w:r>
        <w:rPr>
          <w:rFonts w:ascii="宋体" w:hAnsi="宋体" w:eastAsia="宋体" w:cs="宋体"/>
          <w:spacing w:val="15"/>
          <w:sz w:val="35"/>
          <w:szCs w:val="35"/>
        </w:rPr>
        <w:t xml:space="preserve">   </w:t>
      </w:r>
      <w:r>
        <w:rPr>
          <w:rFonts w:ascii="宋体" w:hAnsi="宋体" w:eastAsia="宋体" w:cs="宋体"/>
          <w:b/>
          <w:bCs/>
          <w:spacing w:val="1"/>
          <w:sz w:val="35"/>
          <w:szCs w:val="35"/>
        </w:rPr>
        <w:t>资格审查</w:t>
      </w:r>
    </w:p>
    <w:p w14:paraId="7C14E7A0">
      <w:pPr>
        <w:spacing w:before="111" w:line="227" w:lineRule="auto"/>
        <w:ind w:left="3799"/>
        <w:outlineLvl w:val="1"/>
        <w:rPr>
          <w:rFonts w:ascii="宋体" w:hAnsi="宋体" w:eastAsia="宋体" w:cs="宋体"/>
          <w:sz w:val="23"/>
          <w:szCs w:val="23"/>
        </w:rPr>
      </w:pPr>
      <w:r>
        <w:rPr>
          <w:rFonts w:ascii="宋体" w:hAnsi="宋体" w:eastAsia="宋体" w:cs="宋体"/>
          <w:b/>
          <w:bCs/>
          <w:spacing w:val="3"/>
          <w:sz w:val="23"/>
          <w:szCs w:val="23"/>
        </w:rPr>
        <w:t>一、</w:t>
      </w:r>
      <w:r>
        <w:rPr>
          <w:rFonts w:ascii="宋体" w:hAnsi="宋体" w:eastAsia="宋体" w:cs="宋体"/>
          <w:spacing w:val="34"/>
          <w:sz w:val="23"/>
          <w:szCs w:val="23"/>
        </w:rPr>
        <w:t xml:space="preserve">   </w:t>
      </w:r>
      <w:r>
        <w:rPr>
          <w:rFonts w:ascii="宋体" w:hAnsi="宋体" w:eastAsia="宋体" w:cs="宋体"/>
          <w:b/>
          <w:bCs/>
          <w:spacing w:val="3"/>
          <w:sz w:val="23"/>
          <w:szCs w:val="23"/>
        </w:rPr>
        <w:t>资格审查程序</w:t>
      </w:r>
    </w:p>
    <w:p w14:paraId="29A81E42">
      <w:pPr>
        <w:spacing w:before="181" w:line="227" w:lineRule="auto"/>
        <w:jc w:val="right"/>
        <w:outlineLvl w:val="1"/>
        <w:rPr>
          <w:rFonts w:ascii="宋体" w:hAnsi="宋体" w:eastAsia="宋体" w:cs="宋体"/>
          <w:sz w:val="23"/>
          <w:szCs w:val="23"/>
        </w:rPr>
      </w:pPr>
      <w:r>
        <w:rPr>
          <w:rFonts w:ascii="Times New Roman" w:hAnsi="Times New Roman" w:eastAsia="Times New Roman" w:cs="Times New Roman"/>
          <w:spacing w:val="8"/>
          <w:sz w:val="23"/>
          <w:szCs w:val="23"/>
        </w:rPr>
        <w:t>1</w:t>
      </w:r>
      <w:r>
        <w:rPr>
          <w:rFonts w:ascii="Times New Roman" w:hAnsi="Times New Roman" w:eastAsia="Times New Roman" w:cs="Times New Roman"/>
          <w:spacing w:val="-31"/>
          <w:sz w:val="23"/>
          <w:szCs w:val="23"/>
        </w:rPr>
        <w:t xml:space="preserve"> </w:t>
      </w:r>
      <w:r>
        <w:rPr>
          <w:rFonts w:ascii="宋体" w:hAnsi="宋体" w:eastAsia="宋体" w:cs="宋体"/>
          <w:spacing w:val="8"/>
          <w:sz w:val="23"/>
          <w:szCs w:val="23"/>
        </w:rPr>
        <w:t>、采购人或采购代理机构将根据《资格审查要求》中的规定，对投标人进</w:t>
      </w:r>
      <w:r>
        <w:rPr>
          <w:rFonts w:ascii="宋体" w:hAnsi="宋体" w:eastAsia="宋体" w:cs="宋体"/>
          <w:spacing w:val="7"/>
          <w:sz w:val="23"/>
          <w:szCs w:val="23"/>
        </w:rPr>
        <w:t>行资格审查，并形</w:t>
      </w:r>
    </w:p>
    <w:p w14:paraId="4D00C4CF">
      <w:pPr>
        <w:spacing w:before="183" w:line="227" w:lineRule="auto"/>
        <w:ind w:left="173"/>
        <w:rPr>
          <w:rFonts w:ascii="宋体" w:hAnsi="宋体" w:eastAsia="宋体" w:cs="宋体"/>
          <w:sz w:val="23"/>
          <w:szCs w:val="23"/>
        </w:rPr>
      </w:pPr>
      <w:r>
        <w:rPr>
          <w:rFonts w:ascii="宋体" w:hAnsi="宋体" w:eastAsia="宋体" w:cs="宋体"/>
          <w:spacing w:val="3"/>
          <w:sz w:val="23"/>
          <w:szCs w:val="23"/>
        </w:rPr>
        <w:t>成资格审查结果。</w:t>
      </w:r>
    </w:p>
    <w:p w14:paraId="29509142">
      <w:pPr>
        <w:spacing w:before="185" w:line="227" w:lineRule="auto"/>
        <w:ind w:right="7"/>
        <w:jc w:val="right"/>
        <w:outlineLvl w:val="1"/>
        <w:rPr>
          <w:rFonts w:ascii="宋体" w:hAnsi="宋体" w:eastAsia="宋体" w:cs="宋体"/>
          <w:sz w:val="23"/>
          <w:szCs w:val="23"/>
        </w:rPr>
      </w:pPr>
      <w:r>
        <w:rPr>
          <w:rFonts w:ascii="Times New Roman" w:hAnsi="Times New Roman" w:eastAsia="Times New Roman" w:cs="Times New Roman"/>
          <w:spacing w:val="6"/>
          <w:sz w:val="23"/>
          <w:szCs w:val="23"/>
        </w:rPr>
        <w:t>2</w:t>
      </w:r>
      <w:r>
        <w:rPr>
          <w:rFonts w:ascii="Times New Roman" w:hAnsi="Times New Roman" w:eastAsia="Times New Roman" w:cs="Times New Roman"/>
          <w:spacing w:val="-32"/>
          <w:sz w:val="23"/>
          <w:szCs w:val="23"/>
        </w:rPr>
        <w:t xml:space="preserve"> </w:t>
      </w:r>
      <w:r>
        <w:rPr>
          <w:rFonts w:ascii="宋体" w:hAnsi="宋体" w:eastAsia="宋体" w:cs="宋体"/>
          <w:spacing w:val="6"/>
          <w:sz w:val="23"/>
          <w:szCs w:val="23"/>
        </w:rPr>
        <w:t>、《资格审查要求》中对格式有要求的，除招标文件另有规定外，均</w:t>
      </w:r>
      <w:r>
        <w:rPr>
          <w:rFonts w:ascii="宋体" w:hAnsi="宋体" w:eastAsia="宋体" w:cs="宋体"/>
          <w:spacing w:val="5"/>
          <w:sz w:val="23"/>
          <w:szCs w:val="23"/>
        </w:rPr>
        <w:t>为</w:t>
      </w:r>
      <w:r>
        <w:rPr>
          <w:rFonts w:ascii="Times New Roman" w:hAnsi="Times New Roman" w:eastAsia="Times New Roman" w:cs="Times New Roman"/>
          <w:spacing w:val="5"/>
          <w:sz w:val="23"/>
          <w:szCs w:val="23"/>
        </w:rPr>
        <w:t>“</w:t>
      </w:r>
      <w:r>
        <w:rPr>
          <w:rFonts w:ascii="宋体" w:hAnsi="宋体" w:eastAsia="宋体" w:cs="宋体"/>
          <w:spacing w:val="5"/>
          <w:sz w:val="23"/>
          <w:szCs w:val="23"/>
        </w:rPr>
        <w:t>实质性格式</w:t>
      </w:r>
      <w:r>
        <w:rPr>
          <w:rFonts w:ascii="Times New Roman" w:hAnsi="Times New Roman" w:eastAsia="Times New Roman" w:cs="Times New Roman"/>
          <w:spacing w:val="5"/>
          <w:sz w:val="23"/>
          <w:szCs w:val="23"/>
        </w:rPr>
        <w:t>”</w:t>
      </w:r>
      <w:r>
        <w:rPr>
          <w:rFonts w:ascii="宋体" w:hAnsi="宋体" w:eastAsia="宋体" w:cs="宋体"/>
          <w:spacing w:val="5"/>
          <w:sz w:val="23"/>
          <w:szCs w:val="23"/>
        </w:rPr>
        <w:t>文件。</w:t>
      </w:r>
    </w:p>
    <w:p w14:paraId="18043194">
      <w:pPr>
        <w:spacing w:before="183" w:line="227" w:lineRule="auto"/>
        <w:jc w:val="right"/>
        <w:outlineLvl w:val="1"/>
        <w:rPr>
          <w:rFonts w:ascii="宋体" w:hAnsi="宋体" w:eastAsia="宋体" w:cs="宋体"/>
          <w:sz w:val="23"/>
          <w:szCs w:val="23"/>
        </w:rPr>
      </w:pPr>
      <w:r>
        <w:rPr>
          <w:rFonts w:ascii="Times New Roman" w:hAnsi="Times New Roman" w:eastAsia="Times New Roman" w:cs="Times New Roman"/>
          <w:spacing w:val="8"/>
          <w:sz w:val="23"/>
          <w:szCs w:val="23"/>
        </w:rPr>
        <w:t>3</w:t>
      </w:r>
      <w:r>
        <w:rPr>
          <w:rFonts w:ascii="Times New Roman" w:hAnsi="Times New Roman" w:eastAsia="Times New Roman" w:cs="Times New Roman"/>
          <w:spacing w:val="-21"/>
          <w:sz w:val="23"/>
          <w:szCs w:val="23"/>
        </w:rPr>
        <w:t xml:space="preserve"> </w:t>
      </w:r>
      <w:r>
        <w:rPr>
          <w:rFonts w:ascii="宋体" w:hAnsi="宋体" w:eastAsia="宋体" w:cs="宋体"/>
          <w:spacing w:val="8"/>
          <w:sz w:val="23"/>
          <w:szCs w:val="23"/>
        </w:rPr>
        <w:t>、投标人《资格证明文件》有任何一项不符合《资格审查要求》的，资格审查不合格，其投</w:t>
      </w:r>
    </w:p>
    <w:p w14:paraId="76C160DD">
      <w:pPr>
        <w:spacing w:before="184" w:line="228" w:lineRule="auto"/>
        <w:ind w:left="172"/>
        <w:rPr>
          <w:rFonts w:ascii="宋体" w:hAnsi="宋体" w:eastAsia="宋体" w:cs="宋体"/>
          <w:sz w:val="23"/>
          <w:szCs w:val="23"/>
        </w:rPr>
      </w:pPr>
      <w:r>
        <w:rPr>
          <w:rFonts w:ascii="宋体" w:hAnsi="宋体" w:eastAsia="宋体" w:cs="宋体"/>
          <w:spacing w:val="-2"/>
          <w:sz w:val="23"/>
          <w:szCs w:val="23"/>
        </w:rPr>
        <w:t>标无效。</w:t>
      </w:r>
    </w:p>
    <w:p w14:paraId="56C4D456">
      <w:pPr>
        <w:spacing w:before="185" w:line="227" w:lineRule="auto"/>
        <w:ind w:left="116"/>
        <w:outlineLvl w:val="1"/>
        <w:rPr>
          <w:rFonts w:ascii="宋体" w:hAnsi="宋体" w:eastAsia="宋体" w:cs="宋体"/>
          <w:sz w:val="23"/>
          <w:szCs w:val="23"/>
        </w:rPr>
      </w:pPr>
      <w:r>
        <w:rPr>
          <w:rFonts w:ascii="Times New Roman" w:hAnsi="Times New Roman" w:eastAsia="Times New Roman" w:cs="Times New Roman"/>
          <w:spacing w:val="5"/>
          <w:sz w:val="23"/>
          <w:szCs w:val="23"/>
        </w:rPr>
        <w:t>4</w:t>
      </w:r>
      <w:r>
        <w:rPr>
          <w:rFonts w:ascii="Times New Roman" w:hAnsi="Times New Roman" w:eastAsia="Times New Roman" w:cs="Times New Roman"/>
          <w:spacing w:val="-31"/>
          <w:sz w:val="23"/>
          <w:szCs w:val="23"/>
        </w:rPr>
        <w:t xml:space="preserve"> </w:t>
      </w:r>
      <w:r>
        <w:rPr>
          <w:rFonts w:ascii="宋体" w:hAnsi="宋体" w:eastAsia="宋体" w:cs="宋体"/>
          <w:spacing w:val="5"/>
          <w:sz w:val="23"/>
          <w:szCs w:val="23"/>
        </w:rPr>
        <w:t>、</w:t>
      </w:r>
      <w:r>
        <w:rPr>
          <w:rFonts w:ascii="宋体" w:hAnsi="宋体" w:eastAsia="宋体" w:cs="宋体"/>
          <w:spacing w:val="-22"/>
          <w:sz w:val="23"/>
          <w:szCs w:val="23"/>
        </w:rPr>
        <w:t xml:space="preserve"> </w:t>
      </w:r>
      <w:r>
        <w:rPr>
          <w:rFonts w:ascii="宋体" w:hAnsi="宋体" w:eastAsia="宋体" w:cs="宋体"/>
          <w:spacing w:val="5"/>
          <w:sz w:val="23"/>
          <w:szCs w:val="23"/>
        </w:rPr>
        <w:t>资格审查合格的投标人不足</w:t>
      </w:r>
      <w:r>
        <w:rPr>
          <w:rFonts w:ascii="宋体" w:hAnsi="宋体" w:eastAsia="宋体" w:cs="宋体"/>
          <w:spacing w:val="-45"/>
          <w:sz w:val="23"/>
          <w:szCs w:val="23"/>
        </w:rPr>
        <w:t xml:space="preserve"> </w:t>
      </w:r>
      <w:r>
        <w:rPr>
          <w:rFonts w:ascii="Times New Roman" w:hAnsi="Times New Roman" w:eastAsia="Times New Roman" w:cs="Times New Roman"/>
          <w:spacing w:val="5"/>
          <w:sz w:val="23"/>
          <w:szCs w:val="23"/>
        </w:rPr>
        <w:t xml:space="preserve">3 </w:t>
      </w:r>
      <w:r>
        <w:rPr>
          <w:rFonts w:ascii="宋体" w:hAnsi="宋体" w:eastAsia="宋体" w:cs="宋体"/>
          <w:spacing w:val="5"/>
          <w:sz w:val="23"/>
          <w:szCs w:val="23"/>
        </w:rPr>
        <w:t>家的，不进行评标。</w:t>
      </w:r>
    </w:p>
    <w:p w14:paraId="441C1CEC">
      <w:pPr>
        <w:pStyle w:val="7"/>
        <w:spacing w:line="289" w:lineRule="auto"/>
      </w:pPr>
    </w:p>
    <w:p w14:paraId="2058A104">
      <w:pPr>
        <w:pStyle w:val="7"/>
        <w:spacing w:line="290" w:lineRule="auto"/>
      </w:pPr>
    </w:p>
    <w:p w14:paraId="6F75B95C">
      <w:pPr>
        <w:spacing w:before="75" w:line="227" w:lineRule="auto"/>
        <w:ind w:left="4010"/>
        <w:outlineLvl w:val="1"/>
        <w:rPr>
          <w:rFonts w:ascii="宋体" w:hAnsi="宋体" w:eastAsia="宋体" w:cs="宋体"/>
          <w:sz w:val="23"/>
          <w:szCs w:val="23"/>
        </w:rPr>
      </w:pPr>
      <w:r>
        <w:rPr>
          <w:rFonts w:ascii="宋体" w:hAnsi="宋体" w:eastAsia="宋体" w:cs="宋体"/>
          <w:b/>
          <w:bCs/>
          <w:spacing w:val="6"/>
          <w:sz w:val="23"/>
          <w:szCs w:val="23"/>
        </w:rPr>
        <w:t>二、资格审查要求</w:t>
      </w:r>
    </w:p>
    <w:p w14:paraId="150DA824">
      <w:pPr>
        <w:spacing w:line="150" w:lineRule="exact"/>
      </w:pPr>
    </w:p>
    <w:tbl>
      <w:tblPr>
        <w:tblStyle w:val="23"/>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6387"/>
        <w:gridCol w:w="2298"/>
      </w:tblGrid>
      <w:tr w14:paraId="2775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97" w:type="dxa"/>
            <w:vAlign w:val="top"/>
          </w:tcPr>
          <w:p w14:paraId="39FC2760">
            <w:pPr>
              <w:spacing w:before="213" w:line="229" w:lineRule="auto"/>
              <w:ind w:left="233"/>
              <w:rPr>
                <w:rFonts w:ascii="宋体" w:hAnsi="宋体" w:eastAsia="宋体" w:cs="宋体"/>
                <w:sz w:val="23"/>
                <w:szCs w:val="23"/>
              </w:rPr>
            </w:pPr>
            <w:r>
              <w:rPr>
                <w:rFonts w:ascii="宋体" w:hAnsi="宋体" w:eastAsia="宋体" w:cs="宋体"/>
                <w:b/>
                <w:bCs/>
                <w:spacing w:val="3"/>
                <w:sz w:val="23"/>
                <w:szCs w:val="23"/>
              </w:rPr>
              <w:t>序号</w:t>
            </w:r>
          </w:p>
        </w:tc>
        <w:tc>
          <w:tcPr>
            <w:tcW w:w="6387" w:type="dxa"/>
            <w:vAlign w:val="top"/>
          </w:tcPr>
          <w:p w14:paraId="14A218CE">
            <w:pPr>
              <w:spacing w:before="33" w:line="361" w:lineRule="auto"/>
              <w:ind w:left="1864" w:right="1930" w:firstLine="256"/>
              <w:rPr>
                <w:rFonts w:ascii="宋体" w:hAnsi="宋体" w:eastAsia="宋体" w:cs="宋体"/>
                <w:sz w:val="20"/>
                <w:szCs w:val="20"/>
              </w:rPr>
            </w:pPr>
            <w:r>
              <w:rPr>
                <w:rFonts w:ascii="宋体" w:hAnsi="宋体" w:eastAsia="宋体" w:cs="宋体"/>
                <w:spacing w:val="8"/>
                <w:sz w:val="20"/>
                <w:szCs w:val="20"/>
              </w:rPr>
              <w:t>投标文件审查及响应性</w:t>
            </w:r>
            <w:r>
              <w:rPr>
                <w:rFonts w:ascii="宋体" w:hAnsi="宋体" w:eastAsia="宋体" w:cs="宋体"/>
                <w:spacing w:val="2"/>
                <w:sz w:val="20"/>
                <w:szCs w:val="20"/>
              </w:rPr>
              <w:t xml:space="preserve">   </w:t>
            </w:r>
            <w:r>
              <w:rPr>
                <w:rFonts w:ascii="宋体" w:hAnsi="宋体" w:eastAsia="宋体" w:cs="宋体"/>
                <w:spacing w:val="6"/>
                <w:sz w:val="20"/>
                <w:szCs w:val="20"/>
              </w:rPr>
              <w:t>（评审结果为合格/不合格）</w:t>
            </w:r>
          </w:p>
        </w:tc>
        <w:tc>
          <w:tcPr>
            <w:tcW w:w="2298" w:type="dxa"/>
            <w:vAlign w:val="top"/>
          </w:tcPr>
          <w:p w14:paraId="23A0E6BA">
            <w:pPr>
              <w:spacing w:before="214" w:line="227" w:lineRule="auto"/>
              <w:ind w:left="642"/>
              <w:rPr>
                <w:rFonts w:ascii="宋体" w:hAnsi="宋体" w:eastAsia="宋体" w:cs="宋体"/>
                <w:sz w:val="23"/>
                <w:szCs w:val="23"/>
              </w:rPr>
            </w:pPr>
            <w:r>
              <w:rPr>
                <w:rFonts w:ascii="宋体" w:hAnsi="宋体" w:eastAsia="宋体" w:cs="宋体"/>
                <w:b/>
                <w:bCs/>
                <w:spacing w:val="5"/>
                <w:sz w:val="23"/>
                <w:szCs w:val="23"/>
              </w:rPr>
              <w:t>格式要求</w:t>
            </w:r>
          </w:p>
        </w:tc>
      </w:tr>
      <w:tr w14:paraId="0F959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97" w:type="dxa"/>
            <w:vAlign w:val="center"/>
          </w:tcPr>
          <w:p w14:paraId="4095CE78">
            <w:pPr>
              <w:spacing w:before="58"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387" w:type="dxa"/>
            <w:vAlign w:val="center"/>
          </w:tcPr>
          <w:p w14:paraId="069DE7D0">
            <w:pPr>
              <w:spacing w:before="24" w:line="235" w:lineRule="auto"/>
              <w:ind w:right="163"/>
              <w:jc w:val="both"/>
              <w:rPr>
                <w:rFonts w:hint="eastAsia" w:ascii="宋体" w:hAnsi="宋体" w:eastAsia="宋体" w:cs="宋体"/>
                <w:sz w:val="20"/>
                <w:szCs w:val="20"/>
                <w:lang w:eastAsia="zh-CN"/>
              </w:rPr>
            </w:pPr>
            <w:r>
              <w:rPr>
                <w:rFonts w:ascii="宋体" w:hAnsi="宋体" w:eastAsia="宋体" w:cs="宋体"/>
                <w:spacing w:val="5"/>
                <w:sz w:val="21"/>
                <w:szCs w:val="21"/>
              </w:rPr>
              <w:t>投标人须具有独立法人资格，具备有效的三证合一营业执照</w:t>
            </w:r>
            <w:r>
              <w:rPr>
                <w:rFonts w:hint="eastAsia" w:ascii="宋体" w:hAnsi="宋体" w:eastAsia="宋体" w:cs="宋体"/>
                <w:spacing w:val="5"/>
                <w:sz w:val="21"/>
                <w:szCs w:val="21"/>
                <w:lang w:eastAsia="zh-CN"/>
              </w:rPr>
              <w:t>；</w:t>
            </w:r>
          </w:p>
        </w:tc>
        <w:tc>
          <w:tcPr>
            <w:tcW w:w="2298" w:type="dxa"/>
            <w:vAlign w:val="top"/>
          </w:tcPr>
          <w:p w14:paraId="27041157">
            <w:pPr>
              <w:rPr>
                <w:rFonts w:ascii="Arial"/>
                <w:sz w:val="21"/>
              </w:rPr>
            </w:pPr>
          </w:p>
        </w:tc>
      </w:tr>
      <w:tr w14:paraId="5AEA0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97" w:type="dxa"/>
            <w:vAlign w:val="top"/>
          </w:tcPr>
          <w:p w14:paraId="64167BBA">
            <w:pPr>
              <w:spacing w:line="300" w:lineRule="auto"/>
              <w:rPr>
                <w:rFonts w:ascii="Arial"/>
                <w:sz w:val="21"/>
              </w:rPr>
            </w:pPr>
          </w:p>
          <w:p w14:paraId="678D669D">
            <w:pPr>
              <w:spacing w:before="58" w:line="195" w:lineRule="auto"/>
              <w:ind w:left="415"/>
              <w:rPr>
                <w:rFonts w:hint="eastAsia" w:ascii="Times New Roman" w:hAnsi="Times New Roman" w:eastAsia="宋体" w:cs="Times New Roman"/>
                <w:sz w:val="20"/>
                <w:szCs w:val="20"/>
                <w:lang w:eastAsia="zh-CN"/>
              </w:rPr>
            </w:pPr>
            <w:r>
              <w:rPr>
                <w:rFonts w:hint="eastAsia" w:ascii="Times New Roman" w:hAnsi="Times New Roman" w:eastAsia="宋体" w:cs="Times New Roman"/>
                <w:spacing w:val="1"/>
                <w:sz w:val="20"/>
                <w:szCs w:val="20"/>
                <w:lang w:val="en-US" w:eastAsia="zh-CN"/>
              </w:rPr>
              <w:t>2</w:t>
            </w:r>
          </w:p>
        </w:tc>
        <w:tc>
          <w:tcPr>
            <w:tcW w:w="6387" w:type="dxa"/>
            <w:vAlign w:val="top"/>
          </w:tcPr>
          <w:p w14:paraId="7C0DCF46">
            <w:pPr>
              <w:spacing w:before="65" w:line="227" w:lineRule="auto"/>
              <w:rPr>
                <w:rFonts w:ascii="宋体" w:hAnsi="宋体" w:eastAsia="宋体" w:cs="宋体"/>
                <w:sz w:val="20"/>
                <w:szCs w:val="20"/>
              </w:rPr>
            </w:pPr>
            <w:r>
              <w:rPr>
                <w:rFonts w:hint="eastAsia" w:ascii="宋体" w:hAnsi="宋体" w:eastAsia="宋体" w:cs="宋体"/>
                <w:spacing w:val="5"/>
                <w:sz w:val="21"/>
                <w:szCs w:val="21"/>
                <w:lang w:val="en-US" w:eastAsia="zh-CN"/>
              </w:rPr>
              <w:t>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p>
        </w:tc>
        <w:tc>
          <w:tcPr>
            <w:tcW w:w="2298" w:type="dxa"/>
            <w:vAlign w:val="top"/>
          </w:tcPr>
          <w:p w14:paraId="5EAD9C92">
            <w:pPr>
              <w:rPr>
                <w:rFonts w:ascii="Arial"/>
                <w:sz w:val="21"/>
              </w:rPr>
            </w:pPr>
          </w:p>
        </w:tc>
      </w:tr>
      <w:tr w14:paraId="27F07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997" w:type="dxa"/>
            <w:vAlign w:val="top"/>
          </w:tcPr>
          <w:p w14:paraId="52A0249B">
            <w:pPr>
              <w:spacing w:before="58" w:line="192" w:lineRule="auto"/>
              <w:ind w:left="422"/>
              <w:rPr>
                <w:rFonts w:hint="eastAsia" w:ascii="Times New Roman" w:hAnsi="Times New Roman" w:eastAsia="宋体" w:cs="Times New Roman"/>
                <w:sz w:val="20"/>
                <w:szCs w:val="20"/>
                <w:lang w:eastAsia="zh-CN"/>
              </w:rPr>
            </w:pPr>
            <w:r>
              <w:rPr>
                <w:rFonts w:hint="eastAsia" w:eastAsia="宋体"/>
                <w:sz w:val="21"/>
                <w:lang w:val="en-US" w:eastAsia="zh-CN"/>
              </w:rPr>
              <w:t>3</w:t>
            </w:r>
          </w:p>
        </w:tc>
        <w:tc>
          <w:tcPr>
            <w:tcW w:w="6387" w:type="dxa"/>
            <w:vAlign w:val="top"/>
          </w:tcPr>
          <w:p w14:paraId="5989AD81">
            <w:pPr>
              <w:spacing w:before="29" w:line="246" w:lineRule="auto"/>
              <w:ind w:right="100"/>
              <w:jc w:val="both"/>
              <w:rPr>
                <w:rFonts w:hint="eastAsia" w:ascii="宋体" w:hAnsi="宋体" w:eastAsia="宋体" w:cs="宋体"/>
                <w:sz w:val="20"/>
                <w:szCs w:val="20"/>
                <w:lang w:eastAsia="zh-CN"/>
              </w:rPr>
            </w:pPr>
            <w:r>
              <w:rPr>
                <w:rFonts w:hint="eastAsia" w:ascii="宋体" w:hAnsi="宋体" w:eastAsia="宋体" w:cs="宋体"/>
                <w:spacing w:val="5"/>
                <w:sz w:val="21"/>
                <w:szCs w:val="21"/>
                <w:lang w:val="en-US" w:eastAsia="zh-CN"/>
              </w:rPr>
              <w:t>投标人需提供2023年度或2024年度由第三方财务审计机构出具的财务审计报告（新成立的公司可不提供但需提供银行出具的近三个月的资信证明）；</w:t>
            </w:r>
          </w:p>
        </w:tc>
        <w:tc>
          <w:tcPr>
            <w:tcW w:w="2298" w:type="dxa"/>
            <w:vAlign w:val="top"/>
          </w:tcPr>
          <w:p w14:paraId="42B05ECA">
            <w:pPr>
              <w:rPr>
                <w:rFonts w:ascii="Arial"/>
                <w:sz w:val="21"/>
              </w:rPr>
            </w:pPr>
          </w:p>
        </w:tc>
      </w:tr>
      <w:tr w14:paraId="21237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997" w:type="dxa"/>
            <w:vAlign w:val="center"/>
          </w:tcPr>
          <w:p w14:paraId="039CE41B">
            <w:pPr>
              <w:spacing w:before="58" w:line="192" w:lineRule="auto"/>
              <w:ind w:left="422"/>
              <w:jc w:val="both"/>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6387" w:type="dxa"/>
            <w:vAlign w:val="top"/>
          </w:tcPr>
          <w:p w14:paraId="02CE4D6A">
            <w:pPr>
              <w:spacing w:before="29" w:line="246" w:lineRule="auto"/>
              <w:ind w:right="100"/>
              <w:jc w:val="both"/>
              <w:rPr>
                <w:rFonts w:hint="eastAsia" w:ascii="宋体" w:hAnsi="宋体" w:eastAsia="宋体" w:cs="宋体"/>
                <w:sz w:val="20"/>
                <w:szCs w:val="20"/>
                <w:lang w:eastAsia="zh-CN"/>
              </w:rPr>
            </w:pPr>
            <w:r>
              <w:rPr>
                <w:rFonts w:hint="eastAsia" w:ascii="宋体" w:hAnsi="宋体" w:eastAsia="宋体" w:cs="宋体"/>
                <w:spacing w:val="5"/>
                <w:sz w:val="21"/>
                <w:szCs w:val="21"/>
                <w:lang w:val="en-US" w:eastAsia="zh-CN"/>
              </w:rPr>
              <w:t>投标人需提供税务部门出具近三个月依法缴纳税收的完税证明（需含增值税、印花税等税种；如当月无需缴税需提供税务机关出具的无欠税证明），新成立公司按实际发生提供税务机关出具的无欠税证明；</w:t>
            </w:r>
          </w:p>
        </w:tc>
        <w:tc>
          <w:tcPr>
            <w:tcW w:w="2298" w:type="dxa"/>
            <w:vAlign w:val="top"/>
          </w:tcPr>
          <w:p w14:paraId="56DA7793">
            <w:pPr>
              <w:rPr>
                <w:rFonts w:ascii="Arial"/>
                <w:sz w:val="21"/>
              </w:rPr>
            </w:pPr>
          </w:p>
        </w:tc>
      </w:tr>
      <w:tr w14:paraId="26ACA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3" w:hRule="atLeast"/>
        </w:trPr>
        <w:tc>
          <w:tcPr>
            <w:tcW w:w="997" w:type="dxa"/>
            <w:vAlign w:val="center"/>
          </w:tcPr>
          <w:p w14:paraId="0C774CA1">
            <w:pPr>
              <w:spacing w:before="58" w:line="192" w:lineRule="auto"/>
              <w:ind w:left="422"/>
              <w:jc w:val="both"/>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c>
          <w:tcPr>
            <w:tcW w:w="6387" w:type="dxa"/>
            <w:vAlign w:val="top"/>
          </w:tcPr>
          <w:p w14:paraId="7FFFD082">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供应商近三年应在“信用中国”网站（www.creditchina.gov.cn）</w:t>
            </w:r>
          </w:p>
          <w:p w14:paraId="6C5D5B56">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未被列入失信被执行人记录、重大税收违法案件当事人名单且在</w:t>
            </w:r>
          </w:p>
          <w:p w14:paraId="18C1C34E">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中国政府采购网（www.ccgp.gov.cn）没有相关主体政府采购严</w:t>
            </w:r>
          </w:p>
          <w:p w14:paraId="2DACB113">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重违法失信行为记录（被禁止在一定期限内参加政府采购活动但</w:t>
            </w:r>
          </w:p>
          <w:p w14:paraId="6D64D73A">
            <w:pPr>
              <w:spacing w:before="29" w:line="246" w:lineRule="auto"/>
              <w:ind w:left="216" w:right="100" w:firstLine="1"/>
              <w:jc w:val="both"/>
              <w:rPr>
                <w:rFonts w:hint="eastAsia" w:ascii="宋体" w:hAnsi="宋体" w:eastAsia="宋体" w:cs="宋体"/>
                <w:sz w:val="20"/>
                <w:szCs w:val="20"/>
                <w:lang w:eastAsia="zh-CN"/>
              </w:rPr>
            </w:pPr>
            <w:r>
              <w:rPr>
                <w:rFonts w:hint="eastAsia" w:ascii="宋体" w:hAnsi="宋体" w:eastAsia="宋体" w:cs="宋体"/>
                <w:spacing w:val="5"/>
                <w:sz w:val="21"/>
                <w:szCs w:val="21"/>
                <w:lang w:val="en-US" w:eastAsia="zh-CN"/>
              </w:rPr>
              <w:t>期限届满的除外）；</w:t>
            </w:r>
          </w:p>
        </w:tc>
        <w:tc>
          <w:tcPr>
            <w:tcW w:w="2298" w:type="dxa"/>
            <w:vAlign w:val="top"/>
          </w:tcPr>
          <w:p w14:paraId="2788C144">
            <w:pPr>
              <w:rPr>
                <w:rFonts w:ascii="Arial"/>
                <w:sz w:val="21"/>
              </w:rPr>
            </w:pPr>
          </w:p>
        </w:tc>
      </w:tr>
      <w:tr w14:paraId="2678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97" w:type="dxa"/>
            <w:shd w:val="clear" w:color="auto" w:fill="auto"/>
            <w:vAlign w:val="top"/>
          </w:tcPr>
          <w:p w14:paraId="4CAEF102">
            <w:pPr>
              <w:spacing w:before="168" w:line="195" w:lineRule="auto"/>
              <w:ind w:left="424"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eastAsia="宋体" w:cs="Times New Roman"/>
                <w:sz w:val="20"/>
                <w:szCs w:val="20"/>
                <w:lang w:val="en-US" w:eastAsia="zh-CN"/>
              </w:rPr>
              <w:t>6</w:t>
            </w:r>
          </w:p>
        </w:tc>
        <w:tc>
          <w:tcPr>
            <w:tcW w:w="6387" w:type="dxa"/>
            <w:shd w:val="clear" w:color="auto" w:fill="auto"/>
            <w:vAlign w:val="top"/>
          </w:tcPr>
          <w:p w14:paraId="033BB821">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5"/>
                <w:sz w:val="21"/>
                <w:szCs w:val="21"/>
                <w:lang w:val="en-US" w:eastAsia="en-US"/>
              </w:rPr>
              <w:t>提供参加政府采购活动前三年内，在经营活动中没有重大违法记录的书面声明；</w:t>
            </w:r>
          </w:p>
        </w:tc>
        <w:tc>
          <w:tcPr>
            <w:tcW w:w="2298" w:type="dxa"/>
            <w:vAlign w:val="top"/>
          </w:tcPr>
          <w:p w14:paraId="33CA7390">
            <w:pPr>
              <w:rPr>
                <w:rFonts w:ascii="Arial"/>
                <w:sz w:val="21"/>
              </w:rPr>
            </w:pPr>
          </w:p>
        </w:tc>
      </w:tr>
      <w:tr w14:paraId="556A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7" w:type="dxa"/>
            <w:shd w:val="clear" w:color="auto" w:fill="auto"/>
            <w:vAlign w:val="top"/>
          </w:tcPr>
          <w:p w14:paraId="59F43649">
            <w:pPr>
              <w:spacing w:before="168" w:line="195" w:lineRule="auto"/>
              <w:ind w:left="420" w:leftChars="0"/>
              <w:rPr>
                <w:rFonts w:hint="eastAsia" w:ascii="Times New Roman" w:hAnsi="Times New Roman" w:eastAsia="宋体" w:cs="Times New Roman"/>
                <w:snapToGrid w:val="0"/>
                <w:color w:val="000000"/>
                <w:kern w:val="0"/>
                <w:sz w:val="20"/>
                <w:szCs w:val="20"/>
                <w:lang w:val="en-US" w:eastAsia="zh-CN" w:bidi="ar-SA"/>
              </w:rPr>
            </w:pPr>
            <w:r>
              <w:rPr>
                <w:rFonts w:hint="eastAsia" w:ascii="Times New Roman" w:hAnsi="Times New Roman" w:eastAsia="宋体" w:cs="Times New Roman"/>
                <w:sz w:val="20"/>
                <w:szCs w:val="20"/>
                <w:lang w:val="en-US" w:eastAsia="zh-CN"/>
              </w:rPr>
              <w:t>7</w:t>
            </w:r>
          </w:p>
        </w:tc>
        <w:tc>
          <w:tcPr>
            <w:tcW w:w="6387" w:type="dxa"/>
            <w:shd w:val="clear" w:color="auto" w:fill="auto"/>
            <w:vAlign w:val="top"/>
          </w:tcPr>
          <w:p w14:paraId="57B966BF">
            <w:pPr>
              <w:spacing w:before="132" w:line="227" w:lineRule="auto"/>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5"/>
                <w:sz w:val="21"/>
                <w:szCs w:val="21"/>
                <w:lang w:val="en-US" w:eastAsia="zh-CN"/>
              </w:rPr>
              <w:t>单位负责人为同一人或者存在直接控股、管理关系的不同供应商，不得参加同一合同项下的政府采购活动。（提供承诺函）；</w:t>
            </w:r>
          </w:p>
        </w:tc>
        <w:tc>
          <w:tcPr>
            <w:tcW w:w="2298" w:type="dxa"/>
            <w:vAlign w:val="top"/>
          </w:tcPr>
          <w:p w14:paraId="35E48A60">
            <w:pPr>
              <w:rPr>
                <w:rFonts w:ascii="Arial"/>
                <w:sz w:val="21"/>
              </w:rPr>
            </w:pPr>
          </w:p>
        </w:tc>
      </w:tr>
      <w:tr w14:paraId="48ECC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 w:hRule="atLeast"/>
        </w:trPr>
        <w:tc>
          <w:tcPr>
            <w:tcW w:w="997" w:type="dxa"/>
            <w:shd w:val="clear" w:color="auto" w:fill="auto"/>
            <w:vAlign w:val="top"/>
          </w:tcPr>
          <w:p w14:paraId="686B90DE">
            <w:pPr>
              <w:spacing w:before="168" w:line="195" w:lineRule="auto"/>
              <w:ind w:left="420" w:left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8</w:t>
            </w:r>
          </w:p>
        </w:tc>
        <w:tc>
          <w:tcPr>
            <w:tcW w:w="6387" w:type="dxa"/>
            <w:shd w:val="clear" w:color="auto" w:fill="auto"/>
            <w:vAlign w:val="top"/>
          </w:tcPr>
          <w:p w14:paraId="3249E832">
            <w:pPr>
              <w:spacing w:before="132" w:line="227" w:lineRule="auto"/>
              <w:ind w:left="115" w:leftChars="0"/>
              <w:rPr>
                <w:rFonts w:ascii="宋体" w:hAnsi="宋体" w:eastAsia="宋体" w:cs="宋体"/>
                <w:spacing w:val="9"/>
                <w:sz w:val="20"/>
                <w:szCs w:val="20"/>
              </w:rPr>
            </w:pPr>
            <w:r>
              <w:rPr>
                <w:rFonts w:hint="eastAsia" w:ascii="宋体" w:hAnsi="宋体" w:eastAsia="宋体" w:cs="宋体"/>
                <w:spacing w:val="5"/>
                <w:sz w:val="21"/>
                <w:szCs w:val="21"/>
                <w:lang w:val="en-US" w:eastAsia="zh-CN"/>
              </w:rPr>
              <w:t>是否按照采购文件要求足额缴纳保证金或电子保函</w:t>
            </w:r>
            <w:r>
              <w:rPr>
                <w:rFonts w:hint="eastAsia" w:ascii="宋体" w:hAnsi="宋体" w:eastAsia="宋体" w:cs="宋体"/>
                <w:spacing w:val="5"/>
                <w:sz w:val="21"/>
                <w:szCs w:val="21"/>
                <w:lang w:val="en-US" w:eastAsia="en-US"/>
              </w:rPr>
              <w:t>；</w:t>
            </w:r>
          </w:p>
        </w:tc>
        <w:tc>
          <w:tcPr>
            <w:tcW w:w="2298" w:type="dxa"/>
            <w:vAlign w:val="top"/>
          </w:tcPr>
          <w:p w14:paraId="36B6E67B">
            <w:pPr>
              <w:rPr>
                <w:rFonts w:ascii="Arial"/>
                <w:sz w:val="21"/>
              </w:rPr>
            </w:pPr>
          </w:p>
        </w:tc>
      </w:tr>
      <w:tr w14:paraId="3937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97" w:type="dxa"/>
            <w:shd w:val="clear" w:color="auto" w:fill="auto"/>
            <w:vAlign w:val="center"/>
          </w:tcPr>
          <w:p w14:paraId="0F2A3957">
            <w:pPr>
              <w:keepNext w:val="0"/>
              <w:keepLines w:val="0"/>
              <w:pageBreakBefore w:val="0"/>
              <w:widowControl/>
              <w:kinsoku/>
              <w:wordWrap/>
              <w:topLinePunct w:val="0"/>
              <w:bidi w:val="0"/>
              <w:spacing w:line="360" w:lineRule="auto"/>
              <w:jc w:val="center"/>
              <w:textAlignment w:val="auto"/>
              <w:rPr>
                <w:rFonts w:hint="eastAsia" w:ascii="Times New Roman" w:hAnsi="Times New Roman" w:eastAsia="宋体" w:cs="Times New Roman"/>
                <w:sz w:val="20"/>
                <w:szCs w:val="20"/>
                <w:lang w:val="en-US" w:eastAsia="zh-CN"/>
              </w:rPr>
            </w:pPr>
            <w:r>
              <w:rPr>
                <w:rFonts w:hint="eastAsia" w:ascii="宋体" w:hAnsi="宋体" w:cs="宋体"/>
                <w:color w:val="000000"/>
                <w:spacing w:val="0"/>
                <w:w w:val="100"/>
                <w:kern w:val="0"/>
                <w:sz w:val="24"/>
                <w:szCs w:val="24"/>
                <w:highlight w:val="none"/>
                <w:lang w:val="en-US" w:eastAsia="zh-CN" w:bidi="ar-SA"/>
              </w:rPr>
              <w:t>9</w:t>
            </w:r>
          </w:p>
        </w:tc>
        <w:tc>
          <w:tcPr>
            <w:tcW w:w="6387" w:type="dxa"/>
            <w:shd w:val="clear" w:color="auto" w:fill="auto"/>
            <w:vAlign w:val="center"/>
          </w:tcPr>
          <w:p w14:paraId="18E045A0">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en-US"/>
              </w:rPr>
              <w:t>是否提供中小微企业声明函</w:t>
            </w:r>
            <w:r>
              <w:rPr>
                <w:rFonts w:hint="eastAsia" w:ascii="宋体" w:hAnsi="宋体" w:eastAsia="宋体" w:cs="宋体"/>
                <w:spacing w:val="5"/>
                <w:sz w:val="21"/>
                <w:szCs w:val="21"/>
                <w:lang w:val="en-US" w:eastAsia="zh-CN"/>
              </w:rPr>
              <w:t>；</w:t>
            </w:r>
          </w:p>
        </w:tc>
        <w:tc>
          <w:tcPr>
            <w:tcW w:w="2298" w:type="dxa"/>
            <w:vAlign w:val="top"/>
          </w:tcPr>
          <w:p w14:paraId="629BC930">
            <w:pPr>
              <w:rPr>
                <w:rFonts w:ascii="Arial"/>
                <w:sz w:val="21"/>
              </w:rPr>
            </w:pPr>
          </w:p>
        </w:tc>
      </w:tr>
      <w:tr w14:paraId="04F69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97" w:type="dxa"/>
            <w:shd w:val="clear" w:color="auto" w:fill="auto"/>
            <w:vAlign w:val="center"/>
          </w:tcPr>
          <w:p w14:paraId="5A2F79ED">
            <w:pPr>
              <w:keepNext w:val="0"/>
              <w:keepLines w:val="0"/>
              <w:pageBreakBefore w:val="0"/>
              <w:widowControl/>
              <w:kinsoku/>
              <w:wordWrap/>
              <w:topLinePunct w:val="0"/>
              <w:bidi w:val="0"/>
              <w:spacing w:line="360" w:lineRule="auto"/>
              <w:jc w:val="center"/>
              <w:textAlignment w:val="auto"/>
              <w:rPr>
                <w:rFonts w:hint="default" w:ascii="宋体" w:hAnsi="宋体" w:cs="宋体"/>
                <w:color w:val="000000"/>
                <w:spacing w:val="0"/>
                <w:w w:val="100"/>
                <w:kern w:val="0"/>
                <w:sz w:val="24"/>
                <w:szCs w:val="24"/>
                <w:highlight w:val="none"/>
                <w:lang w:val="en-US" w:eastAsia="zh-CN" w:bidi="ar-SA"/>
              </w:rPr>
            </w:pPr>
            <w:r>
              <w:rPr>
                <w:rFonts w:hint="eastAsia" w:ascii="宋体" w:hAnsi="宋体" w:cs="宋体"/>
                <w:color w:val="000000"/>
                <w:spacing w:val="0"/>
                <w:w w:val="100"/>
                <w:kern w:val="0"/>
                <w:sz w:val="24"/>
                <w:szCs w:val="24"/>
                <w:highlight w:val="none"/>
                <w:lang w:val="en-US" w:eastAsia="zh-CN" w:bidi="ar-SA"/>
              </w:rPr>
              <w:t>10</w:t>
            </w:r>
          </w:p>
        </w:tc>
        <w:tc>
          <w:tcPr>
            <w:tcW w:w="6387" w:type="dxa"/>
            <w:shd w:val="clear" w:color="auto" w:fill="auto"/>
            <w:vAlign w:val="center"/>
          </w:tcPr>
          <w:p w14:paraId="72431233">
            <w:pPr>
              <w:keepNext w:val="0"/>
              <w:keepLines w:val="0"/>
              <w:pageBreakBefore w:val="0"/>
              <w:widowControl/>
              <w:kinsoku/>
              <w:wordWrap/>
              <w:topLinePunct w:val="0"/>
              <w:bidi w:val="0"/>
              <w:spacing w:line="360" w:lineRule="auto"/>
              <w:jc w:val="left"/>
              <w:textAlignment w:val="auto"/>
              <w:rPr>
                <w:rFonts w:hint="eastAsia" w:ascii="宋体" w:hAnsi="宋体" w:eastAsia="宋体" w:cs="宋体"/>
                <w:spacing w:val="5"/>
                <w:sz w:val="21"/>
                <w:szCs w:val="21"/>
                <w:lang w:val="en-US" w:eastAsia="en-US"/>
              </w:rPr>
            </w:pPr>
            <w:r>
              <w:rPr>
                <w:rFonts w:ascii="宋体" w:hAnsi="宋体" w:eastAsia="宋体" w:cs="宋体"/>
                <w:spacing w:val="5"/>
                <w:sz w:val="21"/>
                <w:szCs w:val="21"/>
              </w:rPr>
              <w:t>本项目不接受联合体投标。</w:t>
            </w:r>
          </w:p>
        </w:tc>
        <w:tc>
          <w:tcPr>
            <w:tcW w:w="2298" w:type="dxa"/>
            <w:vAlign w:val="top"/>
          </w:tcPr>
          <w:p w14:paraId="500750D6">
            <w:pPr>
              <w:rPr>
                <w:rFonts w:ascii="Arial"/>
                <w:sz w:val="21"/>
              </w:rPr>
            </w:pPr>
          </w:p>
        </w:tc>
      </w:tr>
    </w:tbl>
    <w:p w14:paraId="174A98A5">
      <w:pPr>
        <w:pStyle w:val="7"/>
      </w:pPr>
    </w:p>
    <w:p w14:paraId="7F204D53">
      <w:pPr>
        <w:sectPr>
          <w:footerReference r:id="rId10" w:type="default"/>
          <w:pgSz w:w="11900" w:h="16838"/>
          <w:pgMar w:top="1431" w:right="1018" w:bottom="720" w:left="1078" w:header="0" w:footer="560" w:gutter="0"/>
          <w:cols w:space="720" w:num="1"/>
        </w:sectPr>
      </w:pPr>
    </w:p>
    <w:p w14:paraId="3FE7969B">
      <w:pPr>
        <w:spacing w:before="71" w:line="224" w:lineRule="auto"/>
        <w:ind w:left="1593"/>
        <w:outlineLvl w:val="0"/>
        <w:rPr>
          <w:rFonts w:ascii="宋体" w:hAnsi="宋体" w:eastAsia="宋体" w:cs="宋体"/>
          <w:sz w:val="35"/>
          <w:szCs w:val="35"/>
        </w:rPr>
      </w:pPr>
      <w:bookmarkStart w:id="15" w:name="bookmark5"/>
      <w:bookmarkEnd w:id="15"/>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评标程序、评标方法和评标标准</w:t>
      </w:r>
    </w:p>
    <w:p w14:paraId="208C50AE">
      <w:pPr>
        <w:spacing w:before="108" w:line="228" w:lineRule="auto"/>
        <w:ind w:left="4001"/>
        <w:outlineLvl w:val="1"/>
        <w:rPr>
          <w:rFonts w:ascii="宋体" w:hAnsi="宋体" w:eastAsia="宋体" w:cs="宋体"/>
          <w:sz w:val="23"/>
          <w:szCs w:val="23"/>
        </w:rPr>
      </w:pPr>
      <w:r>
        <w:rPr>
          <w:rFonts w:ascii="宋体" w:hAnsi="宋体" w:eastAsia="宋体" w:cs="宋体"/>
          <w:b/>
          <w:bCs/>
          <w:spacing w:val="3"/>
          <w:sz w:val="23"/>
          <w:szCs w:val="23"/>
        </w:rPr>
        <w:t>一、</w:t>
      </w:r>
      <w:r>
        <w:rPr>
          <w:rFonts w:ascii="宋体" w:hAnsi="宋体" w:eastAsia="宋体" w:cs="宋体"/>
          <w:spacing w:val="30"/>
          <w:sz w:val="23"/>
          <w:szCs w:val="23"/>
        </w:rPr>
        <w:t xml:space="preserve">   </w:t>
      </w:r>
      <w:r>
        <w:rPr>
          <w:rFonts w:ascii="宋体" w:hAnsi="宋体" w:eastAsia="宋体" w:cs="宋体"/>
          <w:b/>
          <w:bCs/>
          <w:spacing w:val="3"/>
          <w:sz w:val="23"/>
          <w:szCs w:val="23"/>
        </w:rPr>
        <w:t>评标方法</w:t>
      </w:r>
    </w:p>
    <w:p w14:paraId="7B61C27F">
      <w:pPr>
        <w:spacing w:before="181" w:line="227" w:lineRule="auto"/>
        <w:ind w:left="222"/>
        <w:outlineLvl w:val="1"/>
        <w:rPr>
          <w:rFonts w:ascii="宋体" w:hAnsi="宋体" w:eastAsia="宋体" w:cs="宋体"/>
          <w:sz w:val="23"/>
          <w:szCs w:val="23"/>
        </w:rPr>
      </w:pPr>
      <w:r>
        <w:rPr>
          <w:rFonts w:ascii="Times New Roman" w:hAnsi="Times New Roman" w:eastAsia="Times New Roman" w:cs="Times New Roman"/>
          <w:spacing w:val="5"/>
          <w:sz w:val="23"/>
          <w:szCs w:val="23"/>
        </w:rPr>
        <w:t>1</w:t>
      </w:r>
      <w:r>
        <w:rPr>
          <w:rFonts w:ascii="Times New Roman" w:hAnsi="Times New Roman" w:eastAsia="Times New Roman" w:cs="Times New Roman"/>
          <w:spacing w:val="-32"/>
          <w:sz w:val="23"/>
          <w:szCs w:val="23"/>
        </w:rPr>
        <w:t xml:space="preserve"> </w:t>
      </w:r>
      <w:r>
        <w:rPr>
          <w:rFonts w:ascii="宋体" w:hAnsi="宋体" w:eastAsia="宋体" w:cs="宋体"/>
          <w:spacing w:val="5"/>
          <w:sz w:val="23"/>
          <w:szCs w:val="23"/>
        </w:rPr>
        <w:t>、投标文件的符合性审查</w:t>
      </w:r>
    </w:p>
    <w:p w14:paraId="66B912FD">
      <w:pPr>
        <w:spacing w:before="183" w:line="301" w:lineRule="auto"/>
        <w:ind w:left="204" w:right="135" w:firstLine="17"/>
        <w:rPr>
          <w:rFonts w:ascii="宋体" w:hAnsi="宋体" w:eastAsia="宋体" w:cs="宋体"/>
          <w:sz w:val="23"/>
          <w:szCs w:val="23"/>
        </w:rPr>
      </w:pPr>
      <w:r>
        <w:rPr>
          <w:rFonts w:ascii="Times New Roman" w:hAnsi="Times New Roman" w:eastAsia="Times New Roman" w:cs="Times New Roman"/>
          <w:spacing w:val="7"/>
          <w:sz w:val="23"/>
          <w:szCs w:val="23"/>
        </w:rPr>
        <w:t>1</w:t>
      </w:r>
      <w:r>
        <w:rPr>
          <w:rFonts w:ascii="宋体" w:hAnsi="宋体" w:eastAsia="宋体" w:cs="宋体"/>
          <w:spacing w:val="7"/>
          <w:sz w:val="23"/>
          <w:szCs w:val="23"/>
        </w:rPr>
        <w:t>．</w:t>
      </w:r>
      <w:r>
        <w:rPr>
          <w:rFonts w:ascii="Times New Roman" w:hAnsi="Times New Roman" w:eastAsia="Times New Roman" w:cs="Times New Roman"/>
          <w:spacing w:val="7"/>
          <w:sz w:val="23"/>
          <w:szCs w:val="23"/>
        </w:rPr>
        <w:t xml:space="preserve">1 </w:t>
      </w:r>
      <w:r>
        <w:rPr>
          <w:rFonts w:ascii="宋体" w:hAnsi="宋体" w:eastAsia="宋体" w:cs="宋体"/>
          <w:spacing w:val="7"/>
          <w:sz w:val="23"/>
          <w:szCs w:val="23"/>
        </w:rPr>
        <w:t>评标委员会对资格审查合格的投标人的投标文件进行符合性</w:t>
      </w:r>
      <w:r>
        <w:rPr>
          <w:rFonts w:ascii="宋体" w:hAnsi="宋体" w:eastAsia="宋体" w:cs="宋体"/>
          <w:spacing w:val="6"/>
          <w:sz w:val="23"/>
          <w:szCs w:val="23"/>
        </w:rPr>
        <w:t>审查，以确定其是否满足招</w:t>
      </w:r>
      <w:r>
        <w:rPr>
          <w:rFonts w:ascii="宋体" w:hAnsi="宋体" w:eastAsia="宋体" w:cs="宋体"/>
          <w:sz w:val="23"/>
          <w:szCs w:val="23"/>
        </w:rPr>
        <w:t xml:space="preserve"> </w:t>
      </w:r>
      <w:r>
        <w:rPr>
          <w:rFonts w:ascii="宋体" w:hAnsi="宋体" w:eastAsia="宋体" w:cs="宋体"/>
          <w:spacing w:val="4"/>
          <w:sz w:val="23"/>
          <w:szCs w:val="23"/>
        </w:rPr>
        <w:t>标文件的实质性要求。</w:t>
      </w:r>
    </w:p>
    <w:p w14:paraId="7DD9FD1A">
      <w:pPr>
        <w:spacing w:before="183" w:line="326" w:lineRule="auto"/>
        <w:ind w:left="132" w:right="138" w:hanging="30"/>
        <w:rPr>
          <w:rFonts w:ascii="宋体" w:hAnsi="宋体" w:eastAsia="宋体" w:cs="宋体"/>
          <w:sz w:val="23"/>
          <w:szCs w:val="23"/>
        </w:rPr>
      </w:pPr>
      <w:r>
        <w:rPr>
          <w:rFonts w:ascii="Times New Roman" w:hAnsi="Times New Roman" w:eastAsia="Times New Roman" w:cs="Times New Roman"/>
          <w:spacing w:val="9"/>
          <w:sz w:val="23"/>
          <w:szCs w:val="23"/>
        </w:rPr>
        <w:t>1</w:t>
      </w:r>
      <w:r>
        <w:rPr>
          <w:rFonts w:ascii="Times New Roman" w:hAnsi="Times New Roman" w:eastAsia="Times New Roman" w:cs="Times New Roman"/>
          <w:spacing w:val="-25"/>
          <w:sz w:val="23"/>
          <w:szCs w:val="23"/>
        </w:rPr>
        <w:t xml:space="preserve"> </w:t>
      </w:r>
      <w:r>
        <w:rPr>
          <w:rFonts w:ascii="宋体" w:hAnsi="宋体" w:eastAsia="宋体" w:cs="宋体"/>
          <w:spacing w:val="9"/>
          <w:sz w:val="23"/>
          <w:szCs w:val="23"/>
        </w:rPr>
        <w:t>．</w:t>
      </w:r>
      <w:r>
        <w:rPr>
          <w:rFonts w:ascii="Times New Roman" w:hAnsi="Times New Roman" w:eastAsia="Times New Roman" w:cs="Times New Roman"/>
          <w:spacing w:val="9"/>
          <w:sz w:val="23"/>
          <w:szCs w:val="23"/>
        </w:rPr>
        <w:t xml:space="preserve">2 </w:t>
      </w:r>
      <w:r>
        <w:rPr>
          <w:rFonts w:ascii="宋体" w:hAnsi="宋体" w:eastAsia="宋体" w:cs="宋体"/>
          <w:spacing w:val="9"/>
          <w:sz w:val="23"/>
          <w:szCs w:val="23"/>
        </w:rPr>
        <w:t>评标委员会根据《符合性审查要求》中规定的审查因素和审查</w:t>
      </w:r>
      <w:r>
        <w:rPr>
          <w:rFonts w:ascii="宋体" w:hAnsi="宋体" w:eastAsia="宋体" w:cs="宋体"/>
          <w:spacing w:val="8"/>
          <w:sz w:val="23"/>
          <w:szCs w:val="23"/>
        </w:rPr>
        <w:t>内容，对投标人的投标文</w:t>
      </w:r>
      <w:r>
        <w:rPr>
          <w:rFonts w:ascii="宋体" w:hAnsi="宋体" w:eastAsia="宋体" w:cs="宋体"/>
          <w:sz w:val="23"/>
          <w:szCs w:val="23"/>
        </w:rPr>
        <w:t xml:space="preserve"> </w:t>
      </w:r>
      <w:r>
        <w:rPr>
          <w:rFonts w:ascii="宋体" w:hAnsi="宋体" w:eastAsia="宋体" w:cs="宋体"/>
          <w:spacing w:val="11"/>
          <w:sz w:val="23"/>
          <w:szCs w:val="23"/>
        </w:rPr>
        <w:t>件是否实质上响应招标文件进行符合性审查，并形成符合性</w:t>
      </w:r>
      <w:r>
        <w:rPr>
          <w:rFonts w:ascii="宋体" w:hAnsi="宋体" w:eastAsia="宋体" w:cs="宋体"/>
          <w:spacing w:val="10"/>
          <w:sz w:val="23"/>
          <w:szCs w:val="23"/>
        </w:rPr>
        <w:t>审查评审结果。投标人《商务技</w:t>
      </w:r>
      <w:r>
        <w:rPr>
          <w:rFonts w:ascii="宋体" w:hAnsi="宋体" w:eastAsia="宋体" w:cs="宋体"/>
          <w:sz w:val="23"/>
          <w:szCs w:val="23"/>
        </w:rPr>
        <w:t xml:space="preserve"> </w:t>
      </w:r>
      <w:r>
        <w:rPr>
          <w:rFonts w:ascii="宋体" w:hAnsi="宋体" w:eastAsia="宋体" w:cs="宋体"/>
          <w:spacing w:val="7"/>
          <w:sz w:val="23"/>
          <w:szCs w:val="23"/>
        </w:rPr>
        <w:t>术文件》有任何一项不符合</w:t>
      </w:r>
      <w:r>
        <w:rPr>
          <w:rFonts w:ascii="宋体" w:hAnsi="宋体" w:eastAsia="宋体" w:cs="宋体"/>
          <w:spacing w:val="-52"/>
          <w:sz w:val="23"/>
          <w:szCs w:val="23"/>
        </w:rPr>
        <w:t xml:space="preserve"> </w:t>
      </w:r>
      <w:r>
        <w:rPr>
          <w:rFonts w:ascii="宋体" w:hAnsi="宋体" w:eastAsia="宋体" w:cs="宋体"/>
          <w:spacing w:val="7"/>
          <w:sz w:val="23"/>
          <w:szCs w:val="23"/>
        </w:rPr>
        <w:t>《符合性审查要求》要求的，</w:t>
      </w:r>
      <w:r>
        <w:rPr>
          <w:rFonts w:ascii="宋体" w:hAnsi="宋体" w:eastAsia="宋体" w:cs="宋体"/>
          <w:b/>
          <w:bCs/>
          <w:spacing w:val="7"/>
          <w:sz w:val="23"/>
          <w:szCs w:val="23"/>
        </w:rPr>
        <w:t>投标无效</w:t>
      </w:r>
      <w:r>
        <w:rPr>
          <w:rFonts w:ascii="宋体" w:hAnsi="宋体" w:eastAsia="宋体" w:cs="宋体"/>
          <w:spacing w:val="7"/>
          <w:sz w:val="23"/>
          <w:szCs w:val="23"/>
        </w:rPr>
        <w:t>。</w:t>
      </w:r>
    </w:p>
    <w:p w14:paraId="68CB4180">
      <w:pPr>
        <w:spacing w:before="185" w:line="227" w:lineRule="auto"/>
        <w:ind w:left="3911"/>
        <w:rPr>
          <w:rFonts w:ascii="宋体" w:hAnsi="宋体" w:eastAsia="宋体" w:cs="宋体"/>
          <w:sz w:val="23"/>
          <w:szCs w:val="23"/>
        </w:rPr>
      </w:pPr>
      <w:r>
        <w:rPr>
          <w:rFonts w:ascii="宋体" w:hAnsi="宋体" w:eastAsia="宋体" w:cs="宋体"/>
          <w:b/>
          <w:bCs/>
          <w:spacing w:val="6"/>
          <w:sz w:val="23"/>
          <w:szCs w:val="23"/>
        </w:rPr>
        <w:t>符合性审查要求</w:t>
      </w:r>
    </w:p>
    <w:p w14:paraId="28419467">
      <w:pPr>
        <w:spacing w:line="148" w:lineRule="exact"/>
      </w:pPr>
    </w:p>
    <w:tbl>
      <w:tblPr>
        <w:tblStyle w:val="23"/>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944"/>
        <w:gridCol w:w="7139"/>
      </w:tblGrid>
      <w:tr w14:paraId="5CE73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0" w:type="dxa"/>
            <w:vAlign w:val="top"/>
          </w:tcPr>
          <w:p w14:paraId="08C89A49">
            <w:pPr>
              <w:spacing w:before="122" w:line="229" w:lineRule="auto"/>
              <w:ind w:left="139"/>
              <w:rPr>
                <w:rFonts w:ascii="宋体" w:hAnsi="宋体" w:eastAsia="宋体" w:cs="宋体"/>
                <w:sz w:val="23"/>
                <w:szCs w:val="23"/>
              </w:rPr>
            </w:pPr>
            <w:r>
              <w:rPr>
                <w:rFonts w:ascii="宋体" w:hAnsi="宋体" w:eastAsia="宋体" w:cs="宋体"/>
                <w:b/>
                <w:bCs/>
                <w:spacing w:val="3"/>
                <w:sz w:val="23"/>
                <w:szCs w:val="23"/>
              </w:rPr>
              <w:t>序号</w:t>
            </w:r>
          </w:p>
        </w:tc>
        <w:tc>
          <w:tcPr>
            <w:tcW w:w="1944" w:type="dxa"/>
            <w:vAlign w:val="top"/>
          </w:tcPr>
          <w:p w14:paraId="53A7AA70">
            <w:pPr>
              <w:spacing w:before="123" w:line="227" w:lineRule="auto"/>
              <w:ind w:left="478"/>
              <w:rPr>
                <w:rFonts w:ascii="宋体" w:hAnsi="宋体" w:eastAsia="宋体" w:cs="宋体"/>
                <w:sz w:val="23"/>
                <w:szCs w:val="23"/>
              </w:rPr>
            </w:pPr>
            <w:r>
              <w:rPr>
                <w:rFonts w:ascii="宋体" w:hAnsi="宋体" w:eastAsia="宋体" w:cs="宋体"/>
                <w:b/>
                <w:bCs/>
                <w:spacing w:val="2"/>
                <w:sz w:val="23"/>
                <w:szCs w:val="23"/>
              </w:rPr>
              <w:t>审查因素</w:t>
            </w:r>
          </w:p>
        </w:tc>
        <w:tc>
          <w:tcPr>
            <w:tcW w:w="7139" w:type="dxa"/>
            <w:vAlign w:val="top"/>
          </w:tcPr>
          <w:p w14:paraId="2D63F5C2">
            <w:pPr>
              <w:spacing w:before="123" w:line="227" w:lineRule="auto"/>
              <w:ind w:left="3061"/>
              <w:rPr>
                <w:rFonts w:ascii="宋体" w:hAnsi="宋体" w:eastAsia="宋体" w:cs="宋体"/>
                <w:sz w:val="23"/>
                <w:szCs w:val="23"/>
              </w:rPr>
            </w:pPr>
            <w:r>
              <w:rPr>
                <w:rFonts w:ascii="宋体" w:hAnsi="宋体" w:eastAsia="宋体" w:cs="宋体"/>
                <w:b/>
                <w:bCs/>
                <w:spacing w:val="6"/>
                <w:sz w:val="23"/>
                <w:szCs w:val="23"/>
              </w:rPr>
              <w:t>评审内容</w:t>
            </w:r>
          </w:p>
        </w:tc>
      </w:tr>
      <w:tr w14:paraId="156A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10" w:type="dxa"/>
            <w:vAlign w:val="top"/>
          </w:tcPr>
          <w:p w14:paraId="73705511">
            <w:pPr>
              <w:spacing w:before="271" w:line="195" w:lineRule="auto"/>
              <w:ind w:left="34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083" w:type="dxa"/>
            <w:gridSpan w:val="2"/>
            <w:vAlign w:val="top"/>
          </w:tcPr>
          <w:p w14:paraId="3427E9C2">
            <w:pPr>
              <w:spacing w:before="235" w:line="227" w:lineRule="auto"/>
              <w:ind w:left="114" w:leftChars="0"/>
              <w:rPr>
                <w:rFonts w:ascii="宋体" w:hAnsi="宋体" w:eastAsia="宋体" w:cs="宋体"/>
                <w:sz w:val="20"/>
                <w:szCs w:val="20"/>
              </w:rPr>
            </w:pPr>
            <w:r>
              <w:rPr>
                <w:rFonts w:ascii="宋体" w:hAnsi="宋体" w:eastAsia="宋体" w:cs="宋体"/>
                <w:spacing w:val="8"/>
                <w:sz w:val="20"/>
                <w:szCs w:val="20"/>
              </w:rPr>
              <w:t>投标文件是否按招标文件要求签署、盖章；</w:t>
            </w:r>
          </w:p>
        </w:tc>
      </w:tr>
      <w:tr w14:paraId="5CE3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10" w:type="dxa"/>
            <w:vAlign w:val="top"/>
          </w:tcPr>
          <w:p w14:paraId="2C2C14D6">
            <w:pPr>
              <w:spacing w:before="272" w:line="195"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083" w:type="dxa"/>
            <w:gridSpan w:val="2"/>
            <w:vAlign w:val="top"/>
          </w:tcPr>
          <w:p w14:paraId="25773644">
            <w:pPr>
              <w:spacing w:before="236" w:line="227" w:lineRule="auto"/>
              <w:ind w:left="114" w:leftChars="0"/>
              <w:rPr>
                <w:rFonts w:ascii="宋体" w:hAnsi="宋体" w:eastAsia="宋体" w:cs="宋体"/>
                <w:sz w:val="20"/>
                <w:szCs w:val="20"/>
              </w:rPr>
            </w:pPr>
            <w:r>
              <w:rPr>
                <w:rFonts w:ascii="宋体" w:hAnsi="宋体" w:eastAsia="宋体" w:cs="宋体"/>
                <w:spacing w:val="8"/>
                <w:sz w:val="20"/>
                <w:szCs w:val="20"/>
              </w:rPr>
              <w:t>投标文件是否不齐全或者内容虚假的；</w:t>
            </w:r>
          </w:p>
        </w:tc>
      </w:tr>
      <w:tr w14:paraId="32F6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10" w:type="dxa"/>
            <w:vAlign w:val="top"/>
          </w:tcPr>
          <w:p w14:paraId="3A1DD027">
            <w:pPr>
              <w:spacing w:before="271" w:line="195" w:lineRule="auto"/>
              <w:ind w:left="32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083" w:type="dxa"/>
            <w:gridSpan w:val="2"/>
            <w:vAlign w:val="top"/>
          </w:tcPr>
          <w:p w14:paraId="374374F5">
            <w:pPr>
              <w:spacing w:before="235" w:line="227" w:lineRule="auto"/>
              <w:ind w:left="114" w:leftChars="0"/>
              <w:rPr>
                <w:rFonts w:ascii="宋体" w:hAnsi="宋体" w:eastAsia="宋体" w:cs="宋体"/>
                <w:sz w:val="20"/>
                <w:szCs w:val="20"/>
              </w:rPr>
            </w:pPr>
            <w:r>
              <w:rPr>
                <w:rFonts w:ascii="宋体" w:hAnsi="宋体" w:eastAsia="宋体" w:cs="宋体"/>
                <w:spacing w:val="9"/>
                <w:sz w:val="20"/>
                <w:szCs w:val="20"/>
              </w:rPr>
              <w:t>投标文件记载的招标项目供货期是否超过招标文件规定的供货期；</w:t>
            </w:r>
          </w:p>
        </w:tc>
      </w:tr>
      <w:tr w14:paraId="1526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0" w:type="dxa"/>
            <w:vAlign w:val="top"/>
          </w:tcPr>
          <w:p w14:paraId="2D4F54E3">
            <w:pPr>
              <w:spacing w:before="272" w:line="195"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9083" w:type="dxa"/>
            <w:gridSpan w:val="2"/>
            <w:vAlign w:val="top"/>
          </w:tcPr>
          <w:p w14:paraId="31EF7C60">
            <w:pPr>
              <w:spacing w:before="235" w:line="228" w:lineRule="auto"/>
              <w:ind w:left="114" w:leftChars="0"/>
              <w:rPr>
                <w:rFonts w:ascii="宋体" w:hAnsi="宋体" w:eastAsia="宋体" w:cs="宋体"/>
                <w:sz w:val="20"/>
                <w:szCs w:val="20"/>
              </w:rPr>
            </w:pPr>
            <w:r>
              <w:rPr>
                <w:rFonts w:ascii="宋体" w:hAnsi="宋体" w:eastAsia="宋体" w:cs="宋体"/>
                <w:spacing w:val="8"/>
                <w:sz w:val="20"/>
                <w:szCs w:val="20"/>
              </w:rPr>
              <w:t>投标质保期是否满足招标文件要求的；</w:t>
            </w:r>
          </w:p>
        </w:tc>
      </w:tr>
      <w:tr w14:paraId="25AF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810" w:type="dxa"/>
            <w:vAlign w:val="top"/>
          </w:tcPr>
          <w:p w14:paraId="107B00F0">
            <w:pPr>
              <w:spacing w:before="276" w:line="192" w:lineRule="auto"/>
              <w:ind w:left="32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083" w:type="dxa"/>
            <w:gridSpan w:val="2"/>
            <w:vAlign w:val="top"/>
          </w:tcPr>
          <w:p w14:paraId="040D1B44">
            <w:pPr>
              <w:spacing w:before="237" w:line="228" w:lineRule="auto"/>
              <w:ind w:left="114" w:leftChars="0"/>
              <w:rPr>
                <w:rFonts w:ascii="宋体" w:hAnsi="宋体" w:eastAsia="宋体" w:cs="宋体"/>
                <w:sz w:val="20"/>
                <w:szCs w:val="20"/>
              </w:rPr>
            </w:pPr>
            <w:r>
              <w:rPr>
                <w:rFonts w:ascii="宋体" w:hAnsi="宋体" w:eastAsia="宋体" w:cs="宋体"/>
                <w:spacing w:val="8"/>
                <w:sz w:val="20"/>
                <w:szCs w:val="20"/>
              </w:rPr>
              <w:t>投标有效期是否满足招标文件要求的；</w:t>
            </w:r>
          </w:p>
        </w:tc>
      </w:tr>
      <w:tr w14:paraId="18B22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10" w:type="dxa"/>
            <w:vAlign w:val="top"/>
          </w:tcPr>
          <w:p w14:paraId="7CE88D80">
            <w:pPr>
              <w:spacing w:before="272" w:line="195" w:lineRule="auto"/>
              <w:ind w:left="32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9083" w:type="dxa"/>
            <w:gridSpan w:val="2"/>
            <w:vAlign w:val="top"/>
          </w:tcPr>
          <w:p w14:paraId="52B3F135">
            <w:pPr>
              <w:spacing w:before="236" w:line="226" w:lineRule="auto"/>
              <w:ind w:left="114" w:leftChars="0"/>
              <w:rPr>
                <w:rFonts w:ascii="宋体" w:hAnsi="宋体" w:eastAsia="宋体" w:cs="宋体"/>
                <w:sz w:val="20"/>
                <w:szCs w:val="20"/>
              </w:rPr>
            </w:pPr>
            <w:r>
              <w:rPr>
                <w:rFonts w:ascii="宋体" w:hAnsi="宋体" w:eastAsia="宋体" w:cs="宋体"/>
                <w:spacing w:val="6"/>
                <w:sz w:val="20"/>
                <w:szCs w:val="20"/>
              </w:rPr>
              <w:t>投标报价是否高于采购预算价；</w:t>
            </w:r>
          </w:p>
        </w:tc>
      </w:tr>
      <w:tr w14:paraId="1E456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10" w:type="dxa"/>
            <w:vAlign w:val="top"/>
          </w:tcPr>
          <w:p w14:paraId="5D1D0EFE">
            <w:pPr>
              <w:spacing w:before="272" w:line="195" w:lineRule="auto"/>
              <w:ind w:left="327"/>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w:t>
            </w:r>
          </w:p>
        </w:tc>
        <w:tc>
          <w:tcPr>
            <w:tcW w:w="9083" w:type="dxa"/>
            <w:gridSpan w:val="2"/>
            <w:vAlign w:val="top"/>
          </w:tcPr>
          <w:p w14:paraId="3E754EB3">
            <w:pPr>
              <w:spacing w:before="237" w:line="226" w:lineRule="auto"/>
              <w:ind w:left="114" w:leftChars="0"/>
              <w:rPr>
                <w:rFonts w:ascii="宋体" w:hAnsi="宋体" w:eastAsia="宋体" w:cs="宋体"/>
                <w:spacing w:val="6"/>
                <w:sz w:val="20"/>
                <w:szCs w:val="20"/>
              </w:rPr>
            </w:pPr>
            <w:r>
              <w:rPr>
                <w:rFonts w:ascii="宋体" w:hAnsi="宋体" w:eastAsia="宋体" w:cs="宋体"/>
                <w:spacing w:val="9"/>
                <w:sz w:val="20"/>
                <w:szCs w:val="20"/>
              </w:rPr>
              <w:t>投标报价是否为唯一报价，有多个报价时是否明确有效力的报价；</w:t>
            </w:r>
          </w:p>
        </w:tc>
      </w:tr>
      <w:tr w14:paraId="27FF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0" w:type="dxa"/>
            <w:vAlign w:val="top"/>
          </w:tcPr>
          <w:p w14:paraId="45F38053">
            <w:pPr>
              <w:spacing w:before="276" w:line="192" w:lineRule="auto"/>
              <w:ind w:left="326"/>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8</w:t>
            </w:r>
          </w:p>
        </w:tc>
        <w:tc>
          <w:tcPr>
            <w:tcW w:w="9083" w:type="dxa"/>
            <w:gridSpan w:val="2"/>
            <w:vAlign w:val="top"/>
          </w:tcPr>
          <w:p w14:paraId="2F8DE4AA">
            <w:pPr>
              <w:spacing w:before="236" w:line="228" w:lineRule="auto"/>
              <w:ind w:left="112" w:leftChars="0"/>
              <w:rPr>
                <w:rFonts w:ascii="宋体" w:hAnsi="宋体" w:eastAsia="宋体" w:cs="宋体"/>
                <w:sz w:val="20"/>
                <w:szCs w:val="20"/>
              </w:rPr>
            </w:pPr>
            <w:r>
              <w:rPr>
                <w:rFonts w:ascii="宋体" w:hAnsi="宋体" w:eastAsia="宋体" w:cs="宋体"/>
                <w:spacing w:val="8"/>
                <w:sz w:val="20"/>
                <w:szCs w:val="20"/>
              </w:rPr>
              <w:t>技术条款是否有偏离情况的；</w:t>
            </w:r>
          </w:p>
        </w:tc>
      </w:tr>
      <w:tr w14:paraId="0806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0" w:type="dxa"/>
            <w:vAlign w:val="top"/>
          </w:tcPr>
          <w:p w14:paraId="5648382D">
            <w:pPr>
              <w:spacing w:before="275" w:line="195" w:lineRule="auto"/>
              <w:ind w:left="290"/>
              <w:rPr>
                <w:rFonts w:hint="eastAsia" w:ascii="Times New Roman" w:hAnsi="Times New Roman" w:eastAsia="宋体" w:cs="Times New Roman"/>
                <w:sz w:val="20"/>
                <w:szCs w:val="20"/>
                <w:lang w:eastAsia="zh-CN"/>
              </w:rPr>
            </w:pPr>
            <w:r>
              <w:rPr>
                <w:rFonts w:hint="eastAsia" w:ascii="Times New Roman" w:hAnsi="Times New Roman" w:eastAsia="宋体" w:cs="Times New Roman"/>
                <w:spacing w:val="-9"/>
                <w:sz w:val="20"/>
                <w:szCs w:val="20"/>
                <w:lang w:val="en-US" w:eastAsia="zh-CN"/>
              </w:rPr>
              <w:t>9</w:t>
            </w:r>
          </w:p>
        </w:tc>
        <w:tc>
          <w:tcPr>
            <w:tcW w:w="9083" w:type="dxa"/>
            <w:gridSpan w:val="2"/>
            <w:vAlign w:val="top"/>
          </w:tcPr>
          <w:p w14:paraId="6836A8D2">
            <w:pPr>
              <w:spacing w:before="237" w:line="228" w:lineRule="auto"/>
              <w:ind w:left="116" w:leftChars="0"/>
              <w:rPr>
                <w:rFonts w:ascii="宋体" w:hAnsi="宋体" w:eastAsia="宋体" w:cs="宋体"/>
                <w:sz w:val="20"/>
                <w:szCs w:val="20"/>
              </w:rPr>
            </w:pPr>
            <w:r>
              <w:rPr>
                <w:rFonts w:ascii="宋体" w:hAnsi="宋体" w:eastAsia="宋体" w:cs="宋体"/>
                <w:spacing w:val="8"/>
                <w:sz w:val="20"/>
                <w:szCs w:val="20"/>
              </w:rPr>
              <w:t>商务条款是否有偏离情况的；</w:t>
            </w:r>
          </w:p>
        </w:tc>
      </w:tr>
      <w:tr w14:paraId="66BD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0" w:type="dxa"/>
            <w:vAlign w:val="top"/>
          </w:tcPr>
          <w:p w14:paraId="4FBB1EDA">
            <w:pPr>
              <w:spacing w:before="274" w:line="195" w:lineRule="auto"/>
              <w:ind w:left="295"/>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pacing w:val="-10"/>
                <w:sz w:val="20"/>
                <w:szCs w:val="20"/>
                <w:lang w:val="en-US" w:eastAsia="zh-CN"/>
              </w:rPr>
              <w:t>10</w:t>
            </w:r>
          </w:p>
        </w:tc>
        <w:tc>
          <w:tcPr>
            <w:tcW w:w="9083" w:type="dxa"/>
            <w:gridSpan w:val="2"/>
            <w:vAlign w:val="top"/>
          </w:tcPr>
          <w:p w14:paraId="0D55E887">
            <w:pPr>
              <w:spacing w:before="239" w:line="227" w:lineRule="auto"/>
              <w:ind w:left="114" w:leftChars="0"/>
              <w:rPr>
                <w:rFonts w:ascii="宋体" w:hAnsi="宋体" w:eastAsia="宋体" w:cs="宋体"/>
                <w:sz w:val="20"/>
                <w:szCs w:val="20"/>
              </w:rPr>
            </w:pPr>
            <w:r>
              <w:rPr>
                <w:rFonts w:ascii="宋体" w:hAnsi="宋体" w:eastAsia="宋体" w:cs="宋体"/>
                <w:spacing w:val="8"/>
                <w:sz w:val="20"/>
                <w:szCs w:val="20"/>
              </w:rPr>
              <w:t>投标文件是否附有招标人不能接受条件的；</w:t>
            </w:r>
          </w:p>
        </w:tc>
      </w:tr>
      <w:tr w14:paraId="78E02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893" w:type="dxa"/>
            <w:gridSpan w:val="3"/>
            <w:vAlign w:val="top"/>
          </w:tcPr>
          <w:p w14:paraId="5AA4CD89">
            <w:pPr>
              <w:spacing w:before="241" w:line="228" w:lineRule="auto"/>
              <w:ind w:left="120"/>
              <w:rPr>
                <w:rFonts w:ascii="宋体" w:hAnsi="宋体" w:eastAsia="宋体" w:cs="宋体"/>
                <w:sz w:val="20"/>
                <w:szCs w:val="20"/>
              </w:rPr>
            </w:pPr>
            <w:r>
              <w:rPr>
                <w:rFonts w:ascii="宋体" w:hAnsi="宋体" w:eastAsia="宋体" w:cs="宋体"/>
                <w:spacing w:val="10"/>
                <w:sz w:val="20"/>
                <w:szCs w:val="20"/>
              </w:rPr>
              <w:t>结论：通过评审打“</w:t>
            </w:r>
            <w:r>
              <w:rPr>
                <w:rFonts w:ascii="宋体" w:hAnsi="宋体" w:eastAsia="宋体" w:cs="宋体"/>
                <w:spacing w:val="-38"/>
                <w:sz w:val="20"/>
                <w:szCs w:val="20"/>
              </w:rPr>
              <w:t xml:space="preserve"> </w:t>
            </w:r>
            <w:r>
              <w:rPr>
                <w:rFonts w:ascii="宋体" w:hAnsi="宋体" w:eastAsia="宋体" w:cs="宋体"/>
                <w:spacing w:val="10"/>
                <w:sz w:val="20"/>
                <w:szCs w:val="20"/>
              </w:rPr>
              <w:t>√</w:t>
            </w:r>
            <w:r>
              <w:rPr>
                <w:rFonts w:ascii="宋体" w:hAnsi="宋体" w:eastAsia="宋体" w:cs="宋体"/>
                <w:spacing w:val="36"/>
                <w:sz w:val="20"/>
                <w:szCs w:val="20"/>
              </w:rPr>
              <w:t xml:space="preserve"> </w:t>
            </w:r>
            <w:r>
              <w:rPr>
                <w:rFonts w:ascii="宋体" w:hAnsi="宋体" w:eastAsia="宋体" w:cs="宋体"/>
                <w:spacing w:val="10"/>
                <w:sz w:val="20"/>
                <w:szCs w:val="20"/>
              </w:rPr>
              <w:t>”</w:t>
            </w:r>
            <w:r>
              <w:rPr>
                <w:rFonts w:ascii="宋体" w:hAnsi="宋体" w:eastAsia="宋体" w:cs="宋体"/>
                <w:spacing w:val="4"/>
                <w:sz w:val="20"/>
                <w:szCs w:val="20"/>
              </w:rPr>
              <w:t xml:space="preserve">        </w:t>
            </w:r>
            <w:r>
              <w:rPr>
                <w:rFonts w:ascii="宋体" w:hAnsi="宋体" w:eastAsia="宋体" w:cs="宋体"/>
                <w:spacing w:val="10"/>
                <w:sz w:val="20"/>
                <w:szCs w:val="20"/>
              </w:rPr>
              <w:t>未通过评审“×”</w:t>
            </w:r>
          </w:p>
        </w:tc>
      </w:tr>
    </w:tbl>
    <w:p w14:paraId="61E1F94F">
      <w:pPr>
        <w:spacing w:before="34" w:line="227" w:lineRule="auto"/>
        <w:ind w:left="79"/>
        <w:outlineLvl w:val="1"/>
        <w:rPr>
          <w:rFonts w:ascii="宋体" w:hAnsi="宋体" w:eastAsia="宋体" w:cs="宋体"/>
          <w:sz w:val="23"/>
          <w:szCs w:val="23"/>
        </w:rPr>
      </w:pPr>
      <w:r>
        <w:rPr>
          <w:rFonts w:ascii="Times New Roman" w:hAnsi="Times New Roman" w:eastAsia="Times New Roman" w:cs="Times New Roman"/>
          <w:spacing w:val="7"/>
          <w:sz w:val="23"/>
          <w:szCs w:val="23"/>
        </w:rPr>
        <w:t>2</w:t>
      </w:r>
      <w:r>
        <w:rPr>
          <w:rFonts w:ascii="Times New Roman" w:hAnsi="Times New Roman" w:eastAsia="Times New Roman" w:cs="Times New Roman"/>
          <w:spacing w:val="-18"/>
          <w:sz w:val="23"/>
          <w:szCs w:val="23"/>
        </w:rPr>
        <w:t xml:space="preserve"> </w:t>
      </w:r>
      <w:r>
        <w:rPr>
          <w:rFonts w:ascii="宋体" w:hAnsi="宋体" w:eastAsia="宋体" w:cs="宋体"/>
          <w:spacing w:val="7"/>
          <w:sz w:val="23"/>
          <w:szCs w:val="23"/>
        </w:rPr>
        <w:t>、投标文件有关事项的澄清或者说明</w:t>
      </w:r>
    </w:p>
    <w:p w14:paraId="6ACB9955">
      <w:pPr>
        <w:spacing w:before="185" w:line="361" w:lineRule="auto"/>
        <w:ind w:left="133" w:right="135" w:hanging="54"/>
        <w:rPr>
          <w:rFonts w:ascii="宋体" w:hAnsi="宋体" w:eastAsia="宋体" w:cs="宋体"/>
          <w:sz w:val="23"/>
          <w:szCs w:val="23"/>
        </w:rPr>
      </w:pPr>
      <w:r>
        <w:rPr>
          <w:rFonts w:ascii="Times New Roman" w:hAnsi="Times New Roman" w:eastAsia="Times New Roman" w:cs="Times New Roman"/>
          <w:spacing w:val="8"/>
          <w:sz w:val="23"/>
          <w:szCs w:val="23"/>
        </w:rPr>
        <w:t>2</w:t>
      </w:r>
      <w:r>
        <w:rPr>
          <w:rFonts w:ascii="Times New Roman" w:hAnsi="Times New Roman" w:eastAsia="Times New Roman" w:cs="Times New Roman"/>
          <w:spacing w:val="-22"/>
          <w:sz w:val="23"/>
          <w:szCs w:val="23"/>
        </w:rPr>
        <w:t xml:space="preserve"> </w:t>
      </w:r>
      <w:r>
        <w:rPr>
          <w:rFonts w:ascii="宋体" w:hAnsi="宋体" w:eastAsia="宋体" w:cs="宋体"/>
          <w:spacing w:val="8"/>
          <w:sz w:val="23"/>
          <w:szCs w:val="23"/>
        </w:rPr>
        <w:t>．</w:t>
      </w: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评标过程中，</w:t>
      </w:r>
      <w:r>
        <w:rPr>
          <w:rFonts w:ascii="宋体" w:hAnsi="宋体" w:eastAsia="宋体" w:cs="宋体"/>
          <w:spacing w:val="-62"/>
          <w:sz w:val="23"/>
          <w:szCs w:val="23"/>
        </w:rPr>
        <w:t xml:space="preserve"> </w:t>
      </w:r>
      <w:r>
        <w:rPr>
          <w:rFonts w:ascii="宋体" w:hAnsi="宋体" w:eastAsia="宋体" w:cs="宋体"/>
          <w:spacing w:val="8"/>
          <w:sz w:val="23"/>
          <w:szCs w:val="23"/>
        </w:rPr>
        <w:t>评标委员会将以书面形式要求投标人对其投标文件中含义不明确、同类问</w:t>
      </w:r>
      <w:r>
        <w:rPr>
          <w:rFonts w:ascii="宋体" w:hAnsi="宋体" w:eastAsia="宋体" w:cs="宋体"/>
          <w:sz w:val="23"/>
          <w:szCs w:val="23"/>
        </w:rPr>
        <w:t xml:space="preserve"> </w:t>
      </w:r>
      <w:r>
        <w:rPr>
          <w:rFonts w:ascii="宋体" w:hAnsi="宋体" w:eastAsia="宋体" w:cs="宋体"/>
          <w:spacing w:val="11"/>
          <w:sz w:val="23"/>
          <w:szCs w:val="23"/>
        </w:rPr>
        <w:t>题表述不一致或者有明显文字和计算错误的内容，作出必要的</w:t>
      </w:r>
      <w:r>
        <w:rPr>
          <w:rFonts w:ascii="宋体" w:hAnsi="宋体" w:eastAsia="宋体" w:cs="宋体"/>
          <w:spacing w:val="10"/>
          <w:sz w:val="23"/>
          <w:szCs w:val="23"/>
        </w:rPr>
        <w:t>澄清、说明或者补正。投标人</w:t>
      </w:r>
    </w:p>
    <w:p w14:paraId="5C5A805A">
      <w:pPr>
        <w:spacing w:line="361" w:lineRule="auto"/>
        <w:rPr>
          <w:rFonts w:ascii="宋体" w:hAnsi="宋体" w:eastAsia="宋体" w:cs="宋体"/>
          <w:sz w:val="23"/>
          <w:szCs w:val="23"/>
        </w:rPr>
        <w:sectPr>
          <w:footerReference r:id="rId11" w:type="default"/>
          <w:pgSz w:w="11900" w:h="16838"/>
          <w:pgMar w:top="1368" w:right="885" w:bottom="720" w:left="1116" w:header="0" w:footer="560" w:gutter="0"/>
          <w:cols w:space="720" w:num="1"/>
        </w:sectPr>
      </w:pPr>
    </w:p>
    <w:p w14:paraId="60D49C84">
      <w:pPr>
        <w:spacing w:before="47" w:line="364" w:lineRule="auto"/>
        <w:ind w:left="54" w:right="32" w:firstLine="19"/>
        <w:jc w:val="both"/>
        <w:rPr>
          <w:rFonts w:ascii="宋体" w:hAnsi="宋体" w:eastAsia="宋体" w:cs="宋体"/>
          <w:sz w:val="23"/>
          <w:szCs w:val="23"/>
        </w:rPr>
      </w:pPr>
      <w:r>
        <w:rPr>
          <w:rFonts w:ascii="宋体" w:hAnsi="宋体" w:eastAsia="宋体" w:cs="宋体"/>
          <w:spacing w:val="10"/>
          <w:sz w:val="23"/>
          <w:szCs w:val="23"/>
        </w:rPr>
        <w:t>的澄清、说明或者补正应当采用书面形式，并加盖公章，或者由法定代表人或其授权的代表</w:t>
      </w:r>
      <w:r>
        <w:rPr>
          <w:rFonts w:ascii="宋体" w:hAnsi="宋体" w:eastAsia="宋体" w:cs="宋体"/>
          <w:spacing w:val="8"/>
          <w:sz w:val="23"/>
          <w:szCs w:val="23"/>
        </w:rPr>
        <w:t xml:space="preserve"> </w:t>
      </w:r>
      <w:r>
        <w:rPr>
          <w:rFonts w:ascii="宋体" w:hAnsi="宋体" w:eastAsia="宋体" w:cs="宋体"/>
          <w:spacing w:val="11"/>
          <w:sz w:val="23"/>
          <w:szCs w:val="23"/>
        </w:rPr>
        <w:t>签字。投标人的澄清、说明或者补正不得超出投标文件的范围</w:t>
      </w:r>
      <w:r>
        <w:rPr>
          <w:rFonts w:ascii="宋体" w:hAnsi="宋体" w:eastAsia="宋体" w:cs="宋体"/>
          <w:spacing w:val="10"/>
          <w:sz w:val="23"/>
          <w:szCs w:val="23"/>
        </w:rPr>
        <w:t>或者改变投标文件的实质性内</w:t>
      </w:r>
      <w:r>
        <w:rPr>
          <w:rFonts w:ascii="宋体" w:hAnsi="宋体" w:eastAsia="宋体" w:cs="宋体"/>
          <w:sz w:val="23"/>
          <w:szCs w:val="23"/>
        </w:rPr>
        <w:t xml:space="preserve"> </w:t>
      </w:r>
      <w:r>
        <w:rPr>
          <w:rFonts w:ascii="宋体" w:hAnsi="宋体" w:eastAsia="宋体" w:cs="宋体"/>
          <w:spacing w:val="7"/>
          <w:sz w:val="23"/>
          <w:szCs w:val="23"/>
        </w:rPr>
        <w:t>容。澄清文件将作为投标文件内容的一部分。</w:t>
      </w:r>
    </w:p>
    <w:p w14:paraId="38776A25">
      <w:pPr>
        <w:spacing w:before="37" w:line="361" w:lineRule="auto"/>
        <w:ind w:left="123" w:right="32" w:hanging="4"/>
        <w:rPr>
          <w:rFonts w:ascii="宋体" w:hAnsi="宋体" w:eastAsia="宋体" w:cs="宋体"/>
          <w:sz w:val="23"/>
          <w:szCs w:val="23"/>
        </w:rPr>
      </w:pPr>
      <w:r>
        <w:rPr>
          <w:rFonts w:ascii="Times New Roman" w:hAnsi="Times New Roman" w:eastAsia="Times New Roman" w:cs="Times New Roman"/>
          <w:spacing w:val="7"/>
          <w:sz w:val="23"/>
          <w:szCs w:val="23"/>
        </w:rPr>
        <w:t>2</w:t>
      </w:r>
      <w:r>
        <w:rPr>
          <w:rFonts w:ascii="宋体" w:hAnsi="宋体" w:eastAsia="宋体" w:cs="宋体"/>
          <w:spacing w:val="7"/>
          <w:sz w:val="23"/>
          <w:szCs w:val="23"/>
        </w:rPr>
        <w:t>．</w:t>
      </w:r>
      <w:r>
        <w:rPr>
          <w:rFonts w:ascii="Times New Roman" w:hAnsi="Times New Roman" w:eastAsia="Times New Roman" w:cs="Times New Roman"/>
          <w:spacing w:val="7"/>
          <w:sz w:val="23"/>
          <w:szCs w:val="23"/>
        </w:rPr>
        <w:t xml:space="preserve">2 </w:t>
      </w:r>
      <w:r>
        <w:rPr>
          <w:rFonts w:ascii="宋体" w:hAnsi="宋体" w:eastAsia="宋体" w:cs="宋体"/>
          <w:spacing w:val="7"/>
          <w:sz w:val="23"/>
          <w:szCs w:val="23"/>
        </w:rPr>
        <w:t>评标委员会认为投标人的报价明显低于其他通过符合性审查投标人的报价，有可能影响</w:t>
      </w:r>
      <w:r>
        <w:rPr>
          <w:rFonts w:ascii="宋体" w:hAnsi="宋体" w:eastAsia="宋体" w:cs="宋体"/>
          <w:spacing w:val="11"/>
          <w:sz w:val="23"/>
          <w:szCs w:val="23"/>
        </w:rPr>
        <w:t xml:space="preserve"> </w:t>
      </w:r>
      <w:r>
        <w:rPr>
          <w:rFonts w:ascii="宋体" w:hAnsi="宋体" w:eastAsia="宋体" w:cs="宋体"/>
          <w:spacing w:val="8"/>
          <w:sz w:val="23"/>
          <w:szCs w:val="23"/>
        </w:rPr>
        <w:t>产品质量或者不能诚信履约的，有权要求该投标人在评标现场合理的时间内提供书面说明，</w:t>
      </w:r>
    </w:p>
    <w:p w14:paraId="68CDA81B">
      <w:pPr>
        <w:spacing w:before="35" w:line="361" w:lineRule="auto"/>
        <w:ind w:left="126" w:right="961" w:firstLine="1"/>
        <w:rPr>
          <w:rFonts w:ascii="宋体" w:hAnsi="宋体" w:eastAsia="宋体" w:cs="宋体"/>
          <w:sz w:val="23"/>
          <w:szCs w:val="23"/>
        </w:rPr>
      </w:pPr>
      <w:r>
        <w:rPr>
          <w:rFonts w:ascii="宋体" w:hAnsi="宋体" w:eastAsia="宋体" w:cs="宋体"/>
          <w:spacing w:val="10"/>
          <w:sz w:val="23"/>
          <w:szCs w:val="23"/>
        </w:rPr>
        <w:t>必要时提交相关证明材料；若投标人不能证明其</w:t>
      </w:r>
      <w:r>
        <w:rPr>
          <w:rFonts w:ascii="宋体" w:hAnsi="宋体" w:eastAsia="宋体" w:cs="宋体"/>
          <w:spacing w:val="9"/>
          <w:sz w:val="23"/>
          <w:szCs w:val="23"/>
        </w:rPr>
        <w:t>报价合理性，评标委员会将其作为</w:t>
      </w:r>
      <w:r>
        <w:rPr>
          <w:rFonts w:ascii="宋体" w:hAnsi="宋体" w:eastAsia="宋体" w:cs="宋体"/>
          <w:sz w:val="23"/>
          <w:szCs w:val="23"/>
        </w:rPr>
        <w:t xml:space="preserve"> </w:t>
      </w:r>
      <w:r>
        <w:rPr>
          <w:rFonts w:ascii="宋体" w:hAnsi="宋体" w:eastAsia="宋体" w:cs="宋体"/>
          <w:b/>
          <w:bCs/>
          <w:spacing w:val="5"/>
          <w:sz w:val="23"/>
          <w:szCs w:val="23"/>
        </w:rPr>
        <w:t>无效投标处理</w:t>
      </w:r>
      <w:r>
        <w:rPr>
          <w:rFonts w:ascii="宋体" w:hAnsi="宋体" w:eastAsia="宋体" w:cs="宋体"/>
          <w:spacing w:val="5"/>
          <w:sz w:val="23"/>
          <w:szCs w:val="23"/>
        </w:rPr>
        <w:t>。</w:t>
      </w:r>
    </w:p>
    <w:p w14:paraId="14C136E3">
      <w:pPr>
        <w:spacing w:before="35" w:line="325" w:lineRule="auto"/>
        <w:ind w:left="121" w:hanging="2"/>
        <w:rPr>
          <w:rFonts w:ascii="宋体" w:hAnsi="宋体" w:eastAsia="宋体" w:cs="宋体"/>
          <w:sz w:val="23"/>
          <w:szCs w:val="23"/>
        </w:rPr>
      </w:pPr>
      <w:r>
        <w:rPr>
          <w:rFonts w:ascii="Times New Roman" w:hAnsi="Times New Roman" w:eastAsia="Times New Roman" w:cs="Times New Roman"/>
          <w:spacing w:val="7"/>
          <w:sz w:val="23"/>
          <w:szCs w:val="23"/>
        </w:rPr>
        <w:t>2</w:t>
      </w:r>
      <w:r>
        <w:rPr>
          <w:rFonts w:ascii="Times New Roman" w:hAnsi="Times New Roman" w:eastAsia="Times New Roman" w:cs="Times New Roman"/>
          <w:spacing w:val="-14"/>
          <w:sz w:val="23"/>
          <w:szCs w:val="23"/>
        </w:rPr>
        <w:t xml:space="preserve"> </w:t>
      </w:r>
      <w:r>
        <w:rPr>
          <w:rFonts w:ascii="宋体" w:hAnsi="宋体" w:eastAsia="宋体" w:cs="宋体"/>
          <w:spacing w:val="7"/>
          <w:sz w:val="23"/>
          <w:szCs w:val="23"/>
        </w:rPr>
        <w:t>．</w:t>
      </w:r>
      <w:r>
        <w:rPr>
          <w:rFonts w:ascii="Times New Roman" w:hAnsi="Times New Roman" w:eastAsia="Times New Roman" w:cs="Times New Roman"/>
          <w:spacing w:val="7"/>
          <w:sz w:val="23"/>
          <w:szCs w:val="23"/>
        </w:rPr>
        <w:t xml:space="preserve">3 </w:t>
      </w:r>
      <w:r>
        <w:rPr>
          <w:rFonts w:ascii="宋体" w:hAnsi="宋体" w:eastAsia="宋体" w:cs="宋体"/>
          <w:spacing w:val="7"/>
          <w:sz w:val="23"/>
          <w:szCs w:val="23"/>
        </w:rPr>
        <w:t>投标报价须包含招标文件全部内容，如分项报价表有缺漏视为已含在其他各项报价中，</w:t>
      </w:r>
      <w:r>
        <w:rPr>
          <w:rFonts w:ascii="宋体" w:hAnsi="宋体" w:eastAsia="宋体" w:cs="宋体"/>
          <w:sz w:val="23"/>
          <w:szCs w:val="23"/>
        </w:rPr>
        <w:t xml:space="preserve"> </w:t>
      </w:r>
      <w:r>
        <w:rPr>
          <w:rFonts w:ascii="宋体" w:hAnsi="宋体" w:eastAsia="宋体" w:cs="宋体"/>
          <w:spacing w:val="9"/>
          <w:sz w:val="23"/>
          <w:szCs w:val="23"/>
        </w:rPr>
        <w:t>将不对投标总价进行调整。评标委员会有权要求投标人在评标现场合理的时间内对此进行书</w:t>
      </w:r>
      <w:r>
        <w:rPr>
          <w:rFonts w:ascii="宋体" w:hAnsi="宋体" w:eastAsia="宋体" w:cs="宋体"/>
          <w:sz w:val="23"/>
          <w:szCs w:val="23"/>
        </w:rPr>
        <w:t xml:space="preserve"> </w:t>
      </w:r>
      <w:r>
        <w:rPr>
          <w:rFonts w:ascii="宋体" w:hAnsi="宋体" w:eastAsia="宋体" w:cs="宋体"/>
          <w:spacing w:val="9"/>
          <w:sz w:val="23"/>
          <w:szCs w:val="23"/>
        </w:rPr>
        <w:t>面确认，投标人不确认的，视为将一个采购包中的内容拆开投标，其</w:t>
      </w:r>
      <w:r>
        <w:rPr>
          <w:rFonts w:ascii="宋体" w:hAnsi="宋体" w:eastAsia="宋体" w:cs="宋体"/>
          <w:b/>
          <w:bCs/>
          <w:spacing w:val="9"/>
          <w:sz w:val="23"/>
          <w:szCs w:val="23"/>
        </w:rPr>
        <w:t>投标无效</w:t>
      </w:r>
      <w:r>
        <w:rPr>
          <w:rFonts w:ascii="宋体" w:hAnsi="宋体" w:eastAsia="宋体" w:cs="宋体"/>
          <w:spacing w:val="9"/>
          <w:sz w:val="23"/>
          <w:szCs w:val="23"/>
        </w:rPr>
        <w:t>。</w:t>
      </w:r>
    </w:p>
    <w:p w14:paraId="66EA7E9E">
      <w:pPr>
        <w:spacing w:before="185" w:line="226" w:lineRule="auto"/>
        <w:ind w:left="50"/>
        <w:rPr>
          <w:rFonts w:ascii="宋体" w:hAnsi="宋体" w:eastAsia="宋体" w:cs="宋体"/>
          <w:sz w:val="23"/>
          <w:szCs w:val="23"/>
        </w:rPr>
      </w:pPr>
      <w:r>
        <w:rPr>
          <w:rFonts w:ascii="Times New Roman" w:hAnsi="Times New Roman" w:eastAsia="Times New Roman" w:cs="Times New Roman"/>
          <w:spacing w:val="6"/>
          <w:sz w:val="23"/>
          <w:szCs w:val="23"/>
        </w:rPr>
        <w:t>2</w:t>
      </w:r>
      <w:r>
        <w:rPr>
          <w:rFonts w:ascii="Times New Roman" w:hAnsi="Times New Roman" w:eastAsia="Times New Roman" w:cs="Times New Roman"/>
          <w:spacing w:val="-26"/>
          <w:sz w:val="23"/>
          <w:szCs w:val="23"/>
        </w:rPr>
        <w:t xml:space="preserve"> </w:t>
      </w:r>
      <w:r>
        <w:rPr>
          <w:rFonts w:ascii="宋体" w:hAnsi="宋体" w:eastAsia="宋体" w:cs="宋体"/>
          <w:spacing w:val="6"/>
          <w:sz w:val="23"/>
          <w:szCs w:val="23"/>
        </w:rPr>
        <w:t>．</w:t>
      </w:r>
      <w:r>
        <w:rPr>
          <w:rFonts w:ascii="Times New Roman" w:hAnsi="Times New Roman" w:eastAsia="Times New Roman" w:cs="Times New Roman"/>
          <w:spacing w:val="6"/>
          <w:sz w:val="23"/>
          <w:szCs w:val="23"/>
        </w:rPr>
        <w:t xml:space="preserve">4 </w:t>
      </w:r>
      <w:r>
        <w:rPr>
          <w:rFonts w:ascii="宋体" w:hAnsi="宋体" w:eastAsia="宋体" w:cs="宋体"/>
          <w:spacing w:val="6"/>
          <w:sz w:val="23"/>
          <w:szCs w:val="23"/>
        </w:rPr>
        <w:t>投标文件报价出现前后不一致的，按照下列规</w:t>
      </w:r>
      <w:r>
        <w:rPr>
          <w:rFonts w:ascii="宋体" w:hAnsi="宋体" w:eastAsia="宋体" w:cs="宋体"/>
          <w:spacing w:val="5"/>
          <w:sz w:val="23"/>
          <w:szCs w:val="23"/>
        </w:rPr>
        <w:t>定修正：</w:t>
      </w:r>
    </w:p>
    <w:p w14:paraId="4B100F04">
      <w:pPr>
        <w:spacing w:before="184" w:line="226" w:lineRule="auto"/>
        <w:ind w:left="119"/>
        <w:rPr>
          <w:rFonts w:ascii="宋体" w:hAnsi="宋体" w:eastAsia="宋体" w:cs="宋体"/>
          <w:sz w:val="23"/>
          <w:szCs w:val="23"/>
        </w:rPr>
      </w:pPr>
      <w:r>
        <w:rPr>
          <w:rFonts w:ascii="Times New Roman" w:hAnsi="Times New Roman" w:eastAsia="Times New Roman" w:cs="Times New Roman"/>
          <w:spacing w:val="3"/>
          <w:sz w:val="23"/>
          <w:szCs w:val="23"/>
        </w:rPr>
        <w:t>2</w:t>
      </w:r>
      <w:r>
        <w:rPr>
          <w:rFonts w:ascii="Times New Roman" w:hAnsi="Times New Roman" w:eastAsia="Times New Roman" w:cs="Times New Roman"/>
          <w:spacing w:val="-18"/>
          <w:sz w:val="23"/>
          <w:szCs w:val="23"/>
        </w:rPr>
        <w:t xml:space="preserve"> </w:t>
      </w:r>
      <w:r>
        <w:rPr>
          <w:rFonts w:ascii="宋体" w:hAnsi="宋体" w:eastAsia="宋体" w:cs="宋体"/>
          <w:spacing w:val="3"/>
          <w:sz w:val="23"/>
          <w:szCs w:val="23"/>
        </w:rPr>
        <w:t>．</w:t>
      </w:r>
      <w:r>
        <w:rPr>
          <w:rFonts w:ascii="Times New Roman" w:hAnsi="Times New Roman" w:eastAsia="Times New Roman" w:cs="Times New Roman"/>
          <w:spacing w:val="3"/>
          <w:sz w:val="23"/>
          <w:szCs w:val="23"/>
        </w:rPr>
        <w:t>4</w:t>
      </w:r>
      <w:r>
        <w:rPr>
          <w:rFonts w:ascii="Times New Roman" w:hAnsi="Times New Roman" w:eastAsia="Times New Roman" w:cs="Times New Roman"/>
          <w:spacing w:val="-25"/>
          <w:sz w:val="23"/>
          <w:szCs w:val="23"/>
        </w:rPr>
        <w:t xml:space="preserve"> </w:t>
      </w:r>
      <w:r>
        <w:rPr>
          <w:rFonts w:ascii="宋体" w:hAnsi="宋体" w:eastAsia="宋体" w:cs="宋体"/>
          <w:spacing w:val="3"/>
          <w:sz w:val="23"/>
          <w:szCs w:val="23"/>
        </w:rPr>
        <w:t>．</w:t>
      </w:r>
      <w:r>
        <w:rPr>
          <w:rFonts w:ascii="Times New Roman" w:hAnsi="Times New Roman" w:eastAsia="Times New Roman" w:cs="Times New Roman"/>
          <w:spacing w:val="3"/>
          <w:sz w:val="23"/>
          <w:szCs w:val="23"/>
        </w:rPr>
        <w:t xml:space="preserve">1 </w:t>
      </w:r>
      <w:r>
        <w:rPr>
          <w:rFonts w:ascii="宋体" w:hAnsi="宋体" w:eastAsia="宋体" w:cs="宋体"/>
          <w:spacing w:val="3"/>
          <w:sz w:val="23"/>
          <w:szCs w:val="23"/>
        </w:rPr>
        <w:t>招标文件对于报价修正是否另有规定：</w:t>
      </w:r>
    </w:p>
    <w:p w14:paraId="2C6D5F09">
      <w:pPr>
        <w:spacing w:before="187" w:line="228" w:lineRule="auto"/>
        <w:ind w:left="508"/>
        <w:rPr>
          <w:rFonts w:ascii="宋体" w:hAnsi="宋体" w:eastAsia="宋体" w:cs="宋体"/>
          <w:sz w:val="23"/>
          <w:szCs w:val="23"/>
        </w:rPr>
      </w:pPr>
      <w:r>
        <w:rPr>
          <w:rFonts w:ascii="宋体" w:hAnsi="宋体" w:eastAsia="宋体" w:cs="宋体"/>
          <w:spacing w:val="-3"/>
          <w:sz w:val="23"/>
          <w:szCs w:val="23"/>
        </w:rPr>
        <w:t>□有，具体规定为：</w:t>
      </w:r>
      <w:r>
        <w:rPr>
          <w:rFonts w:ascii="宋体" w:hAnsi="宋体" w:eastAsia="宋体" w:cs="宋体"/>
          <w:spacing w:val="-35"/>
          <w:sz w:val="23"/>
          <w:szCs w:val="23"/>
        </w:rPr>
        <w:t xml:space="preserve"> </w:t>
      </w:r>
      <w:r>
        <w:rPr>
          <w:rFonts w:ascii="宋体" w:hAnsi="宋体" w:eastAsia="宋体" w:cs="宋体"/>
          <w:sz w:val="23"/>
          <w:szCs w:val="23"/>
          <w:u w:val="single" w:color="auto"/>
        </w:rPr>
        <w:t xml:space="preserve">               </w:t>
      </w:r>
    </w:p>
    <w:p w14:paraId="01D7E467">
      <w:pPr>
        <w:spacing w:before="182" w:line="227" w:lineRule="auto"/>
        <w:ind w:left="508"/>
        <w:rPr>
          <w:rFonts w:ascii="宋体" w:hAnsi="宋体" w:eastAsia="宋体" w:cs="宋体"/>
          <w:sz w:val="23"/>
          <w:szCs w:val="23"/>
        </w:rPr>
      </w:pPr>
      <w:r>
        <w:rPr>
          <w:rFonts w:ascii="宋体" w:hAnsi="宋体" w:eastAsia="宋体" w:cs="宋体"/>
          <w:spacing w:val="3"/>
          <w:sz w:val="23"/>
          <w:szCs w:val="23"/>
        </w:rPr>
        <w:t>□无，按下述</w:t>
      </w:r>
      <w:r>
        <w:rPr>
          <w:rFonts w:ascii="宋体" w:hAnsi="宋体" w:eastAsia="宋体" w:cs="宋体"/>
          <w:spacing w:val="-37"/>
          <w:sz w:val="23"/>
          <w:szCs w:val="23"/>
        </w:rPr>
        <w:t xml:space="preserve"> </w:t>
      </w:r>
      <w:r>
        <w:rPr>
          <w:rFonts w:ascii="Times New Roman" w:hAnsi="Times New Roman" w:eastAsia="Times New Roman" w:cs="Times New Roman"/>
          <w:spacing w:val="3"/>
          <w:sz w:val="23"/>
          <w:szCs w:val="23"/>
        </w:rPr>
        <w:t xml:space="preserve">2.4.2-2.4.7 </w:t>
      </w:r>
      <w:r>
        <w:rPr>
          <w:rFonts w:ascii="宋体" w:hAnsi="宋体" w:eastAsia="宋体" w:cs="宋体"/>
          <w:spacing w:val="3"/>
          <w:sz w:val="23"/>
          <w:szCs w:val="23"/>
        </w:rPr>
        <w:t>项规定修正。</w:t>
      </w:r>
    </w:p>
    <w:p w14:paraId="706D9247">
      <w:pPr>
        <w:spacing w:before="184" w:line="301" w:lineRule="auto"/>
        <w:ind w:left="142" w:right="35" w:hanging="23"/>
        <w:rPr>
          <w:rFonts w:ascii="宋体" w:hAnsi="宋体" w:eastAsia="宋体" w:cs="宋体"/>
          <w:sz w:val="23"/>
          <w:szCs w:val="23"/>
        </w:rPr>
      </w:pPr>
      <w:r>
        <w:rPr>
          <w:rFonts w:ascii="Times New Roman" w:hAnsi="Times New Roman" w:eastAsia="Times New Roman" w:cs="Times New Roman"/>
          <w:spacing w:val="8"/>
          <w:sz w:val="23"/>
          <w:szCs w:val="23"/>
        </w:rPr>
        <w:t>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w:t>
      </w:r>
      <w:r>
        <w:rPr>
          <w:rFonts w:ascii="Times New Roman" w:hAnsi="Times New Roman" w:eastAsia="Times New Roman" w:cs="Times New Roman"/>
          <w:spacing w:val="8"/>
          <w:sz w:val="23"/>
          <w:szCs w:val="23"/>
        </w:rPr>
        <w:t>4</w:t>
      </w:r>
      <w:r>
        <w:rPr>
          <w:rFonts w:ascii="Times New Roman" w:hAnsi="Times New Roman" w:eastAsia="Times New Roman" w:cs="Times New Roman"/>
          <w:spacing w:val="-26"/>
          <w:sz w:val="23"/>
          <w:szCs w:val="23"/>
        </w:rPr>
        <w:t xml:space="preserve"> </w:t>
      </w:r>
      <w:r>
        <w:rPr>
          <w:rFonts w:ascii="宋体" w:hAnsi="宋体" w:eastAsia="宋体" w:cs="宋体"/>
          <w:spacing w:val="8"/>
          <w:sz w:val="23"/>
          <w:szCs w:val="23"/>
        </w:rPr>
        <w:t>．</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单独递交的开标一览表（报价表）与投标文件中开标一览表（报价表）内容不一致</w:t>
      </w:r>
      <w:r>
        <w:rPr>
          <w:rFonts w:ascii="宋体" w:hAnsi="宋体" w:eastAsia="宋体" w:cs="宋体"/>
          <w:sz w:val="23"/>
          <w:szCs w:val="23"/>
        </w:rPr>
        <w:t xml:space="preserve"> </w:t>
      </w:r>
      <w:r>
        <w:rPr>
          <w:rFonts w:ascii="宋体" w:hAnsi="宋体" w:eastAsia="宋体" w:cs="宋体"/>
          <w:spacing w:val="5"/>
          <w:sz w:val="23"/>
          <w:szCs w:val="23"/>
        </w:rPr>
        <w:t>的，以单独递交的开标一览表（报价表）为准；</w:t>
      </w:r>
    </w:p>
    <w:p w14:paraId="0265D0B7">
      <w:pPr>
        <w:spacing w:before="185" w:line="358" w:lineRule="auto"/>
        <w:ind w:left="3" w:right="32" w:hanging="3"/>
        <w:rPr>
          <w:rFonts w:ascii="宋体" w:hAnsi="宋体" w:eastAsia="宋体" w:cs="宋体"/>
          <w:sz w:val="23"/>
          <w:szCs w:val="23"/>
        </w:rPr>
      </w:pPr>
      <w:r>
        <w:rPr>
          <w:rFonts w:ascii="Times New Roman" w:hAnsi="Times New Roman" w:eastAsia="Times New Roman" w:cs="Times New Roman"/>
          <w:spacing w:val="8"/>
          <w:sz w:val="23"/>
          <w:szCs w:val="23"/>
        </w:rPr>
        <w:t>2.4</w:t>
      </w:r>
      <w:r>
        <w:rPr>
          <w:rFonts w:ascii="Times New Roman" w:hAnsi="Times New Roman" w:eastAsia="Times New Roman" w:cs="Times New Roman"/>
          <w:spacing w:val="-23"/>
          <w:sz w:val="23"/>
          <w:szCs w:val="23"/>
        </w:rPr>
        <w:t xml:space="preserve"> </w:t>
      </w:r>
      <w:r>
        <w:rPr>
          <w:rFonts w:ascii="宋体" w:hAnsi="宋体" w:eastAsia="宋体" w:cs="宋体"/>
          <w:spacing w:val="8"/>
          <w:sz w:val="23"/>
          <w:szCs w:val="23"/>
        </w:rPr>
        <w:t>．</w:t>
      </w:r>
      <w:r>
        <w:rPr>
          <w:rFonts w:ascii="Times New Roman" w:hAnsi="Times New Roman" w:eastAsia="Times New Roman" w:cs="Times New Roman"/>
          <w:spacing w:val="8"/>
          <w:sz w:val="23"/>
          <w:szCs w:val="23"/>
        </w:rPr>
        <w:t>3</w:t>
      </w:r>
      <w:r>
        <w:rPr>
          <w:rFonts w:ascii="Times New Roman" w:hAnsi="Times New Roman" w:eastAsia="Times New Roman" w:cs="Times New Roman"/>
          <w:spacing w:val="17"/>
          <w:sz w:val="23"/>
          <w:szCs w:val="23"/>
        </w:rPr>
        <w:t xml:space="preserve"> </w:t>
      </w:r>
      <w:r>
        <w:rPr>
          <w:rFonts w:ascii="宋体" w:hAnsi="宋体" w:eastAsia="宋体" w:cs="宋体"/>
          <w:spacing w:val="8"/>
          <w:sz w:val="23"/>
          <w:szCs w:val="23"/>
        </w:rPr>
        <w:t>投标文件中开标一览表（报价表）</w:t>
      </w:r>
      <w:r>
        <w:rPr>
          <w:rFonts w:ascii="宋体" w:hAnsi="宋体" w:eastAsia="宋体" w:cs="宋体"/>
          <w:spacing w:val="-62"/>
          <w:sz w:val="23"/>
          <w:szCs w:val="23"/>
        </w:rPr>
        <w:t xml:space="preserve"> </w:t>
      </w:r>
      <w:r>
        <w:rPr>
          <w:rFonts w:ascii="宋体" w:hAnsi="宋体" w:eastAsia="宋体" w:cs="宋体"/>
          <w:spacing w:val="8"/>
          <w:sz w:val="23"/>
          <w:szCs w:val="23"/>
        </w:rPr>
        <w:t>内容与投标文件中相应内容</w:t>
      </w:r>
      <w:r>
        <w:rPr>
          <w:rFonts w:ascii="宋体" w:hAnsi="宋体" w:eastAsia="宋体" w:cs="宋体"/>
          <w:spacing w:val="7"/>
          <w:sz w:val="23"/>
          <w:szCs w:val="23"/>
        </w:rPr>
        <w:t>不一致的，</w:t>
      </w:r>
      <w:r>
        <w:rPr>
          <w:rFonts w:ascii="宋体" w:hAnsi="宋体" w:eastAsia="宋体" w:cs="宋体"/>
          <w:spacing w:val="-63"/>
          <w:sz w:val="23"/>
          <w:szCs w:val="23"/>
        </w:rPr>
        <w:t xml:space="preserve"> </w:t>
      </w:r>
      <w:r>
        <w:rPr>
          <w:rFonts w:ascii="宋体" w:hAnsi="宋体" w:eastAsia="宋体" w:cs="宋体"/>
          <w:spacing w:val="7"/>
          <w:sz w:val="23"/>
          <w:szCs w:val="23"/>
        </w:rPr>
        <w:t>以开标一览</w:t>
      </w:r>
      <w:r>
        <w:rPr>
          <w:rFonts w:ascii="宋体" w:hAnsi="宋体" w:eastAsia="宋体" w:cs="宋体"/>
          <w:sz w:val="23"/>
          <w:szCs w:val="23"/>
        </w:rPr>
        <w:t xml:space="preserve"> </w:t>
      </w:r>
      <w:r>
        <w:rPr>
          <w:rFonts w:ascii="宋体" w:hAnsi="宋体" w:eastAsia="宋体" w:cs="宋体"/>
          <w:spacing w:val="2"/>
          <w:sz w:val="23"/>
          <w:szCs w:val="23"/>
        </w:rPr>
        <w:t>表（报价表）为准；</w:t>
      </w:r>
    </w:p>
    <w:p w14:paraId="47A3C7BB">
      <w:pPr>
        <w:spacing w:before="41" w:line="227" w:lineRule="auto"/>
        <w:rPr>
          <w:rFonts w:ascii="宋体" w:hAnsi="宋体" w:eastAsia="宋体" w:cs="宋体"/>
          <w:sz w:val="23"/>
          <w:szCs w:val="23"/>
        </w:rPr>
      </w:pPr>
      <w:r>
        <w:rPr>
          <w:rFonts w:ascii="Times New Roman" w:hAnsi="Times New Roman" w:eastAsia="Times New Roman" w:cs="Times New Roman"/>
          <w:spacing w:val="5"/>
          <w:sz w:val="23"/>
          <w:szCs w:val="23"/>
        </w:rPr>
        <w:t>2.4.4</w:t>
      </w:r>
      <w:r>
        <w:rPr>
          <w:rFonts w:ascii="Times New Roman" w:hAnsi="Times New Roman" w:eastAsia="Times New Roman" w:cs="Times New Roman"/>
          <w:spacing w:val="35"/>
          <w:sz w:val="23"/>
          <w:szCs w:val="23"/>
        </w:rPr>
        <w:t xml:space="preserve"> </w:t>
      </w:r>
      <w:r>
        <w:rPr>
          <w:rFonts w:ascii="宋体" w:hAnsi="宋体" w:eastAsia="宋体" w:cs="宋体"/>
          <w:spacing w:val="5"/>
          <w:sz w:val="23"/>
          <w:szCs w:val="23"/>
        </w:rPr>
        <w:t>写金额和小写金额不一致的，以大写金额为准；</w:t>
      </w:r>
    </w:p>
    <w:p w14:paraId="120AA962">
      <w:pPr>
        <w:spacing w:before="186" w:line="358" w:lineRule="auto"/>
        <w:ind w:right="362"/>
        <w:rPr>
          <w:rFonts w:ascii="宋体" w:hAnsi="宋体" w:eastAsia="宋体" w:cs="宋体"/>
          <w:sz w:val="23"/>
          <w:szCs w:val="23"/>
        </w:rPr>
      </w:pPr>
      <w:r>
        <w:rPr>
          <w:rFonts w:ascii="Times New Roman" w:hAnsi="Times New Roman" w:eastAsia="Times New Roman" w:cs="Times New Roman"/>
          <w:spacing w:val="8"/>
          <w:sz w:val="23"/>
          <w:szCs w:val="23"/>
        </w:rPr>
        <w:t xml:space="preserve">2.4.5 </w:t>
      </w:r>
      <w:r>
        <w:rPr>
          <w:rFonts w:ascii="宋体" w:hAnsi="宋体" w:eastAsia="宋体" w:cs="宋体"/>
          <w:spacing w:val="8"/>
          <w:sz w:val="23"/>
          <w:szCs w:val="23"/>
        </w:rPr>
        <w:t>单价金额小数点或者百分比有明显错位的</w:t>
      </w:r>
      <w:r>
        <w:rPr>
          <w:rFonts w:ascii="宋体" w:hAnsi="宋体" w:eastAsia="宋体" w:cs="宋体"/>
          <w:spacing w:val="7"/>
          <w:sz w:val="23"/>
          <w:szCs w:val="23"/>
        </w:rPr>
        <w:t>，以开标一览表的总价为准，并修改单价；</w:t>
      </w:r>
      <w:r>
        <w:rPr>
          <w:rFonts w:ascii="宋体" w:hAnsi="宋体" w:eastAsia="宋体" w:cs="宋体"/>
          <w:sz w:val="23"/>
          <w:szCs w:val="23"/>
        </w:rPr>
        <w:t xml:space="preserve"> </w:t>
      </w:r>
      <w:r>
        <w:rPr>
          <w:rFonts w:ascii="Times New Roman" w:hAnsi="Times New Roman" w:eastAsia="Times New Roman" w:cs="Times New Roman"/>
          <w:spacing w:val="7"/>
          <w:sz w:val="23"/>
          <w:szCs w:val="23"/>
        </w:rPr>
        <w:t>2.4.6</w:t>
      </w:r>
      <w:r>
        <w:rPr>
          <w:rFonts w:ascii="Times New Roman" w:hAnsi="Times New Roman" w:eastAsia="Times New Roman" w:cs="Times New Roman"/>
          <w:spacing w:val="28"/>
          <w:sz w:val="23"/>
          <w:szCs w:val="23"/>
        </w:rPr>
        <w:t xml:space="preserve"> </w:t>
      </w:r>
      <w:r>
        <w:rPr>
          <w:rFonts w:ascii="宋体" w:hAnsi="宋体" w:eastAsia="宋体" w:cs="宋体"/>
          <w:spacing w:val="7"/>
          <w:sz w:val="23"/>
          <w:szCs w:val="23"/>
        </w:rPr>
        <w:t>总价金额与按单价汇总金额不一致的，以单价金额计算结果为准。</w:t>
      </w:r>
    </w:p>
    <w:p w14:paraId="334F4BC7">
      <w:pPr>
        <w:spacing w:before="41" w:line="359" w:lineRule="auto"/>
        <w:ind w:left="54" w:right="35" w:hanging="54"/>
        <w:rPr>
          <w:rFonts w:ascii="宋体" w:hAnsi="宋体" w:eastAsia="宋体" w:cs="宋体"/>
          <w:sz w:val="23"/>
          <w:szCs w:val="23"/>
        </w:rPr>
      </w:pPr>
      <w:r>
        <w:rPr>
          <w:rFonts w:ascii="Times New Roman" w:hAnsi="Times New Roman" w:eastAsia="Times New Roman" w:cs="Times New Roman"/>
          <w:spacing w:val="9"/>
          <w:sz w:val="23"/>
          <w:szCs w:val="23"/>
        </w:rPr>
        <w:t>2.4.7</w:t>
      </w:r>
      <w:r>
        <w:rPr>
          <w:rFonts w:ascii="Times New Roman" w:hAnsi="Times New Roman" w:eastAsia="Times New Roman" w:cs="Times New Roman"/>
          <w:spacing w:val="38"/>
          <w:w w:val="101"/>
          <w:sz w:val="23"/>
          <w:szCs w:val="23"/>
        </w:rPr>
        <w:t xml:space="preserve"> </w:t>
      </w:r>
      <w:r>
        <w:rPr>
          <w:rFonts w:ascii="宋体" w:hAnsi="宋体" w:eastAsia="宋体" w:cs="宋体"/>
          <w:spacing w:val="9"/>
          <w:sz w:val="23"/>
          <w:szCs w:val="23"/>
        </w:rPr>
        <w:t>同时出现两种以上不一致的，按照前款规定的顺序修正。修正后的报价经投标人</w:t>
      </w:r>
      <w:r>
        <w:rPr>
          <w:rFonts w:ascii="宋体" w:hAnsi="宋体" w:eastAsia="宋体" w:cs="宋体"/>
          <w:spacing w:val="8"/>
          <w:sz w:val="23"/>
          <w:szCs w:val="23"/>
        </w:rPr>
        <w:t>书面确</w:t>
      </w:r>
      <w:r>
        <w:rPr>
          <w:rFonts w:ascii="宋体" w:hAnsi="宋体" w:eastAsia="宋体" w:cs="宋体"/>
          <w:sz w:val="23"/>
          <w:szCs w:val="23"/>
        </w:rPr>
        <w:t xml:space="preserve"> </w:t>
      </w:r>
      <w:r>
        <w:rPr>
          <w:rFonts w:ascii="宋体" w:hAnsi="宋体" w:eastAsia="宋体" w:cs="宋体"/>
          <w:spacing w:val="8"/>
          <w:sz w:val="23"/>
          <w:szCs w:val="23"/>
        </w:rPr>
        <w:t>认后产生约束力，投标人不确认的，其</w:t>
      </w:r>
      <w:r>
        <w:rPr>
          <w:rFonts w:ascii="宋体" w:hAnsi="宋体" w:eastAsia="宋体" w:cs="宋体"/>
          <w:b/>
          <w:bCs/>
          <w:spacing w:val="8"/>
          <w:sz w:val="23"/>
          <w:szCs w:val="23"/>
        </w:rPr>
        <w:t>投标无效</w:t>
      </w:r>
      <w:r>
        <w:rPr>
          <w:rFonts w:ascii="宋体" w:hAnsi="宋体" w:eastAsia="宋体" w:cs="宋体"/>
          <w:spacing w:val="8"/>
          <w:sz w:val="23"/>
          <w:szCs w:val="23"/>
        </w:rPr>
        <w:t>。</w:t>
      </w:r>
    </w:p>
    <w:p w14:paraId="241ED4CC">
      <w:pPr>
        <w:spacing w:before="39" w:line="358" w:lineRule="auto"/>
        <w:ind w:left="60" w:right="32" w:hanging="61"/>
        <w:rPr>
          <w:rFonts w:ascii="宋体" w:hAnsi="宋体" w:eastAsia="宋体" w:cs="宋体"/>
          <w:sz w:val="23"/>
          <w:szCs w:val="23"/>
        </w:rPr>
      </w:pPr>
      <w:r>
        <w:rPr>
          <w:rFonts w:ascii="Times New Roman" w:hAnsi="Times New Roman" w:eastAsia="Times New Roman" w:cs="Times New Roman"/>
          <w:spacing w:val="9"/>
          <w:sz w:val="23"/>
          <w:szCs w:val="23"/>
        </w:rPr>
        <w:t xml:space="preserve">2.5 </w:t>
      </w:r>
      <w:r>
        <w:rPr>
          <w:rFonts w:ascii="宋体" w:hAnsi="宋体" w:eastAsia="宋体" w:cs="宋体"/>
          <w:spacing w:val="9"/>
          <w:sz w:val="23"/>
          <w:szCs w:val="23"/>
        </w:rPr>
        <w:t>落实政府采购政策的价格调整：只有符合第</w:t>
      </w:r>
      <w:r>
        <w:rPr>
          <w:rFonts w:ascii="宋体" w:hAnsi="宋体" w:eastAsia="宋体" w:cs="宋体"/>
          <w:spacing w:val="8"/>
          <w:sz w:val="23"/>
          <w:szCs w:val="23"/>
        </w:rPr>
        <w:t>二章《投标人须知》规定情形的，可以享受中</w:t>
      </w:r>
      <w:r>
        <w:rPr>
          <w:rFonts w:ascii="宋体" w:hAnsi="宋体" w:eastAsia="宋体" w:cs="宋体"/>
          <w:sz w:val="23"/>
          <w:szCs w:val="23"/>
        </w:rPr>
        <w:t xml:space="preserve"> </w:t>
      </w:r>
      <w:r>
        <w:rPr>
          <w:rFonts w:ascii="宋体" w:hAnsi="宋体" w:eastAsia="宋体" w:cs="宋体"/>
          <w:spacing w:val="8"/>
          <w:sz w:val="23"/>
          <w:szCs w:val="23"/>
        </w:rPr>
        <w:t>小企业扶持政策，用扣除后的价格参加评审；否则，评标时价格不予扣除。</w:t>
      </w:r>
    </w:p>
    <w:p w14:paraId="48062F3C">
      <w:pPr>
        <w:spacing w:before="42" w:line="358" w:lineRule="auto"/>
        <w:ind w:left="122" w:right="32" w:hanging="3"/>
        <w:rPr>
          <w:rFonts w:ascii="宋体" w:hAnsi="宋体" w:eastAsia="宋体" w:cs="宋体"/>
          <w:sz w:val="23"/>
          <w:szCs w:val="23"/>
        </w:rPr>
      </w:pPr>
      <w:r>
        <w:rPr>
          <w:rFonts w:ascii="Times New Roman" w:hAnsi="Times New Roman" w:eastAsia="Times New Roman" w:cs="Times New Roman"/>
          <w:spacing w:val="7"/>
          <w:sz w:val="23"/>
          <w:szCs w:val="23"/>
        </w:rPr>
        <w:t xml:space="preserve">2.5.1 </w:t>
      </w:r>
      <w:r>
        <w:rPr>
          <w:rFonts w:ascii="宋体" w:hAnsi="宋体" w:eastAsia="宋体" w:cs="宋体"/>
          <w:spacing w:val="7"/>
          <w:sz w:val="23"/>
          <w:szCs w:val="23"/>
        </w:rPr>
        <w:t>对于未预留份额专门面向中小企业采购的采购项目，以及预留份额项目中的非预</w:t>
      </w:r>
      <w:r>
        <w:rPr>
          <w:rFonts w:ascii="宋体" w:hAnsi="宋体" w:eastAsia="宋体" w:cs="宋体"/>
          <w:spacing w:val="6"/>
          <w:sz w:val="23"/>
          <w:szCs w:val="23"/>
        </w:rPr>
        <w:t>留部分</w:t>
      </w:r>
      <w:r>
        <w:rPr>
          <w:rFonts w:ascii="宋体" w:hAnsi="宋体" w:eastAsia="宋体" w:cs="宋体"/>
          <w:sz w:val="23"/>
          <w:szCs w:val="23"/>
        </w:rPr>
        <w:t xml:space="preserve"> </w:t>
      </w:r>
      <w:r>
        <w:rPr>
          <w:rFonts w:ascii="宋体" w:hAnsi="宋体" w:eastAsia="宋体" w:cs="宋体"/>
          <w:spacing w:val="7"/>
          <w:sz w:val="23"/>
          <w:szCs w:val="23"/>
        </w:rPr>
        <w:t>采购包，对小微企业报价给予</w:t>
      </w:r>
      <w:r>
        <w:rPr>
          <w:rFonts w:ascii="宋体" w:hAnsi="宋体" w:eastAsia="宋体" w:cs="宋体"/>
          <w:spacing w:val="-21"/>
          <w:sz w:val="23"/>
          <w:szCs w:val="23"/>
        </w:rPr>
        <w:t xml:space="preserve"> </w:t>
      </w:r>
      <w:r>
        <w:rPr>
          <w:rFonts w:ascii="Times New Roman" w:hAnsi="Times New Roman" w:eastAsia="Times New Roman" w:cs="Times New Roman"/>
          <w:spacing w:val="7"/>
          <w:sz w:val="23"/>
          <w:szCs w:val="23"/>
        </w:rPr>
        <w:t>10%</w:t>
      </w:r>
      <w:r>
        <w:rPr>
          <w:rFonts w:ascii="宋体" w:hAnsi="宋体" w:eastAsia="宋体" w:cs="宋体"/>
          <w:spacing w:val="7"/>
          <w:sz w:val="23"/>
          <w:szCs w:val="23"/>
        </w:rPr>
        <w:t>的扣除，用扣除后的价格参加评审。</w:t>
      </w:r>
    </w:p>
    <w:p w14:paraId="2C1EFA9A">
      <w:pPr>
        <w:spacing w:before="42" w:line="367" w:lineRule="auto"/>
        <w:ind w:left="53" w:right="12" w:hanging="53"/>
        <w:jc w:val="both"/>
        <w:rPr>
          <w:rFonts w:ascii="宋体" w:hAnsi="宋体" w:eastAsia="宋体" w:cs="宋体"/>
          <w:sz w:val="23"/>
          <w:szCs w:val="23"/>
        </w:rPr>
      </w:pPr>
      <w:r>
        <w:rPr>
          <w:rFonts w:ascii="Times New Roman" w:hAnsi="Times New Roman" w:eastAsia="Times New Roman" w:cs="Times New Roman"/>
          <w:spacing w:val="10"/>
          <w:sz w:val="23"/>
          <w:szCs w:val="23"/>
        </w:rPr>
        <w:t xml:space="preserve">2.5.2 </w:t>
      </w:r>
      <w:r>
        <w:rPr>
          <w:rFonts w:ascii="宋体" w:hAnsi="宋体" w:eastAsia="宋体" w:cs="宋体"/>
          <w:spacing w:val="10"/>
          <w:sz w:val="23"/>
          <w:szCs w:val="23"/>
        </w:rPr>
        <w:t>对于未预留份额专门面向中小企业采购的采购</w:t>
      </w:r>
      <w:r>
        <w:rPr>
          <w:rFonts w:ascii="宋体" w:hAnsi="宋体" w:eastAsia="宋体" w:cs="宋体"/>
          <w:spacing w:val="9"/>
          <w:sz w:val="23"/>
          <w:szCs w:val="23"/>
        </w:rPr>
        <w:t>项目，以及预留份额项目中的非预留部分</w:t>
      </w:r>
      <w:r>
        <w:rPr>
          <w:rFonts w:ascii="宋体" w:hAnsi="宋体" w:eastAsia="宋体" w:cs="宋体"/>
          <w:sz w:val="23"/>
          <w:szCs w:val="23"/>
        </w:rPr>
        <w:t xml:space="preserve"> </w:t>
      </w:r>
      <w:r>
        <w:rPr>
          <w:rFonts w:ascii="宋体" w:hAnsi="宋体" w:eastAsia="宋体" w:cs="宋体"/>
          <w:spacing w:val="11"/>
          <w:sz w:val="23"/>
          <w:szCs w:val="23"/>
        </w:rPr>
        <w:t>采购包，且接受大中型企业与小微企业组成联合体或者允许大中</w:t>
      </w:r>
      <w:r>
        <w:rPr>
          <w:rFonts w:ascii="宋体" w:hAnsi="宋体" w:eastAsia="宋体" w:cs="宋体"/>
          <w:spacing w:val="10"/>
          <w:sz w:val="23"/>
          <w:szCs w:val="23"/>
        </w:rPr>
        <w:t>型企业向一家或者多家小微</w:t>
      </w:r>
      <w:r>
        <w:rPr>
          <w:rFonts w:ascii="宋体" w:hAnsi="宋体" w:eastAsia="宋体" w:cs="宋体"/>
          <w:sz w:val="23"/>
          <w:szCs w:val="23"/>
        </w:rPr>
        <w:t xml:space="preserve"> </w:t>
      </w:r>
      <w:r>
        <w:rPr>
          <w:rFonts w:ascii="宋体" w:hAnsi="宋体" w:eastAsia="宋体" w:cs="宋体"/>
          <w:spacing w:val="11"/>
          <w:sz w:val="23"/>
          <w:szCs w:val="23"/>
        </w:rPr>
        <w:t>企业分包的采购项目，对于联合协议或者分包意向协议约定小微</w:t>
      </w:r>
      <w:r>
        <w:rPr>
          <w:rFonts w:ascii="宋体" w:hAnsi="宋体" w:eastAsia="宋体" w:cs="宋体"/>
          <w:spacing w:val="10"/>
          <w:sz w:val="23"/>
          <w:szCs w:val="23"/>
        </w:rPr>
        <w:t>企业的合同份额占到合同总</w:t>
      </w:r>
      <w:r>
        <w:rPr>
          <w:rFonts w:ascii="宋体" w:hAnsi="宋体" w:eastAsia="宋体" w:cs="宋体"/>
          <w:sz w:val="23"/>
          <w:szCs w:val="23"/>
        </w:rPr>
        <w:t xml:space="preserve"> </w:t>
      </w:r>
      <w:r>
        <w:rPr>
          <w:rFonts w:ascii="宋体" w:hAnsi="宋体" w:eastAsia="宋体" w:cs="宋体"/>
          <w:spacing w:val="8"/>
          <w:sz w:val="23"/>
          <w:szCs w:val="23"/>
        </w:rPr>
        <w:t xml:space="preserve">金额 </w:t>
      </w:r>
      <w:r>
        <w:rPr>
          <w:rFonts w:ascii="Times New Roman" w:hAnsi="Times New Roman" w:eastAsia="Times New Roman" w:cs="Times New Roman"/>
          <w:spacing w:val="8"/>
          <w:sz w:val="23"/>
          <w:szCs w:val="23"/>
        </w:rPr>
        <w:t>40%</w:t>
      </w:r>
      <w:r>
        <w:rPr>
          <w:rFonts w:ascii="宋体" w:hAnsi="宋体" w:eastAsia="宋体" w:cs="宋体"/>
          <w:spacing w:val="8"/>
          <w:sz w:val="23"/>
          <w:szCs w:val="23"/>
        </w:rPr>
        <w:t>以上的联合体或者大中型企业的报价给予</w:t>
      </w:r>
      <w:r>
        <w:rPr>
          <w:rFonts w:ascii="宋体" w:hAnsi="宋体" w:eastAsia="宋体" w:cs="宋体"/>
          <w:spacing w:val="-45"/>
          <w:sz w:val="23"/>
          <w:szCs w:val="23"/>
        </w:rPr>
        <w:t xml:space="preserve"> </w:t>
      </w:r>
      <w:r>
        <w:rPr>
          <w:rFonts w:ascii="Times New Roman" w:hAnsi="Times New Roman" w:eastAsia="Times New Roman" w:cs="Times New Roman"/>
          <w:spacing w:val="8"/>
          <w:sz w:val="23"/>
          <w:szCs w:val="23"/>
        </w:rPr>
        <w:t>60%</w:t>
      </w:r>
      <w:r>
        <w:rPr>
          <w:rFonts w:ascii="宋体" w:hAnsi="宋体" w:eastAsia="宋体" w:cs="宋体"/>
          <w:spacing w:val="8"/>
          <w:sz w:val="23"/>
          <w:szCs w:val="23"/>
        </w:rPr>
        <w:t>的扣除，用扣除后的价格参</w:t>
      </w:r>
      <w:r>
        <w:rPr>
          <w:rFonts w:ascii="宋体" w:hAnsi="宋体" w:eastAsia="宋体" w:cs="宋体"/>
          <w:spacing w:val="7"/>
          <w:sz w:val="23"/>
          <w:szCs w:val="23"/>
        </w:rPr>
        <w:t>加评审。</w:t>
      </w:r>
    </w:p>
    <w:p w14:paraId="09E15261">
      <w:pPr>
        <w:spacing w:line="367" w:lineRule="auto"/>
        <w:rPr>
          <w:rFonts w:ascii="宋体" w:hAnsi="宋体" w:eastAsia="宋体" w:cs="宋体"/>
          <w:sz w:val="23"/>
          <w:szCs w:val="23"/>
        </w:rPr>
        <w:sectPr>
          <w:footerReference r:id="rId12" w:type="default"/>
          <w:pgSz w:w="11900" w:h="16838"/>
          <w:pgMar w:top="1291" w:right="988" w:bottom="720" w:left="1195" w:header="0" w:footer="560" w:gutter="0"/>
          <w:cols w:space="720" w:num="1"/>
        </w:sectPr>
      </w:pPr>
    </w:p>
    <w:p w14:paraId="308D2F3E">
      <w:pPr>
        <w:spacing w:before="48" w:line="358" w:lineRule="auto"/>
        <w:ind w:left="123" w:right="80" w:hanging="4"/>
        <w:rPr>
          <w:rFonts w:ascii="宋体" w:hAnsi="宋体" w:eastAsia="宋体" w:cs="宋体"/>
          <w:sz w:val="23"/>
          <w:szCs w:val="23"/>
        </w:rPr>
      </w:pPr>
      <w:r>
        <w:rPr>
          <w:rFonts w:ascii="宋体" w:hAnsi="宋体" w:eastAsia="宋体" w:cs="宋体"/>
          <w:spacing w:val="10"/>
          <w:sz w:val="23"/>
          <w:szCs w:val="23"/>
        </w:rPr>
        <w:t>2.5.3</w:t>
      </w:r>
      <w:r>
        <w:rPr>
          <w:rFonts w:ascii="宋体" w:hAnsi="宋体" w:eastAsia="宋体" w:cs="宋体"/>
          <w:spacing w:val="-36"/>
          <w:sz w:val="23"/>
          <w:szCs w:val="23"/>
        </w:rPr>
        <w:t xml:space="preserve"> </w:t>
      </w:r>
      <w:r>
        <w:rPr>
          <w:rFonts w:ascii="宋体" w:hAnsi="宋体" w:eastAsia="宋体" w:cs="宋体"/>
          <w:spacing w:val="10"/>
          <w:sz w:val="23"/>
          <w:szCs w:val="23"/>
        </w:rPr>
        <w:t>组成联合体或者接受分包的小微企</w:t>
      </w:r>
      <w:r>
        <w:rPr>
          <w:rFonts w:ascii="宋体" w:hAnsi="宋体" w:eastAsia="宋体" w:cs="宋体"/>
          <w:spacing w:val="9"/>
          <w:sz w:val="23"/>
          <w:szCs w:val="23"/>
        </w:rPr>
        <w:t>业与联合体内其他企业、分包企业之间存在直接控</w:t>
      </w:r>
      <w:r>
        <w:rPr>
          <w:rFonts w:ascii="宋体" w:hAnsi="宋体" w:eastAsia="宋体" w:cs="宋体"/>
          <w:sz w:val="23"/>
          <w:szCs w:val="23"/>
        </w:rPr>
        <w:t xml:space="preserve"> </w:t>
      </w:r>
      <w:r>
        <w:rPr>
          <w:rFonts w:ascii="宋体" w:hAnsi="宋体" w:eastAsia="宋体" w:cs="宋体"/>
          <w:spacing w:val="7"/>
          <w:sz w:val="23"/>
          <w:szCs w:val="23"/>
        </w:rPr>
        <w:t>股、管理关系的，不享受价格扣除优惠政策。</w:t>
      </w:r>
    </w:p>
    <w:p w14:paraId="5B52E1CC">
      <w:pPr>
        <w:spacing w:before="38" w:line="226" w:lineRule="auto"/>
        <w:rPr>
          <w:rFonts w:ascii="宋体" w:hAnsi="宋体" w:eastAsia="宋体" w:cs="宋体"/>
          <w:sz w:val="23"/>
          <w:szCs w:val="23"/>
        </w:rPr>
      </w:pPr>
      <w:r>
        <w:rPr>
          <w:rFonts w:ascii="宋体" w:hAnsi="宋体" w:eastAsia="宋体" w:cs="宋体"/>
          <w:spacing w:val="3"/>
          <w:sz w:val="23"/>
          <w:szCs w:val="23"/>
        </w:rPr>
        <w:t>2.5.4</w:t>
      </w:r>
      <w:r>
        <w:rPr>
          <w:rFonts w:ascii="宋体" w:hAnsi="宋体" w:eastAsia="宋体" w:cs="宋体"/>
          <w:spacing w:val="-30"/>
          <w:sz w:val="23"/>
          <w:szCs w:val="23"/>
        </w:rPr>
        <w:t xml:space="preserve"> </w:t>
      </w:r>
      <w:r>
        <w:rPr>
          <w:rFonts w:ascii="宋体" w:hAnsi="宋体" w:eastAsia="宋体" w:cs="宋体"/>
          <w:spacing w:val="3"/>
          <w:sz w:val="23"/>
          <w:szCs w:val="23"/>
        </w:rPr>
        <w:t>价格扣除比例对小型企业和微型企业同等对待，不作区分。</w:t>
      </w:r>
    </w:p>
    <w:p w14:paraId="4892F505">
      <w:pPr>
        <w:spacing w:before="186" w:line="361" w:lineRule="auto"/>
        <w:ind w:left="61" w:right="141" w:hanging="62"/>
        <w:rPr>
          <w:rFonts w:ascii="宋体" w:hAnsi="宋体" w:eastAsia="宋体" w:cs="宋体"/>
          <w:sz w:val="23"/>
          <w:szCs w:val="23"/>
        </w:rPr>
      </w:pPr>
      <w:r>
        <w:rPr>
          <w:rFonts w:ascii="宋体" w:hAnsi="宋体" w:eastAsia="宋体" w:cs="宋体"/>
          <w:spacing w:val="5"/>
          <w:sz w:val="23"/>
          <w:szCs w:val="23"/>
        </w:rPr>
        <w:t>2.5.5</w:t>
      </w:r>
      <w:r>
        <w:rPr>
          <w:rFonts w:ascii="宋体" w:hAnsi="宋体" w:eastAsia="宋体" w:cs="宋体"/>
          <w:spacing w:val="-21"/>
          <w:sz w:val="23"/>
          <w:szCs w:val="23"/>
        </w:rPr>
        <w:t xml:space="preserve"> </w:t>
      </w:r>
      <w:r>
        <w:rPr>
          <w:rFonts w:ascii="宋体" w:hAnsi="宋体" w:eastAsia="宋体" w:cs="宋体"/>
          <w:spacing w:val="5"/>
          <w:sz w:val="23"/>
          <w:szCs w:val="23"/>
        </w:rPr>
        <w:t>中小企业参加政府采购活动，应当按照招标文件给定的格式出具《中小企业声明</w:t>
      </w:r>
      <w:r>
        <w:rPr>
          <w:rFonts w:ascii="宋体" w:hAnsi="宋体" w:eastAsia="宋体" w:cs="宋体"/>
          <w:spacing w:val="4"/>
          <w:sz w:val="23"/>
          <w:szCs w:val="23"/>
        </w:rPr>
        <w:t>函》，</w:t>
      </w:r>
      <w:r>
        <w:rPr>
          <w:rFonts w:ascii="宋体" w:hAnsi="宋体" w:eastAsia="宋体" w:cs="宋体"/>
          <w:sz w:val="23"/>
          <w:szCs w:val="23"/>
        </w:rPr>
        <w:t xml:space="preserve"> </w:t>
      </w:r>
      <w:r>
        <w:rPr>
          <w:rFonts w:ascii="宋体" w:hAnsi="宋体" w:eastAsia="宋体" w:cs="宋体"/>
          <w:spacing w:val="6"/>
          <w:sz w:val="23"/>
          <w:szCs w:val="23"/>
        </w:rPr>
        <w:t>否则不得享受相关中小企业扶持政策。</w:t>
      </w:r>
    </w:p>
    <w:p w14:paraId="509527CD">
      <w:pPr>
        <w:spacing w:before="34" w:line="361" w:lineRule="auto"/>
        <w:ind w:left="55" w:right="82" w:hanging="56"/>
        <w:rPr>
          <w:rFonts w:ascii="宋体" w:hAnsi="宋体" w:eastAsia="宋体" w:cs="宋体"/>
          <w:sz w:val="23"/>
          <w:szCs w:val="23"/>
        </w:rPr>
      </w:pPr>
      <w:r>
        <w:rPr>
          <w:rFonts w:ascii="宋体" w:hAnsi="宋体" w:eastAsia="宋体" w:cs="宋体"/>
          <w:spacing w:val="5"/>
          <w:sz w:val="23"/>
          <w:szCs w:val="23"/>
        </w:rPr>
        <w:t>2.5.6</w:t>
      </w:r>
      <w:r>
        <w:rPr>
          <w:rFonts w:ascii="宋体" w:hAnsi="宋体" w:eastAsia="宋体" w:cs="宋体"/>
          <w:spacing w:val="-26"/>
          <w:sz w:val="23"/>
          <w:szCs w:val="23"/>
        </w:rPr>
        <w:t xml:space="preserve"> </w:t>
      </w:r>
      <w:r>
        <w:rPr>
          <w:rFonts w:ascii="宋体" w:hAnsi="宋体" w:eastAsia="宋体" w:cs="宋体"/>
          <w:spacing w:val="5"/>
          <w:sz w:val="23"/>
          <w:szCs w:val="23"/>
        </w:rPr>
        <w:t>监狱企业提供了由省级以上监狱管理局（北京市含教育矫治局）</w:t>
      </w:r>
      <w:r>
        <w:rPr>
          <w:rFonts w:ascii="宋体" w:hAnsi="宋体" w:eastAsia="宋体" w:cs="宋体"/>
          <w:spacing w:val="-54"/>
          <w:sz w:val="23"/>
          <w:szCs w:val="23"/>
        </w:rPr>
        <w:t xml:space="preserve"> </w:t>
      </w:r>
      <w:r>
        <w:rPr>
          <w:rFonts w:ascii="宋体" w:hAnsi="宋体" w:eastAsia="宋体" w:cs="宋体"/>
          <w:spacing w:val="5"/>
          <w:sz w:val="23"/>
          <w:szCs w:val="23"/>
        </w:rPr>
        <w:t>、戒毒管理局（含新疆</w:t>
      </w:r>
      <w:r>
        <w:rPr>
          <w:rFonts w:ascii="宋体" w:hAnsi="宋体" w:eastAsia="宋体" w:cs="宋体"/>
          <w:sz w:val="23"/>
          <w:szCs w:val="23"/>
        </w:rPr>
        <w:t xml:space="preserve"> </w:t>
      </w:r>
      <w:r>
        <w:rPr>
          <w:rFonts w:ascii="宋体" w:hAnsi="宋体" w:eastAsia="宋体" w:cs="宋体"/>
          <w:spacing w:val="8"/>
          <w:sz w:val="23"/>
          <w:szCs w:val="23"/>
        </w:rPr>
        <w:t>生产建设兵团）出具的属于监狱企业的证明文件的，视同小微企业。</w:t>
      </w:r>
    </w:p>
    <w:p w14:paraId="21C1A1CA">
      <w:pPr>
        <w:spacing w:before="34" w:line="361" w:lineRule="auto"/>
        <w:ind w:left="53" w:right="141" w:hanging="53"/>
        <w:rPr>
          <w:rFonts w:ascii="宋体" w:hAnsi="宋体" w:eastAsia="宋体" w:cs="宋体"/>
          <w:sz w:val="23"/>
          <w:szCs w:val="23"/>
        </w:rPr>
      </w:pPr>
      <w:r>
        <w:rPr>
          <w:rFonts w:ascii="宋体" w:hAnsi="宋体" w:eastAsia="宋体" w:cs="宋体"/>
          <w:spacing w:val="6"/>
          <w:sz w:val="23"/>
          <w:szCs w:val="23"/>
        </w:rPr>
        <w:t>2.5.7</w:t>
      </w:r>
      <w:r>
        <w:rPr>
          <w:rFonts w:ascii="宋体" w:hAnsi="宋体" w:eastAsia="宋体" w:cs="宋体"/>
          <w:spacing w:val="-43"/>
          <w:sz w:val="23"/>
          <w:szCs w:val="23"/>
        </w:rPr>
        <w:t xml:space="preserve"> </w:t>
      </w:r>
      <w:r>
        <w:rPr>
          <w:rFonts w:ascii="宋体" w:hAnsi="宋体" w:eastAsia="宋体" w:cs="宋体"/>
          <w:spacing w:val="6"/>
          <w:sz w:val="23"/>
          <w:szCs w:val="23"/>
        </w:rPr>
        <w:t>残疾人福利性单位按招标文件要</w:t>
      </w:r>
      <w:r>
        <w:rPr>
          <w:rFonts w:ascii="宋体" w:hAnsi="宋体" w:eastAsia="宋体" w:cs="宋体"/>
          <w:spacing w:val="5"/>
          <w:sz w:val="23"/>
          <w:szCs w:val="23"/>
        </w:rPr>
        <w:t>求提供了《残疾人福利性单位声明函》（见附件）的，</w:t>
      </w:r>
      <w:r>
        <w:rPr>
          <w:rFonts w:ascii="宋体" w:hAnsi="宋体" w:eastAsia="宋体" w:cs="宋体"/>
          <w:sz w:val="23"/>
          <w:szCs w:val="23"/>
        </w:rPr>
        <w:t xml:space="preserve"> </w:t>
      </w:r>
      <w:r>
        <w:rPr>
          <w:rFonts w:ascii="宋体" w:hAnsi="宋体" w:eastAsia="宋体" w:cs="宋体"/>
          <w:spacing w:val="3"/>
          <w:sz w:val="23"/>
          <w:szCs w:val="23"/>
        </w:rPr>
        <w:t>视同小微企业。</w:t>
      </w:r>
    </w:p>
    <w:p w14:paraId="13CE6A3B">
      <w:pPr>
        <w:spacing w:before="34" w:line="360" w:lineRule="auto"/>
        <w:ind w:left="58" w:right="82" w:hanging="58"/>
        <w:rPr>
          <w:rFonts w:ascii="宋体" w:hAnsi="宋体" w:eastAsia="宋体" w:cs="宋体"/>
          <w:sz w:val="23"/>
          <w:szCs w:val="23"/>
        </w:rPr>
      </w:pPr>
      <w:r>
        <w:rPr>
          <w:rFonts w:ascii="宋体" w:hAnsi="宋体" w:eastAsia="宋体" w:cs="宋体"/>
          <w:spacing w:val="7"/>
          <w:sz w:val="23"/>
          <w:szCs w:val="23"/>
        </w:rPr>
        <w:t>2.5.8</w:t>
      </w:r>
      <w:r>
        <w:rPr>
          <w:rFonts w:ascii="宋体" w:hAnsi="宋体" w:eastAsia="宋体" w:cs="宋体"/>
          <w:spacing w:val="-42"/>
          <w:sz w:val="23"/>
          <w:szCs w:val="23"/>
        </w:rPr>
        <w:t xml:space="preserve"> </w:t>
      </w:r>
      <w:r>
        <w:rPr>
          <w:rFonts w:ascii="宋体" w:hAnsi="宋体" w:eastAsia="宋体" w:cs="宋体"/>
          <w:spacing w:val="7"/>
          <w:sz w:val="23"/>
          <w:szCs w:val="23"/>
        </w:rPr>
        <w:t>若投标人同时属于小型或微型企业、监狱企业、残疾人福利性单位</w:t>
      </w:r>
      <w:r>
        <w:rPr>
          <w:rFonts w:ascii="宋体" w:hAnsi="宋体" w:eastAsia="宋体" w:cs="宋体"/>
          <w:spacing w:val="6"/>
          <w:sz w:val="23"/>
          <w:szCs w:val="23"/>
        </w:rPr>
        <w:t>中的两种及以上，将</w:t>
      </w:r>
      <w:r>
        <w:rPr>
          <w:rFonts w:ascii="宋体" w:hAnsi="宋体" w:eastAsia="宋体" w:cs="宋体"/>
          <w:sz w:val="23"/>
          <w:szCs w:val="23"/>
        </w:rPr>
        <w:t xml:space="preserve"> </w:t>
      </w:r>
      <w:r>
        <w:rPr>
          <w:rFonts w:ascii="宋体" w:hAnsi="宋体" w:eastAsia="宋体" w:cs="宋体"/>
          <w:spacing w:val="7"/>
          <w:sz w:val="23"/>
          <w:szCs w:val="23"/>
        </w:rPr>
        <w:t>不重复享受小微企业价格扣减的优惠政策。</w:t>
      </w:r>
    </w:p>
    <w:p w14:paraId="4F2E196F">
      <w:pPr>
        <w:spacing w:before="36" w:line="226" w:lineRule="auto"/>
        <w:ind w:left="4"/>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38"/>
          <w:sz w:val="23"/>
          <w:szCs w:val="23"/>
        </w:rPr>
        <w:t xml:space="preserve"> </w:t>
      </w:r>
      <w:r>
        <w:rPr>
          <w:rFonts w:ascii="宋体" w:hAnsi="宋体" w:eastAsia="宋体" w:cs="宋体"/>
          <w:spacing w:val="7"/>
          <w:sz w:val="23"/>
          <w:szCs w:val="23"/>
        </w:rPr>
        <w:t>投标文件的比较和评价</w:t>
      </w:r>
    </w:p>
    <w:p w14:paraId="2821A580">
      <w:pPr>
        <w:spacing w:before="187" w:line="365" w:lineRule="auto"/>
        <w:ind w:left="124" w:right="80"/>
        <w:rPr>
          <w:rFonts w:ascii="宋体" w:hAnsi="宋体" w:eastAsia="宋体" w:cs="宋体"/>
          <w:sz w:val="23"/>
          <w:szCs w:val="23"/>
        </w:rPr>
      </w:pPr>
      <w:r>
        <w:rPr>
          <w:rFonts w:ascii="宋体" w:hAnsi="宋体" w:eastAsia="宋体" w:cs="宋体"/>
          <w:spacing w:val="10"/>
          <w:sz w:val="23"/>
          <w:szCs w:val="23"/>
        </w:rPr>
        <w:t>3.1</w:t>
      </w:r>
      <w:r>
        <w:rPr>
          <w:rFonts w:ascii="宋体" w:hAnsi="宋体" w:eastAsia="宋体" w:cs="宋体"/>
          <w:spacing w:val="-42"/>
          <w:sz w:val="23"/>
          <w:szCs w:val="23"/>
        </w:rPr>
        <w:t xml:space="preserve"> </w:t>
      </w:r>
      <w:r>
        <w:rPr>
          <w:rFonts w:ascii="宋体" w:hAnsi="宋体" w:eastAsia="宋体" w:cs="宋体"/>
          <w:spacing w:val="10"/>
          <w:sz w:val="23"/>
          <w:szCs w:val="23"/>
        </w:rPr>
        <w:t>评标委员会将按照招标文件中规定的评标方法和标准，对符合</w:t>
      </w:r>
      <w:r>
        <w:rPr>
          <w:rFonts w:ascii="宋体" w:hAnsi="宋体" w:eastAsia="宋体" w:cs="宋体"/>
          <w:spacing w:val="9"/>
          <w:sz w:val="23"/>
          <w:szCs w:val="23"/>
        </w:rPr>
        <w:t>性审查合格的投标文件进</w:t>
      </w:r>
      <w:r>
        <w:rPr>
          <w:rFonts w:ascii="宋体" w:hAnsi="宋体" w:eastAsia="宋体" w:cs="宋体"/>
          <w:sz w:val="23"/>
          <w:szCs w:val="23"/>
        </w:rPr>
        <w:t xml:space="preserve"> </w:t>
      </w:r>
      <w:r>
        <w:rPr>
          <w:rFonts w:ascii="宋体" w:hAnsi="宋体" w:eastAsia="宋体" w:cs="宋体"/>
          <w:spacing w:val="9"/>
          <w:sz w:val="23"/>
          <w:szCs w:val="23"/>
        </w:rPr>
        <w:t>行商务和技术评估，综合比较与评价；未通过符合性审查的投标文件不得进入比较与</w:t>
      </w:r>
      <w:r>
        <w:rPr>
          <w:rFonts w:ascii="宋体" w:hAnsi="宋体" w:eastAsia="宋体" w:cs="宋体"/>
          <w:spacing w:val="8"/>
          <w:sz w:val="23"/>
          <w:szCs w:val="23"/>
        </w:rPr>
        <w:t>评价。</w:t>
      </w:r>
      <w:r>
        <w:rPr>
          <w:rFonts w:ascii="宋体" w:hAnsi="宋体" w:eastAsia="宋体" w:cs="宋体"/>
          <w:sz w:val="23"/>
          <w:szCs w:val="23"/>
        </w:rPr>
        <w:t xml:space="preserve"> </w:t>
      </w:r>
      <w:r>
        <w:rPr>
          <w:rFonts w:ascii="宋体" w:hAnsi="宋体" w:eastAsia="宋体" w:cs="宋体"/>
          <w:spacing w:val="2"/>
          <w:sz w:val="23"/>
          <w:szCs w:val="23"/>
        </w:rPr>
        <w:t>3.2</w:t>
      </w:r>
      <w:r>
        <w:rPr>
          <w:rFonts w:ascii="宋体" w:hAnsi="宋体" w:eastAsia="宋体" w:cs="宋体"/>
          <w:spacing w:val="-45"/>
          <w:sz w:val="23"/>
          <w:szCs w:val="23"/>
        </w:rPr>
        <w:t xml:space="preserve"> </w:t>
      </w:r>
      <w:r>
        <w:rPr>
          <w:rFonts w:ascii="宋体" w:hAnsi="宋体" w:eastAsia="宋体" w:cs="宋体"/>
          <w:spacing w:val="2"/>
          <w:sz w:val="23"/>
          <w:szCs w:val="23"/>
        </w:rPr>
        <w:t>评标方法和评标标准</w:t>
      </w:r>
    </w:p>
    <w:p w14:paraId="70342D9C">
      <w:pPr>
        <w:spacing w:before="36" w:line="227" w:lineRule="auto"/>
        <w:ind w:left="124"/>
        <w:rPr>
          <w:rFonts w:ascii="宋体" w:hAnsi="宋体" w:eastAsia="宋体" w:cs="宋体"/>
          <w:sz w:val="23"/>
          <w:szCs w:val="23"/>
        </w:rPr>
      </w:pPr>
      <w:r>
        <w:rPr>
          <w:rFonts w:ascii="宋体" w:hAnsi="宋体" w:eastAsia="宋体" w:cs="宋体"/>
          <w:spacing w:val="-4"/>
          <w:sz w:val="23"/>
          <w:szCs w:val="23"/>
        </w:rPr>
        <w:t>3.2.1</w:t>
      </w:r>
      <w:r>
        <w:rPr>
          <w:rFonts w:ascii="宋体" w:hAnsi="宋体" w:eastAsia="宋体" w:cs="宋体"/>
          <w:spacing w:val="-34"/>
          <w:sz w:val="23"/>
          <w:szCs w:val="23"/>
        </w:rPr>
        <w:t xml:space="preserve"> </w:t>
      </w:r>
      <w:r>
        <w:rPr>
          <w:rFonts w:ascii="宋体" w:hAnsi="宋体" w:eastAsia="宋体" w:cs="宋体"/>
          <w:spacing w:val="-4"/>
          <w:sz w:val="23"/>
          <w:szCs w:val="23"/>
        </w:rPr>
        <w:t>本项目采用的评标方法为：</w:t>
      </w:r>
    </w:p>
    <w:p w14:paraId="4F10AB13">
      <w:pPr>
        <w:spacing w:before="194" w:line="364" w:lineRule="auto"/>
        <w:ind w:left="5" w:right="80" w:firstLine="484"/>
        <w:jc w:val="both"/>
        <w:rPr>
          <w:rFonts w:ascii="宋体" w:hAnsi="宋体" w:eastAsia="宋体" w:cs="宋体"/>
          <w:sz w:val="23"/>
          <w:szCs w:val="23"/>
        </w:rPr>
      </w:pPr>
      <w:r>
        <w:rPr>
          <w:rFonts w:hint="eastAsia" w:ascii="宋体" w:hAnsi="宋体" w:eastAsia="宋体" w:cs="宋体"/>
          <w:spacing w:val="11"/>
          <w:sz w:val="23"/>
          <w:szCs w:val="23"/>
          <w:lang w:eastAsia="zh-CN"/>
        </w:rPr>
        <w:t>☑</w:t>
      </w:r>
      <w:r>
        <w:rPr>
          <w:rFonts w:ascii="宋体" w:hAnsi="宋体" w:eastAsia="宋体" w:cs="宋体"/>
          <w:spacing w:val="6"/>
          <w:sz w:val="23"/>
          <w:szCs w:val="23"/>
        </w:rPr>
        <w:t>综合评分法，指投标文件满足招标文件全部实质性要求，且</w:t>
      </w:r>
      <w:r>
        <w:rPr>
          <w:rFonts w:ascii="宋体" w:hAnsi="宋体" w:eastAsia="宋体" w:cs="宋体"/>
          <w:spacing w:val="5"/>
          <w:sz w:val="23"/>
          <w:szCs w:val="23"/>
        </w:rPr>
        <w:t>按照评审因素的量化指标评</w:t>
      </w:r>
      <w:r>
        <w:rPr>
          <w:rFonts w:ascii="宋体" w:hAnsi="宋体" w:eastAsia="宋体" w:cs="宋体"/>
          <w:sz w:val="23"/>
          <w:szCs w:val="23"/>
        </w:rPr>
        <w:t xml:space="preserve"> </w:t>
      </w:r>
      <w:r>
        <w:rPr>
          <w:rFonts w:ascii="宋体" w:hAnsi="宋体" w:eastAsia="宋体" w:cs="宋体"/>
          <w:spacing w:val="12"/>
          <w:sz w:val="23"/>
          <w:szCs w:val="23"/>
        </w:rPr>
        <w:t>审得分最高的投标人为中标候选人的评标方法，见《评标标准》，招标文件中</w:t>
      </w:r>
      <w:r>
        <w:rPr>
          <w:rFonts w:ascii="宋体" w:hAnsi="宋体" w:eastAsia="宋体" w:cs="宋体"/>
          <w:spacing w:val="11"/>
          <w:sz w:val="23"/>
          <w:szCs w:val="23"/>
        </w:rPr>
        <w:t>没有规定的评</w:t>
      </w:r>
      <w:r>
        <w:rPr>
          <w:rFonts w:ascii="宋体" w:hAnsi="宋体" w:eastAsia="宋体" w:cs="宋体"/>
          <w:sz w:val="23"/>
          <w:szCs w:val="23"/>
        </w:rPr>
        <w:t xml:space="preserve"> </w:t>
      </w:r>
      <w:r>
        <w:rPr>
          <w:rFonts w:ascii="宋体" w:hAnsi="宋体" w:eastAsia="宋体" w:cs="宋体"/>
          <w:spacing w:val="6"/>
          <w:sz w:val="23"/>
          <w:szCs w:val="23"/>
        </w:rPr>
        <w:t>标标准不得作为评审的依据。</w:t>
      </w:r>
    </w:p>
    <w:p w14:paraId="47133167">
      <w:pPr>
        <w:spacing w:before="44" w:line="361" w:lineRule="auto"/>
        <w:ind w:left="7" w:right="80" w:firstLine="501"/>
        <w:rPr>
          <w:rFonts w:ascii="宋体" w:hAnsi="宋体" w:eastAsia="宋体" w:cs="宋体"/>
          <w:sz w:val="23"/>
          <w:szCs w:val="23"/>
        </w:rPr>
      </w:pPr>
      <w:r>
        <w:rPr>
          <w:rFonts w:hint="eastAsia" w:ascii="宋体" w:hAnsi="宋体" w:eastAsia="宋体" w:cs="宋体"/>
          <w:spacing w:val="11"/>
          <w:sz w:val="23"/>
          <w:szCs w:val="23"/>
          <w:lang w:eastAsia="zh-CN"/>
        </w:rPr>
        <w:t>□</w:t>
      </w:r>
      <w:r>
        <w:rPr>
          <w:rFonts w:ascii="宋体" w:hAnsi="宋体" w:eastAsia="宋体" w:cs="宋体"/>
          <w:spacing w:val="11"/>
          <w:sz w:val="23"/>
          <w:szCs w:val="23"/>
        </w:rPr>
        <w:t>最低评标价法，指投标文件满足招标文件全部实质性要求，且投标报价最低的投标人</w:t>
      </w:r>
      <w:r>
        <w:rPr>
          <w:rFonts w:ascii="宋体" w:hAnsi="宋体" w:eastAsia="宋体" w:cs="宋体"/>
          <w:spacing w:val="15"/>
          <w:sz w:val="23"/>
          <w:szCs w:val="23"/>
        </w:rPr>
        <w:t xml:space="preserve"> </w:t>
      </w:r>
      <w:r>
        <w:rPr>
          <w:rFonts w:ascii="宋体" w:hAnsi="宋体" w:eastAsia="宋体" w:cs="宋体"/>
          <w:spacing w:val="5"/>
          <w:sz w:val="23"/>
          <w:szCs w:val="23"/>
        </w:rPr>
        <w:t>为中标候选人的评标方法。</w:t>
      </w:r>
    </w:p>
    <w:p w14:paraId="747F3787">
      <w:pPr>
        <w:spacing w:before="33" w:line="368" w:lineRule="auto"/>
        <w:ind w:left="124" w:right="80"/>
        <w:jc w:val="both"/>
        <w:rPr>
          <w:rFonts w:ascii="宋体" w:hAnsi="宋体" w:eastAsia="宋体" w:cs="宋体"/>
          <w:sz w:val="23"/>
          <w:szCs w:val="23"/>
        </w:rPr>
      </w:pPr>
      <w:r>
        <w:rPr>
          <w:rFonts w:ascii="宋体" w:hAnsi="宋体" w:eastAsia="宋体" w:cs="宋体"/>
          <w:spacing w:val="4"/>
          <w:sz w:val="23"/>
          <w:szCs w:val="23"/>
        </w:rPr>
        <w:t>3.2.2</w:t>
      </w:r>
      <w:r>
        <w:rPr>
          <w:rFonts w:ascii="宋体" w:hAnsi="宋体" w:eastAsia="宋体" w:cs="宋体"/>
          <w:spacing w:val="-45"/>
          <w:sz w:val="23"/>
          <w:szCs w:val="23"/>
        </w:rPr>
        <w:t xml:space="preserve"> </w:t>
      </w:r>
      <w:r>
        <w:rPr>
          <w:rFonts w:ascii="宋体" w:hAnsi="宋体" w:eastAsia="宋体" w:cs="宋体"/>
          <w:spacing w:val="4"/>
          <w:sz w:val="23"/>
          <w:szCs w:val="23"/>
        </w:rPr>
        <w:t>采用最低评标价法时，提供相同品牌产品（单一产品或核心产品品牌相同）的不同投标</w:t>
      </w:r>
      <w:r>
        <w:rPr>
          <w:rFonts w:ascii="宋体" w:hAnsi="宋体" w:eastAsia="宋体" w:cs="宋体"/>
          <w:sz w:val="23"/>
          <w:szCs w:val="23"/>
        </w:rPr>
        <w:t xml:space="preserve"> </w:t>
      </w:r>
      <w:r>
        <w:rPr>
          <w:rFonts w:ascii="宋体" w:hAnsi="宋体" w:eastAsia="宋体" w:cs="宋体"/>
          <w:spacing w:val="9"/>
          <w:sz w:val="23"/>
          <w:szCs w:val="23"/>
        </w:rPr>
        <w:t>人参加同一合同项下投标的，以其中通过资格审查、符合性审查且第二轮报价最低的</w:t>
      </w:r>
      <w:r>
        <w:rPr>
          <w:rFonts w:ascii="宋体" w:hAnsi="宋体" w:eastAsia="宋体" w:cs="宋体"/>
          <w:spacing w:val="8"/>
          <w:sz w:val="23"/>
          <w:szCs w:val="23"/>
        </w:rPr>
        <w:t>参加评</w:t>
      </w:r>
      <w:r>
        <w:rPr>
          <w:rFonts w:ascii="宋体" w:hAnsi="宋体" w:eastAsia="宋体" w:cs="宋体"/>
          <w:sz w:val="23"/>
          <w:szCs w:val="23"/>
        </w:rPr>
        <w:t xml:space="preserve"> </w:t>
      </w:r>
      <w:r>
        <w:rPr>
          <w:rFonts w:ascii="宋体" w:hAnsi="宋体" w:eastAsia="宋体" w:cs="宋体"/>
          <w:spacing w:val="9"/>
          <w:sz w:val="23"/>
          <w:szCs w:val="23"/>
        </w:rPr>
        <w:t>标；报价相同的，由采购人或者采购人委托评标委员会按照下述方法确定一个参加评</w:t>
      </w:r>
      <w:r>
        <w:rPr>
          <w:rFonts w:ascii="宋体" w:hAnsi="宋体" w:eastAsia="宋体" w:cs="宋体"/>
          <w:spacing w:val="8"/>
          <w:sz w:val="23"/>
          <w:szCs w:val="23"/>
        </w:rPr>
        <w:t>标的投</w:t>
      </w:r>
      <w:r>
        <w:rPr>
          <w:rFonts w:ascii="宋体" w:hAnsi="宋体" w:eastAsia="宋体" w:cs="宋体"/>
          <w:sz w:val="23"/>
          <w:szCs w:val="23"/>
        </w:rPr>
        <w:t xml:space="preserve"> </w:t>
      </w:r>
      <w:r>
        <w:rPr>
          <w:rFonts w:ascii="宋体" w:hAnsi="宋体" w:eastAsia="宋体" w:cs="宋体"/>
          <w:spacing w:val="7"/>
          <w:sz w:val="23"/>
          <w:szCs w:val="23"/>
        </w:rPr>
        <w:t>标人，其他</w:t>
      </w:r>
      <w:r>
        <w:rPr>
          <w:rFonts w:ascii="宋体" w:hAnsi="宋体" w:eastAsia="宋体" w:cs="宋体"/>
          <w:b/>
          <w:bCs/>
          <w:spacing w:val="7"/>
          <w:sz w:val="23"/>
          <w:szCs w:val="23"/>
        </w:rPr>
        <w:t>投标无效</w:t>
      </w:r>
      <w:r>
        <w:rPr>
          <w:rFonts w:ascii="宋体" w:hAnsi="宋体" w:eastAsia="宋体" w:cs="宋体"/>
          <w:spacing w:val="7"/>
          <w:sz w:val="23"/>
          <w:szCs w:val="23"/>
        </w:rPr>
        <w:t>。</w:t>
      </w:r>
    </w:p>
    <w:p w14:paraId="2E0786E5">
      <w:pPr>
        <w:spacing w:before="36" w:line="227" w:lineRule="auto"/>
        <w:ind w:left="11"/>
        <w:rPr>
          <w:rFonts w:ascii="宋体" w:hAnsi="宋体" w:eastAsia="宋体" w:cs="宋体"/>
          <w:sz w:val="23"/>
          <w:szCs w:val="23"/>
        </w:rPr>
      </w:pPr>
      <w:r>
        <w:rPr>
          <w:rFonts w:hint="eastAsia" w:ascii="宋体" w:hAnsi="宋体" w:eastAsia="宋体" w:cs="宋体"/>
          <w:spacing w:val="11"/>
          <w:sz w:val="23"/>
          <w:szCs w:val="23"/>
          <w:lang w:eastAsia="zh-CN"/>
        </w:rPr>
        <w:t>□</w:t>
      </w:r>
      <w:r>
        <w:rPr>
          <w:rFonts w:ascii="宋体" w:hAnsi="宋体" w:eastAsia="宋体" w:cs="宋体"/>
          <w:spacing w:val="-13"/>
          <w:sz w:val="23"/>
          <w:szCs w:val="23"/>
        </w:rPr>
        <w:t>随机抽取</w:t>
      </w:r>
    </w:p>
    <w:p w14:paraId="7946F08D">
      <w:pPr>
        <w:spacing w:before="184" w:line="199" w:lineRule="auto"/>
        <w:ind w:left="11"/>
        <w:rPr>
          <w:rFonts w:ascii="宋体" w:hAnsi="宋体" w:eastAsia="宋体" w:cs="宋体"/>
          <w:sz w:val="23"/>
          <w:szCs w:val="23"/>
        </w:rPr>
      </w:pPr>
      <w:r>
        <w:rPr>
          <w:rFonts w:hint="eastAsia" w:ascii="宋体" w:hAnsi="宋体" w:eastAsia="宋体" w:cs="宋体"/>
          <w:spacing w:val="11"/>
          <w:sz w:val="23"/>
          <w:szCs w:val="23"/>
          <w:lang w:eastAsia="zh-CN"/>
        </w:rPr>
        <w:t>□</w:t>
      </w:r>
      <w:r>
        <w:rPr>
          <w:rFonts w:ascii="宋体" w:hAnsi="宋体" w:eastAsia="宋体" w:cs="宋体"/>
          <w:spacing w:val="-6"/>
          <w:sz w:val="23"/>
          <w:szCs w:val="23"/>
        </w:rPr>
        <w:t>其他方式，具体要求：</w:t>
      </w:r>
    </w:p>
    <w:p w14:paraId="71BDD805">
      <w:pPr>
        <w:spacing w:line="45" w:lineRule="exact"/>
        <w:ind w:left="2537"/>
        <w:rPr>
          <w:rFonts w:ascii="宋体" w:hAnsi="宋体" w:eastAsia="宋体" w:cs="宋体"/>
          <w:sz w:val="23"/>
          <w:szCs w:val="23"/>
        </w:rPr>
      </w:pPr>
      <w:r>
        <w:rPr>
          <w:rFonts w:ascii="宋体" w:hAnsi="宋体" w:eastAsia="宋体" w:cs="宋体"/>
          <w:spacing w:val="5"/>
          <w:position w:val="4"/>
          <w:sz w:val="23"/>
          <w:szCs w:val="23"/>
        </w:rPr>
        <w:t>_____</w:t>
      </w:r>
    </w:p>
    <w:p w14:paraId="7F5B0768">
      <w:pPr>
        <w:spacing w:before="171" w:line="361" w:lineRule="auto"/>
        <w:ind w:left="51" w:right="82" w:hanging="47"/>
        <w:rPr>
          <w:rFonts w:ascii="宋体" w:hAnsi="宋体" w:eastAsia="宋体" w:cs="宋体"/>
          <w:sz w:val="23"/>
          <w:szCs w:val="23"/>
        </w:rPr>
      </w:pPr>
      <w:r>
        <w:rPr>
          <w:rFonts w:ascii="宋体" w:hAnsi="宋体" w:eastAsia="宋体" w:cs="宋体"/>
          <w:spacing w:val="7"/>
          <w:sz w:val="23"/>
          <w:szCs w:val="23"/>
        </w:rPr>
        <w:t>3.2.3</w:t>
      </w:r>
      <w:r>
        <w:rPr>
          <w:rFonts w:ascii="宋体" w:hAnsi="宋体" w:eastAsia="宋体" w:cs="宋体"/>
          <w:spacing w:val="-39"/>
          <w:sz w:val="23"/>
          <w:szCs w:val="23"/>
        </w:rPr>
        <w:t xml:space="preserve"> </w:t>
      </w:r>
      <w:r>
        <w:rPr>
          <w:rFonts w:ascii="宋体" w:hAnsi="宋体" w:eastAsia="宋体" w:cs="宋体"/>
          <w:spacing w:val="7"/>
          <w:sz w:val="23"/>
          <w:szCs w:val="23"/>
        </w:rPr>
        <w:t>非政府强制采购的节能产品或环境标志产品，依</w:t>
      </w:r>
      <w:r>
        <w:rPr>
          <w:rFonts w:ascii="宋体" w:hAnsi="宋体" w:eastAsia="宋体" w:cs="宋体"/>
          <w:spacing w:val="6"/>
          <w:sz w:val="23"/>
          <w:szCs w:val="23"/>
        </w:rPr>
        <w:t>据品目清单和认证证书实施政府优先采</w:t>
      </w:r>
      <w:r>
        <w:rPr>
          <w:rFonts w:ascii="宋体" w:hAnsi="宋体" w:eastAsia="宋体" w:cs="宋体"/>
          <w:sz w:val="23"/>
          <w:szCs w:val="23"/>
        </w:rPr>
        <w:t xml:space="preserve"> </w:t>
      </w:r>
      <w:r>
        <w:rPr>
          <w:rFonts w:ascii="宋体" w:hAnsi="宋体" w:eastAsia="宋体" w:cs="宋体"/>
          <w:spacing w:val="1"/>
          <w:sz w:val="23"/>
          <w:szCs w:val="23"/>
        </w:rPr>
        <w:t xml:space="preserve">购。优先采购的具体规定（如涉及） </w:t>
      </w:r>
      <w:r>
        <w:rPr>
          <w:rFonts w:ascii="宋体" w:hAnsi="宋体" w:eastAsia="宋体" w:cs="宋体"/>
          <w:spacing w:val="8"/>
          <w:sz w:val="23"/>
          <w:szCs w:val="23"/>
          <w:u w:val="single" w:color="auto"/>
        </w:rPr>
        <w:t xml:space="preserve">     </w:t>
      </w:r>
      <w:r>
        <w:rPr>
          <w:rFonts w:ascii="宋体" w:hAnsi="宋体" w:eastAsia="宋体" w:cs="宋体"/>
          <w:spacing w:val="1"/>
          <w:sz w:val="23"/>
          <w:szCs w:val="23"/>
        </w:rPr>
        <w:t>。</w:t>
      </w:r>
    </w:p>
    <w:p w14:paraId="693A061A">
      <w:pPr>
        <w:spacing w:before="37" w:line="227" w:lineRule="auto"/>
        <w:jc w:val="right"/>
        <w:rPr>
          <w:rFonts w:ascii="宋体" w:hAnsi="宋体" w:eastAsia="宋体" w:cs="宋体"/>
          <w:sz w:val="23"/>
          <w:szCs w:val="23"/>
        </w:rPr>
      </w:pPr>
      <w:r>
        <w:rPr>
          <w:rFonts w:ascii="宋体" w:hAnsi="宋体" w:eastAsia="宋体" w:cs="宋体"/>
          <w:spacing w:val="-2"/>
          <w:sz w:val="23"/>
          <w:szCs w:val="23"/>
        </w:rPr>
        <w:t>3.2.4</w:t>
      </w:r>
      <w:r>
        <w:rPr>
          <w:rFonts w:ascii="宋体" w:hAnsi="宋体" w:eastAsia="宋体" w:cs="宋体"/>
          <w:spacing w:val="-40"/>
          <w:sz w:val="23"/>
          <w:szCs w:val="23"/>
        </w:rPr>
        <w:t xml:space="preserve"> </w:t>
      </w:r>
      <w:r>
        <w:rPr>
          <w:rFonts w:ascii="宋体" w:hAnsi="宋体" w:eastAsia="宋体" w:cs="宋体"/>
          <w:spacing w:val="-2"/>
          <w:sz w:val="23"/>
          <w:szCs w:val="23"/>
        </w:rPr>
        <w:t>关于无线局域网认证产品政府采购清单中的产品，优先采购的具体规定（如涉及）</w:t>
      </w:r>
      <w:r>
        <w:rPr>
          <w:rFonts w:ascii="宋体" w:hAnsi="宋体" w:eastAsia="宋体" w:cs="宋体"/>
          <w:spacing w:val="-2"/>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14:paraId="64CCC963">
      <w:pPr>
        <w:spacing w:before="184" w:line="227" w:lineRule="auto"/>
        <w:ind w:left="118"/>
        <w:outlineLvl w:val="1"/>
        <w:rPr>
          <w:rFonts w:ascii="宋体" w:hAnsi="宋体" w:eastAsia="宋体" w:cs="宋体"/>
          <w:sz w:val="23"/>
          <w:szCs w:val="23"/>
        </w:rPr>
      </w:pPr>
      <w:r>
        <w:rPr>
          <w:rFonts w:ascii="宋体" w:hAnsi="宋体" w:eastAsia="宋体" w:cs="宋体"/>
          <w:spacing w:val="8"/>
          <w:sz w:val="23"/>
          <w:szCs w:val="23"/>
        </w:rPr>
        <w:t>4</w:t>
      </w:r>
      <w:r>
        <w:rPr>
          <w:rFonts w:ascii="宋体" w:hAnsi="宋体" w:eastAsia="宋体" w:cs="宋体"/>
          <w:spacing w:val="-45"/>
          <w:sz w:val="23"/>
          <w:szCs w:val="23"/>
        </w:rPr>
        <w:t xml:space="preserve"> </w:t>
      </w:r>
      <w:r>
        <w:rPr>
          <w:rFonts w:ascii="宋体" w:hAnsi="宋体" w:eastAsia="宋体" w:cs="宋体"/>
          <w:spacing w:val="8"/>
          <w:sz w:val="23"/>
          <w:szCs w:val="23"/>
        </w:rPr>
        <w:t>确定中标候选人名单</w:t>
      </w:r>
    </w:p>
    <w:p w14:paraId="21994810">
      <w:pPr>
        <w:spacing w:line="227" w:lineRule="auto"/>
        <w:rPr>
          <w:rFonts w:ascii="宋体" w:hAnsi="宋体" w:eastAsia="宋体" w:cs="宋体"/>
          <w:sz w:val="23"/>
          <w:szCs w:val="23"/>
        </w:rPr>
        <w:sectPr>
          <w:footerReference r:id="rId13" w:type="default"/>
          <w:pgSz w:w="11900" w:h="16838"/>
          <w:pgMar w:top="1291" w:right="940" w:bottom="720" w:left="1195" w:header="0" w:footer="544" w:gutter="0"/>
          <w:cols w:space="720" w:num="1"/>
        </w:sectPr>
      </w:pPr>
    </w:p>
    <w:p w14:paraId="76F4D8D2">
      <w:pPr>
        <w:spacing w:before="47" w:line="367" w:lineRule="auto"/>
        <w:ind w:left="117" w:hanging="5"/>
        <w:jc w:val="both"/>
        <w:rPr>
          <w:rFonts w:ascii="宋体" w:hAnsi="宋体" w:eastAsia="宋体" w:cs="宋体"/>
          <w:sz w:val="23"/>
          <w:szCs w:val="23"/>
        </w:rPr>
      </w:pPr>
      <w:r>
        <w:rPr>
          <w:rFonts w:ascii="宋体" w:hAnsi="宋体" w:eastAsia="宋体" w:cs="宋体"/>
          <w:spacing w:val="10"/>
          <w:sz w:val="23"/>
          <w:szCs w:val="23"/>
        </w:rPr>
        <w:t>4.1</w:t>
      </w:r>
      <w:r>
        <w:rPr>
          <w:rFonts w:ascii="宋体" w:hAnsi="宋体" w:eastAsia="宋体" w:cs="宋体"/>
          <w:spacing w:val="-42"/>
          <w:sz w:val="23"/>
          <w:szCs w:val="23"/>
        </w:rPr>
        <w:t xml:space="preserve"> </w:t>
      </w:r>
      <w:r>
        <w:rPr>
          <w:rFonts w:ascii="宋体" w:hAnsi="宋体" w:eastAsia="宋体" w:cs="宋体"/>
          <w:spacing w:val="10"/>
          <w:sz w:val="23"/>
          <w:szCs w:val="23"/>
        </w:rPr>
        <w:t>采用综合评分法时，提供相同品牌产品（单一产品或核心产品品牌相同）且</w:t>
      </w:r>
      <w:r>
        <w:rPr>
          <w:rFonts w:ascii="宋体" w:hAnsi="宋体" w:eastAsia="宋体" w:cs="宋体"/>
          <w:spacing w:val="9"/>
          <w:sz w:val="23"/>
          <w:szCs w:val="23"/>
        </w:rPr>
        <w:t>通过资格审</w:t>
      </w:r>
      <w:r>
        <w:rPr>
          <w:rFonts w:ascii="宋体" w:hAnsi="宋体" w:eastAsia="宋体" w:cs="宋体"/>
          <w:sz w:val="23"/>
          <w:szCs w:val="23"/>
        </w:rPr>
        <w:t xml:space="preserve"> </w:t>
      </w:r>
      <w:r>
        <w:rPr>
          <w:rFonts w:ascii="宋体" w:hAnsi="宋体" w:eastAsia="宋体" w:cs="宋体"/>
          <w:spacing w:val="9"/>
          <w:sz w:val="23"/>
          <w:szCs w:val="23"/>
        </w:rPr>
        <w:t>查、符合性审查的不同投标人参加同一合同项下投标的，按一家投标人计算，评审后得</w:t>
      </w:r>
      <w:r>
        <w:rPr>
          <w:rFonts w:ascii="宋体" w:hAnsi="宋体" w:eastAsia="宋体" w:cs="宋体"/>
          <w:spacing w:val="8"/>
          <w:sz w:val="23"/>
          <w:szCs w:val="23"/>
        </w:rPr>
        <w:t>分最</w:t>
      </w:r>
      <w:r>
        <w:rPr>
          <w:rFonts w:ascii="宋体" w:hAnsi="宋体" w:eastAsia="宋体" w:cs="宋体"/>
          <w:sz w:val="23"/>
          <w:szCs w:val="23"/>
        </w:rPr>
        <w:t xml:space="preserve"> </w:t>
      </w:r>
      <w:r>
        <w:rPr>
          <w:rFonts w:ascii="宋体" w:hAnsi="宋体" w:eastAsia="宋体" w:cs="宋体"/>
          <w:spacing w:val="9"/>
          <w:sz w:val="23"/>
          <w:szCs w:val="23"/>
        </w:rPr>
        <w:t>高的同品牌投标人获得中标人推荐资格；评审得分相同的，评标委员会按照下述规定确</w:t>
      </w:r>
      <w:r>
        <w:rPr>
          <w:rFonts w:ascii="宋体" w:hAnsi="宋体" w:eastAsia="宋体" w:cs="宋体"/>
          <w:spacing w:val="8"/>
          <w:sz w:val="23"/>
          <w:szCs w:val="23"/>
        </w:rPr>
        <w:t>定一</w:t>
      </w:r>
      <w:r>
        <w:rPr>
          <w:rFonts w:ascii="宋体" w:hAnsi="宋体" w:eastAsia="宋体" w:cs="宋体"/>
          <w:sz w:val="23"/>
          <w:szCs w:val="23"/>
        </w:rPr>
        <w:t xml:space="preserve"> </w:t>
      </w:r>
      <w:r>
        <w:rPr>
          <w:rFonts w:ascii="宋体" w:hAnsi="宋体" w:eastAsia="宋体" w:cs="宋体"/>
          <w:spacing w:val="8"/>
          <w:sz w:val="23"/>
          <w:szCs w:val="23"/>
        </w:rPr>
        <w:t>个投标人获得中标人推荐资格，其他同品牌投标人不作为中标候选人。</w:t>
      </w:r>
    </w:p>
    <w:p w14:paraId="41B19A08">
      <w:pPr>
        <w:spacing w:before="38" w:line="227" w:lineRule="auto"/>
        <w:ind w:left="485"/>
        <w:rPr>
          <w:rFonts w:ascii="宋体" w:hAnsi="宋体" w:eastAsia="宋体" w:cs="宋体"/>
          <w:sz w:val="23"/>
          <w:szCs w:val="23"/>
        </w:rPr>
      </w:pPr>
      <w:r>
        <w:rPr>
          <w:rFonts w:hint="eastAsia" w:ascii="宋体" w:hAnsi="宋体" w:eastAsia="宋体" w:cs="宋体"/>
          <w:spacing w:val="11"/>
          <w:sz w:val="23"/>
          <w:szCs w:val="23"/>
          <w:lang w:eastAsia="zh-CN"/>
        </w:rPr>
        <w:t>□</w:t>
      </w:r>
      <w:r>
        <w:rPr>
          <w:rFonts w:ascii="宋体" w:hAnsi="宋体" w:eastAsia="宋体" w:cs="宋体"/>
          <w:spacing w:val="-13"/>
          <w:sz w:val="23"/>
          <w:szCs w:val="23"/>
        </w:rPr>
        <w:t>随机抽取</w:t>
      </w:r>
    </w:p>
    <w:p w14:paraId="295AA086">
      <w:pPr>
        <w:spacing w:before="183" w:line="228" w:lineRule="auto"/>
        <w:ind w:left="485"/>
        <w:rPr>
          <w:rFonts w:ascii="宋体" w:hAnsi="宋体" w:eastAsia="宋体" w:cs="宋体"/>
          <w:sz w:val="23"/>
          <w:szCs w:val="23"/>
        </w:rPr>
      </w:pPr>
      <w:r>
        <w:rPr>
          <w:rFonts w:hint="eastAsia" w:ascii="宋体" w:hAnsi="宋体" w:eastAsia="宋体" w:cs="宋体"/>
          <w:spacing w:val="11"/>
          <w:sz w:val="23"/>
          <w:szCs w:val="23"/>
          <w:lang w:eastAsia="zh-CN"/>
        </w:rPr>
        <w:t>□</w:t>
      </w:r>
      <w:r>
        <w:rPr>
          <w:rFonts w:ascii="宋体" w:hAnsi="宋体" w:eastAsia="宋体" w:cs="宋体"/>
          <w:spacing w:val="-10"/>
          <w:sz w:val="23"/>
          <w:szCs w:val="23"/>
        </w:rPr>
        <w:t xml:space="preserve">其他方式，具体要求： </w:t>
      </w:r>
      <w:r>
        <w:rPr>
          <w:rFonts w:ascii="宋体" w:hAnsi="宋体" w:eastAsia="宋体" w:cs="宋体"/>
          <w:sz w:val="23"/>
          <w:szCs w:val="23"/>
          <w:u w:val="single" w:color="auto"/>
        </w:rPr>
        <w:t xml:space="preserve">      </w:t>
      </w:r>
    </w:p>
    <w:p w14:paraId="61ADF573">
      <w:pPr>
        <w:spacing w:before="184" w:line="367" w:lineRule="auto"/>
        <w:ind w:left="120" w:hanging="8"/>
        <w:jc w:val="both"/>
        <w:rPr>
          <w:rFonts w:ascii="宋体" w:hAnsi="宋体" w:eastAsia="宋体" w:cs="宋体"/>
          <w:sz w:val="23"/>
          <w:szCs w:val="23"/>
        </w:rPr>
      </w:pPr>
      <w:r>
        <w:rPr>
          <w:rFonts w:ascii="宋体" w:hAnsi="宋体" w:eastAsia="宋体" w:cs="宋体"/>
          <w:spacing w:val="10"/>
          <w:sz w:val="23"/>
          <w:szCs w:val="23"/>
        </w:rPr>
        <w:t>4.2</w:t>
      </w:r>
      <w:r>
        <w:rPr>
          <w:rFonts w:ascii="宋体" w:hAnsi="宋体" w:eastAsia="宋体" w:cs="宋体"/>
          <w:spacing w:val="-42"/>
          <w:sz w:val="23"/>
          <w:szCs w:val="23"/>
        </w:rPr>
        <w:t xml:space="preserve"> </w:t>
      </w:r>
      <w:r>
        <w:rPr>
          <w:rFonts w:ascii="宋体" w:hAnsi="宋体" w:eastAsia="宋体" w:cs="宋体"/>
          <w:spacing w:val="10"/>
          <w:sz w:val="23"/>
          <w:szCs w:val="23"/>
        </w:rPr>
        <w:t>采用综合评分法时，评标结果按评审后得分由高到低顺序排列。得分相同的</w:t>
      </w:r>
      <w:r>
        <w:rPr>
          <w:rFonts w:ascii="宋体" w:hAnsi="宋体" w:eastAsia="宋体" w:cs="宋体"/>
          <w:spacing w:val="9"/>
          <w:sz w:val="23"/>
          <w:szCs w:val="23"/>
        </w:rPr>
        <w:t>，按第二轮</w:t>
      </w:r>
      <w:r>
        <w:rPr>
          <w:rFonts w:ascii="宋体" w:hAnsi="宋体" w:eastAsia="宋体" w:cs="宋体"/>
          <w:sz w:val="23"/>
          <w:szCs w:val="23"/>
        </w:rPr>
        <w:t xml:space="preserve"> </w:t>
      </w:r>
      <w:r>
        <w:rPr>
          <w:rFonts w:ascii="宋体" w:hAnsi="宋体" w:eastAsia="宋体" w:cs="宋体"/>
          <w:spacing w:val="9"/>
          <w:sz w:val="23"/>
          <w:szCs w:val="23"/>
        </w:rPr>
        <w:t>投标报价由低到高顺序排列。得分且投标报价相同的并列。投标文件满足招标文</w:t>
      </w:r>
      <w:r>
        <w:rPr>
          <w:rFonts w:ascii="宋体" w:hAnsi="宋体" w:eastAsia="宋体" w:cs="宋体"/>
          <w:spacing w:val="8"/>
          <w:sz w:val="23"/>
          <w:szCs w:val="23"/>
        </w:rPr>
        <w:t>件全部实质</w:t>
      </w:r>
      <w:r>
        <w:rPr>
          <w:rFonts w:ascii="宋体" w:hAnsi="宋体" w:eastAsia="宋体" w:cs="宋体"/>
          <w:sz w:val="23"/>
          <w:szCs w:val="23"/>
        </w:rPr>
        <w:t xml:space="preserve"> </w:t>
      </w:r>
      <w:r>
        <w:rPr>
          <w:rFonts w:ascii="宋体" w:hAnsi="宋体" w:eastAsia="宋体" w:cs="宋体"/>
          <w:spacing w:val="9"/>
          <w:sz w:val="23"/>
          <w:szCs w:val="23"/>
        </w:rPr>
        <w:t>性要求，且按照评审因素的量化指标评审得分最高的投标人为排名第一的中标候</w:t>
      </w:r>
      <w:r>
        <w:rPr>
          <w:rFonts w:ascii="宋体" w:hAnsi="宋体" w:eastAsia="宋体" w:cs="宋体"/>
          <w:spacing w:val="8"/>
          <w:sz w:val="23"/>
          <w:szCs w:val="23"/>
        </w:rPr>
        <w:t>选人。评分</w:t>
      </w:r>
      <w:r>
        <w:rPr>
          <w:rFonts w:ascii="宋体" w:hAnsi="宋体" w:eastAsia="宋体" w:cs="宋体"/>
          <w:sz w:val="23"/>
          <w:szCs w:val="23"/>
        </w:rPr>
        <w:t xml:space="preserve"> </w:t>
      </w:r>
      <w:r>
        <w:rPr>
          <w:rFonts w:ascii="宋体" w:hAnsi="宋体" w:eastAsia="宋体" w:cs="宋体"/>
          <w:spacing w:val="7"/>
          <w:sz w:val="23"/>
          <w:szCs w:val="23"/>
        </w:rPr>
        <w:t>分值计算保留小数点后两位，第三位四舍五入。</w:t>
      </w:r>
    </w:p>
    <w:p w14:paraId="09D4FFEC">
      <w:pPr>
        <w:spacing w:before="37" w:line="365" w:lineRule="auto"/>
        <w:ind w:left="120" w:hanging="8"/>
        <w:rPr>
          <w:rFonts w:ascii="宋体" w:hAnsi="宋体" w:eastAsia="宋体" w:cs="宋体"/>
          <w:sz w:val="23"/>
          <w:szCs w:val="23"/>
        </w:rPr>
      </w:pPr>
      <w:r>
        <w:rPr>
          <w:rFonts w:ascii="宋体" w:hAnsi="宋体" w:eastAsia="宋体" w:cs="宋体"/>
          <w:spacing w:val="5"/>
          <w:sz w:val="23"/>
          <w:szCs w:val="23"/>
        </w:rPr>
        <w:t>4.3</w:t>
      </w:r>
      <w:r>
        <w:rPr>
          <w:rFonts w:ascii="宋体" w:hAnsi="宋体" w:eastAsia="宋体" w:cs="宋体"/>
          <w:spacing w:val="-40"/>
          <w:sz w:val="23"/>
          <w:szCs w:val="23"/>
        </w:rPr>
        <w:t xml:space="preserve"> </w:t>
      </w:r>
      <w:r>
        <w:rPr>
          <w:rFonts w:ascii="宋体" w:hAnsi="宋体" w:eastAsia="宋体" w:cs="宋体"/>
          <w:spacing w:val="5"/>
          <w:sz w:val="23"/>
          <w:szCs w:val="23"/>
        </w:rPr>
        <w:t>采用最低评标价法时，评标结果按本章</w:t>
      </w:r>
      <w:r>
        <w:rPr>
          <w:rFonts w:ascii="宋体" w:hAnsi="宋体" w:eastAsia="宋体" w:cs="宋体"/>
          <w:spacing w:val="-48"/>
          <w:sz w:val="23"/>
          <w:szCs w:val="23"/>
        </w:rPr>
        <w:t xml:space="preserve"> </w:t>
      </w:r>
      <w:r>
        <w:rPr>
          <w:rFonts w:ascii="宋体" w:hAnsi="宋体" w:eastAsia="宋体" w:cs="宋体"/>
          <w:spacing w:val="5"/>
          <w:sz w:val="23"/>
          <w:szCs w:val="23"/>
        </w:rPr>
        <w:t>2.4、2.5</w:t>
      </w:r>
      <w:r>
        <w:rPr>
          <w:rFonts w:ascii="宋体" w:hAnsi="宋体" w:eastAsia="宋体" w:cs="宋体"/>
          <w:spacing w:val="-39"/>
          <w:sz w:val="23"/>
          <w:szCs w:val="23"/>
        </w:rPr>
        <w:t xml:space="preserve"> </w:t>
      </w:r>
      <w:r>
        <w:rPr>
          <w:rFonts w:ascii="宋体" w:hAnsi="宋体" w:eastAsia="宋体" w:cs="宋体"/>
          <w:spacing w:val="5"/>
          <w:sz w:val="23"/>
          <w:szCs w:val="23"/>
        </w:rPr>
        <w:t>调整后的投标报价由低到高顺序排列。</w:t>
      </w:r>
      <w:r>
        <w:rPr>
          <w:rFonts w:ascii="宋体" w:hAnsi="宋体" w:eastAsia="宋体" w:cs="宋体"/>
          <w:sz w:val="23"/>
          <w:szCs w:val="23"/>
        </w:rPr>
        <w:t xml:space="preserve"> </w:t>
      </w:r>
      <w:r>
        <w:rPr>
          <w:rFonts w:ascii="宋体" w:hAnsi="宋体" w:eastAsia="宋体" w:cs="宋体"/>
          <w:spacing w:val="9"/>
          <w:sz w:val="23"/>
          <w:szCs w:val="23"/>
        </w:rPr>
        <w:t>投标报价相同的并列。投标文件满足招标文件全部实质性要求且投标报价最低的</w:t>
      </w:r>
      <w:r>
        <w:rPr>
          <w:rFonts w:ascii="宋体" w:hAnsi="宋体" w:eastAsia="宋体" w:cs="宋体"/>
          <w:spacing w:val="8"/>
          <w:sz w:val="23"/>
          <w:szCs w:val="23"/>
        </w:rPr>
        <w:t>投标人为排</w:t>
      </w:r>
      <w:r>
        <w:rPr>
          <w:rFonts w:ascii="宋体" w:hAnsi="宋体" w:eastAsia="宋体" w:cs="宋体"/>
          <w:sz w:val="23"/>
          <w:szCs w:val="23"/>
        </w:rPr>
        <w:t xml:space="preserve"> </w:t>
      </w:r>
      <w:r>
        <w:rPr>
          <w:rFonts w:ascii="宋体" w:hAnsi="宋体" w:eastAsia="宋体" w:cs="宋体"/>
          <w:spacing w:val="4"/>
          <w:sz w:val="23"/>
          <w:szCs w:val="23"/>
        </w:rPr>
        <w:t>名第一的中标候选人。</w:t>
      </w:r>
    </w:p>
    <w:p w14:paraId="71E93283">
      <w:pPr>
        <w:spacing w:before="35" w:line="361" w:lineRule="auto"/>
        <w:ind w:left="117" w:right="2" w:hanging="5"/>
        <w:rPr>
          <w:rFonts w:ascii="宋体" w:hAnsi="宋体" w:eastAsia="宋体" w:cs="宋体"/>
          <w:sz w:val="23"/>
          <w:szCs w:val="23"/>
        </w:rPr>
      </w:pPr>
      <w:r>
        <w:rPr>
          <w:rFonts w:ascii="宋体" w:hAnsi="宋体" w:eastAsia="宋体" w:cs="宋体"/>
          <w:spacing w:val="10"/>
          <w:sz w:val="23"/>
          <w:szCs w:val="23"/>
        </w:rPr>
        <w:t>4.4</w:t>
      </w:r>
      <w:r>
        <w:rPr>
          <w:rFonts w:ascii="宋体" w:hAnsi="宋体" w:eastAsia="宋体" w:cs="宋体"/>
          <w:spacing w:val="-42"/>
          <w:sz w:val="23"/>
          <w:szCs w:val="23"/>
        </w:rPr>
        <w:t xml:space="preserve"> </w:t>
      </w:r>
      <w:r>
        <w:rPr>
          <w:rFonts w:ascii="宋体" w:hAnsi="宋体" w:eastAsia="宋体" w:cs="宋体"/>
          <w:spacing w:val="10"/>
          <w:sz w:val="23"/>
          <w:szCs w:val="23"/>
        </w:rPr>
        <w:t>评标委员会要对评分汇总情况进行复核，特别是对排名第一的、报价最</w:t>
      </w:r>
      <w:r>
        <w:rPr>
          <w:rFonts w:ascii="宋体" w:hAnsi="宋体" w:eastAsia="宋体" w:cs="宋体"/>
          <w:spacing w:val="9"/>
          <w:sz w:val="23"/>
          <w:szCs w:val="23"/>
        </w:rPr>
        <w:t>低的、投标或响</w:t>
      </w:r>
      <w:r>
        <w:rPr>
          <w:rFonts w:ascii="宋体" w:hAnsi="宋体" w:eastAsia="宋体" w:cs="宋体"/>
          <w:sz w:val="23"/>
          <w:szCs w:val="23"/>
        </w:rPr>
        <w:t xml:space="preserve"> </w:t>
      </w:r>
      <w:r>
        <w:rPr>
          <w:rFonts w:ascii="宋体" w:hAnsi="宋体" w:eastAsia="宋体" w:cs="宋体"/>
          <w:spacing w:val="7"/>
          <w:sz w:val="23"/>
          <w:szCs w:val="23"/>
        </w:rPr>
        <w:t>应文件被认定为无效的情形进行重点复核。</w:t>
      </w:r>
    </w:p>
    <w:p w14:paraId="3A103F31">
      <w:pPr>
        <w:spacing w:before="37" w:line="358" w:lineRule="auto"/>
        <w:ind w:left="118" w:right="58" w:hanging="6"/>
        <w:rPr>
          <w:rFonts w:ascii="宋体" w:hAnsi="宋体" w:eastAsia="宋体" w:cs="宋体"/>
          <w:sz w:val="23"/>
          <w:szCs w:val="23"/>
        </w:rPr>
      </w:pPr>
      <w:r>
        <w:rPr>
          <w:rFonts w:ascii="宋体" w:hAnsi="宋体" w:eastAsia="宋体" w:cs="宋体"/>
          <w:spacing w:val="9"/>
          <w:sz w:val="23"/>
          <w:szCs w:val="23"/>
        </w:rPr>
        <w:t>4.5</w:t>
      </w:r>
      <w:r>
        <w:rPr>
          <w:rFonts w:ascii="宋体" w:hAnsi="宋体" w:eastAsia="宋体" w:cs="宋体"/>
          <w:spacing w:val="-42"/>
          <w:sz w:val="23"/>
          <w:szCs w:val="23"/>
        </w:rPr>
        <w:t xml:space="preserve"> </w:t>
      </w:r>
      <w:r>
        <w:rPr>
          <w:rFonts w:ascii="宋体" w:hAnsi="宋体" w:eastAsia="宋体" w:cs="宋体"/>
          <w:spacing w:val="9"/>
          <w:sz w:val="23"/>
          <w:szCs w:val="23"/>
        </w:rPr>
        <w:t>评标委员会将根据各投标人的评标排</w:t>
      </w:r>
      <w:r>
        <w:rPr>
          <w:rFonts w:ascii="宋体" w:hAnsi="宋体" w:eastAsia="宋体" w:cs="宋体"/>
          <w:spacing w:val="8"/>
          <w:sz w:val="23"/>
          <w:szCs w:val="23"/>
        </w:rPr>
        <w:t>序，依次推荐本项目（各采购包）的中标候选人，</w:t>
      </w:r>
      <w:r>
        <w:rPr>
          <w:rFonts w:ascii="宋体" w:hAnsi="宋体" w:eastAsia="宋体" w:cs="宋体"/>
          <w:sz w:val="23"/>
          <w:szCs w:val="23"/>
        </w:rPr>
        <w:t xml:space="preserve"> </w:t>
      </w:r>
      <w:r>
        <w:rPr>
          <w:rFonts w:ascii="宋体" w:hAnsi="宋体" w:eastAsia="宋体" w:cs="宋体"/>
          <w:spacing w:val="8"/>
          <w:sz w:val="23"/>
          <w:szCs w:val="23"/>
        </w:rPr>
        <w:t>起草并签署评标报告。本项目（各采购包）评标委员会共（各）推荐</w:t>
      </w:r>
      <w:r>
        <w:rPr>
          <w:rFonts w:ascii="宋体" w:hAnsi="宋体" w:eastAsia="宋体" w:cs="宋体"/>
          <w:spacing w:val="8"/>
          <w:sz w:val="23"/>
          <w:szCs w:val="23"/>
          <w:u w:val="single" w:color="auto"/>
        </w:rPr>
        <w:t xml:space="preserve">   </w:t>
      </w:r>
      <w:r>
        <w:rPr>
          <w:rFonts w:ascii="宋体" w:hAnsi="宋体" w:eastAsia="宋体" w:cs="宋体"/>
          <w:spacing w:val="-102"/>
          <w:sz w:val="23"/>
          <w:szCs w:val="23"/>
        </w:rPr>
        <w:t xml:space="preserve"> </w:t>
      </w:r>
      <w:r>
        <w:rPr>
          <w:rFonts w:ascii="宋体" w:hAnsi="宋体" w:eastAsia="宋体" w:cs="宋体"/>
          <w:spacing w:val="8"/>
          <w:sz w:val="23"/>
          <w:szCs w:val="23"/>
        </w:rPr>
        <w:t>名中标候选人。</w:t>
      </w:r>
    </w:p>
    <w:p w14:paraId="54037019">
      <w:pPr>
        <w:spacing w:before="38" w:line="226" w:lineRule="auto"/>
        <w:outlineLvl w:val="1"/>
        <w:rPr>
          <w:rFonts w:ascii="宋体" w:hAnsi="宋体" w:eastAsia="宋体" w:cs="宋体"/>
          <w:sz w:val="23"/>
          <w:szCs w:val="23"/>
        </w:rPr>
      </w:pPr>
      <w:r>
        <w:rPr>
          <w:rFonts w:ascii="宋体" w:hAnsi="宋体" w:eastAsia="宋体" w:cs="宋体"/>
          <w:spacing w:val="6"/>
          <w:sz w:val="23"/>
          <w:szCs w:val="23"/>
        </w:rPr>
        <w:t>5</w:t>
      </w:r>
      <w:r>
        <w:rPr>
          <w:rFonts w:ascii="宋体" w:hAnsi="宋体" w:eastAsia="宋体" w:cs="宋体"/>
          <w:spacing w:val="-45"/>
          <w:sz w:val="23"/>
          <w:szCs w:val="23"/>
        </w:rPr>
        <w:t xml:space="preserve"> </w:t>
      </w:r>
      <w:r>
        <w:rPr>
          <w:rFonts w:ascii="宋体" w:hAnsi="宋体" w:eastAsia="宋体" w:cs="宋体"/>
          <w:spacing w:val="6"/>
          <w:sz w:val="23"/>
          <w:szCs w:val="23"/>
        </w:rPr>
        <w:t>报告违法行为</w:t>
      </w:r>
    </w:p>
    <w:p w14:paraId="6EB11441">
      <w:pPr>
        <w:spacing w:before="188" w:line="360" w:lineRule="auto"/>
        <w:ind w:left="141" w:hanging="22"/>
        <w:rPr>
          <w:rFonts w:ascii="宋体" w:hAnsi="宋体" w:eastAsia="宋体" w:cs="宋体"/>
          <w:sz w:val="23"/>
          <w:szCs w:val="23"/>
        </w:rPr>
      </w:pPr>
      <w:r>
        <w:rPr>
          <w:rFonts w:ascii="宋体" w:hAnsi="宋体" w:eastAsia="宋体" w:cs="宋体"/>
          <w:spacing w:val="10"/>
          <w:sz w:val="23"/>
          <w:szCs w:val="23"/>
        </w:rPr>
        <w:t>5.1</w:t>
      </w:r>
      <w:r>
        <w:rPr>
          <w:rFonts w:ascii="宋体" w:hAnsi="宋体" w:eastAsia="宋体" w:cs="宋体"/>
          <w:spacing w:val="-41"/>
          <w:sz w:val="23"/>
          <w:szCs w:val="23"/>
        </w:rPr>
        <w:t xml:space="preserve"> </w:t>
      </w:r>
      <w:r>
        <w:rPr>
          <w:rFonts w:ascii="宋体" w:hAnsi="宋体" w:eastAsia="宋体" w:cs="宋体"/>
          <w:spacing w:val="10"/>
          <w:sz w:val="23"/>
          <w:szCs w:val="23"/>
        </w:rPr>
        <w:t>评标委员会在评标过程中发现投标人有行贿、提供虚假材</w:t>
      </w:r>
      <w:r>
        <w:rPr>
          <w:rFonts w:ascii="宋体" w:hAnsi="宋体" w:eastAsia="宋体" w:cs="宋体"/>
          <w:spacing w:val="9"/>
          <w:sz w:val="23"/>
          <w:szCs w:val="23"/>
        </w:rPr>
        <w:t>料或者串通等违法行为时，有</w:t>
      </w:r>
      <w:r>
        <w:rPr>
          <w:rFonts w:ascii="宋体" w:hAnsi="宋体" w:eastAsia="宋体" w:cs="宋体"/>
          <w:sz w:val="23"/>
          <w:szCs w:val="23"/>
        </w:rPr>
        <w:t xml:space="preserve"> </w:t>
      </w:r>
      <w:r>
        <w:rPr>
          <w:rFonts w:ascii="宋体" w:hAnsi="宋体" w:eastAsia="宋体" w:cs="宋体"/>
          <w:spacing w:val="6"/>
          <w:sz w:val="23"/>
          <w:szCs w:val="23"/>
        </w:rPr>
        <w:t>向采购人、采购代理机构或者有关部门报告的职责。</w:t>
      </w:r>
    </w:p>
    <w:p w14:paraId="538290C2">
      <w:pPr>
        <w:spacing w:line="360" w:lineRule="auto"/>
        <w:rPr>
          <w:rFonts w:ascii="宋体" w:hAnsi="宋体" w:eastAsia="宋体" w:cs="宋体"/>
          <w:sz w:val="23"/>
          <w:szCs w:val="23"/>
        </w:rPr>
        <w:sectPr>
          <w:footerReference r:id="rId14" w:type="default"/>
          <w:pgSz w:w="11900" w:h="16838"/>
          <w:pgMar w:top="1291" w:right="1020" w:bottom="720" w:left="1201" w:header="0" w:footer="544" w:gutter="0"/>
          <w:cols w:space="720" w:num="1"/>
        </w:sectPr>
      </w:pPr>
    </w:p>
    <w:p w14:paraId="2540BA2F">
      <w:pPr>
        <w:spacing w:line="240" w:lineRule="auto"/>
        <w:ind w:left="0"/>
        <w:jc w:val="center"/>
      </w:pPr>
      <w:r>
        <w:rPr>
          <w:rFonts w:ascii="宋体" w:hAnsi="宋体" w:eastAsia="宋体" w:cs="宋体"/>
          <w:b/>
          <w:bCs/>
          <w:spacing w:val="8"/>
          <w:sz w:val="23"/>
          <w:szCs w:val="23"/>
        </w:rPr>
        <w:t>二、评标标准</w:t>
      </w:r>
    </w:p>
    <w:tbl>
      <w:tblPr>
        <w:tblStyle w:val="15"/>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182"/>
        <w:gridCol w:w="750"/>
        <w:gridCol w:w="7466"/>
      </w:tblGrid>
      <w:tr w14:paraId="1E74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34" w:type="dxa"/>
            <w:vAlign w:val="center"/>
          </w:tcPr>
          <w:p w14:paraId="1146EF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kern w:val="0"/>
                <w:szCs w:val="21"/>
              </w:rPr>
            </w:pPr>
            <w:r>
              <w:rPr>
                <w:rFonts w:hint="eastAsia" w:ascii="宋体" w:hAnsi="宋体" w:cs="宋体"/>
                <w:kern w:val="0"/>
                <w:szCs w:val="21"/>
              </w:rPr>
              <w:t>序号</w:t>
            </w:r>
          </w:p>
        </w:tc>
        <w:tc>
          <w:tcPr>
            <w:tcW w:w="1182" w:type="dxa"/>
            <w:vAlign w:val="center"/>
          </w:tcPr>
          <w:p w14:paraId="696348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kern w:val="0"/>
                <w:szCs w:val="21"/>
              </w:rPr>
            </w:pPr>
            <w:r>
              <w:rPr>
                <w:rFonts w:hint="eastAsia" w:ascii="宋体" w:hAnsi="宋体" w:cs="宋体"/>
                <w:kern w:val="0"/>
                <w:szCs w:val="21"/>
              </w:rPr>
              <w:t>评分因素</w:t>
            </w:r>
          </w:p>
        </w:tc>
        <w:tc>
          <w:tcPr>
            <w:tcW w:w="750" w:type="dxa"/>
            <w:vAlign w:val="center"/>
          </w:tcPr>
          <w:p w14:paraId="20CF27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kern w:val="0"/>
                <w:szCs w:val="21"/>
              </w:rPr>
            </w:pPr>
            <w:r>
              <w:rPr>
                <w:rFonts w:hint="eastAsia" w:ascii="宋体" w:hAnsi="宋体" w:cs="宋体"/>
                <w:kern w:val="0"/>
                <w:szCs w:val="21"/>
              </w:rPr>
              <w:t>分值</w:t>
            </w:r>
          </w:p>
        </w:tc>
        <w:tc>
          <w:tcPr>
            <w:tcW w:w="7466" w:type="dxa"/>
            <w:vAlign w:val="center"/>
          </w:tcPr>
          <w:p w14:paraId="4621E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kern w:val="0"/>
                <w:szCs w:val="21"/>
              </w:rPr>
            </w:pPr>
            <w:r>
              <w:rPr>
                <w:rFonts w:hint="eastAsia" w:ascii="宋体" w:hAnsi="宋体" w:cs="宋体"/>
                <w:kern w:val="0"/>
                <w:szCs w:val="21"/>
              </w:rPr>
              <w:t>评分标准（评分四舍五入保留2位小数）</w:t>
            </w:r>
          </w:p>
        </w:tc>
      </w:tr>
      <w:tr w14:paraId="7DFF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4"/>
            <w:vAlign w:val="center"/>
          </w:tcPr>
          <w:p w14:paraId="773316D4">
            <w:pPr>
              <w:autoSpaceDE w:val="0"/>
              <w:autoSpaceDN w:val="0"/>
              <w:adjustRightInd w:val="0"/>
              <w:spacing w:line="324" w:lineRule="auto"/>
              <w:ind w:right="62"/>
              <w:jc w:val="center"/>
              <w:rPr>
                <w:rFonts w:ascii="宋体" w:hAnsi="宋体" w:cs="宋体"/>
                <w:szCs w:val="21"/>
              </w:rPr>
            </w:pPr>
            <w:r>
              <w:rPr>
                <w:rFonts w:hint="eastAsia" w:ascii="宋体" w:hAnsi="宋体" w:cs="宋体"/>
                <w:b/>
                <w:bCs/>
                <w:szCs w:val="21"/>
              </w:rPr>
              <w:t>一、</w:t>
            </w:r>
            <w:r>
              <w:rPr>
                <w:rFonts w:hint="eastAsia" w:ascii="宋体" w:hAnsi="宋体" w:cs="宋体"/>
                <w:b/>
                <w:bCs/>
                <w:kern w:val="0"/>
                <w:szCs w:val="21"/>
              </w:rPr>
              <w:t>报价部分</w:t>
            </w:r>
            <w:r>
              <w:rPr>
                <w:rFonts w:hint="eastAsia" w:ascii="宋体" w:hAnsi="宋体" w:cs="宋体"/>
                <w:b/>
                <w:bCs/>
                <w:szCs w:val="21"/>
              </w:rPr>
              <w:t>30分</w:t>
            </w:r>
          </w:p>
        </w:tc>
      </w:tr>
      <w:tr w14:paraId="6872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934" w:type="dxa"/>
            <w:vAlign w:val="center"/>
          </w:tcPr>
          <w:p w14:paraId="58D702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kern w:val="0"/>
                <w:szCs w:val="21"/>
              </w:rPr>
            </w:pPr>
            <w:r>
              <w:rPr>
                <w:rFonts w:hint="eastAsia" w:ascii="宋体" w:hAnsi="宋体" w:cs="宋体"/>
                <w:kern w:val="0"/>
                <w:szCs w:val="21"/>
              </w:rPr>
              <w:t>1</w:t>
            </w:r>
          </w:p>
        </w:tc>
        <w:tc>
          <w:tcPr>
            <w:tcW w:w="1182" w:type="dxa"/>
            <w:vAlign w:val="center"/>
          </w:tcPr>
          <w:p w14:paraId="4B91230A">
            <w:pPr>
              <w:autoSpaceDE w:val="0"/>
              <w:autoSpaceDN w:val="0"/>
              <w:adjustRightInd w:val="0"/>
              <w:spacing w:line="324" w:lineRule="auto"/>
              <w:ind w:right="62"/>
              <w:jc w:val="center"/>
              <w:rPr>
                <w:rFonts w:ascii="宋体" w:hAnsi="宋体" w:cs="宋体"/>
                <w:kern w:val="0"/>
                <w:szCs w:val="21"/>
              </w:rPr>
            </w:pPr>
            <w:r>
              <w:rPr>
                <w:rFonts w:hint="eastAsia" w:ascii="宋体" w:hAnsi="宋体" w:cs="宋体"/>
                <w:kern w:val="0"/>
                <w:szCs w:val="21"/>
              </w:rPr>
              <w:t>投标报价</w:t>
            </w:r>
          </w:p>
        </w:tc>
        <w:tc>
          <w:tcPr>
            <w:tcW w:w="750" w:type="dxa"/>
            <w:vAlign w:val="center"/>
          </w:tcPr>
          <w:p w14:paraId="19FA25AE">
            <w:pPr>
              <w:autoSpaceDE w:val="0"/>
              <w:autoSpaceDN w:val="0"/>
              <w:adjustRightInd w:val="0"/>
              <w:spacing w:line="324" w:lineRule="auto"/>
              <w:ind w:right="62"/>
              <w:jc w:val="center"/>
              <w:rPr>
                <w:rFonts w:ascii="宋体" w:hAnsi="宋体" w:cs="宋体"/>
                <w:kern w:val="0"/>
                <w:szCs w:val="21"/>
              </w:rPr>
            </w:pPr>
            <w:r>
              <w:rPr>
                <w:rFonts w:hint="eastAsia" w:ascii="宋体" w:hAnsi="宋体" w:cs="宋体"/>
                <w:kern w:val="0"/>
                <w:szCs w:val="21"/>
              </w:rPr>
              <w:t>30</w:t>
            </w:r>
          </w:p>
        </w:tc>
        <w:tc>
          <w:tcPr>
            <w:tcW w:w="7466" w:type="dxa"/>
            <w:vAlign w:val="center"/>
          </w:tcPr>
          <w:p w14:paraId="2C843F08">
            <w:pPr>
              <w:autoSpaceDE w:val="0"/>
              <w:autoSpaceDN w:val="0"/>
              <w:adjustRightInd w:val="0"/>
              <w:spacing w:line="324" w:lineRule="auto"/>
              <w:ind w:right="62"/>
              <w:jc w:val="left"/>
              <w:rPr>
                <w:rFonts w:ascii="宋体" w:hAnsi="宋体" w:cs="宋体"/>
                <w:kern w:val="0"/>
                <w:szCs w:val="21"/>
              </w:rPr>
            </w:pPr>
            <w:r>
              <w:rPr>
                <w:rFonts w:hint="eastAsia" w:ascii="宋体" w:hAnsi="宋体" w:cs="宋体"/>
                <w:color w:val="auto"/>
                <w:kern w:val="0"/>
                <w:szCs w:val="21"/>
                <w:highlight w:val="none"/>
              </w:rPr>
              <w:t>评标基准价=有效投标报价的最低值，有效投标报价等于基准值的得满分，投标报价得分=（评标基准价/投标报价）×</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有效投标报价为通过初步审查的供应商修正后的报价；修正后投标报价：评标委员会以报价一览表中投标报价为基础，对其进行算术修正，依据政府采购政策进行价格扣除后，作为投标报价计算的依据。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698A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332" w:type="dxa"/>
            <w:gridSpan w:val="4"/>
            <w:vAlign w:val="center"/>
          </w:tcPr>
          <w:p w14:paraId="1A05BF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kern w:val="0"/>
                <w:szCs w:val="21"/>
              </w:rPr>
            </w:pPr>
            <w:r>
              <w:rPr>
                <w:rFonts w:hint="eastAsia" w:ascii="宋体" w:hAnsi="宋体" w:cs="宋体"/>
                <w:b/>
                <w:bCs/>
                <w:kern w:val="0"/>
                <w:szCs w:val="21"/>
              </w:rPr>
              <w:t>二、商务部分+技术部分70分</w:t>
            </w:r>
          </w:p>
        </w:tc>
      </w:tr>
      <w:tr w14:paraId="7F60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4" w:type="dxa"/>
            <w:vAlign w:val="center"/>
          </w:tcPr>
          <w:p w14:paraId="024007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ascii="宋体" w:hAnsi="宋体" w:cs="宋体"/>
                <w:kern w:val="0"/>
                <w:szCs w:val="21"/>
              </w:rPr>
            </w:pPr>
            <w:r>
              <w:rPr>
                <w:rFonts w:hint="eastAsia" w:ascii="宋体" w:hAnsi="宋体" w:cs="宋体"/>
                <w:kern w:val="0"/>
                <w:szCs w:val="21"/>
              </w:rPr>
              <w:t>1</w:t>
            </w:r>
          </w:p>
        </w:tc>
        <w:tc>
          <w:tcPr>
            <w:tcW w:w="1182" w:type="dxa"/>
            <w:vAlign w:val="center"/>
          </w:tcPr>
          <w:p w14:paraId="6D6E5FC5">
            <w:pPr>
              <w:spacing w:line="324" w:lineRule="auto"/>
              <w:ind w:right="62"/>
              <w:jc w:val="center"/>
              <w:rPr>
                <w:rFonts w:ascii="宋体" w:hAnsi="宋体" w:cs="宋体"/>
                <w:kern w:val="0"/>
                <w:szCs w:val="21"/>
              </w:rPr>
            </w:pPr>
            <w:r>
              <w:rPr>
                <w:rFonts w:hint="eastAsia" w:ascii="宋体" w:hAnsi="宋体" w:cs="宋体"/>
                <w:color w:val="auto"/>
                <w:szCs w:val="21"/>
                <w:highlight w:val="none"/>
                <w:lang w:val="en-US" w:eastAsia="zh-CN" w:bidi="zh-CN"/>
              </w:rPr>
              <w:t>技术符合程度</w:t>
            </w:r>
          </w:p>
        </w:tc>
        <w:tc>
          <w:tcPr>
            <w:tcW w:w="750" w:type="dxa"/>
            <w:vAlign w:val="center"/>
          </w:tcPr>
          <w:p w14:paraId="3E5D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ind w:right="62"/>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w:t>
            </w:r>
          </w:p>
        </w:tc>
        <w:tc>
          <w:tcPr>
            <w:tcW w:w="7466" w:type="dxa"/>
            <w:vAlign w:val="center"/>
          </w:tcPr>
          <w:p w14:paraId="09D6DAFD">
            <w:pPr>
              <w:autoSpaceDE w:val="0"/>
              <w:autoSpaceDN w:val="0"/>
              <w:adjustRightInd w:val="0"/>
              <w:spacing w:line="324" w:lineRule="auto"/>
              <w:ind w:right="62"/>
              <w:jc w:val="left"/>
              <w:rPr>
                <w:rFonts w:hint="eastAsia" w:ascii="宋体" w:hAnsi="宋体" w:cs="宋体"/>
                <w:szCs w:val="21"/>
                <w:lang w:val="en-US" w:eastAsia="zh-CN"/>
              </w:rPr>
            </w:pPr>
            <w:r>
              <w:rPr>
                <w:rFonts w:hint="eastAsia" w:ascii="宋体" w:hAnsi="宋体" w:cs="宋体"/>
                <w:szCs w:val="21"/>
                <w:lang w:val="en-US" w:eastAsia="zh-CN"/>
              </w:rPr>
              <w:t>根据所投货物的配置与性能指标响应程度打分，针对招标参数逐条响应，完全满足招标参数要求得30分，提供详细技术偏离表。根据所投产品的配置与性能指标的响应程度打分:</w:t>
            </w:r>
          </w:p>
          <w:p w14:paraId="6AC01CFB">
            <w:pPr>
              <w:autoSpaceDE w:val="0"/>
              <w:autoSpaceDN w:val="0"/>
              <w:adjustRightInd w:val="0"/>
              <w:spacing w:line="324" w:lineRule="auto"/>
              <w:ind w:right="62"/>
              <w:jc w:val="left"/>
              <w:rPr>
                <w:rFonts w:ascii="宋体" w:hAnsi="宋体" w:cs="宋体"/>
                <w:szCs w:val="21"/>
              </w:rPr>
            </w:pPr>
            <w:r>
              <w:rPr>
                <w:rFonts w:hint="eastAsia" w:ascii="宋体" w:hAnsi="宋体" w:cs="宋体"/>
                <w:szCs w:val="21"/>
                <w:lang w:val="en-US" w:eastAsia="zh-CN"/>
              </w:rPr>
              <w:t>每有一项指标未满足招标参数的扣2分，扣完为止。（注：供应商需如实填写所投产品参数；并提供能够证明其参数真实有效的证明文件）投标人针对自身情况，对所投产品的技术参数进行详细描述，不得对招标文件技术参数简单的复制粘贴，否则本项不得分。</w:t>
            </w:r>
          </w:p>
        </w:tc>
      </w:tr>
      <w:tr w14:paraId="0161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4" w:type="dxa"/>
            <w:vAlign w:val="center"/>
          </w:tcPr>
          <w:p w14:paraId="4326E98F">
            <w:pPr>
              <w:shd w:val="clear" w:color="auto" w:fill="auto"/>
              <w:spacing w:line="360" w:lineRule="auto"/>
              <w:jc w:val="center"/>
              <w:rPr>
                <w:rFonts w:hint="eastAsia" w:ascii="宋体" w:hAnsi="宋体" w:cs="宋体"/>
                <w:kern w:val="0"/>
                <w:szCs w:val="21"/>
              </w:rPr>
            </w:pPr>
            <w:r>
              <w:rPr>
                <w:rFonts w:hint="eastAsia" w:ascii="宋体" w:hAnsi="宋体" w:eastAsia="宋体" w:cs="宋体"/>
                <w:color w:val="000000"/>
                <w:sz w:val="22"/>
                <w:szCs w:val="22"/>
              </w:rPr>
              <w:t>2</w:t>
            </w:r>
          </w:p>
        </w:tc>
        <w:tc>
          <w:tcPr>
            <w:tcW w:w="1182" w:type="dxa"/>
            <w:vAlign w:val="top"/>
          </w:tcPr>
          <w:p w14:paraId="33206D42">
            <w:pPr>
              <w:shd w:val="clear" w:color="auto" w:fill="auto"/>
              <w:spacing w:line="360" w:lineRule="auto"/>
              <w:rPr>
                <w:rFonts w:hint="eastAsia" w:ascii="宋体" w:hAnsi="宋体" w:eastAsia="宋体" w:cs="宋体"/>
                <w:color w:val="000000"/>
                <w:sz w:val="22"/>
                <w:szCs w:val="22"/>
              </w:rPr>
            </w:pPr>
          </w:p>
          <w:p w14:paraId="32FFD6A1">
            <w:pPr>
              <w:shd w:val="clear" w:color="auto" w:fill="auto"/>
              <w:spacing w:line="360" w:lineRule="auto"/>
              <w:rPr>
                <w:rFonts w:hint="eastAsia" w:ascii="宋体" w:hAnsi="宋体" w:eastAsia="宋体" w:cs="宋体"/>
                <w:color w:val="000000"/>
                <w:sz w:val="22"/>
                <w:szCs w:val="22"/>
              </w:rPr>
            </w:pPr>
          </w:p>
          <w:p w14:paraId="3ED996E7">
            <w:pPr>
              <w:shd w:val="clear" w:color="auto" w:fill="auto"/>
              <w:spacing w:line="360" w:lineRule="auto"/>
              <w:rPr>
                <w:rFonts w:hint="eastAsia" w:ascii="宋体" w:hAnsi="宋体" w:eastAsia="宋体" w:cs="宋体"/>
                <w:color w:val="000000"/>
                <w:sz w:val="22"/>
                <w:szCs w:val="22"/>
              </w:rPr>
            </w:pPr>
          </w:p>
          <w:p w14:paraId="3080D067">
            <w:pPr>
              <w:shd w:val="clear" w:color="auto" w:fill="auto"/>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项目实施方案</w:t>
            </w:r>
          </w:p>
          <w:p w14:paraId="093FC066">
            <w:pPr>
              <w:shd w:val="clear" w:color="auto" w:fill="auto"/>
              <w:spacing w:line="360" w:lineRule="auto"/>
              <w:rPr>
                <w:rFonts w:hint="eastAsia" w:ascii="宋体" w:hAnsi="宋体" w:cs="宋体"/>
                <w:color w:val="auto"/>
                <w:szCs w:val="21"/>
                <w:highlight w:val="none"/>
                <w:lang w:val="en-US" w:eastAsia="zh-CN" w:bidi="zh-CN"/>
              </w:rPr>
            </w:pPr>
          </w:p>
        </w:tc>
        <w:tc>
          <w:tcPr>
            <w:tcW w:w="750" w:type="dxa"/>
            <w:vAlign w:val="center"/>
          </w:tcPr>
          <w:p w14:paraId="0CDBA457">
            <w:pPr>
              <w:shd w:val="clear" w:color="auto" w:fill="auto"/>
              <w:spacing w:line="360" w:lineRule="auto"/>
              <w:rPr>
                <w:rFonts w:hint="eastAsia" w:ascii="宋体" w:hAnsi="宋体" w:cs="宋体"/>
                <w:kern w:val="0"/>
                <w:szCs w:val="21"/>
                <w:lang w:val="en-US" w:eastAsia="zh-CN"/>
              </w:rPr>
            </w:pPr>
            <w:r>
              <w:rPr>
                <w:rFonts w:hint="eastAsia" w:ascii="宋体" w:hAnsi="宋体" w:eastAsia="宋体" w:cs="宋体"/>
                <w:color w:val="000000"/>
                <w:sz w:val="22"/>
                <w:szCs w:val="22"/>
                <w:lang w:val="en-US" w:eastAsia="zh-CN"/>
              </w:rPr>
              <w:t>8</w:t>
            </w:r>
          </w:p>
        </w:tc>
        <w:tc>
          <w:tcPr>
            <w:tcW w:w="7466" w:type="dxa"/>
            <w:vAlign w:val="center"/>
          </w:tcPr>
          <w:p w14:paraId="4314A5B2">
            <w:pPr>
              <w:shd w:val="clear" w:color="auto" w:fill="auto"/>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需针对本项目编制详细的项目实施方案但不仅限于：</w:t>
            </w:r>
          </w:p>
          <w:p w14:paraId="0969B15F">
            <w:pPr>
              <w:shd w:val="clear" w:color="auto" w:fill="auto"/>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①项目实施的计划；</w:t>
            </w:r>
          </w:p>
          <w:p w14:paraId="17ACD085">
            <w:pPr>
              <w:shd w:val="clear" w:color="auto" w:fill="auto"/>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②质量保证措施(质量保证标准、遵循的依据、产品的质量检查措施、针对产品质量的跟踪及不合格产品的处理措施)；</w:t>
            </w:r>
          </w:p>
          <w:p w14:paraId="3EEDB2BA">
            <w:pPr>
              <w:shd w:val="clear" w:color="auto" w:fill="auto"/>
              <w:spacing w:line="360" w:lineRule="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以上内容完全符合项目要求且详细、合理可行、描述清晰、严谨且针对性强得</w:t>
            </w:r>
            <w:r>
              <w:rPr>
                <w:rFonts w:hint="eastAsia" w:ascii="宋体" w:hAnsi="宋体" w:cs="宋体"/>
                <w:color w:val="000000"/>
                <w:sz w:val="22"/>
                <w:szCs w:val="22"/>
                <w:lang w:val="en-US" w:eastAsia="zh-CN"/>
              </w:rPr>
              <w:t>8</w:t>
            </w:r>
            <w:r>
              <w:rPr>
                <w:rFonts w:hint="eastAsia" w:ascii="宋体" w:hAnsi="宋体" w:eastAsia="宋体" w:cs="宋体"/>
                <w:color w:val="000000"/>
                <w:sz w:val="22"/>
                <w:szCs w:val="22"/>
              </w:rPr>
              <w:t>分，</w:t>
            </w:r>
            <w:r>
              <w:rPr>
                <w:rFonts w:hint="eastAsia" w:ascii="宋体" w:hAnsi="宋体" w:cs="宋体"/>
                <w:szCs w:val="21"/>
              </w:rPr>
              <w:t>每缺少一项内容扣</w:t>
            </w:r>
            <w:r>
              <w:rPr>
                <w:rFonts w:hint="eastAsia" w:ascii="宋体" w:hAnsi="宋体" w:cs="宋体"/>
                <w:szCs w:val="21"/>
                <w:lang w:val="en-US" w:eastAsia="zh-CN"/>
              </w:rPr>
              <w:t>4</w:t>
            </w:r>
            <w:r>
              <w:rPr>
                <w:rFonts w:hint="eastAsia" w:ascii="宋体" w:hAnsi="宋体" w:cs="宋体"/>
                <w:szCs w:val="21"/>
              </w:rPr>
              <w:t>分，每有一处缺陷扣</w:t>
            </w:r>
            <w:r>
              <w:rPr>
                <w:rFonts w:hint="eastAsia" w:ascii="宋体" w:hAnsi="宋体" w:cs="宋体"/>
                <w:szCs w:val="21"/>
                <w:lang w:val="en-US" w:eastAsia="zh-CN"/>
              </w:rPr>
              <w:t>2</w:t>
            </w:r>
            <w:r>
              <w:rPr>
                <w:rFonts w:hint="eastAsia" w:ascii="宋体" w:hAnsi="宋体" w:cs="宋体"/>
                <w:szCs w:val="21"/>
              </w:rPr>
              <w:t>分，扣完为止</w:t>
            </w:r>
            <w:r>
              <w:rPr>
                <w:rFonts w:hint="eastAsia" w:ascii="宋体" w:hAnsi="宋体" w:eastAsia="宋体" w:cs="宋体"/>
                <w:color w:val="000000"/>
                <w:sz w:val="22"/>
                <w:szCs w:val="22"/>
                <w:lang w:eastAsia="zh-CN"/>
              </w:rPr>
              <w:t>。</w:t>
            </w:r>
          </w:p>
          <w:p w14:paraId="72ABC870">
            <w:pPr>
              <w:shd w:val="clear" w:color="auto" w:fill="auto"/>
              <w:spacing w:line="360" w:lineRule="auto"/>
              <w:rPr>
                <w:rFonts w:hint="eastAsia"/>
                <w:lang w:val="en-US" w:eastAsia="zh-CN"/>
              </w:rPr>
            </w:pPr>
            <w:r>
              <w:rPr>
                <w:rFonts w:hint="eastAsia" w:ascii="宋体" w:hAnsi="宋体" w:eastAsia="宋体" w:cs="宋体"/>
                <w:b w:val="0"/>
                <w:bCs w:val="0"/>
                <w:kern w:val="2"/>
                <w:sz w:val="21"/>
                <w:szCs w:val="21"/>
                <w:lang w:val="en-US" w:eastAsia="zh-CN" w:bidi="ar-SA"/>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218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4" w:type="dxa"/>
            <w:vAlign w:val="center"/>
          </w:tcPr>
          <w:p w14:paraId="4F9D3AAB">
            <w:pPr>
              <w:shd w:val="clear" w:color="auto" w:fill="auto"/>
              <w:spacing w:line="36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1182" w:type="dxa"/>
            <w:shd w:val="clear" w:color="auto" w:fill="auto"/>
            <w:vAlign w:val="top"/>
          </w:tcPr>
          <w:p w14:paraId="39BBED3C">
            <w:pPr>
              <w:shd w:val="clear" w:color="auto" w:fill="auto"/>
              <w:spacing w:line="360" w:lineRule="auto"/>
              <w:rPr>
                <w:rFonts w:hint="eastAsia" w:ascii="宋体" w:hAnsi="宋体" w:eastAsia="宋体" w:cs="宋体"/>
                <w:color w:val="000000"/>
                <w:sz w:val="22"/>
                <w:szCs w:val="22"/>
              </w:rPr>
            </w:pPr>
          </w:p>
          <w:p w14:paraId="7242526B">
            <w:pPr>
              <w:shd w:val="clear" w:color="auto" w:fill="auto"/>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配送安装方案</w:t>
            </w:r>
          </w:p>
          <w:p w14:paraId="2CCE6229">
            <w:pPr>
              <w:shd w:val="clear" w:color="auto" w:fill="auto"/>
              <w:spacing w:line="360" w:lineRule="auto"/>
              <w:rPr>
                <w:rFonts w:hint="eastAsia" w:ascii="宋体" w:hAnsi="宋体" w:eastAsia="宋体" w:cs="宋体"/>
                <w:color w:val="000000"/>
                <w:sz w:val="22"/>
                <w:szCs w:val="22"/>
              </w:rPr>
            </w:pPr>
          </w:p>
          <w:p w14:paraId="718DAA1C">
            <w:pPr>
              <w:shd w:val="clear" w:color="auto" w:fill="auto"/>
              <w:spacing w:line="360" w:lineRule="auto"/>
              <w:rPr>
                <w:rFonts w:hint="eastAsia" w:ascii="宋体" w:hAnsi="宋体" w:eastAsia="宋体" w:cs="宋体"/>
                <w:kern w:val="2"/>
                <w:sz w:val="21"/>
                <w:szCs w:val="21"/>
                <w:lang w:val="en-US" w:eastAsia="zh-CN" w:bidi="zh-CN"/>
              </w:rPr>
            </w:pPr>
          </w:p>
        </w:tc>
        <w:tc>
          <w:tcPr>
            <w:tcW w:w="750" w:type="dxa"/>
            <w:shd w:val="clear" w:color="auto" w:fill="auto"/>
            <w:vAlign w:val="top"/>
          </w:tcPr>
          <w:p w14:paraId="7DD7DC2B">
            <w:pPr>
              <w:shd w:val="clear" w:color="auto" w:fill="auto"/>
              <w:spacing w:line="360" w:lineRule="auto"/>
              <w:rPr>
                <w:rFonts w:hint="eastAsia" w:ascii="宋体" w:hAnsi="宋体" w:eastAsia="宋体" w:cs="宋体"/>
                <w:color w:val="000000"/>
                <w:sz w:val="22"/>
                <w:szCs w:val="22"/>
              </w:rPr>
            </w:pPr>
          </w:p>
          <w:p w14:paraId="11EBF0E9">
            <w:pPr>
              <w:shd w:val="clear" w:color="auto" w:fill="auto"/>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color w:val="000000"/>
                <w:sz w:val="22"/>
                <w:szCs w:val="22"/>
                <w:lang w:val="en-US" w:eastAsia="zh-CN"/>
              </w:rPr>
              <w:t>6</w:t>
            </w:r>
          </w:p>
        </w:tc>
        <w:tc>
          <w:tcPr>
            <w:tcW w:w="7466" w:type="dxa"/>
            <w:shd w:val="clear" w:color="auto" w:fill="auto"/>
            <w:vAlign w:val="top"/>
          </w:tcPr>
          <w:p w14:paraId="29FB167E">
            <w:pPr>
              <w:shd w:val="clear" w:color="auto" w:fill="auto"/>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配送安装方案需包含但不仅限于：</w:t>
            </w:r>
          </w:p>
          <w:p w14:paraId="05E9ECED">
            <w:pPr>
              <w:shd w:val="clear" w:color="auto" w:fill="auto"/>
              <w:spacing w:line="360" w:lineRule="auto"/>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1</w:t>
            </w:r>
            <w:r>
              <w:rPr>
                <w:rFonts w:hint="eastAsia" w:ascii="宋体" w:hAnsi="宋体" w:eastAsia="宋体" w:cs="宋体"/>
                <w:color w:val="000000"/>
                <w:sz w:val="22"/>
                <w:szCs w:val="22"/>
                <w:lang w:val="en-US" w:eastAsia="zh-CN"/>
              </w:rPr>
              <w:t>.</w:t>
            </w:r>
            <w:r>
              <w:rPr>
                <w:rFonts w:hint="eastAsia" w:ascii="宋体" w:hAnsi="宋体" w:cs="宋体"/>
                <w:color w:val="000000"/>
                <w:sz w:val="22"/>
                <w:szCs w:val="22"/>
                <w:lang w:val="en-US" w:eastAsia="zh-CN"/>
              </w:rPr>
              <w:t>安装设备技术措施</w:t>
            </w:r>
            <w:r>
              <w:rPr>
                <w:rFonts w:hint="eastAsia" w:ascii="宋体" w:hAnsi="宋体" w:eastAsia="宋体" w:cs="宋体"/>
                <w:color w:val="000000"/>
                <w:sz w:val="22"/>
                <w:szCs w:val="22"/>
              </w:rPr>
              <w:t>；</w:t>
            </w:r>
            <w:r>
              <w:rPr>
                <w:rFonts w:hint="eastAsia" w:ascii="宋体" w:hAnsi="宋体" w:cs="宋体"/>
                <w:color w:val="000000"/>
                <w:sz w:val="22"/>
                <w:szCs w:val="22"/>
                <w:lang w:val="en-US" w:eastAsia="zh-CN"/>
              </w:rPr>
              <w:t>2</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装卸货措施；</w:t>
            </w:r>
            <w:r>
              <w:rPr>
                <w:rFonts w:hint="eastAsia" w:ascii="宋体" w:hAnsi="宋体" w:cs="宋体"/>
                <w:color w:val="000000"/>
                <w:sz w:val="22"/>
                <w:szCs w:val="22"/>
                <w:lang w:val="en-US" w:eastAsia="zh-CN"/>
              </w:rPr>
              <w:t>3</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调试方式；</w:t>
            </w:r>
            <w:r>
              <w:rPr>
                <w:rFonts w:hint="eastAsia" w:ascii="宋体" w:hAnsi="宋体" w:cs="宋体"/>
                <w:color w:val="000000"/>
                <w:sz w:val="22"/>
                <w:szCs w:val="22"/>
                <w:lang w:val="en-US" w:eastAsia="zh-CN"/>
              </w:rPr>
              <w:t>4</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现场管理；</w:t>
            </w:r>
          </w:p>
          <w:p w14:paraId="03780CCC">
            <w:pPr>
              <w:shd w:val="clear" w:color="auto" w:fill="auto"/>
              <w:spacing w:line="360" w:lineRule="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以上内容完全符合项目要求且详细、合理可行、描述清晰、严谨且针对性强得</w:t>
            </w:r>
            <w:r>
              <w:rPr>
                <w:rFonts w:hint="eastAsia" w:ascii="宋体" w:hAnsi="宋体" w:cs="宋体"/>
                <w:color w:val="000000"/>
                <w:sz w:val="22"/>
                <w:szCs w:val="22"/>
                <w:lang w:val="en-US" w:eastAsia="zh-CN"/>
              </w:rPr>
              <w:t>6</w:t>
            </w:r>
            <w:r>
              <w:rPr>
                <w:rFonts w:hint="eastAsia" w:ascii="宋体" w:hAnsi="宋体" w:eastAsia="宋体" w:cs="宋体"/>
                <w:color w:val="000000"/>
                <w:sz w:val="22"/>
                <w:szCs w:val="22"/>
              </w:rPr>
              <w:t>分，</w:t>
            </w:r>
            <w:r>
              <w:rPr>
                <w:rFonts w:hint="eastAsia" w:ascii="宋体" w:hAnsi="宋体" w:cs="宋体"/>
                <w:szCs w:val="21"/>
              </w:rPr>
              <w:t>每缺少一项内容扣</w:t>
            </w:r>
            <w:r>
              <w:rPr>
                <w:rFonts w:hint="eastAsia" w:ascii="宋体" w:hAnsi="宋体" w:cs="宋体"/>
                <w:szCs w:val="21"/>
                <w:lang w:val="en-US" w:eastAsia="zh-CN"/>
              </w:rPr>
              <w:t>1.5</w:t>
            </w:r>
            <w:r>
              <w:rPr>
                <w:rFonts w:hint="eastAsia" w:ascii="宋体" w:hAnsi="宋体" w:cs="宋体"/>
                <w:szCs w:val="21"/>
              </w:rPr>
              <w:t>分，每有一处缺陷扣</w:t>
            </w:r>
            <w:r>
              <w:rPr>
                <w:rFonts w:hint="eastAsia" w:ascii="宋体" w:hAnsi="宋体" w:cs="宋体"/>
                <w:szCs w:val="21"/>
                <w:lang w:val="en-US" w:eastAsia="zh-CN"/>
              </w:rPr>
              <w:t>0.5</w:t>
            </w:r>
            <w:r>
              <w:rPr>
                <w:rFonts w:hint="eastAsia" w:ascii="宋体" w:hAnsi="宋体" w:cs="宋体"/>
                <w:szCs w:val="21"/>
              </w:rPr>
              <w:t>分，扣完为止</w:t>
            </w:r>
            <w:r>
              <w:rPr>
                <w:rFonts w:hint="eastAsia" w:ascii="宋体" w:hAnsi="宋体" w:eastAsia="宋体" w:cs="宋体"/>
                <w:color w:val="000000"/>
                <w:sz w:val="22"/>
                <w:szCs w:val="22"/>
                <w:lang w:eastAsia="zh-CN"/>
              </w:rPr>
              <w:t>。</w:t>
            </w:r>
          </w:p>
          <w:p w14:paraId="33BAA04A">
            <w:pPr>
              <w:shd w:val="clear" w:color="auto" w:fill="auto"/>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kern w:val="2"/>
                <w:sz w:val="21"/>
                <w:szCs w:val="21"/>
                <w:lang w:val="en-US" w:eastAsia="zh-CN" w:bidi="ar-SA"/>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4836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CE348A3">
            <w:pPr>
              <w:spacing w:line="324" w:lineRule="auto"/>
              <w:ind w:right="62"/>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82" w:type="dxa"/>
            <w:vAlign w:val="center"/>
          </w:tcPr>
          <w:p w14:paraId="766672F2">
            <w:pPr>
              <w:tabs>
                <w:tab w:val="left" w:pos="645"/>
              </w:tabs>
              <w:snapToGrid w:val="0"/>
              <w:spacing w:line="324" w:lineRule="auto"/>
              <w:ind w:right="62"/>
              <w:jc w:val="center"/>
              <w:rPr>
                <w:rFonts w:hint="default" w:ascii="宋体" w:hAnsi="宋体" w:eastAsia="宋体" w:cs="宋体"/>
                <w:szCs w:val="21"/>
                <w:lang w:val="en-US" w:eastAsia="zh-CN" w:bidi="zh-CN"/>
              </w:rPr>
            </w:pPr>
            <w:r>
              <w:rPr>
                <w:rFonts w:hint="eastAsia" w:ascii="宋体" w:hAnsi="宋体" w:cs="宋体"/>
                <w:szCs w:val="21"/>
              </w:rPr>
              <w:t>退换货方案</w:t>
            </w:r>
          </w:p>
        </w:tc>
        <w:tc>
          <w:tcPr>
            <w:tcW w:w="750" w:type="dxa"/>
            <w:vAlign w:val="center"/>
          </w:tcPr>
          <w:p w14:paraId="5354B708">
            <w:pPr>
              <w:tabs>
                <w:tab w:val="left" w:pos="645"/>
              </w:tabs>
              <w:snapToGrid w:val="0"/>
              <w:spacing w:line="324" w:lineRule="auto"/>
              <w:ind w:right="62"/>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7466" w:type="dxa"/>
            <w:vAlign w:val="center"/>
          </w:tcPr>
          <w:p w14:paraId="3A5ACB50">
            <w:pPr>
              <w:overflowPunct w:val="0"/>
              <w:spacing w:line="324" w:lineRule="auto"/>
              <w:ind w:right="62"/>
              <w:rPr>
                <w:rFonts w:ascii="宋体" w:hAnsi="宋体" w:cs="宋体"/>
                <w:szCs w:val="21"/>
              </w:rPr>
            </w:pPr>
            <w:r>
              <w:rPr>
                <w:rFonts w:hint="eastAsia" w:ascii="宋体" w:hAnsi="宋体" w:cs="宋体"/>
                <w:szCs w:val="21"/>
              </w:rPr>
              <w:t>综合比较各投标人针对产品出现产品质量存在问题时的退换货方案：①退换货方案；②响应时间；③措施能力；方案齐全满足采购需求、响应时间高且方案清晰可行且无缺陷得</w:t>
            </w:r>
            <w:r>
              <w:rPr>
                <w:rFonts w:hint="eastAsia" w:ascii="宋体" w:hAnsi="宋体" w:cs="宋体"/>
                <w:szCs w:val="21"/>
                <w:lang w:val="en-US" w:eastAsia="zh-CN"/>
              </w:rPr>
              <w:t>6</w:t>
            </w:r>
            <w:r>
              <w:rPr>
                <w:rFonts w:hint="eastAsia" w:ascii="宋体" w:hAnsi="宋体" w:cs="宋体"/>
                <w:szCs w:val="21"/>
              </w:rPr>
              <w:t>分，每缺少一项内容扣</w:t>
            </w:r>
            <w:r>
              <w:rPr>
                <w:rFonts w:hint="eastAsia" w:ascii="宋体" w:hAnsi="宋体" w:cs="宋体"/>
                <w:szCs w:val="21"/>
                <w:lang w:val="en-US" w:eastAsia="zh-CN"/>
              </w:rPr>
              <w:t>2</w:t>
            </w:r>
            <w:r>
              <w:rPr>
                <w:rFonts w:hint="eastAsia" w:ascii="宋体" w:hAnsi="宋体" w:cs="宋体"/>
                <w:szCs w:val="21"/>
              </w:rPr>
              <w:t>分，每有一处缺陷扣1分，扣完为止。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0BEB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934" w:type="dxa"/>
            <w:vAlign w:val="center"/>
          </w:tcPr>
          <w:p w14:paraId="78CA9769">
            <w:pPr>
              <w:spacing w:line="324" w:lineRule="auto"/>
              <w:ind w:right="62"/>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82" w:type="dxa"/>
            <w:vAlign w:val="center"/>
          </w:tcPr>
          <w:p w14:paraId="618CC607">
            <w:pPr>
              <w:tabs>
                <w:tab w:val="left" w:pos="645"/>
              </w:tabs>
              <w:snapToGrid w:val="0"/>
              <w:spacing w:line="324" w:lineRule="auto"/>
              <w:ind w:right="62" w:rightChars="0"/>
              <w:jc w:val="center"/>
              <w:rPr>
                <w:rFonts w:hint="default" w:ascii="宋体" w:hAnsi="宋体" w:eastAsia="宋体" w:cs="宋体"/>
                <w:color w:val="000000"/>
                <w:szCs w:val="21"/>
                <w:lang w:val="en-US" w:eastAsia="zh-CN"/>
              </w:rPr>
            </w:pPr>
            <w:r>
              <w:rPr>
                <w:rFonts w:hint="eastAsia" w:ascii="宋体" w:hAnsi="宋体" w:cs="宋体"/>
                <w:color w:val="auto"/>
                <w:szCs w:val="21"/>
                <w:highlight w:val="none"/>
                <w:lang w:val="en-US" w:eastAsia="zh-CN"/>
              </w:rPr>
              <w:t>培训方案</w:t>
            </w:r>
          </w:p>
        </w:tc>
        <w:tc>
          <w:tcPr>
            <w:tcW w:w="750" w:type="dxa"/>
            <w:vAlign w:val="center"/>
          </w:tcPr>
          <w:p w14:paraId="1B33C90B">
            <w:pPr>
              <w:tabs>
                <w:tab w:val="left" w:pos="645"/>
              </w:tabs>
              <w:snapToGrid w:val="0"/>
              <w:spacing w:line="324" w:lineRule="auto"/>
              <w:ind w:right="62" w:rightChars="0"/>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7466" w:type="dxa"/>
            <w:vAlign w:val="center"/>
          </w:tcPr>
          <w:p w14:paraId="16CB1963">
            <w:pPr>
              <w:widowControl/>
              <w:spacing w:line="324" w:lineRule="auto"/>
              <w:ind w:right="62"/>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投标人的</w:t>
            </w:r>
            <w:r>
              <w:rPr>
                <w:rFonts w:hint="eastAsia" w:ascii="宋体" w:hAnsi="宋体" w:cs="宋体"/>
                <w:color w:val="auto"/>
                <w:kern w:val="0"/>
                <w:szCs w:val="21"/>
                <w:highlight w:val="none"/>
                <w:lang w:val="en-US" w:eastAsia="zh-CN" w:bidi="ar"/>
              </w:rPr>
              <w:t>培训计划情况</w:t>
            </w:r>
            <w:r>
              <w:rPr>
                <w:rFonts w:hint="eastAsia" w:ascii="宋体" w:hAnsi="宋体" w:cs="宋体"/>
                <w:color w:val="auto"/>
                <w:kern w:val="0"/>
                <w:szCs w:val="21"/>
                <w:highlight w:val="none"/>
                <w:lang w:bidi="ar"/>
              </w:rPr>
              <w:t>包括但不限于以下内容</w:t>
            </w:r>
            <w:r>
              <w:rPr>
                <w:rFonts w:ascii="宋体" w:hAnsi="宋体" w:cs="宋体"/>
                <w:color w:val="auto"/>
                <w:kern w:val="0"/>
                <w:szCs w:val="21"/>
                <w:highlight w:val="none"/>
                <w:lang w:bidi="ar"/>
              </w:rPr>
              <w:t>： ①培训时间和地点、②培训产品基本原理、③操作使用和保养维修、④培训方式</w:t>
            </w:r>
            <w:r>
              <w:rPr>
                <w:rFonts w:hint="eastAsia" w:ascii="宋体" w:hAnsi="宋体" w:cs="宋体"/>
                <w:color w:val="auto"/>
                <w:kern w:val="0"/>
                <w:szCs w:val="21"/>
                <w:highlight w:val="none"/>
                <w:lang w:eastAsia="zh-CN" w:bidi="ar"/>
              </w:rPr>
              <w:t>。</w:t>
            </w:r>
            <w:r>
              <w:rPr>
                <w:rFonts w:ascii="宋体" w:hAnsi="宋体" w:cs="宋体"/>
                <w:color w:val="auto"/>
                <w:kern w:val="0"/>
                <w:szCs w:val="21"/>
                <w:highlight w:val="none"/>
                <w:lang w:bidi="ar"/>
              </w:rPr>
              <w:t>培训方案中包含以上每项内容，且方案切实可行，确保人员能够全面了解和掌握操作、维护和管理技能，</w:t>
            </w:r>
            <w:r>
              <w:rPr>
                <w:rFonts w:hint="eastAsia" w:ascii="宋体" w:hAnsi="宋体" w:cs="宋体"/>
                <w:color w:val="auto"/>
                <w:kern w:val="0"/>
                <w:szCs w:val="21"/>
                <w:highlight w:val="none"/>
                <w:lang w:val="en-US" w:eastAsia="zh-CN" w:bidi="ar"/>
              </w:rPr>
              <w:t>方案齐全且无缺陷</w:t>
            </w:r>
            <w:r>
              <w:rPr>
                <w:rFonts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4</w:t>
            </w:r>
            <w:r>
              <w:rPr>
                <w:rFonts w:ascii="宋体" w:hAnsi="宋体" w:cs="宋体"/>
                <w:color w:val="auto"/>
                <w:kern w:val="0"/>
                <w:szCs w:val="21"/>
                <w:highlight w:val="none"/>
                <w:lang w:bidi="ar"/>
              </w:rPr>
              <w:t>分，</w:t>
            </w:r>
            <w:r>
              <w:rPr>
                <w:rFonts w:hint="eastAsia" w:ascii="宋体" w:hAnsi="宋体" w:cs="宋体"/>
                <w:color w:val="auto"/>
                <w:kern w:val="0"/>
                <w:szCs w:val="21"/>
                <w:highlight w:val="none"/>
                <w:lang w:bidi="ar"/>
              </w:rPr>
              <w:t>每缺少一项内容扣</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w:t>
            </w:r>
            <w:r>
              <w:rPr>
                <w:rFonts w:ascii="宋体" w:hAnsi="宋体" w:cs="宋体"/>
                <w:color w:val="auto"/>
                <w:kern w:val="0"/>
                <w:szCs w:val="21"/>
                <w:highlight w:val="none"/>
                <w:lang w:bidi="ar"/>
              </w:rPr>
              <w:t>每有</w:t>
            </w:r>
            <w:r>
              <w:rPr>
                <w:rFonts w:hint="eastAsia" w:ascii="宋体" w:hAnsi="宋体" w:cs="宋体"/>
                <w:color w:val="auto"/>
                <w:kern w:val="0"/>
                <w:szCs w:val="21"/>
                <w:highlight w:val="none"/>
                <w:lang w:val="en-US" w:eastAsia="zh-CN" w:bidi="ar"/>
              </w:rPr>
              <w:t>一处缺陷</w:t>
            </w:r>
            <w:r>
              <w:rPr>
                <w:rFonts w:ascii="宋体" w:hAnsi="宋体" w:cs="宋体"/>
                <w:color w:val="auto"/>
                <w:kern w:val="0"/>
                <w:szCs w:val="21"/>
                <w:highlight w:val="none"/>
                <w:lang w:bidi="ar"/>
              </w:rPr>
              <w:t>扣 0.5 分，扣完为止。</w:t>
            </w:r>
          </w:p>
          <w:p w14:paraId="2456E33D">
            <w:pPr>
              <w:overflowPunct w:val="0"/>
              <w:spacing w:line="324" w:lineRule="auto"/>
              <w:ind w:right="62" w:rightChars="0" w:firstLine="420" w:firstLineChars="0"/>
              <w:rPr>
                <w:rFonts w:hint="eastAsia" w:ascii="宋体" w:hAnsi="宋体" w:cs="宋体"/>
                <w:szCs w:val="21"/>
              </w:rPr>
            </w:pPr>
            <w:r>
              <w:rPr>
                <w:rFonts w:hint="eastAsia" w:ascii="宋体" w:hAnsi="宋体" w:cs="宋体"/>
                <w:color w:val="auto"/>
                <w:kern w:val="0"/>
                <w:szCs w:val="21"/>
                <w:highlight w:val="none"/>
                <w:lang w:bidi="ar"/>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1A79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13848555">
            <w:pPr>
              <w:spacing w:line="324" w:lineRule="auto"/>
              <w:ind w:right="62" w:rightChars="0"/>
              <w:jc w:val="center"/>
              <w:rPr>
                <w:rFonts w:hint="eastAsia" w:ascii="宋体" w:hAnsi="宋体" w:eastAsia="宋体" w:cs="宋体"/>
                <w:szCs w:val="21"/>
                <w:lang w:val="en-US" w:eastAsia="zh-CN"/>
              </w:rPr>
            </w:pPr>
            <w:r>
              <w:rPr>
                <w:rFonts w:hint="eastAsia" w:ascii="宋体" w:hAnsi="宋体" w:cs="宋体"/>
                <w:color w:val="auto"/>
                <w:szCs w:val="21"/>
                <w:highlight w:val="none"/>
                <w:lang w:val="en-US" w:eastAsia="zh-CN"/>
              </w:rPr>
              <w:t>6</w:t>
            </w:r>
          </w:p>
        </w:tc>
        <w:tc>
          <w:tcPr>
            <w:tcW w:w="1182" w:type="dxa"/>
            <w:vAlign w:val="center"/>
          </w:tcPr>
          <w:p w14:paraId="1C35A3FB">
            <w:pPr>
              <w:overflowPunct w:val="0"/>
              <w:spacing w:line="324" w:lineRule="auto"/>
              <w:ind w:right="62" w:rightChars="0"/>
              <w:jc w:val="center"/>
              <w:rPr>
                <w:rFonts w:hint="default" w:ascii="宋体" w:hAnsi="宋体" w:eastAsia="宋体" w:cs="宋体"/>
                <w:color w:val="000000"/>
                <w:szCs w:val="21"/>
                <w:lang w:val="en-US" w:eastAsia="zh-CN"/>
              </w:rPr>
            </w:pPr>
            <w:r>
              <w:rPr>
                <w:rFonts w:ascii="宋体" w:hAnsi="宋体" w:cs="宋体"/>
                <w:color w:val="auto"/>
                <w:szCs w:val="21"/>
                <w:highlight w:val="none"/>
                <w:lang w:bidi="zh-CN"/>
              </w:rPr>
              <w:t>售后服务承诺及质保</w:t>
            </w:r>
          </w:p>
        </w:tc>
        <w:tc>
          <w:tcPr>
            <w:tcW w:w="750" w:type="dxa"/>
            <w:vAlign w:val="center"/>
          </w:tcPr>
          <w:p w14:paraId="6B2ECB98">
            <w:pPr>
              <w:overflowPunct w:val="0"/>
              <w:spacing w:line="324" w:lineRule="auto"/>
              <w:ind w:right="62" w:rightChars="0"/>
              <w:jc w:val="center"/>
              <w:rPr>
                <w:rFonts w:hint="eastAsia" w:ascii="宋体" w:hAnsi="宋体" w:eastAsia="宋体" w:cs="宋体"/>
                <w:szCs w:val="21"/>
                <w:lang w:val="en-US" w:eastAsia="zh-CN"/>
              </w:rPr>
            </w:pPr>
            <w:r>
              <w:rPr>
                <w:rFonts w:hint="eastAsia" w:ascii="宋体" w:hAnsi="宋体" w:cs="宋体"/>
                <w:color w:val="auto"/>
                <w:szCs w:val="21"/>
                <w:highlight w:val="none"/>
                <w:lang w:val="en-US" w:eastAsia="zh-CN"/>
              </w:rPr>
              <w:t>8</w:t>
            </w:r>
          </w:p>
        </w:tc>
        <w:tc>
          <w:tcPr>
            <w:tcW w:w="7466" w:type="dxa"/>
            <w:vAlign w:val="center"/>
          </w:tcPr>
          <w:p w14:paraId="621745D3">
            <w:pPr>
              <w:numPr>
                <w:ilvl w:val="0"/>
                <w:numId w:val="5"/>
              </w:numPr>
              <w:snapToGrid w:val="0"/>
              <w:spacing w:line="324" w:lineRule="auto"/>
              <w:ind w:left="210" w:leftChars="0" w:right="62" w:firstLineChars="0"/>
              <w:rPr>
                <w:rFonts w:ascii="宋体" w:hAnsi="宋体" w:cs="宋体"/>
                <w:color w:val="auto"/>
                <w:szCs w:val="21"/>
                <w:highlight w:val="none"/>
              </w:rPr>
            </w:pPr>
            <w:r>
              <w:rPr>
                <w:rFonts w:ascii="宋体" w:hAnsi="宋体" w:cs="宋体"/>
                <w:color w:val="auto"/>
                <w:szCs w:val="21"/>
                <w:highlight w:val="none"/>
              </w:rPr>
              <w:t>提供的售后服务方案完善具体、服务方案中提供了明确的验收或考核指标的，得</w:t>
            </w:r>
            <w:r>
              <w:rPr>
                <w:rFonts w:hint="eastAsia" w:ascii="宋体" w:hAnsi="宋体" w:eastAsia="宋体" w:cs="宋体"/>
                <w:color w:val="auto"/>
                <w:szCs w:val="21"/>
                <w:highlight w:val="none"/>
                <w:lang w:val="en-US" w:eastAsia="zh-CN"/>
              </w:rPr>
              <w:t>4</w:t>
            </w:r>
            <w:r>
              <w:rPr>
                <w:rFonts w:ascii="宋体" w:hAnsi="宋体" w:cs="宋体"/>
                <w:color w:val="auto"/>
                <w:szCs w:val="21"/>
                <w:highlight w:val="none"/>
              </w:rPr>
              <w:t xml:space="preserve">分；能够提供专业的维修团队的得1 分；承诺设备故障12小时内能更换或提供备机的得2分；售后服务方案完善不够具体详尽（服务方案中未提供明确的验收或考核指标的、承诺设备故障更换或提供备机的时间不满足要求的、未提供专业的维修团队的），均不得分； </w:t>
            </w:r>
          </w:p>
          <w:p w14:paraId="248519BE">
            <w:pPr>
              <w:numPr>
                <w:ilvl w:val="0"/>
                <w:numId w:val="5"/>
              </w:numPr>
              <w:snapToGrid w:val="0"/>
              <w:spacing w:line="324" w:lineRule="auto"/>
              <w:ind w:left="210" w:leftChars="0" w:right="62" w:rightChars="0" w:firstLineChars="0"/>
              <w:rPr>
                <w:rFonts w:hint="eastAsia" w:ascii="宋体" w:hAnsi="宋体" w:cs="宋体"/>
                <w:szCs w:val="21"/>
              </w:rPr>
            </w:pPr>
            <w:r>
              <w:rPr>
                <w:rFonts w:ascii="宋体" w:hAnsi="宋体" w:cs="宋体"/>
                <w:color w:val="auto"/>
                <w:szCs w:val="21"/>
                <w:highlight w:val="none"/>
              </w:rPr>
              <w:t>应急响应时间：供应商承诺在1小时内响应，在接到通知 6 小时内到现场的得</w:t>
            </w:r>
            <w:r>
              <w:rPr>
                <w:rFonts w:hint="eastAsia" w:ascii="宋体" w:hAnsi="宋体" w:cs="宋体"/>
                <w:color w:val="auto"/>
                <w:szCs w:val="21"/>
                <w:highlight w:val="none"/>
                <w:lang w:val="en-US" w:eastAsia="zh-CN"/>
              </w:rPr>
              <w:t>1</w:t>
            </w:r>
            <w:r>
              <w:rPr>
                <w:rFonts w:ascii="宋体" w:hAnsi="宋体" w:cs="宋体"/>
                <w:color w:val="auto"/>
                <w:szCs w:val="21"/>
                <w:highlight w:val="none"/>
              </w:rPr>
              <w:t>分，不满足不得分。</w:t>
            </w:r>
            <w:bookmarkStart w:id="23" w:name="_GoBack"/>
            <w:bookmarkEnd w:id="23"/>
          </w:p>
        </w:tc>
      </w:tr>
      <w:tr w14:paraId="5969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34" w:type="dxa"/>
            <w:vAlign w:val="center"/>
          </w:tcPr>
          <w:p w14:paraId="4F85E903">
            <w:pPr>
              <w:spacing w:line="324" w:lineRule="auto"/>
              <w:ind w:left="105" w:right="62" w:hanging="105" w:hangingChars="50"/>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1182" w:type="dxa"/>
            <w:vAlign w:val="center"/>
          </w:tcPr>
          <w:p w14:paraId="5F48E590">
            <w:pPr>
              <w:widowControl/>
              <w:spacing w:line="324" w:lineRule="auto"/>
              <w:ind w:right="62" w:rightChars="0"/>
              <w:jc w:val="center"/>
              <w:rPr>
                <w:rFonts w:ascii="宋体" w:hAnsi="宋体" w:cs="宋体"/>
                <w:color w:val="000000"/>
                <w:szCs w:val="21"/>
              </w:rPr>
            </w:pPr>
            <w:r>
              <w:rPr>
                <w:rFonts w:hint="eastAsia" w:ascii="宋体" w:hAnsi="宋体" w:cs="宋体"/>
                <w:color w:val="000000"/>
                <w:szCs w:val="21"/>
              </w:rPr>
              <w:t>应急预案</w:t>
            </w:r>
          </w:p>
        </w:tc>
        <w:tc>
          <w:tcPr>
            <w:tcW w:w="750" w:type="dxa"/>
            <w:vAlign w:val="center"/>
          </w:tcPr>
          <w:p w14:paraId="0A9BBE7A">
            <w:pPr>
              <w:widowControl/>
              <w:spacing w:line="324" w:lineRule="auto"/>
              <w:ind w:right="62" w:rightChars="0"/>
              <w:jc w:val="center"/>
              <w:rPr>
                <w:rFonts w:hint="default" w:ascii="宋体" w:hAnsi="宋体" w:cs="宋体"/>
                <w:color w:val="000000"/>
                <w:szCs w:val="21"/>
              </w:rPr>
            </w:pPr>
            <w:r>
              <w:rPr>
                <w:rFonts w:hint="default" w:ascii="宋体" w:hAnsi="宋体" w:cs="宋体"/>
                <w:color w:val="000000"/>
                <w:kern w:val="0"/>
                <w:szCs w:val="21"/>
                <w:lang w:bidi="ar"/>
              </w:rPr>
              <w:t>6</w:t>
            </w:r>
          </w:p>
        </w:tc>
        <w:tc>
          <w:tcPr>
            <w:tcW w:w="7466" w:type="dxa"/>
            <w:vAlign w:val="center"/>
          </w:tcPr>
          <w:p w14:paraId="4F3794F6">
            <w:pPr>
              <w:widowControl/>
              <w:spacing w:line="324" w:lineRule="auto"/>
              <w:ind w:right="62" w:rightChars="0"/>
              <w:jc w:val="left"/>
              <w:rPr>
                <w:rFonts w:ascii="宋体" w:hAnsi="宋体" w:cs="宋体"/>
                <w:color w:val="000000"/>
                <w:kern w:val="0"/>
                <w:szCs w:val="21"/>
                <w:lang w:bidi="ar"/>
              </w:rPr>
            </w:pPr>
            <w:r>
              <w:rPr>
                <w:rFonts w:hint="eastAsia" w:ascii="宋体" w:hAnsi="宋体" w:cs="宋体"/>
                <w:color w:val="000000"/>
                <w:kern w:val="0"/>
                <w:szCs w:val="21"/>
                <w:lang w:bidi="ar"/>
              </w:rPr>
              <w:t>投标人的应急预案包括但不限于以下内容：①临时突击性工作及突发事件应急保障措施；②突发事件处理流程；③对本项目的建议方案。投标人的临时突击性工作及突发事件处理流程可操作性强，对本项目的建议方案可行性高，方案齐全且无缺陷得</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分，每缺少一项内容扣2分，每有一处缺陷扣0.5分，扣完为止。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26EF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42CA2F01">
            <w:pPr>
              <w:spacing w:line="324" w:lineRule="auto"/>
              <w:ind w:left="105" w:right="62" w:hanging="105" w:hangingChars="50"/>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182" w:type="dxa"/>
            <w:vAlign w:val="center"/>
          </w:tcPr>
          <w:p w14:paraId="617A1A9E">
            <w:pPr>
              <w:overflowPunct w:val="0"/>
              <w:spacing w:line="324" w:lineRule="auto"/>
              <w:ind w:right="62" w:rightChars="0"/>
              <w:jc w:val="center"/>
              <w:rPr>
                <w:rFonts w:ascii="宋体" w:hAnsi="宋体" w:cs="宋体"/>
                <w:color w:val="000000"/>
                <w:szCs w:val="21"/>
              </w:rPr>
            </w:pPr>
            <w:r>
              <w:rPr>
                <w:rFonts w:hint="eastAsia" w:ascii="宋体" w:hAnsi="宋体" w:cs="宋体"/>
                <w:color w:val="auto"/>
                <w:kern w:val="0"/>
                <w:szCs w:val="21"/>
                <w:highlight w:val="none"/>
                <w:lang w:bidi="ar"/>
              </w:rPr>
              <w:t>企业业绩</w:t>
            </w:r>
          </w:p>
        </w:tc>
        <w:tc>
          <w:tcPr>
            <w:tcW w:w="750" w:type="dxa"/>
            <w:vAlign w:val="center"/>
          </w:tcPr>
          <w:p w14:paraId="245C16C3">
            <w:pPr>
              <w:overflowPunct w:val="0"/>
              <w:spacing w:line="324" w:lineRule="auto"/>
              <w:ind w:right="62" w:rightChars="0"/>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2</w:t>
            </w:r>
          </w:p>
        </w:tc>
        <w:tc>
          <w:tcPr>
            <w:tcW w:w="7466" w:type="dxa"/>
            <w:vAlign w:val="center"/>
          </w:tcPr>
          <w:p w14:paraId="3AE414BF">
            <w:pPr>
              <w:widowControl/>
              <w:spacing w:line="324" w:lineRule="auto"/>
              <w:ind w:right="62" w:rightChars="0"/>
              <w:rPr>
                <w:rFonts w:ascii="宋体" w:hAnsi="宋体" w:cs="宋体"/>
                <w:color w:val="000000"/>
                <w:kern w:val="0"/>
                <w:szCs w:val="21"/>
                <w:lang w:bidi="ar"/>
              </w:rPr>
            </w:pPr>
            <w:r>
              <w:rPr>
                <w:rFonts w:hint="eastAsia" w:ascii="宋体" w:hAnsi="宋体" w:cs="宋体"/>
                <w:color w:val="auto"/>
                <w:kern w:val="0"/>
                <w:szCs w:val="21"/>
                <w:highlight w:val="none"/>
              </w:rPr>
              <w:t>近三年供应商业绩，从202</w:t>
            </w: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03</w:t>
            </w:r>
            <w:r>
              <w:rPr>
                <w:rFonts w:hint="eastAsia" w:ascii="宋体" w:hAnsi="宋体" w:cs="宋体"/>
                <w:color w:val="auto"/>
                <w:kern w:val="0"/>
                <w:szCs w:val="21"/>
                <w:highlight w:val="none"/>
              </w:rPr>
              <w:t>月至今的业绩；每提供一个业绩，得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分，最高得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 提交的证明材料扫描件需包含中标通知书或合同，否则不得分。</w:t>
            </w:r>
          </w:p>
        </w:tc>
      </w:tr>
      <w:tr w14:paraId="2D36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2" w:type="dxa"/>
            <w:gridSpan w:val="4"/>
            <w:vAlign w:val="center"/>
          </w:tcPr>
          <w:p w14:paraId="3A35637C">
            <w:pPr>
              <w:autoSpaceDE w:val="0"/>
              <w:autoSpaceDN w:val="0"/>
              <w:adjustRightInd w:val="0"/>
              <w:spacing w:line="324" w:lineRule="auto"/>
              <w:ind w:right="62"/>
              <w:jc w:val="left"/>
              <w:rPr>
                <w:rFonts w:ascii="宋体" w:hAnsi="宋体" w:cs="宋体"/>
                <w:szCs w:val="21"/>
              </w:rPr>
            </w:pPr>
            <w:r>
              <w:rPr>
                <w:rFonts w:hint="eastAsia" w:ascii="宋体" w:hAnsi="宋体" w:cs="宋体"/>
                <w:szCs w:val="21"/>
              </w:rPr>
              <w:t>投标供应商需保证以上各项资料的真实性和有效性，如提供虚假、无效资料，一经查实立即取消投标资格，已成交的取消成交资格并追究相应的经济和法律责任。</w:t>
            </w:r>
          </w:p>
        </w:tc>
      </w:tr>
    </w:tbl>
    <w:p w14:paraId="585B2180">
      <w:pPr>
        <w:spacing w:before="57"/>
      </w:pPr>
    </w:p>
    <w:p w14:paraId="300101D8">
      <w:pPr>
        <w:pStyle w:val="7"/>
      </w:pPr>
    </w:p>
    <w:p w14:paraId="5F5149E6">
      <w:pPr>
        <w:spacing w:before="48" w:line="227" w:lineRule="auto"/>
        <w:ind w:left="4"/>
        <w:outlineLvl w:val="2"/>
        <w:rPr>
          <w:rFonts w:ascii="宋体" w:hAnsi="宋体" w:eastAsia="宋体" w:cs="宋体"/>
          <w:sz w:val="23"/>
          <w:szCs w:val="23"/>
        </w:rPr>
      </w:pPr>
      <w:r>
        <w:rPr>
          <w:rFonts w:ascii="宋体" w:hAnsi="宋体" w:eastAsia="宋体" w:cs="宋体"/>
          <w:spacing w:val="8"/>
          <w:sz w:val="23"/>
          <w:szCs w:val="23"/>
        </w:rPr>
        <w:t>2 投标文件有关事项的澄清或者说明</w:t>
      </w:r>
    </w:p>
    <w:p w14:paraId="6DAC6ED1">
      <w:pPr>
        <w:spacing w:before="265" w:line="227" w:lineRule="auto"/>
        <w:ind w:left="4"/>
        <w:outlineLvl w:val="2"/>
        <w:rPr>
          <w:rFonts w:ascii="宋体" w:hAnsi="宋体" w:eastAsia="宋体" w:cs="宋体"/>
          <w:sz w:val="23"/>
          <w:szCs w:val="23"/>
        </w:rPr>
      </w:pPr>
      <w:r>
        <w:rPr>
          <w:rFonts w:ascii="宋体" w:hAnsi="宋体" w:eastAsia="宋体" w:cs="宋体"/>
          <w:spacing w:val="8"/>
          <w:sz w:val="23"/>
          <w:szCs w:val="23"/>
        </w:rPr>
        <w:t>2.1</w:t>
      </w:r>
      <w:r>
        <w:rPr>
          <w:rFonts w:ascii="宋体" w:hAnsi="宋体" w:eastAsia="宋体" w:cs="宋体"/>
          <w:spacing w:val="-32"/>
          <w:sz w:val="23"/>
          <w:szCs w:val="23"/>
        </w:rPr>
        <w:t xml:space="preserve"> </w:t>
      </w:r>
      <w:r>
        <w:rPr>
          <w:rFonts w:ascii="宋体" w:hAnsi="宋体" w:eastAsia="宋体" w:cs="宋体"/>
          <w:spacing w:val="8"/>
          <w:sz w:val="23"/>
          <w:szCs w:val="23"/>
        </w:rPr>
        <w:t>评标过程中，</w:t>
      </w:r>
      <w:r>
        <w:rPr>
          <w:rFonts w:ascii="宋体" w:hAnsi="宋体" w:eastAsia="宋体" w:cs="宋体"/>
          <w:spacing w:val="-61"/>
          <w:sz w:val="23"/>
          <w:szCs w:val="23"/>
        </w:rPr>
        <w:t xml:space="preserve"> </w:t>
      </w:r>
      <w:r>
        <w:rPr>
          <w:rFonts w:ascii="宋体" w:hAnsi="宋体" w:eastAsia="宋体" w:cs="宋体"/>
          <w:spacing w:val="8"/>
          <w:sz w:val="23"/>
          <w:szCs w:val="23"/>
        </w:rPr>
        <w:t>评标委员会将以书面形式要求投标人对其投标文件中含义不明确、同 类问</w:t>
      </w:r>
    </w:p>
    <w:p w14:paraId="0CD33606">
      <w:pPr>
        <w:spacing w:before="268" w:line="435" w:lineRule="auto"/>
        <w:ind w:left="1" w:right="63"/>
        <w:jc w:val="both"/>
        <w:rPr>
          <w:rFonts w:ascii="宋体" w:hAnsi="宋体" w:eastAsia="宋体" w:cs="宋体"/>
          <w:sz w:val="23"/>
          <w:szCs w:val="23"/>
        </w:rPr>
      </w:pPr>
      <w:r>
        <w:rPr>
          <w:rFonts w:ascii="宋体" w:hAnsi="宋体" w:eastAsia="宋体" w:cs="宋体"/>
          <w:spacing w:val="9"/>
          <w:sz w:val="23"/>
          <w:szCs w:val="23"/>
        </w:rPr>
        <w:t>题表述不一致或者有明显文字和计算错误的内容，作出必要的澄清、说明或者补</w:t>
      </w:r>
      <w:r>
        <w:rPr>
          <w:rFonts w:ascii="宋体" w:hAnsi="宋体" w:eastAsia="宋体" w:cs="宋体"/>
          <w:spacing w:val="8"/>
          <w:sz w:val="23"/>
          <w:szCs w:val="23"/>
        </w:rPr>
        <w:t>正。投 标人</w:t>
      </w:r>
      <w:r>
        <w:rPr>
          <w:rFonts w:ascii="宋体" w:hAnsi="宋体" w:eastAsia="宋体" w:cs="宋体"/>
          <w:sz w:val="23"/>
          <w:szCs w:val="23"/>
        </w:rPr>
        <w:t xml:space="preserve"> </w:t>
      </w:r>
      <w:r>
        <w:rPr>
          <w:rFonts w:ascii="宋体" w:hAnsi="宋体" w:eastAsia="宋体" w:cs="宋体"/>
          <w:spacing w:val="12"/>
          <w:sz w:val="23"/>
          <w:szCs w:val="23"/>
        </w:rPr>
        <w:t>的澄清、说明或者补正应当采用书面形式，并加盖公章，或者由法定代表人或其授权的</w:t>
      </w:r>
      <w:r>
        <w:rPr>
          <w:rFonts w:ascii="宋体" w:hAnsi="宋体" w:eastAsia="宋体" w:cs="宋体"/>
          <w:spacing w:val="11"/>
          <w:sz w:val="23"/>
          <w:szCs w:val="23"/>
        </w:rPr>
        <w:t>代表</w:t>
      </w:r>
      <w:r>
        <w:rPr>
          <w:rFonts w:ascii="宋体" w:hAnsi="宋体" w:eastAsia="宋体" w:cs="宋体"/>
          <w:sz w:val="23"/>
          <w:szCs w:val="23"/>
        </w:rPr>
        <w:t xml:space="preserve"> </w:t>
      </w:r>
      <w:r>
        <w:rPr>
          <w:rFonts w:ascii="宋体" w:hAnsi="宋体" w:eastAsia="宋体" w:cs="宋体"/>
          <w:spacing w:val="9"/>
          <w:sz w:val="23"/>
          <w:szCs w:val="23"/>
        </w:rPr>
        <w:t>签字。投标人的澄清、说明或者补正不得超出投标文件的范围或者改变投标文件</w:t>
      </w:r>
      <w:r>
        <w:rPr>
          <w:rFonts w:ascii="宋体" w:hAnsi="宋体" w:eastAsia="宋体" w:cs="宋体"/>
          <w:spacing w:val="8"/>
          <w:sz w:val="23"/>
          <w:szCs w:val="23"/>
        </w:rPr>
        <w:t>的实质 性内</w:t>
      </w:r>
      <w:r>
        <w:rPr>
          <w:rFonts w:ascii="宋体" w:hAnsi="宋体" w:eastAsia="宋体" w:cs="宋体"/>
          <w:sz w:val="23"/>
          <w:szCs w:val="23"/>
        </w:rPr>
        <w:t xml:space="preserve"> </w:t>
      </w:r>
      <w:r>
        <w:rPr>
          <w:rFonts w:ascii="宋体" w:hAnsi="宋体" w:eastAsia="宋体" w:cs="宋体"/>
          <w:spacing w:val="10"/>
          <w:sz w:val="23"/>
          <w:szCs w:val="23"/>
        </w:rPr>
        <w:t>容。澄清文件将作为投标文件内容的一部分。 2.2</w:t>
      </w:r>
      <w:r>
        <w:rPr>
          <w:rFonts w:ascii="宋体" w:hAnsi="宋体" w:eastAsia="宋体" w:cs="宋体"/>
          <w:spacing w:val="-45"/>
          <w:sz w:val="23"/>
          <w:szCs w:val="23"/>
        </w:rPr>
        <w:t xml:space="preserve"> </w:t>
      </w:r>
      <w:r>
        <w:rPr>
          <w:rFonts w:ascii="宋体" w:hAnsi="宋体" w:eastAsia="宋体" w:cs="宋体"/>
          <w:spacing w:val="10"/>
          <w:sz w:val="23"/>
          <w:szCs w:val="23"/>
        </w:rPr>
        <w:t>评标委</w:t>
      </w:r>
      <w:r>
        <w:rPr>
          <w:rFonts w:ascii="宋体" w:hAnsi="宋体" w:eastAsia="宋体" w:cs="宋体"/>
          <w:spacing w:val="9"/>
          <w:sz w:val="23"/>
          <w:szCs w:val="23"/>
        </w:rPr>
        <w:t>员会认为投标人的报价明显低于其</w:t>
      </w:r>
      <w:r>
        <w:rPr>
          <w:rFonts w:ascii="宋体" w:hAnsi="宋体" w:eastAsia="宋体" w:cs="宋体"/>
          <w:sz w:val="23"/>
          <w:szCs w:val="23"/>
        </w:rPr>
        <w:t xml:space="preserve"> </w:t>
      </w:r>
      <w:r>
        <w:rPr>
          <w:rFonts w:ascii="宋体" w:hAnsi="宋体" w:eastAsia="宋体" w:cs="宋体"/>
          <w:spacing w:val="9"/>
          <w:sz w:val="23"/>
          <w:szCs w:val="23"/>
        </w:rPr>
        <w:t>他通过符合性审查投标人的报价，有可能 影响产品质量或者不能诚信履约的，</w:t>
      </w:r>
      <w:r>
        <w:rPr>
          <w:rFonts w:ascii="宋体" w:hAnsi="宋体" w:eastAsia="宋体" w:cs="宋体"/>
          <w:spacing w:val="8"/>
          <w:sz w:val="23"/>
          <w:szCs w:val="23"/>
        </w:rPr>
        <w:t>有权要求该投</w:t>
      </w:r>
      <w:r>
        <w:rPr>
          <w:rFonts w:ascii="宋体" w:hAnsi="宋体" w:eastAsia="宋体" w:cs="宋体"/>
          <w:sz w:val="23"/>
          <w:szCs w:val="23"/>
        </w:rPr>
        <w:t xml:space="preserve"> </w:t>
      </w:r>
      <w:r>
        <w:rPr>
          <w:rFonts w:ascii="宋体" w:hAnsi="宋体" w:eastAsia="宋体" w:cs="宋体"/>
          <w:spacing w:val="12"/>
          <w:sz w:val="23"/>
          <w:szCs w:val="23"/>
        </w:rPr>
        <w:t>标人在评标现场合理的时间内提供书面说明，必要时提交相关证明材料；若投标人不能</w:t>
      </w:r>
      <w:r>
        <w:rPr>
          <w:rFonts w:ascii="宋体" w:hAnsi="宋体" w:eastAsia="宋体" w:cs="宋体"/>
          <w:spacing w:val="11"/>
          <w:sz w:val="23"/>
          <w:szCs w:val="23"/>
        </w:rPr>
        <w:t>证明</w:t>
      </w:r>
      <w:r>
        <w:rPr>
          <w:rFonts w:ascii="宋体" w:hAnsi="宋体" w:eastAsia="宋体" w:cs="宋体"/>
          <w:sz w:val="23"/>
          <w:szCs w:val="23"/>
        </w:rPr>
        <w:t xml:space="preserve"> </w:t>
      </w:r>
      <w:r>
        <w:rPr>
          <w:rFonts w:ascii="宋体" w:hAnsi="宋体" w:eastAsia="宋体" w:cs="宋体"/>
          <w:spacing w:val="7"/>
          <w:sz w:val="23"/>
          <w:szCs w:val="23"/>
        </w:rPr>
        <w:t>其报价合理性，评标委员会将其作为无效投标处理。</w:t>
      </w:r>
    </w:p>
    <w:p w14:paraId="187E9EE9">
      <w:pPr>
        <w:spacing w:before="39" w:line="226" w:lineRule="auto"/>
        <w:ind w:left="4"/>
        <w:outlineLvl w:val="2"/>
        <w:rPr>
          <w:rFonts w:ascii="宋体" w:hAnsi="宋体" w:eastAsia="宋体" w:cs="宋体"/>
          <w:sz w:val="23"/>
          <w:szCs w:val="23"/>
        </w:rPr>
      </w:pPr>
      <w:r>
        <w:rPr>
          <w:rFonts w:ascii="宋体" w:hAnsi="宋体" w:eastAsia="宋体" w:cs="宋体"/>
          <w:spacing w:val="7"/>
          <w:sz w:val="23"/>
          <w:szCs w:val="23"/>
        </w:rPr>
        <w:t>2.3</w:t>
      </w:r>
      <w:r>
        <w:rPr>
          <w:rFonts w:ascii="宋体" w:hAnsi="宋体" w:eastAsia="宋体" w:cs="宋体"/>
          <w:spacing w:val="-40"/>
          <w:sz w:val="23"/>
          <w:szCs w:val="23"/>
        </w:rPr>
        <w:t xml:space="preserve"> </w:t>
      </w:r>
      <w:r>
        <w:rPr>
          <w:rFonts w:ascii="宋体" w:hAnsi="宋体" w:eastAsia="宋体" w:cs="宋体"/>
          <w:spacing w:val="7"/>
          <w:sz w:val="23"/>
          <w:szCs w:val="23"/>
        </w:rPr>
        <w:t>投标报价须包含招标文件全部内容，</w:t>
      </w:r>
      <w:r>
        <w:rPr>
          <w:rFonts w:ascii="宋体" w:hAnsi="宋体" w:eastAsia="宋体" w:cs="宋体"/>
          <w:spacing w:val="-57"/>
          <w:sz w:val="23"/>
          <w:szCs w:val="23"/>
        </w:rPr>
        <w:t xml:space="preserve"> </w:t>
      </w:r>
      <w:r>
        <w:rPr>
          <w:rFonts w:ascii="宋体" w:hAnsi="宋体" w:eastAsia="宋体" w:cs="宋体"/>
          <w:spacing w:val="7"/>
          <w:sz w:val="23"/>
          <w:szCs w:val="23"/>
        </w:rPr>
        <w:t>如分项报价表有缺漏视为已</w:t>
      </w:r>
      <w:r>
        <w:rPr>
          <w:rFonts w:ascii="宋体" w:hAnsi="宋体" w:eastAsia="宋体" w:cs="宋体"/>
          <w:spacing w:val="6"/>
          <w:sz w:val="23"/>
          <w:szCs w:val="23"/>
        </w:rPr>
        <w:t>含在其他各项报价</w:t>
      </w:r>
      <w:r>
        <w:rPr>
          <w:rFonts w:ascii="宋体" w:hAnsi="宋体" w:eastAsia="宋体" w:cs="宋体"/>
          <w:spacing w:val="39"/>
          <w:sz w:val="23"/>
          <w:szCs w:val="23"/>
        </w:rPr>
        <w:t xml:space="preserve"> </w:t>
      </w:r>
      <w:r>
        <w:rPr>
          <w:rFonts w:ascii="宋体" w:hAnsi="宋体" w:eastAsia="宋体" w:cs="宋体"/>
          <w:spacing w:val="6"/>
          <w:sz w:val="23"/>
          <w:szCs w:val="23"/>
        </w:rPr>
        <w:t>中，</w:t>
      </w:r>
    </w:p>
    <w:p w14:paraId="7E61DBD9">
      <w:pPr>
        <w:spacing w:before="267" w:line="424" w:lineRule="auto"/>
        <w:ind w:left="2" w:right="63" w:hanging="2"/>
        <w:rPr>
          <w:rFonts w:ascii="宋体" w:hAnsi="宋体" w:eastAsia="宋体" w:cs="宋体"/>
          <w:sz w:val="23"/>
          <w:szCs w:val="23"/>
        </w:rPr>
      </w:pPr>
      <w:r>
        <w:rPr>
          <w:rFonts w:ascii="宋体" w:hAnsi="宋体" w:eastAsia="宋体" w:cs="宋体"/>
          <w:spacing w:val="9"/>
          <w:sz w:val="23"/>
          <w:szCs w:val="23"/>
        </w:rPr>
        <w:t>将不对投标总价进行调整。评标委员会有权要求投标人在评标现场合理的时间内对此</w:t>
      </w:r>
      <w:r>
        <w:rPr>
          <w:rFonts w:ascii="宋体" w:hAnsi="宋体" w:eastAsia="宋体" w:cs="宋体"/>
          <w:spacing w:val="8"/>
          <w:sz w:val="23"/>
          <w:szCs w:val="23"/>
        </w:rPr>
        <w:t>进 行书</w:t>
      </w:r>
      <w:r>
        <w:rPr>
          <w:rFonts w:ascii="宋体" w:hAnsi="宋体" w:eastAsia="宋体" w:cs="宋体"/>
          <w:sz w:val="23"/>
          <w:szCs w:val="23"/>
        </w:rPr>
        <w:t xml:space="preserve"> </w:t>
      </w:r>
      <w:r>
        <w:rPr>
          <w:rFonts w:ascii="宋体" w:hAnsi="宋体" w:eastAsia="宋体" w:cs="宋体"/>
          <w:spacing w:val="8"/>
          <w:sz w:val="23"/>
          <w:szCs w:val="23"/>
        </w:rPr>
        <w:t>面确认，投标人不确认的，视为将一个采购包中的内容拆开投标，其投标无效。</w:t>
      </w:r>
    </w:p>
    <w:p w14:paraId="52DC382A">
      <w:pPr>
        <w:spacing w:before="39" w:line="226" w:lineRule="auto"/>
        <w:ind w:left="6"/>
        <w:outlineLvl w:val="2"/>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43"/>
          <w:sz w:val="23"/>
          <w:szCs w:val="23"/>
        </w:rPr>
        <w:t xml:space="preserve"> </w:t>
      </w:r>
      <w:r>
        <w:rPr>
          <w:rFonts w:ascii="宋体" w:hAnsi="宋体" w:eastAsia="宋体" w:cs="宋体"/>
          <w:spacing w:val="7"/>
          <w:sz w:val="23"/>
          <w:szCs w:val="23"/>
        </w:rPr>
        <w:t>投标文件的比较和评价</w:t>
      </w:r>
    </w:p>
    <w:p w14:paraId="19A7173B">
      <w:pPr>
        <w:spacing w:before="266" w:line="227" w:lineRule="auto"/>
        <w:ind w:left="6"/>
        <w:outlineLvl w:val="2"/>
        <w:rPr>
          <w:rFonts w:ascii="宋体" w:hAnsi="宋体" w:eastAsia="宋体" w:cs="宋体"/>
          <w:sz w:val="23"/>
          <w:szCs w:val="23"/>
        </w:rPr>
      </w:pPr>
      <w:r>
        <w:rPr>
          <w:rFonts w:ascii="宋体" w:hAnsi="宋体" w:eastAsia="宋体" w:cs="宋体"/>
          <w:spacing w:val="7"/>
          <w:sz w:val="23"/>
          <w:szCs w:val="23"/>
        </w:rPr>
        <w:t>3.1</w:t>
      </w:r>
      <w:r>
        <w:rPr>
          <w:rFonts w:ascii="宋体" w:hAnsi="宋体" w:eastAsia="宋体" w:cs="宋体"/>
          <w:spacing w:val="-44"/>
          <w:sz w:val="23"/>
          <w:szCs w:val="23"/>
        </w:rPr>
        <w:t xml:space="preserve"> </w:t>
      </w:r>
      <w:r>
        <w:rPr>
          <w:rFonts w:ascii="宋体" w:hAnsi="宋体" w:eastAsia="宋体" w:cs="宋体"/>
          <w:spacing w:val="7"/>
          <w:sz w:val="23"/>
          <w:szCs w:val="23"/>
        </w:rPr>
        <w:t>评标委员会将按照招标文件中规定的评标方法和标准，对符合性审查合格</w:t>
      </w:r>
      <w:r>
        <w:rPr>
          <w:rFonts w:ascii="宋体" w:hAnsi="宋体" w:eastAsia="宋体" w:cs="宋体"/>
          <w:spacing w:val="6"/>
          <w:sz w:val="23"/>
          <w:szCs w:val="23"/>
        </w:rPr>
        <w:t>的投标文件进行</w:t>
      </w:r>
    </w:p>
    <w:p w14:paraId="2954B146">
      <w:pPr>
        <w:spacing w:before="267" w:line="226" w:lineRule="auto"/>
        <w:ind w:left="6"/>
        <w:rPr>
          <w:rFonts w:ascii="宋体" w:hAnsi="宋体" w:eastAsia="宋体" w:cs="宋体"/>
          <w:sz w:val="23"/>
          <w:szCs w:val="23"/>
        </w:rPr>
      </w:pPr>
      <w:r>
        <w:rPr>
          <w:rFonts w:ascii="宋体" w:hAnsi="宋体" w:eastAsia="宋体" w:cs="宋体"/>
          <w:spacing w:val="9"/>
          <w:sz w:val="23"/>
          <w:szCs w:val="23"/>
        </w:rPr>
        <w:t>商务和技术评估，综合比较与评价；未通过符合性</w:t>
      </w:r>
      <w:r>
        <w:rPr>
          <w:rFonts w:ascii="宋体" w:hAnsi="宋体" w:eastAsia="宋体" w:cs="宋体"/>
          <w:spacing w:val="8"/>
          <w:sz w:val="23"/>
          <w:szCs w:val="23"/>
        </w:rPr>
        <w:t>审查的投标文件不得进入比较与评价。</w:t>
      </w:r>
    </w:p>
    <w:p w14:paraId="12E9CE75">
      <w:pPr>
        <w:spacing w:before="266" w:line="228" w:lineRule="auto"/>
        <w:ind w:left="6"/>
        <w:outlineLvl w:val="2"/>
        <w:rPr>
          <w:rFonts w:ascii="宋体" w:hAnsi="宋体" w:eastAsia="宋体" w:cs="宋体"/>
          <w:sz w:val="23"/>
          <w:szCs w:val="23"/>
        </w:rPr>
      </w:pPr>
      <w:r>
        <w:rPr>
          <w:rFonts w:ascii="宋体" w:hAnsi="宋体" w:eastAsia="宋体" w:cs="宋体"/>
          <w:spacing w:val="7"/>
          <w:sz w:val="23"/>
          <w:szCs w:val="23"/>
        </w:rPr>
        <w:t>3.2 评标方法和评标标准</w:t>
      </w:r>
    </w:p>
    <w:p w14:paraId="63625333">
      <w:pPr>
        <w:spacing w:before="315" w:line="227" w:lineRule="auto"/>
        <w:jc w:val="right"/>
        <w:outlineLvl w:val="2"/>
        <w:rPr>
          <w:rFonts w:ascii="宋体" w:hAnsi="宋体" w:eastAsia="宋体" w:cs="宋体"/>
          <w:sz w:val="23"/>
          <w:szCs w:val="23"/>
        </w:rPr>
      </w:pPr>
      <w:r>
        <w:rPr>
          <w:rFonts w:ascii="宋体" w:hAnsi="宋体" w:eastAsia="宋体" w:cs="宋体"/>
          <w:spacing w:val="5"/>
          <w:sz w:val="23"/>
          <w:szCs w:val="23"/>
        </w:rPr>
        <w:t>3.2.1 本项目采用的评标方法为：</w:t>
      </w:r>
      <w:r>
        <w:rPr>
          <w:rFonts w:ascii="宋体" w:hAnsi="宋体" w:eastAsia="宋体" w:cs="宋体"/>
          <w:spacing w:val="-26"/>
          <w:sz w:val="23"/>
          <w:szCs w:val="23"/>
        </w:rPr>
        <w:t xml:space="preserve"> </w:t>
      </w:r>
      <w:r>
        <w:rPr>
          <w:rFonts w:ascii="MS Gothic" w:hAnsi="MS Gothic" w:eastAsia="MS Gothic" w:cs="MS Gothic"/>
          <w:spacing w:val="5"/>
          <w:sz w:val="23"/>
          <w:szCs w:val="23"/>
        </w:rPr>
        <w:t>☑</w:t>
      </w:r>
      <w:r>
        <w:rPr>
          <w:rFonts w:ascii="宋体" w:hAnsi="宋体" w:eastAsia="宋体" w:cs="宋体"/>
          <w:spacing w:val="5"/>
          <w:sz w:val="23"/>
          <w:szCs w:val="23"/>
        </w:rPr>
        <w:t>综合评分法，指投标文件满足招标文件全部实质性要</w:t>
      </w:r>
      <w:r>
        <w:rPr>
          <w:rFonts w:ascii="宋体" w:hAnsi="宋体" w:eastAsia="宋体" w:cs="宋体"/>
          <w:spacing w:val="4"/>
          <w:sz w:val="23"/>
          <w:szCs w:val="23"/>
        </w:rPr>
        <w:t>求，</w:t>
      </w:r>
    </w:p>
    <w:p w14:paraId="5F551673">
      <w:pPr>
        <w:spacing w:before="302" w:line="424" w:lineRule="auto"/>
        <w:ind w:left="1" w:right="2"/>
        <w:rPr>
          <w:rFonts w:ascii="宋体" w:hAnsi="宋体" w:eastAsia="宋体" w:cs="宋体"/>
          <w:sz w:val="23"/>
          <w:szCs w:val="23"/>
        </w:rPr>
      </w:pPr>
      <w:r>
        <w:rPr>
          <w:rFonts w:ascii="宋体" w:hAnsi="宋体" w:eastAsia="宋体" w:cs="宋体"/>
          <w:spacing w:val="2"/>
          <w:sz w:val="23"/>
          <w:szCs w:val="23"/>
        </w:rPr>
        <w:t>且按照评审因素的量化指标评审得分最高的投标人为中标候选人的评标方法，见《评</w:t>
      </w:r>
      <w:r>
        <w:rPr>
          <w:rFonts w:ascii="宋体" w:hAnsi="宋体" w:eastAsia="宋体" w:cs="宋体"/>
          <w:spacing w:val="1"/>
          <w:sz w:val="23"/>
          <w:szCs w:val="23"/>
        </w:rPr>
        <w:t>标标准》，</w:t>
      </w:r>
      <w:r>
        <w:rPr>
          <w:rFonts w:ascii="宋体" w:hAnsi="宋体" w:eastAsia="宋体" w:cs="宋体"/>
          <w:sz w:val="23"/>
          <w:szCs w:val="23"/>
        </w:rPr>
        <w:t xml:space="preserve"> </w:t>
      </w:r>
      <w:r>
        <w:rPr>
          <w:rFonts w:ascii="宋体" w:hAnsi="宋体" w:eastAsia="宋体" w:cs="宋体"/>
          <w:spacing w:val="9"/>
          <w:sz w:val="23"/>
          <w:szCs w:val="23"/>
        </w:rPr>
        <w:t>招标文件中没有规定的评标标 准不得作为评审的依</w:t>
      </w:r>
      <w:r>
        <w:rPr>
          <w:rFonts w:ascii="宋体" w:hAnsi="宋体" w:eastAsia="宋体" w:cs="宋体"/>
          <w:spacing w:val="8"/>
          <w:sz w:val="23"/>
          <w:szCs w:val="23"/>
        </w:rPr>
        <w:t>据。</w:t>
      </w:r>
    </w:p>
    <w:p w14:paraId="03D996C0">
      <w:pPr>
        <w:spacing w:line="424" w:lineRule="auto"/>
        <w:rPr>
          <w:rFonts w:ascii="宋体" w:hAnsi="宋体" w:eastAsia="宋体" w:cs="宋体"/>
          <w:sz w:val="23"/>
          <w:szCs w:val="23"/>
        </w:rPr>
        <w:sectPr>
          <w:footerReference r:id="rId15" w:type="default"/>
          <w:pgSz w:w="11900" w:h="16838"/>
          <w:pgMar w:top="1409" w:right="956" w:bottom="720" w:left="1197" w:header="0" w:footer="560" w:gutter="0"/>
          <w:cols w:space="720" w:num="1"/>
        </w:sectPr>
      </w:pPr>
    </w:p>
    <w:p w14:paraId="31283454">
      <w:pPr>
        <w:numPr>
          <w:ilvl w:val="0"/>
          <w:numId w:val="0"/>
        </w:numPr>
        <w:spacing w:before="71" w:line="224" w:lineRule="auto"/>
        <w:outlineLvl w:val="0"/>
        <w:rPr>
          <w:rFonts w:ascii="宋体" w:hAnsi="宋体" w:eastAsia="宋体" w:cs="宋体"/>
          <w:b/>
          <w:bCs/>
          <w:spacing w:val="5"/>
          <w:sz w:val="35"/>
          <w:szCs w:val="35"/>
        </w:rPr>
      </w:pPr>
      <w:bookmarkStart w:id="16" w:name="bookmark7"/>
      <w:bookmarkEnd w:id="16"/>
    </w:p>
    <w:p w14:paraId="46AD8FA6">
      <w:pPr>
        <w:numPr>
          <w:ilvl w:val="0"/>
          <w:numId w:val="6"/>
        </w:numPr>
        <w:spacing w:before="71" w:line="224" w:lineRule="auto"/>
        <w:ind w:left="3204"/>
        <w:outlineLvl w:val="0"/>
        <w:rPr>
          <w:rFonts w:ascii="宋体" w:hAnsi="宋体" w:eastAsia="宋体" w:cs="宋体"/>
          <w:b/>
          <w:bCs/>
          <w:spacing w:val="5"/>
          <w:sz w:val="35"/>
          <w:szCs w:val="35"/>
        </w:rPr>
      </w:pPr>
      <w:r>
        <w:rPr>
          <w:rFonts w:ascii="宋体" w:hAnsi="宋体" w:eastAsia="宋体" w:cs="宋体"/>
          <w:spacing w:val="5"/>
          <w:sz w:val="35"/>
          <w:szCs w:val="35"/>
        </w:rPr>
        <w:t xml:space="preserve"> </w:t>
      </w:r>
      <w:r>
        <w:rPr>
          <w:rFonts w:ascii="宋体" w:hAnsi="宋体" w:eastAsia="宋体" w:cs="宋体"/>
          <w:b/>
          <w:bCs/>
          <w:spacing w:val="5"/>
          <w:sz w:val="35"/>
          <w:szCs w:val="35"/>
        </w:rPr>
        <w:t>采购需求</w:t>
      </w:r>
    </w:p>
    <w:p w14:paraId="54B38DBB">
      <w:pPr>
        <w:pStyle w:val="2"/>
        <w:rPr>
          <w:rFonts w:hint="default" w:eastAsia="宋体"/>
          <w:lang w:val="en-US" w:eastAsia="zh-CN"/>
        </w:rPr>
      </w:pPr>
      <w:r>
        <w:rPr>
          <w:rFonts w:hint="eastAsia" w:ascii="宋体" w:hAnsi="宋体" w:eastAsia="宋体" w:cs="宋体"/>
          <w:b/>
          <w:bCs/>
          <w:spacing w:val="5"/>
          <w:sz w:val="35"/>
          <w:szCs w:val="35"/>
          <w:lang w:val="en-US" w:eastAsia="zh-CN"/>
        </w:rPr>
        <w:t>一、技术参数</w:t>
      </w:r>
    </w:p>
    <w:tbl>
      <w:tblPr>
        <w:tblStyle w:val="15"/>
        <w:tblW w:w="11276" w:type="dxa"/>
        <w:tblInd w:w="-9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1530"/>
        <w:gridCol w:w="5460"/>
        <w:gridCol w:w="585"/>
        <w:gridCol w:w="1575"/>
        <w:gridCol w:w="1350"/>
      </w:tblGrid>
      <w:tr w14:paraId="5CE6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12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3C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和田县园艺场保鲜库建设项目--设备清单</w:t>
            </w:r>
          </w:p>
        </w:tc>
      </w:tr>
      <w:tr w14:paraId="67F8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CC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C2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8B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C8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83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BC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E73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4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0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保鲜库</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D0AD55">
            <w:pPr>
              <w:keepNext w:val="0"/>
              <w:keepLines w:val="0"/>
              <w:widowControl/>
              <w:suppressLineNumbers w:val="0"/>
              <w:jc w:val="left"/>
              <w:textAlignment w:val="top"/>
              <w:rPr>
                <w:rStyle w:val="26"/>
                <w:color w:val="auto"/>
                <w:lang w:val="en-US" w:eastAsia="zh-CN" w:bidi="ar"/>
              </w:rPr>
            </w:pPr>
            <w:r>
              <w:rPr>
                <w:rStyle w:val="26"/>
                <w:color w:val="auto"/>
                <w:lang w:val="en-US" w:eastAsia="zh-CN" w:bidi="ar"/>
              </w:rPr>
              <w:t xml:space="preserve">储存物品：水果     </w:t>
            </w:r>
          </w:p>
          <w:p w14:paraId="68D50764">
            <w:pPr>
              <w:keepNext w:val="0"/>
              <w:keepLines w:val="0"/>
              <w:widowControl/>
              <w:suppressLineNumbers w:val="0"/>
              <w:jc w:val="left"/>
              <w:textAlignment w:val="top"/>
              <w:rPr>
                <w:rStyle w:val="26"/>
                <w:color w:val="auto"/>
                <w:lang w:val="en-US" w:eastAsia="zh-CN" w:bidi="ar"/>
              </w:rPr>
            </w:pPr>
            <w:r>
              <w:rPr>
                <w:rStyle w:val="27"/>
                <w:color w:val="auto"/>
                <w:lang w:val="en-US" w:eastAsia="zh-CN" w:bidi="ar"/>
              </w:rPr>
              <w:t>库体尺寸：</w:t>
            </w:r>
            <w:r>
              <w:rPr>
                <w:rStyle w:val="26"/>
                <w:color w:val="auto"/>
                <w:lang w:val="en-US" w:eastAsia="zh-CN" w:bidi="ar"/>
              </w:rPr>
              <w:t xml:space="preserve"> 5.4米*296.82平方米                        </w:t>
            </w:r>
          </w:p>
          <w:p w14:paraId="242D3BD6">
            <w:pPr>
              <w:keepNext w:val="0"/>
              <w:keepLines w:val="0"/>
              <w:widowControl/>
              <w:suppressLineNumbers w:val="0"/>
              <w:jc w:val="left"/>
              <w:textAlignment w:val="top"/>
              <w:rPr>
                <w:rStyle w:val="26"/>
                <w:color w:val="auto"/>
                <w:lang w:val="en-US" w:eastAsia="zh-CN" w:bidi="ar"/>
              </w:rPr>
            </w:pPr>
            <w:r>
              <w:rPr>
                <w:rStyle w:val="26"/>
                <w:color w:val="auto"/>
                <w:lang w:val="en-US" w:eastAsia="zh-CN" w:bidi="ar"/>
              </w:rPr>
              <w:t xml:space="preserve">温度范围：设计温度-5~0℃  </w:t>
            </w:r>
          </w:p>
          <w:p w14:paraId="681C0022">
            <w:pPr>
              <w:keepNext w:val="0"/>
              <w:keepLines w:val="0"/>
              <w:widowControl/>
              <w:suppressLineNumbers w:val="0"/>
              <w:jc w:val="left"/>
              <w:textAlignment w:val="top"/>
              <w:rPr>
                <w:rStyle w:val="26"/>
                <w:color w:val="auto"/>
                <w:lang w:val="en-US" w:eastAsia="zh-CN" w:bidi="ar"/>
              </w:rPr>
            </w:pPr>
            <w:r>
              <w:rPr>
                <w:rStyle w:val="27"/>
                <w:color w:val="auto"/>
                <w:lang w:val="en-US" w:eastAsia="zh-CN" w:bidi="ar"/>
              </w:rPr>
              <w:t>库容量：</w:t>
            </w:r>
            <w:r>
              <w:rPr>
                <w:rStyle w:val="26"/>
                <w:color w:val="auto"/>
                <w:lang w:val="en-US" w:eastAsia="zh-CN" w:bidi="ar"/>
              </w:rPr>
              <w:t xml:space="preserve">1480立方米                                                                             材质：钢结构     </w:t>
            </w:r>
          </w:p>
          <w:p w14:paraId="74B9F1DB">
            <w:pPr>
              <w:keepNext w:val="0"/>
              <w:keepLines w:val="0"/>
              <w:widowControl/>
              <w:suppressLineNumbers w:val="0"/>
              <w:jc w:val="left"/>
              <w:textAlignment w:val="top"/>
              <w:rPr>
                <w:rStyle w:val="26"/>
                <w:color w:val="auto"/>
                <w:lang w:val="en-US" w:eastAsia="zh-CN" w:bidi="ar"/>
              </w:rPr>
            </w:pPr>
            <w:r>
              <w:rPr>
                <w:rStyle w:val="26"/>
                <w:color w:val="auto"/>
                <w:lang w:val="en-US" w:eastAsia="zh-CN" w:bidi="ar"/>
              </w:rPr>
              <w:t xml:space="preserve">檐口高度5.4m                                                       保温材料：如聚氨酯夹芯板（厚度通常为100mm-150mm）                       </w:t>
            </w:r>
          </w:p>
          <w:p w14:paraId="291FDB2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26"/>
                <w:color w:val="auto"/>
                <w:lang w:val="en-US" w:eastAsia="zh-CN" w:bidi="ar"/>
              </w:rPr>
              <w:t>控制系统: 如智能温湿度控制器、远程监控系统等。</w:t>
            </w:r>
            <w:r>
              <w:rPr>
                <w:rStyle w:val="26"/>
                <w:color w:val="auto"/>
                <w:lang w:val="en-US" w:eastAsia="zh-CN" w:bidi="ar"/>
              </w:rPr>
              <w:br w:type="textWrapping"/>
            </w:r>
            <w:r>
              <w:rPr>
                <w:rStyle w:val="26"/>
                <w:color w:val="auto"/>
                <w:lang w:val="en-US" w:eastAsia="zh-CN" w:bidi="ar"/>
              </w:rPr>
              <w:t>电源要求: 如380V/50Hz或220V/50Hz。</w:t>
            </w:r>
            <w:r>
              <w:rPr>
                <w:rStyle w:val="26"/>
                <w:lang w:val="en-US" w:eastAsia="zh-CN" w:bidi="ar"/>
              </w:rPr>
              <w:br w:type="textWrapping"/>
            </w:r>
            <w:r>
              <w:rPr>
                <w:rStyle w:val="26"/>
                <w:lang w:val="en-US" w:eastAsia="zh-CN" w:bidi="ar"/>
              </w:rPr>
              <w:t>其他功能: 如加湿、除湿、气调等。</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5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5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1096">
            <w:pPr>
              <w:rPr>
                <w:rFonts w:hint="eastAsia" w:ascii="宋体" w:hAnsi="宋体" w:eastAsia="宋体" w:cs="宋体"/>
                <w:i w:val="0"/>
                <w:iCs w:val="0"/>
                <w:color w:val="000000"/>
                <w:sz w:val="24"/>
                <w:szCs w:val="24"/>
                <w:u w:val="none"/>
              </w:rPr>
            </w:pPr>
          </w:p>
        </w:tc>
      </w:tr>
      <w:tr w14:paraId="1A29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5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1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制冷设备</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压缩机7.5kw,冷凝器2.5kw;冷风机制冷量20kw;</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0331">
            <w:pPr>
              <w:rPr>
                <w:rFonts w:hint="eastAsia" w:ascii="宋体" w:hAnsi="宋体" w:eastAsia="宋体" w:cs="宋体"/>
                <w:i w:val="0"/>
                <w:iCs w:val="0"/>
                <w:color w:val="000000"/>
                <w:sz w:val="24"/>
                <w:szCs w:val="24"/>
                <w:u w:val="none"/>
              </w:rPr>
            </w:pPr>
          </w:p>
        </w:tc>
      </w:tr>
      <w:tr w14:paraId="73D4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6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80KVA变压器</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top"/>
          </w:tcPr>
          <w:p w14:paraId="374BAA83">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14:paraId="00F564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额定容量: 80kVA（千伏安）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额定电压: 通常为高压侧10kV或6.6kV，低压侧400V（具体电压等级根据使用场景而定）。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相数: 三相。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 50Hz（中国标准）或60Hz（部分国家）。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冷却方式: 常见的有油浸式（ONAN）和干式变压器。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8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9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1BB8">
            <w:pPr>
              <w:rPr>
                <w:rFonts w:hint="eastAsia" w:ascii="宋体" w:hAnsi="宋体" w:eastAsia="宋体" w:cs="宋体"/>
                <w:i w:val="0"/>
                <w:iCs w:val="0"/>
                <w:color w:val="000000"/>
                <w:sz w:val="24"/>
                <w:szCs w:val="24"/>
                <w:u w:val="none"/>
              </w:rPr>
            </w:pPr>
          </w:p>
        </w:tc>
      </w:tr>
      <w:tr w14:paraId="01DA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6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A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地面硬化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2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地面硬化面积350㎡（30cm戈壁料+30cm混凝土）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1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C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9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包含：材料运输、人工劳务、物流运输、税务发票等</w:t>
            </w:r>
          </w:p>
        </w:tc>
      </w:tr>
    </w:tbl>
    <w:p w14:paraId="61469D72">
      <w:pPr>
        <w:spacing w:before="112" w:line="311" w:lineRule="auto"/>
        <w:jc w:val="both"/>
        <w:rPr>
          <w:rFonts w:ascii="宋体" w:hAnsi="宋体" w:eastAsia="宋体" w:cs="宋体"/>
          <w:sz w:val="24"/>
          <w:szCs w:val="24"/>
        </w:rPr>
      </w:pPr>
      <w:bookmarkStart w:id="17" w:name="bookmark8"/>
      <w:bookmarkEnd w:id="17"/>
      <w:r>
        <w:rPr>
          <w:rFonts w:ascii="宋体" w:hAnsi="宋体" w:eastAsia="宋体" w:cs="宋体"/>
          <w:b/>
          <w:bCs/>
          <w:spacing w:val="8"/>
          <w:sz w:val="24"/>
          <w:szCs w:val="24"/>
        </w:rPr>
        <w:t>注</w:t>
      </w:r>
      <w:r>
        <w:rPr>
          <w:rFonts w:ascii="宋体" w:hAnsi="宋体" w:eastAsia="宋体" w:cs="宋体"/>
          <w:b/>
          <w:bCs/>
          <w:sz w:val="24"/>
          <w:szCs w:val="24"/>
        </w:rPr>
        <w:t>：</w:t>
      </w:r>
      <w:r>
        <w:rPr>
          <w:rFonts w:ascii="宋体" w:hAnsi="宋体" w:eastAsia="宋体" w:cs="宋体"/>
          <w:spacing w:val="-93"/>
          <w:sz w:val="24"/>
          <w:szCs w:val="24"/>
        </w:rPr>
        <w:t xml:space="preserve"> </w:t>
      </w:r>
    </w:p>
    <w:p w14:paraId="27373DBB">
      <w:pPr>
        <w:spacing w:before="37" w:line="311" w:lineRule="auto"/>
        <w:ind w:left="53" w:right="23" w:firstLine="479"/>
        <w:jc w:val="both"/>
        <w:rPr>
          <w:rFonts w:hint="eastAsia" w:ascii="宋体" w:hAnsi="宋体" w:eastAsia="宋体" w:cs="宋体"/>
          <w:b/>
          <w:bCs/>
          <w:spacing w:val="9"/>
          <w:sz w:val="24"/>
          <w:szCs w:val="24"/>
        </w:rPr>
      </w:pPr>
      <w:r>
        <w:rPr>
          <w:rFonts w:hint="eastAsia" w:ascii="宋体" w:hAnsi="宋体" w:eastAsia="宋体" w:cs="宋体"/>
          <w:b/>
          <w:bCs/>
          <w:spacing w:val="9"/>
          <w:sz w:val="24"/>
          <w:szCs w:val="24"/>
        </w:rPr>
        <w:t>1、上述除设备或产品费用外，应包括设备或产品的运输费、各种保险费用、包装费用、装卸、保管费用、安装、调试、试验或检验及验收费用、移交前的维护、移交等及各种税费等一切费用。</w:t>
      </w:r>
    </w:p>
    <w:p w14:paraId="6A24D685">
      <w:pPr>
        <w:spacing w:before="37" w:line="311" w:lineRule="auto"/>
        <w:ind w:left="53" w:right="23" w:firstLine="479"/>
        <w:jc w:val="both"/>
        <w:rPr>
          <w:rFonts w:ascii="宋体" w:hAnsi="宋体" w:eastAsia="宋体" w:cs="宋体"/>
          <w:b/>
          <w:bCs/>
          <w:spacing w:val="6"/>
          <w:sz w:val="24"/>
          <w:szCs w:val="24"/>
        </w:rPr>
      </w:pPr>
      <w:r>
        <w:rPr>
          <w:rFonts w:hint="eastAsia" w:ascii="宋体" w:hAnsi="宋体" w:eastAsia="宋体" w:cs="宋体"/>
          <w:b/>
          <w:bCs/>
          <w:spacing w:val="9"/>
          <w:sz w:val="24"/>
          <w:szCs w:val="24"/>
        </w:rPr>
        <w:t>2、供应商所提供的设备或产品的费用除主体外，包括其全部配套附件、附属设备、辅助配套设备、设施等，需进行组装或拼装的设备应是完整、成套、满足功能要求的设备或产品，其价格除主体外还应包括其足够安装母体和连接、紧固相关设备的零部件等全部配套设备和附件的费用。</w:t>
      </w:r>
      <w:r>
        <w:rPr>
          <w:rFonts w:ascii="宋体" w:hAnsi="宋体" w:eastAsia="宋体" w:cs="宋体"/>
          <w:b/>
          <w:bCs/>
          <w:spacing w:val="9"/>
          <w:sz w:val="24"/>
          <w:szCs w:val="24"/>
        </w:rPr>
        <w:t>该报价包含所有</w:t>
      </w:r>
      <w:r>
        <w:rPr>
          <w:rFonts w:ascii="宋体" w:hAnsi="宋体" w:eastAsia="宋体" w:cs="宋体"/>
          <w:b/>
          <w:bCs/>
          <w:spacing w:val="7"/>
          <w:sz w:val="24"/>
          <w:szCs w:val="24"/>
        </w:rPr>
        <w:t>一切费用，后期不增加任何费用，报价时考虑清</w:t>
      </w:r>
      <w:r>
        <w:rPr>
          <w:rFonts w:ascii="宋体" w:hAnsi="宋体" w:eastAsia="宋体" w:cs="宋体"/>
          <w:b/>
          <w:bCs/>
          <w:spacing w:val="6"/>
          <w:sz w:val="24"/>
          <w:szCs w:val="24"/>
        </w:rPr>
        <w:t>楚成本之价。</w:t>
      </w:r>
    </w:p>
    <w:p w14:paraId="0A4549FA">
      <w:pPr>
        <w:pageBreakBefore w:val="0"/>
        <w:widowControl w:val="0"/>
        <w:kinsoku/>
        <w:wordWrap/>
        <w:overflowPunct/>
        <w:topLinePunct w:val="0"/>
        <w:autoSpaceDE/>
        <w:autoSpaceDN/>
        <w:bidi w:val="0"/>
        <w:spacing w:line="560" w:lineRule="exact"/>
        <w:ind w:firstLine="643" w:firstLineChars="200"/>
        <w:jc w:val="left"/>
        <w:textAlignment w:val="auto"/>
        <w:rPr>
          <w:rFonts w:hint="eastAsia" w:ascii="楷体" w:hAnsi="楷体" w:eastAsia="楷体" w:cs="Times New Roman"/>
          <w:b/>
          <w:bCs/>
          <w:color w:val="auto"/>
          <w:kern w:val="2"/>
          <w:sz w:val="32"/>
          <w:szCs w:val="32"/>
          <w:highlight w:val="none"/>
          <w:lang w:val="en-US" w:eastAsia="zh-CN" w:bidi="ar-SA"/>
        </w:rPr>
      </w:pPr>
      <w:r>
        <w:rPr>
          <w:rFonts w:hint="eastAsia" w:ascii="楷体" w:hAnsi="楷体" w:eastAsia="楷体" w:cs="Times New Roman"/>
          <w:b/>
          <w:bCs/>
          <w:color w:val="auto"/>
          <w:kern w:val="2"/>
          <w:sz w:val="32"/>
          <w:szCs w:val="32"/>
          <w:highlight w:val="none"/>
          <w:lang w:val="en-US" w:eastAsia="zh-CN" w:bidi="ar-SA"/>
        </w:rPr>
        <w:t>二、</w:t>
      </w:r>
      <w:r>
        <w:rPr>
          <w:rFonts w:hint="eastAsia" w:ascii="仿宋" w:hAnsi="仿宋" w:eastAsia="仿宋"/>
          <w:b/>
          <w:bCs/>
          <w:sz w:val="28"/>
          <w:szCs w:val="28"/>
          <w:highlight w:val="none"/>
          <w:lang w:val="en-US" w:eastAsia="zh-CN"/>
        </w:rPr>
        <w:t>服务范围及</w:t>
      </w:r>
      <w:r>
        <w:rPr>
          <w:rFonts w:hint="eastAsia" w:ascii="楷体" w:hAnsi="楷体" w:eastAsia="楷体" w:cs="Times New Roman"/>
          <w:b/>
          <w:bCs/>
          <w:color w:val="auto"/>
          <w:kern w:val="2"/>
          <w:sz w:val="32"/>
          <w:szCs w:val="32"/>
          <w:highlight w:val="none"/>
          <w:lang w:val="en-US" w:eastAsia="zh-CN" w:bidi="ar-SA"/>
        </w:rPr>
        <w:t>商务要求</w:t>
      </w:r>
    </w:p>
    <w:p w14:paraId="1DC8C0FB">
      <w:pPr>
        <w:pageBreakBefore w:val="0"/>
        <w:widowControl w:val="0"/>
        <w:kinsoku/>
        <w:wordWrap/>
        <w:overflowPunct/>
        <w:topLinePunct w:val="0"/>
        <w:autoSpaceDE/>
        <w:autoSpaceDN/>
        <w:bidi w:val="0"/>
        <w:spacing w:line="560" w:lineRule="exact"/>
        <w:ind w:firstLine="562" w:firstLineChars="200"/>
        <w:jc w:val="left"/>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（一）服务范围</w:t>
      </w:r>
    </w:p>
    <w:p w14:paraId="4878C93F">
      <w:pPr>
        <w:pageBreakBefore w:val="0"/>
        <w:widowControl w:val="0"/>
        <w:kinsoku/>
        <w:wordWrap/>
        <w:overflowPunct/>
        <w:topLinePunct w:val="0"/>
        <w:autoSpaceDE/>
        <w:autoSpaceDN/>
        <w:bidi w:val="0"/>
        <w:spacing w:line="560" w:lineRule="exact"/>
        <w:ind w:firstLine="720" w:firstLineChars="300"/>
        <w:jc w:val="left"/>
        <w:textAlignment w:val="auto"/>
        <w:rPr>
          <w:rFonts w:hint="eastAsia" w:ascii="宋体" w:hAnsi="宋体" w:eastAsia="宋体" w:cs="宋体"/>
          <w:bCs/>
          <w:spacing w:val="-20"/>
          <w:sz w:val="24"/>
          <w:szCs w:val="24"/>
          <w:lang w:val="en-US" w:eastAsia="zh-CN"/>
        </w:rPr>
      </w:pPr>
      <w:r>
        <w:rPr>
          <w:rFonts w:hint="eastAsia" w:ascii="宋体" w:hAnsi="宋体" w:eastAsia="宋体" w:cs="宋体"/>
          <w:b w:val="0"/>
          <w:bCs w:val="0"/>
          <w:i w:val="0"/>
          <w:iCs/>
          <w:color w:val="auto"/>
          <w:kern w:val="2"/>
          <w:sz w:val="24"/>
          <w:szCs w:val="24"/>
          <w:highlight w:val="none"/>
          <w:u w:val="none"/>
          <w:lang w:val="en-US" w:eastAsia="zh-CN" w:bidi="ar-SA"/>
        </w:rPr>
        <w:t>新建保鲜库一座，建筑面积约300平方米，地上1层，配套附属设备设施等（具体详见磋商文件要求）</w:t>
      </w:r>
      <w:r>
        <w:rPr>
          <w:rFonts w:hint="eastAsia" w:ascii="宋体" w:hAnsi="宋体" w:eastAsia="宋体" w:cs="宋体"/>
          <w:bCs/>
          <w:spacing w:val="-20"/>
          <w:sz w:val="24"/>
          <w:szCs w:val="24"/>
          <w:lang w:val="en-US" w:eastAsia="zh-CN"/>
        </w:rPr>
        <w:t>。</w:t>
      </w:r>
    </w:p>
    <w:p w14:paraId="758262C6">
      <w:pPr>
        <w:pageBreakBefore w:val="0"/>
        <w:widowControl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i w:val="0"/>
          <w:iCs/>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项目实施地点:</w:t>
      </w:r>
      <w:r>
        <w:rPr>
          <w:rFonts w:hint="eastAsia" w:ascii="宋体" w:hAnsi="宋体" w:eastAsia="宋体" w:cs="宋体"/>
          <w:b w:val="0"/>
          <w:bCs w:val="0"/>
          <w:i w:val="0"/>
          <w:iCs/>
          <w:color w:val="auto"/>
          <w:kern w:val="2"/>
          <w:sz w:val="24"/>
          <w:szCs w:val="24"/>
          <w:highlight w:val="none"/>
          <w:u w:val="none"/>
          <w:lang w:val="en-US" w:eastAsia="zh-CN" w:bidi="ar-SA"/>
        </w:rPr>
        <w:t xml:space="preserve">和田县园艺场 </w:t>
      </w:r>
    </w:p>
    <w:p w14:paraId="4F434F1B">
      <w:pPr>
        <w:pStyle w:val="4"/>
        <w:pageBreakBefore w:val="0"/>
        <w:widowControl w:val="0"/>
        <w:numPr>
          <w:ilvl w:val="0"/>
          <w:numId w:val="0"/>
        </w:numPr>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i w:val="0"/>
          <w:iCs/>
          <w:color w:val="auto"/>
          <w:kern w:val="2"/>
          <w:sz w:val="28"/>
          <w:szCs w:val="28"/>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实施单位</w:t>
      </w:r>
      <w:r>
        <w:rPr>
          <w:rFonts w:hint="eastAsia" w:ascii="宋体" w:hAnsi="宋体" w:eastAsia="宋体" w:cs="宋体"/>
          <w:b w:val="0"/>
          <w:bCs w:val="0"/>
          <w:i w:val="0"/>
          <w:iCs/>
          <w:color w:val="auto"/>
          <w:kern w:val="2"/>
          <w:sz w:val="24"/>
          <w:szCs w:val="24"/>
          <w:highlight w:val="none"/>
          <w:u w:val="none"/>
          <w:lang w:val="en-US" w:eastAsia="zh-CN" w:bidi="ar-SA"/>
        </w:rPr>
        <w:t>：和田县农业农村局。</w:t>
      </w:r>
    </w:p>
    <w:p w14:paraId="6AFF499E">
      <w:pPr>
        <w:pStyle w:val="7"/>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资金来源：衔接资金</w:t>
      </w:r>
    </w:p>
    <w:p w14:paraId="6C1215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Times New Roman"/>
          <w:b w:val="0"/>
          <w:bCs w:val="0"/>
          <w:color w:val="auto"/>
          <w:kern w:val="2"/>
          <w:sz w:val="32"/>
          <w:szCs w:val="32"/>
          <w:highlight w:val="none"/>
          <w:lang w:val="en-US" w:eastAsia="zh-CN" w:bidi="ar-SA"/>
        </w:rPr>
      </w:pPr>
      <w:r>
        <w:rPr>
          <w:rFonts w:hint="eastAsia" w:ascii="楷体" w:hAnsi="楷体" w:eastAsia="楷体" w:cs="Times New Roman"/>
          <w:b w:val="0"/>
          <w:bCs w:val="0"/>
          <w:color w:val="auto"/>
          <w:kern w:val="2"/>
          <w:sz w:val="32"/>
          <w:szCs w:val="32"/>
          <w:highlight w:val="none"/>
          <w:lang w:val="en-US" w:eastAsia="zh-CN" w:bidi="ar-SA"/>
        </w:rPr>
        <w:t>（二）商务要求</w:t>
      </w:r>
    </w:p>
    <w:p w14:paraId="1D8DE2A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1、工程概况</w:t>
      </w:r>
    </w:p>
    <w:p w14:paraId="603C83EC">
      <w:pPr>
        <w:pStyle w:val="7"/>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新建保鲜库一座，建筑面积约300平方米，地上1层，配套附属设备设施等（具体详见磋商文件要求）。</w:t>
      </w:r>
    </w:p>
    <w:p w14:paraId="7E314D09">
      <w:pPr>
        <w:pStyle w:val="7"/>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2、供货期：合同签订后 45天完成所有供货及安装（具体以签订合同为准）。</w:t>
      </w:r>
    </w:p>
    <w:p w14:paraId="44A4177A">
      <w:pPr>
        <w:pStyle w:val="7"/>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3、</w:t>
      </w:r>
      <w:r>
        <w:rPr>
          <w:rFonts w:hint="eastAsia" w:ascii="宋体" w:hAnsi="宋体" w:cs="宋体"/>
          <w:b w:val="0"/>
          <w:bCs w:val="0"/>
          <w:snapToGrid w:val="0"/>
          <w:color w:val="auto"/>
          <w:kern w:val="2"/>
          <w:sz w:val="24"/>
          <w:szCs w:val="24"/>
          <w:highlight w:val="none"/>
          <w:lang w:val="en-US" w:eastAsia="zh-CN" w:bidi="ar-SA"/>
        </w:rPr>
        <w:t>售后服务期限</w:t>
      </w:r>
      <w:r>
        <w:rPr>
          <w:rFonts w:hint="eastAsia" w:ascii="宋体" w:hAnsi="宋体" w:eastAsia="宋体" w:cs="宋体"/>
          <w:b w:val="0"/>
          <w:bCs w:val="0"/>
          <w:snapToGrid w:val="0"/>
          <w:color w:val="auto"/>
          <w:kern w:val="2"/>
          <w:sz w:val="24"/>
          <w:szCs w:val="24"/>
          <w:highlight w:val="none"/>
          <w:lang w:val="en-US" w:eastAsia="zh-CN" w:bidi="ar-SA"/>
        </w:rPr>
        <w:t>：一年。</w:t>
      </w:r>
    </w:p>
    <w:p w14:paraId="687720D5">
      <w:pPr>
        <w:pStyle w:val="7"/>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 xml:space="preserve">4、售后服务内容 </w:t>
      </w:r>
    </w:p>
    <w:p w14:paraId="07C69EE2">
      <w:pPr>
        <w:pStyle w:val="7"/>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（1）电话咨询：中标人应当为采购人提供技术援助电话，解答采购人在使用中遇到的问题，及时为采购人提出解决问题的建议。</w:t>
      </w:r>
    </w:p>
    <w:p w14:paraId="7807C4D2">
      <w:pPr>
        <w:pStyle w:val="7"/>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hAnsi="宋体" w:eastAsia="宋体"/>
          <w:color w:val="000000"/>
          <w:kern w:val="2"/>
          <w:sz w:val="24"/>
          <w:szCs w:val="24"/>
          <w:lang w:eastAsia="zh-CN"/>
        </w:rPr>
        <w:t>（</w:t>
      </w:r>
      <w:r>
        <w:rPr>
          <w:rFonts w:hint="eastAsia" w:hAnsi="宋体" w:eastAsia="宋体"/>
          <w:color w:val="000000"/>
          <w:kern w:val="2"/>
          <w:sz w:val="24"/>
          <w:szCs w:val="24"/>
          <w:lang w:val="en-US" w:eastAsia="zh-CN"/>
        </w:rPr>
        <w:t>2）</w:t>
      </w:r>
      <w:r>
        <w:rPr>
          <w:rFonts w:ascii="宋体" w:hAnsi="宋体" w:eastAsia="宋体" w:cs="宋体"/>
          <w:sz w:val="24"/>
          <w:szCs w:val="24"/>
        </w:rPr>
        <w:t>中标方须为采购单位提供现场免费安装、调试设备，进行操作试验，直至运行正常。在质保期内出现故障时，中标供应商在接到故障报修电话后，</w:t>
      </w:r>
      <w:r>
        <w:rPr>
          <w:rFonts w:hint="eastAsia" w:ascii="宋体" w:hAnsi="宋体" w:eastAsia="宋体" w:cs="宋体"/>
          <w:sz w:val="24"/>
          <w:szCs w:val="24"/>
          <w:lang w:val="en-US" w:eastAsia="zh-CN"/>
        </w:rPr>
        <w:t>6</w:t>
      </w:r>
      <w:r>
        <w:rPr>
          <w:rFonts w:ascii="宋体" w:hAnsi="宋体" w:eastAsia="宋体" w:cs="宋体"/>
          <w:sz w:val="24"/>
          <w:szCs w:val="24"/>
        </w:rPr>
        <w:t>小时内必须赶到现场解决故障，如当日无法修复，提供性能不低于本次招标产品的的备品供甲方使用。货物出现质量问题，对所供商品提供质保及“包修、包退、包换”承诺</w:t>
      </w:r>
      <w:r>
        <w:rPr>
          <w:rFonts w:hint="eastAsia" w:ascii="宋体" w:hAnsi="宋体" w:eastAsia="宋体" w:cs="宋体"/>
          <w:sz w:val="24"/>
          <w:szCs w:val="24"/>
          <w:lang w:eastAsia="zh-CN"/>
        </w:rPr>
        <w:t>。</w:t>
      </w:r>
    </w:p>
    <w:p w14:paraId="742AA7A5">
      <w:pPr>
        <w:pageBreakBefore w:val="0"/>
        <w:widowControl w:val="0"/>
        <w:kinsoku/>
        <w:wordWrap/>
        <w:overflowPunct/>
        <w:topLinePunct w:val="0"/>
        <w:autoSpaceDE/>
        <w:autoSpaceDN/>
        <w:bidi w:val="0"/>
        <w:spacing w:line="560" w:lineRule="exact"/>
        <w:ind w:firstLine="480" w:firstLineChars="200"/>
        <w:jc w:val="left"/>
        <w:textAlignment w:val="auto"/>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5、供货地点：和田县园艺场</w:t>
      </w:r>
    </w:p>
    <w:p w14:paraId="1B4BC0AC">
      <w:pPr>
        <w:pageBreakBefore w:val="0"/>
        <w:widowControl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6、付款方式：签订合同后付50%预付款，全部货物到达指定位置后付款40%，设备安装调试完毕验收合格后付10%付款。</w:t>
      </w:r>
    </w:p>
    <w:p w14:paraId="75E86C84">
      <w:pPr>
        <w:pageBreakBefore w:val="0"/>
        <w:widowControl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7、本合同中甲乙双方之间发生的一切费用以人民币转账方式进行结算。</w:t>
      </w:r>
    </w:p>
    <w:p w14:paraId="1F4A4244">
      <w:pPr>
        <w:pageBreakBefore w:val="0"/>
        <w:widowControl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8、质量标准：按照国家和行业标准及招标文件的要求采购，质量达到合格。如不合格，所供货物全部拒收并赔偿采购人所有损失。</w:t>
      </w:r>
    </w:p>
    <w:p w14:paraId="43D3AEF9">
      <w:pPr>
        <w:pStyle w:val="28"/>
        <w:shd w:val="clear" w:color="auto" w:fill="auto"/>
        <w:tabs>
          <w:tab w:val="center" w:pos="4201"/>
          <w:tab w:val="right" w:leader="dot" w:pos="9298"/>
        </w:tabs>
        <w:spacing w:line="480" w:lineRule="exact"/>
        <w:ind w:firstLine="240" w:firstLineChars="100"/>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lang w:val="en-US" w:eastAsia="zh-CN"/>
        </w:rPr>
        <w:t>9、</w:t>
      </w:r>
      <w:bookmarkStart w:id="18" w:name="_Toc513538420"/>
      <w:bookmarkStart w:id="19" w:name="_Toc518912742"/>
      <w:bookmarkStart w:id="20" w:name="_Toc513577055"/>
      <w:bookmarkStart w:id="21" w:name="_Toc2178"/>
      <w:r>
        <w:rPr>
          <w:rFonts w:hint="eastAsia" w:ascii="宋体" w:hAnsi="宋体" w:eastAsia="宋体" w:cs="Times New Roman"/>
          <w:color w:val="000000"/>
          <w:kern w:val="2"/>
          <w:sz w:val="24"/>
          <w:szCs w:val="24"/>
        </w:rPr>
        <w:t>包装、保险及发运、保管要求</w:t>
      </w:r>
      <w:bookmarkEnd w:id="18"/>
      <w:bookmarkEnd w:id="19"/>
      <w:bookmarkEnd w:id="20"/>
      <w:bookmarkEnd w:id="21"/>
    </w:p>
    <w:p w14:paraId="40393E66">
      <w:pPr>
        <w:pStyle w:val="28"/>
        <w:shd w:val="clear" w:color="auto" w:fill="auto"/>
        <w:tabs>
          <w:tab w:val="center" w:pos="4201"/>
          <w:tab w:val="right" w:leader="dot" w:pos="9298"/>
        </w:tabs>
        <w:spacing w:line="480" w:lineRule="exact"/>
        <w:ind w:firstLine="240" w:firstLineChars="100"/>
        <w:rPr>
          <w:rFonts w:hAnsi="宋体"/>
          <w:color w:val="000000"/>
          <w:kern w:val="2"/>
          <w:sz w:val="24"/>
          <w:szCs w:val="24"/>
        </w:rPr>
      </w:pPr>
      <w:r>
        <w:rPr>
          <w:rFonts w:hint="eastAsia" w:hAnsi="宋体"/>
          <w:color w:val="000000"/>
          <w:kern w:val="2"/>
          <w:sz w:val="24"/>
          <w:szCs w:val="24"/>
          <w:lang w:eastAsia="zh-CN"/>
        </w:rPr>
        <w:t>（</w:t>
      </w:r>
      <w:r>
        <w:rPr>
          <w:rFonts w:hint="eastAsia" w:hAnsi="宋体"/>
          <w:color w:val="000000"/>
          <w:kern w:val="2"/>
          <w:sz w:val="24"/>
          <w:szCs w:val="24"/>
          <w:lang w:val="en-US" w:eastAsia="zh-CN"/>
        </w:rPr>
        <w:t>1</w:t>
      </w:r>
      <w:r>
        <w:rPr>
          <w:rFonts w:hint="eastAsia" w:hAnsi="宋体"/>
          <w:color w:val="000000"/>
          <w:kern w:val="2"/>
          <w:sz w:val="24"/>
          <w:szCs w:val="24"/>
          <w:lang w:eastAsia="zh-CN"/>
        </w:rPr>
        <w:t>）</w:t>
      </w:r>
      <w:r>
        <w:rPr>
          <w:rFonts w:hint="eastAsia" w:hAnsi="宋体"/>
          <w:color w:val="000000"/>
          <w:kern w:val="2"/>
          <w:sz w:val="24"/>
          <w:szCs w:val="24"/>
        </w:rPr>
        <w:t>货物的包装均应有良好的防湿、防锈、防潮、防雨、防腐及防碰撞的措施。凡由于包装不良造成的损失和由此产生的费用均由中标人承担。</w:t>
      </w:r>
    </w:p>
    <w:p w14:paraId="01E5FDE4">
      <w:pPr>
        <w:pStyle w:val="28"/>
        <w:shd w:val="clear" w:color="auto" w:fill="auto"/>
        <w:tabs>
          <w:tab w:val="center" w:pos="4201"/>
          <w:tab w:val="right" w:leader="dot" w:pos="9298"/>
        </w:tabs>
        <w:spacing w:line="480" w:lineRule="exact"/>
        <w:ind w:firstLine="240" w:firstLineChars="100"/>
        <w:rPr>
          <w:rFonts w:hAnsi="宋体"/>
          <w:color w:val="000000"/>
          <w:kern w:val="2"/>
          <w:sz w:val="24"/>
          <w:szCs w:val="24"/>
        </w:rPr>
      </w:pPr>
      <w:r>
        <w:rPr>
          <w:rFonts w:hint="eastAsia" w:hAnsi="宋体"/>
          <w:color w:val="000000"/>
          <w:kern w:val="2"/>
          <w:sz w:val="24"/>
          <w:szCs w:val="24"/>
          <w:lang w:eastAsia="zh-CN"/>
        </w:rPr>
        <w:t>（</w:t>
      </w:r>
      <w:r>
        <w:rPr>
          <w:rFonts w:hint="eastAsia" w:hAnsi="宋体"/>
          <w:color w:val="000000"/>
          <w:kern w:val="2"/>
          <w:sz w:val="24"/>
          <w:szCs w:val="24"/>
          <w:lang w:val="en-US" w:eastAsia="zh-CN"/>
        </w:rPr>
        <w:t>2</w:t>
      </w:r>
      <w:r>
        <w:rPr>
          <w:rFonts w:hint="eastAsia" w:hAnsi="宋体"/>
          <w:color w:val="000000"/>
          <w:kern w:val="2"/>
          <w:sz w:val="24"/>
          <w:szCs w:val="24"/>
          <w:lang w:eastAsia="zh-CN"/>
        </w:rPr>
        <w:t>）</w:t>
      </w:r>
      <w:r>
        <w:rPr>
          <w:rFonts w:hint="eastAsia" w:hAnsi="宋体"/>
          <w:color w:val="000000"/>
          <w:kern w:val="2"/>
          <w:sz w:val="24"/>
          <w:szCs w:val="24"/>
        </w:rPr>
        <w:t>中标人负责产品货到现场过程中的全部运输，包括装卸车、货物现场的搬运。</w:t>
      </w:r>
    </w:p>
    <w:p w14:paraId="4FC348E4">
      <w:pPr>
        <w:pStyle w:val="28"/>
        <w:shd w:val="clear" w:color="auto" w:fill="auto"/>
        <w:tabs>
          <w:tab w:val="center" w:pos="4201"/>
          <w:tab w:val="right" w:leader="dot" w:pos="9298"/>
        </w:tabs>
        <w:spacing w:line="480" w:lineRule="exact"/>
        <w:ind w:firstLine="240" w:firstLineChars="100"/>
        <w:rPr>
          <w:rFonts w:hAnsi="宋体"/>
          <w:color w:val="000000"/>
          <w:kern w:val="2"/>
          <w:sz w:val="24"/>
          <w:szCs w:val="24"/>
        </w:rPr>
      </w:pPr>
      <w:r>
        <w:rPr>
          <w:rFonts w:hint="eastAsia" w:hAnsi="宋体"/>
          <w:color w:val="000000"/>
          <w:kern w:val="2"/>
          <w:sz w:val="24"/>
          <w:szCs w:val="24"/>
          <w:lang w:eastAsia="zh-CN"/>
        </w:rPr>
        <w:t>（</w:t>
      </w:r>
      <w:r>
        <w:rPr>
          <w:rFonts w:hint="eastAsia" w:hAnsi="宋体"/>
          <w:color w:val="000000"/>
          <w:kern w:val="2"/>
          <w:sz w:val="24"/>
          <w:szCs w:val="24"/>
          <w:lang w:val="en-US" w:eastAsia="zh-CN"/>
        </w:rPr>
        <w:t>3</w:t>
      </w:r>
      <w:r>
        <w:rPr>
          <w:rFonts w:hint="eastAsia" w:hAnsi="宋体"/>
          <w:color w:val="000000"/>
          <w:kern w:val="2"/>
          <w:sz w:val="24"/>
          <w:szCs w:val="24"/>
          <w:lang w:eastAsia="zh-CN"/>
        </w:rPr>
        <w:t>）</w:t>
      </w:r>
      <w:r>
        <w:rPr>
          <w:rFonts w:hint="eastAsia" w:hAnsi="宋体"/>
          <w:color w:val="000000"/>
          <w:kern w:val="2"/>
          <w:sz w:val="24"/>
          <w:szCs w:val="24"/>
        </w:rPr>
        <w:t>货物在现场的保管由中标人负责，直至项目验收完毕。</w:t>
      </w:r>
    </w:p>
    <w:p w14:paraId="32A323D4">
      <w:pPr>
        <w:pStyle w:val="28"/>
        <w:shd w:val="clear" w:color="auto" w:fill="auto"/>
        <w:tabs>
          <w:tab w:val="center" w:pos="4201"/>
          <w:tab w:val="right" w:leader="dot" w:pos="9298"/>
        </w:tabs>
        <w:spacing w:line="480" w:lineRule="exact"/>
        <w:ind w:firstLine="240" w:firstLineChars="100"/>
        <w:rPr>
          <w:rFonts w:hint="default"/>
          <w:lang w:val="en-US" w:eastAsia="zh-CN"/>
        </w:rPr>
      </w:pPr>
      <w:r>
        <w:rPr>
          <w:rFonts w:hint="eastAsia" w:hAnsi="宋体"/>
          <w:color w:val="000000"/>
          <w:kern w:val="2"/>
          <w:sz w:val="24"/>
          <w:szCs w:val="24"/>
          <w:lang w:eastAsia="zh-CN"/>
        </w:rPr>
        <w:t>（</w:t>
      </w:r>
      <w:r>
        <w:rPr>
          <w:rFonts w:hint="eastAsia" w:hAnsi="宋体"/>
          <w:color w:val="000000"/>
          <w:kern w:val="2"/>
          <w:sz w:val="24"/>
          <w:szCs w:val="24"/>
          <w:lang w:val="en-US" w:eastAsia="zh-CN"/>
        </w:rPr>
        <w:t>4</w:t>
      </w:r>
      <w:r>
        <w:rPr>
          <w:rFonts w:hint="eastAsia" w:hAnsi="宋体"/>
          <w:color w:val="000000"/>
          <w:kern w:val="2"/>
          <w:sz w:val="24"/>
          <w:szCs w:val="24"/>
          <w:lang w:eastAsia="zh-CN"/>
        </w:rPr>
        <w:t>）</w:t>
      </w:r>
      <w:r>
        <w:rPr>
          <w:rFonts w:hint="eastAsia" w:hAnsi="宋体"/>
          <w:color w:val="000000"/>
          <w:kern w:val="2"/>
          <w:sz w:val="24"/>
          <w:szCs w:val="24"/>
        </w:rPr>
        <w:t>货物至采购人指定的使用现场的包装、保险及发运等环节和费用均由中标人负责。</w:t>
      </w:r>
    </w:p>
    <w:p w14:paraId="007F9737">
      <w:pPr>
        <w:pageBreakBefore w:val="0"/>
        <w:widowControl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9、价款：该合同总价已包括设备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4B0BF63E">
      <w:pPr>
        <w:pStyle w:val="2"/>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10、验收</w:t>
      </w:r>
    </w:p>
    <w:p w14:paraId="25C9288D">
      <w:pPr>
        <w:pStyle w:val="28"/>
        <w:shd w:val="clear" w:color="auto" w:fill="auto"/>
        <w:tabs>
          <w:tab w:val="center" w:pos="4201"/>
          <w:tab w:val="right" w:leader="dot" w:pos="9298"/>
        </w:tabs>
        <w:spacing w:line="480" w:lineRule="exact"/>
        <w:ind w:firstLine="240" w:firstLineChars="100"/>
        <w:rPr>
          <w:rFonts w:hint="eastAsia" w:hAnsi="宋体"/>
          <w:color w:val="000000"/>
          <w:kern w:val="2"/>
          <w:sz w:val="24"/>
          <w:szCs w:val="24"/>
        </w:rPr>
      </w:pPr>
      <w:r>
        <w:rPr>
          <w:rFonts w:hint="eastAsia" w:hAnsi="宋体"/>
          <w:color w:val="000000"/>
          <w:kern w:val="2"/>
          <w:sz w:val="24"/>
          <w:szCs w:val="24"/>
          <w:lang w:eastAsia="zh-CN"/>
        </w:rPr>
        <w:t>（</w:t>
      </w:r>
      <w:r>
        <w:rPr>
          <w:rFonts w:hint="eastAsia" w:hAnsi="宋体"/>
          <w:color w:val="000000"/>
          <w:kern w:val="2"/>
          <w:sz w:val="24"/>
          <w:szCs w:val="24"/>
          <w:lang w:val="en-US" w:eastAsia="zh-CN"/>
        </w:rPr>
        <w:t>1</w:t>
      </w:r>
      <w:r>
        <w:rPr>
          <w:rFonts w:hint="eastAsia" w:hAnsi="宋体"/>
          <w:color w:val="000000"/>
          <w:kern w:val="2"/>
          <w:sz w:val="24"/>
          <w:szCs w:val="24"/>
          <w:lang w:eastAsia="zh-CN"/>
        </w:rPr>
        <w:t>）</w:t>
      </w:r>
      <w:r>
        <w:rPr>
          <w:rFonts w:hint="eastAsia" w:hAnsi="宋体"/>
          <w:color w:val="000000"/>
          <w:kern w:val="2"/>
          <w:sz w:val="24"/>
          <w:szCs w:val="24"/>
        </w:rPr>
        <w:t>中标人必须依照采购文件的要求和投标文件的承诺，将货物正常运到采购人指定地点。</w:t>
      </w:r>
    </w:p>
    <w:p w14:paraId="58EC1587">
      <w:pPr>
        <w:pStyle w:val="28"/>
        <w:shd w:val="clear" w:color="auto" w:fill="auto"/>
        <w:tabs>
          <w:tab w:val="center" w:pos="4201"/>
          <w:tab w:val="right" w:leader="dot" w:pos="9298"/>
        </w:tabs>
        <w:spacing w:line="480" w:lineRule="exact"/>
        <w:ind w:firstLine="240" w:firstLineChars="100"/>
        <w:rPr>
          <w:rFonts w:hAnsi="宋体"/>
          <w:color w:val="000000"/>
          <w:kern w:val="2"/>
          <w:sz w:val="24"/>
          <w:szCs w:val="24"/>
        </w:rPr>
      </w:pPr>
      <w:r>
        <w:rPr>
          <w:rFonts w:hint="eastAsia" w:hAnsi="宋体"/>
          <w:color w:val="000000"/>
          <w:kern w:val="2"/>
          <w:sz w:val="24"/>
          <w:szCs w:val="24"/>
          <w:lang w:eastAsia="zh-CN"/>
        </w:rPr>
        <w:t>（</w:t>
      </w:r>
      <w:r>
        <w:rPr>
          <w:rFonts w:hint="eastAsia" w:hAnsi="宋体"/>
          <w:color w:val="000000"/>
          <w:kern w:val="2"/>
          <w:sz w:val="24"/>
          <w:szCs w:val="24"/>
          <w:lang w:val="en-US" w:eastAsia="zh-CN"/>
        </w:rPr>
        <w:t>2</w:t>
      </w:r>
      <w:r>
        <w:rPr>
          <w:rFonts w:hint="eastAsia" w:hAnsi="宋体"/>
          <w:color w:val="000000"/>
          <w:kern w:val="2"/>
          <w:sz w:val="24"/>
          <w:szCs w:val="24"/>
          <w:lang w:eastAsia="zh-CN"/>
        </w:rPr>
        <w:t>）</w:t>
      </w:r>
      <w:r>
        <w:rPr>
          <w:rFonts w:hint="eastAsia" w:hAnsi="宋体"/>
          <w:color w:val="000000"/>
          <w:kern w:val="2"/>
          <w:sz w:val="24"/>
          <w:szCs w:val="24"/>
        </w:rPr>
        <w:t>货物若有国家标准按照国家标准验收，若无国家标准按行业标准验收。</w:t>
      </w:r>
    </w:p>
    <w:p w14:paraId="7578A496">
      <w:pPr>
        <w:pStyle w:val="28"/>
        <w:shd w:val="clear" w:color="auto" w:fill="auto"/>
        <w:tabs>
          <w:tab w:val="center" w:pos="4201"/>
          <w:tab w:val="right" w:leader="dot" w:pos="9298"/>
        </w:tabs>
        <w:spacing w:line="480" w:lineRule="exact"/>
        <w:ind w:firstLine="240" w:firstLineChars="100"/>
        <w:rPr>
          <w:rFonts w:hint="default"/>
          <w:lang w:val="en-US" w:eastAsia="zh-CN"/>
        </w:rPr>
      </w:pPr>
      <w:r>
        <w:rPr>
          <w:rFonts w:hint="eastAsia" w:hAnsi="宋体"/>
          <w:color w:val="000000"/>
          <w:kern w:val="2"/>
          <w:sz w:val="24"/>
          <w:szCs w:val="24"/>
          <w:lang w:eastAsia="zh-CN"/>
        </w:rPr>
        <w:t>（</w:t>
      </w:r>
      <w:r>
        <w:rPr>
          <w:rFonts w:hint="eastAsia" w:hAnsi="宋体"/>
          <w:color w:val="000000"/>
          <w:kern w:val="2"/>
          <w:sz w:val="24"/>
          <w:szCs w:val="24"/>
          <w:lang w:val="en-US" w:eastAsia="zh-CN"/>
        </w:rPr>
        <w:t>3</w:t>
      </w:r>
      <w:r>
        <w:rPr>
          <w:rFonts w:hint="eastAsia" w:hAnsi="宋体"/>
          <w:color w:val="000000"/>
          <w:kern w:val="2"/>
          <w:sz w:val="24"/>
          <w:szCs w:val="24"/>
          <w:lang w:eastAsia="zh-CN"/>
        </w:rPr>
        <w:t>）</w:t>
      </w:r>
      <w:r>
        <w:rPr>
          <w:rFonts w:hint="eastAsia" w:hAnsi="宋体"/>
          <w:color w:val="000000"/>
          <w:kern w:val="2"/>
          <w:sz w:val="24"/>
          <w:szCs w:val="24"/>
        </w:rPr>
        <w:t>采购人组成验收小组按国家有关规定、规范进行验收，必要时邀请相关的专业人员或机构参与验收。产品使用过程中，若因质量问题发生争议时，采购人可将产品取样送交第三方质量技术监督部门鉴定。货物符合质量技术标准的，鉴定费用由采购人承担；否则鉴定费由中标人承担，并承担相应的责任。</w:t>
      </w:r>
    </w:p>
    <w:p w14:paraId="0BC4832C">
      <w:pPr>
        <w:pageBreakBefore w:val="0"/>
        <w:widowControl w:val="0"/>
        <w:kinsoku/>
        <w:wordWrap/>
        <w:overflowPunct/>
        <w:topLinePunct w:val="0"/>
        <w:autoSpaceDE/>
        <w:autoSpaceDN/>
        <w:bidi w:val="0"/>
        <w:spacing w:line="560" w:lineRule="exact"/>
        <w:jc w:val="left"/>
        <w:textAlignment w:val="auto"/>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11、发票开具方式：按合同进度开具发票。</w:t>
      </w:r>
    </w:p>
    <w:p w14:paraId="7AC5B77D">
      <w:pPr>
        <w:pageBreakBefore w:val="0"/>
        <w:widowControl w:val="0"/>
        <w:kinsoku/>
        <w:wordWrap/>
        <w:overflowPunct/>
        <w:topLinePunct w:val="0"/>
        <w:autoSpaceDE/>
        <w:autoSpaceDN/>
        <w:bidi w:val="0"/>
        <w:spacing w:line="560" w:lineRule="exact"/>
        <w:ind w:firstLine="480" w:firstLineChars="200"/>
        <w:jc w:val="left"/>
        <w:textAlignment w:val="auto"/>
        <w:rPr>
          <w:rFonts w:hint="eastAsia" w:ascii="宋体" w:hAnsi="宋体" w:eastAsia="宋体" w:cs="宋体"/>
          <w:b w:val="0"/>
          <w:bCs w:val="0"/>
          <w:snapToGrid w:val="0"/>
          <w:color w:val="auto"/>
          <w:kern w:val="2"/>
          <w:sz w:val="24"/>
          <w:szCs w:val="24"/>
          <w:highlight w:val="none"/>
          <w:lang w:val="en-US" w:eastAsia="zh-CN" w:bidi="ar-SA"/>
        </w:rPr>
        <w:sectPr>
          <w:footerReference r:id="rId16" w:type="default"/>
          <w:pgSz w:w="11900" w:h="16838"/>
          <w:pgMar w:top="1302" w:right="961" w:bottom="720" w:left="1199" w:header="0" w:footer="560" w:gutter="0"/>
          <w:cols w:space="720" w:num="1"/>
        </w:sectPr>
      </w:pPr>
    </w:p>
    <w:p w14:paraId="47DFD4A1">
      <w:pPr>
        <w:rPr>
          <w:rFonts w:hint="eastAsia" w:ascii="宋体" w:hAnsi="宋体" w:eastAsia="宋体" w:cs="宋体"/>
          <w:color w:val="000000"/>
          <w:sz w:val="36"/>
          <w:szCs w:val="36"/>
          <w:highlight w:val="none"/>
          <w:lang w:val="en-US" w:eastAsia="zh-CN"/>
        </w:rPr>
      </w:pPr>
    </w:p>
    <w:p w14:paraId="74DB2D3F">
      <w:pPr>
        <w:pStyle w:val="7"/>
        <w:rPr>
          <w:rFonts w:hint="eastAsia" w:ascii="宋体" w:hAnsi="宋体" w:eastAsia="宋体" w:cs="宋体"/>
          <w:color w:val="000000"/>
          <w:sz w:val="36"/>
          <w:szCs w:val="36"/>
          <w:highlight w:val="none"/>
          <w:lang w:val="en-US" w:eastAsia="zh-CN"/>
        </w:rPr>
      </w:pPr>
    </w:p>
    <w:p w14:paraId="0D569381">
      <w:pPr>
        <w:rPr>
          <w:rFonts w:hint="eastAsia"/>
          <w:lang w:val="en-US" w:eastAsia="zh-CN"/>
        </w:rPr>
      </w:pPr>
    </w:p>
    <w:p w14:paraId="0650440F">
      <w:pPr>
        <w:spacing w:before="56" w:line="219" w:lineRule="auto"/>
        <w:ind w:left="3441"/>
        <w:outlineLvl w:val="0"/>
        <w:rPr>
          <w:rFonts w:ascii="宋体" w:hAnsi="宋体" w:eastAsia="宋体" w:cs="宋体"/>
          <w:sz w:val="28"/>
          <w:szCs w:val="28"/>
        </w:rPr>
      </w:pPr>
      <w:bookmarkStart w:id="22" w:name="bookmark9"/>
      <w:bookmarkEnd w:id="22"/>
      <w:r>
        <w:rPr>
          <w:rFonts w:ascii="宋体" w:hAnsi="宋体" w:eastAsia="宋体" w:cs="宋体"/>
          <w:b/>
          <w:bCs/>
          <w:spacing w:val="-3"/>
          <w:sz w:val="28"/>
          <w:szCs w:val="28"/>
        </w:rPr>
        <w:t>第六章</w:t>
      </w:r>
      <w:r>
        <w:rPr>
          <w:rFonts w:ascii="宋体" w:hAnsi="宋体" w:eastAsia="宋体" w:cs="宋体"/>
          <w:spacing w:val="-3"/>
          <w:sz w:val="28"/>
          <w:szCs w:val="28"/>
        </w:rPr>
        <w:t xml:space="preserve">  </w:t>
      </w:r>
      <w:r>
        <w:rPr>
          <w:rFonts w:ascii="宋体" w:hAnsi="宋体" w:eastAsia="宋体" w:cs="宋体"/>
          <w:b/>
          <w:bCs/>
          <w:spacing w:val="-3"/>
          <w:sz w:val="28"/>
          <w:szCs w:val="28"/>
        </w:rPr>
        <w:t>拟签订的合同文本</w:t>
      </w:r>
    </w:p>
    <w:p w14:paraId="69A433DC">
      <w:pPr>
        <w:pStyle w:val="7"/>
        <w:spacing w:line="253" w:lineRule="auto"/>
      </w:pPr>
    </w:p>
    <w:p w14:paraId="0EAD82A0">
      <w:pPr>
        <w:pStyle w:val="7"/>
        <w:spacing w:line="253" w:lineRule="auto"/>
      </w:pPr>
    </w:p>
    <w:p w14:paraId="62807681">
      <w:pPr>
        <w:pStyle w:val="7"/>
        <w:spacing w:line="254" w:lineRule="auto"/>
      </w:pPr>
    </w:p>
    <w:p w14:paraId="2382FFBE">
      <w:pPr>
        <w:pStyle w:val="7"/>
        <w:spacing w:line="254" w:lineRule="auto"/>
      </w:pPr>
    </w:p>
    <w:p w14:paraId="144D5448">
      <w:pPr>
        <w:spacing w:before="74" w:line="227" w:lineRule="auto"/>
        <w:ind w:left="3586"/>
        <w:rPr>
          <w:rFonts w:ascii="宋体" w:hAnsi="宋体" w:eastAsia="宋体" w:cs="宋体"/>
          <w:sz w:val="23"/>
          <w:szCs w:val="23"/>
        </w:rPr>
      </w:pPr>
      <w:r>
        <w:rPr>
          <w:rFonts w:ascii="宋体" w:hAnsi="宋体" w:eastAsia="宋体" w:cs="宋体"/>
          <w:b/>
          <w:bCs/>
          <w:spacing w:val="7"/>
          <w:sz w:val="23"/>
          <w:szCs w:val="23"/>
        </w:rPr>
        <w:t>第一部分</w:t>
      </w:r>
      <w:r>
        <w:rPr>
          <w:rFonts w:ascii="宋体" w:hAnsi="宋体" w:eastAsia="宋体" w:cs="宋体"/>
          <w:spacing w:val="7"/>
          <w:sz w:val="23"/>
          <w:szCs w:val="23"/>
        </w:rPr>
        <w:t xml:space="preserve"> </w:t>
      </w:r>
      <w:r>
        <w:rPr>
          <w:rFonts w:ascii="宋体" w:hAnsi="宋体" w:eastAsia="宋体" w:cs="宋体"/>
          <w:b/>
          <w:bCs/>
          <w:spacing w:val="7"/>
          <w:sz w:val="23"/>
          <w:szCs w:val="23"/>
        </w:rPr>
        <w:t>合同主要条款</w:t>
      </w:r>
    </w:p>
    <w:p w14:paraId="76EEAF2C">
      <w:pPr>
        <w:spacing w:before="177" w:line="221" w:lineRule="auto"/>
        <w:ind w:left="2256"/>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w:t>
      </w:r>
      <w:r>
        <w:rPr>
          <w:rFonts w:ascii="宋体" w:hAnsi="宋体" w:eastAsia="宋体" w:cs="宋体"/>
          <w:spacing w:val="9"/>
          <w:sz w:val="20"/>
          <w:szCs w:val="20"/>
        </w:rPr>
        <w:t>本合同仅供参考，最终合同由采购人与中标人协商确定</w:t>
      </w:r>
      <w:r>
        <w:rPr>
          <w:rFonts w:ascii="Times New Roman" w:hAnsi="Times New Roman" w:eastAsia="Times New Roman" w:cs="Times New Roman"/>
          <w:spacing w:val="9"/>
          <w:sz w:val="20"/>
          <w:szCs w:val="20"/>
        </w:rPr>
        <w:t>)</w:t>
      </w:r>
    </w:p>
    <w:p w14:paraId="5A192E41">
      <w:pPr>
        <w:pStyle w:val="7"/>
        <w:spacing w:line="261" w:lineRule="auto"/>
      </w:pPr>
    </w:p>
    <w:p w14:paraId="6AEB9973">
      <w:pPr>
        <w:pStyle w:val="7"/>
        <w:spacing w:line="261" w:lineRule="auto"/>
      </w:pPr>
    </w:p>
    <w:p w14:paraId="0C79BE4C">
      <w:pPr>
        <w:pStyle w:val="7"/>
        <w:spacing w:line="261" w:lineRule="auto"/>
      </w:pPr>
    </w:p>
    <w:p w14:paraId="3F03DE46">
      <w:pPr>
        <w:pStyle w:val="7"/>
        <w:spacing w:line="261" w:lineRule="auto"/>
      </w:pPr>
    </w:p>
    <w:p w14:paraId="43E08D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2"/>
          <w:sz w:val="20"/>
          <w:szCs w:val="20"/>
        </w:rPr>
      </w:pPr>
      <w:r>
        <w:rPr>
          <w:rFonts w:ascii="宋体" w:hAnsi="宋体" w:eastAsia="宋体" w:cs="宋体"/>
          <w:spacing w:val="-3"/>
          <w:sz w:val="20"/>
          <w:szCs w:val="20"/>
        </w:rPr>
        <w:t>合同</w:t>
      </w:r>
      <w:r>
        <w:rPr>
          <w:rFonts w:hint="eastAsia" w:ascii="宋体" w:hAnsi="宋体" w:eastAsia="宋体" w:cs="宋体"/>
          <w:spacing w:val="-3"/>
          <w:sz w:val="20"/>
          <w:szCs w:val="20"/>
          <w:lang w:val="en-US" w:eastAsia="zh-CN"/>
        </w:rPr>
        <w:t>编号：</w:t>
      </w:r>
      <w:r>
        <w:rPr>
          <w:rFonts w:ascii="宋体" w:hAnsi="宋体" w:eastAsia="宋体" w:cs="宋体"/>
          <w:spacing w:val="2"/>
          <w:sz w:val="20"/>
          <w:szCs w:val="20"/>
        </w:rPr>
        <w:t xml:space="preserve"> </w:t>
      </w:r>
    </w:p>
    <w:p w14:paraId="4E6347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2"/>
          <w:sz w:val="20"/>
          <w:szCs w:val="20"/>
        </w:rPr>
      </w:pPr>
      <w:r>
        <w:rPr>
          <w:rFonts w:ascii="宋体" w:hAnsi="宋体" w:eastAsia="宋体" w:cs="宋体"/>
          <w:spacing w:val="-3"/>
          <w:sz w:val="20"/>
          <w:szCs w:val="20"/>
        </w:rPr>
        <w:t>签订</w:t>
      </w:r>
      <w:r>
        <w:rPr>
          <w:rFonts w:hint="eastAsia" w:ascii="宋体" w:hAnsi="宋体" w:eastAsia="宋体" w:cs="宋体"/>
          <w:spacing w:val="-3"/>
          <w:sz w:val="20"/>
          <w:szCs w:val="20"/>
          <w:lang w:val="en-US" w:eastAsia="zh-CN"/>
        </w:rPr>
        <w:t>地点</w:t>
      </w:r>
      <w:r>
        <w:rPr>
          <w:rFonts w:ascii="宋体" w:hAnsi="宋体" w:eastAsia="宋体" w:cs="宋体"/>
          <w:spacing w:val="-3"/>
          <w:sz w:val="20"/>
          <w:szCs w:val="20"/>
        </w:rPr>
        <w:t>：</w:t>
      </w:r>
      <w:r>
        <w:rPr>
          <w:rFonts w:ascii="宋体" w:hAnsi="宋体" w:eastAsia="宋体" w:cs="宋体"/>
          <w:spacing w:val="2"/>
          <w:sz w:val="20"/>
          <w:szCs w:val="20"/>
        </w:rPr>
        <w:t xml:space="preserve"> </w:t>
      </w:r>
    </w:p>
    <w:p w14:paraId="3956EA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z w:val="20"/>
          <w:szCs w:val="20"/>
        </w:rPr>
      </w:pPr>
      <w:r>
        <w:rPr>
          <w:rFonts w:ascii="宋体" w:hAnsi="宋体" w:eastAsia="宋体" w:cs="宋体"/>
          <w:spacing w:val="-3"/>
          <w:sz w:val="20"/>
          <w:szCs w:val="20"/>
        </w:rPr>
        <w:t>签订</w:t>
      </w:r>
      <w:r>
        <w:rPr>
          <w:rFonts w:hint="eastAsia" w:ascii="宋体" w:hAnsi="宋体" w:eastAsia="宋体" w:cs="宋体"/>
          <w:spacing w:val="-3"/>
          <w:sz w:val="20"/>
          <w:szCs w:val="20"/>
          <w:lang w:val="en-US" w:eastAsia="zh-CN"/>
        </w:rPr>
        <w:t>时间</w:t>
      </w:r>
      <w:r>
        <w:rPr>
          <w:rFonts w:ascii="宋体" w:hAnsi="宋体" w:eastAsia="宋体" w:cs="宋体"/>
          <w:spacing w:val="-3"/>
          <w:sz w:val="20"/>
          <w:szCs w:val="20"/>
        </w:rPr>
        <w:t>：</w:t>
      </w:r>
    </w:p>
    <w:p w14:paraId="42FAA4CE">
      <w:pPr>
        <w:keepNext w:val="0"/>
        <w:keepLines w:val="0"/>
        <w:pageBreakBefore w:val="0"/>
        <w:widowControl/>
        <w:kinsoku w:val="0"/>
        <w:wordWrap/>
        <w:overflowPunct/>
        <w:topLinePunct w:val="0"/>
        <w:autoSpaceDE w:val="0"/>
        <w:autoSpaceDN w:val="0"/>
        <w:bidi w:val="0"/>
        <w:adjustRightInd w:val="0"/>
        <w:snapToGrid w:val="0"/>
        <w:spacing w:line="355" w:lineRule="auto"/>
        <w:ind w:left="0" w:right="0"/>
        <w:jc w:val="both"/>
        <w:textAlignment w:val="baseline"/>
        <w:rPr>
          <w:rFonts w:ascii="宋体" w:hAnsi="宋体" w:eastAsia="宋体" w:cs="宋体"/>
          <w:spacing w:val="1"/>
          <w:sz w:val="20"/>
          <w:szCs w:val="20"/>
        </w:rPr>
      </w:pPr>
      <w:r>
        <w:rPr>
          <w:rFonts w:ascii="宋体" w:hAnsi="宋体" w:eastAsia="宋体" w:cs="宋体"/>
          <w:spacing w:val="8"/>
          <w:sz w:val="20"/>
          <w:szCs w:val="20"/>
        </w:rPr>
        <w:t>采购人（甲方</w:t>
      </w:r>
      <w:r>
        <w:rPr>
          <w:rFonts w:ascii="宋体" w:hAnsi="宋体" w:eastAsia="宋体" w:cs="宋体"/>
          <w:spacing w:val="-16"/>
          <w:sz w:val="20"/>
          <w:szCs w:val="20"/>
        </w:rPr>
        <w:t>）：</w:t>
      </w:r>
      <w:r>
        <w:rPr>
          <w:rFonts w:ascii="宋体" w:hAnsi="宋体" w:eastAsia="宋体" w:cs="宋体"/>
          <w:spacing w:val="1"/>
          <w:sz w:val="20"/>
          <w:szCs w:val="20"/>
        </w:rPr>
        <w:t xml:space="preserve"> </w:t>
      </w:r>
    </w:p>
    <w:p w14:paraId="4C707575">
      <w:pPr>
        <w:keepNext w:val="0"/>
        <w:keepLines w:val="0"/>
        <w:pageBreakBefore w:val="0"/>
        <w:widowControl/>
        <w:kinsoku w:val="0"/>
        <w:wordWrap/>
        <w:overflowPunct/>
        <w:topLinePunct w:val="0"/>
        <w:autoSpaceDE w:val="0"/>
        <w:autoSpaceDN w:val="0"/>
        <w:bidi w:val="0"/>
        <w:adjustRightInd w:val="0"/>
        <w:snapToGrid w:val="0"/>
        <w:spacing w:line="355" w:lineRule="auto"/>
        <w:ind w:left="0" w:right="0"/>
        <w:jc w:val="both"/>
        <w:textAlignment w:val="baseline"/>
        <w:rPr>
          <w:rFonts w:ascii="宋体" w:hAnsi="宋体" w:eastAsia="宋体" w:cs="宋体"/>
          <w:sz w:val="20"/>
          <w:szCs w:val="20"/>
        </w:rPr>
      </w:pPr>
      <w:r>
        <w:rPr>
          <w:rFonts w:ascii="宋体" w:hAnsi="宋体" w:eastAsia="宋体" w:cs="宋体"/>
          <w:spacing w:val="8"/>
          <w:sz w:val="20"/>
          <w:szCs w:val="20"/>
        </w:rPr>
        <w:t>供应商（乙方</w:t>
      </w:r>
      <w:r>
        <w:rPr>
          <w:rFonts w:ascii="宋体" w:hAnsi="宋体" w:eastAsia="宋体" w:cs="宋体"/>
          <w:spacing w:val="-16"/>
          <w:sz w:val="20"/>
          <w:szCs w:val="20"/>
        </w:rPr>
        <w:t>）：</w:t>
      </w:r>
    </w:p>
    <w:p w14:paraId="40755C76">
      <w:pPr>
        <w:pStyle w:val="7"/>
        <w:spacing w:line="362" w:lineRule="auto"/>
      </w:pPr>
    </w:p>
    <w:p w14:paraId="27491C1F">
      <w:pPr>
        <w:spacing w:before="65" w:line="362" w:lineRule="auto"/>
        <w:ind w:left="49" w:right="1" w:firstLine="420"/>
        <w:jc w:val="both"/>
        <w:rPr>
          <w:rFonts w:ascii="宋体" w:hAnsi="宋体" w:eastAsia="宋体" w:cs="宋体"/>
          <w:sz w:val="20"/>
          <w:szCs w:val="20"/>
        </w:rPr>
      </w:pPr>
      <w:r>
        <w:rPr>
          <w:rFonts w:ascii="宋体" w:hAnsi="宋体" w:eastAsia="宋体" w:cs="宋体"/>
          <w:spacing w:val="12"/>
          <w:sz w:val="20"/>
          <w:szCs w:val="20"/>
        </w:rPr>
        <w:t>根据《中华人民共和国政府采购法》、《中华人民共和国</w:t>
      </w:r>
      <w:r>
        <w:rPr>
          <w:rFonts w:ascii="宋体" w:hAnsi="宋体" w:eastAsia="宋体" w:cs="宋体"/>
          <w:spacing w:val="11"/>
          <w:sz w:val="20"/>
          <w:szCs w:val="20"/>
        </w:rPr>
        <w:t>合同法》及</w:t>
      </w:r>
      <w:r>
        <w:rPr>
          <w:rFonts w:ascii="宋体" w:hAnsi="宋体" w:eastAsia="宋体" w:cs="宋体"/>
          <w:spacing w:val="-41"/>
          <w:sz w:val="20"/>
          <w:szCs w:val="20"/>
        </w:rPr>
        <w:t xml:space="preserve"> </w:t>
      </w:r>
      <w:r>
        <w:rPr>
          <w:rFonts w:ascii="宋体" w:hAnsi="宋体" w:eastAsia="宋体" w:cs="宋体"/>
          <w:sz w:val="20"/>
          <w:szCs w:val="20"/>
        </w:rPr>
        <w:t>XX</w:t>
      </w:r>
      <w:r>
        <w:rPr>
          <w:rFonts w:ascii="宋体" w:hAnsi="宋体" w:eastAsia="宋体" w:cs="宋体"/>
          <w:spacing w:val="-37"/>
          <w:sz w:val="20"/>
          <w:szCs w:val="20"/>
        </w:rPr>
        <w:t xml:space="preserve"> </w:t>
      </w:r>
      <w:r>
        <w:rPr>
          <w:rFonts w:ascii="宋体" w:hAnsi="宋体" w:eastAsia="宋体" w:cs="宋体"/>
          <w:spacing w:val="11"/>
          <w:sz w:val="20"/>
          <w:szCs w:val="20"/>
        </w:rPr>
        <w:t>政府采购中心采购项目（项</w:t>
      </w:r>
      <w:r>
        <w:rPr>
          <w:rFonts w:ascii="宋体" w:hAnsi="宋体" w:eastAsia="宋体" w:cs="宋体"/>
          <w:spacing w:val="9"/>
          <w:sz w:val="20"/>
          <w:szCs w:val="20"/>
        </w:rPr>
        <w:t>目编号：</w:t>
      </w:r>
      <w:r>
        <w:rPr>
          <w:rFonts w:ascii="宋体" w:hAnsi="宋体" w:eastAsia="宋体" w:cs="宋体"/>
          <w:sz w:val="20"/>
          <w:szCs w:val="20"/>
        </w:rPr>
        <w:t>XX</w:t>
      </w:r>
      <w:r>
        <w:rPr>
          <w:rFonts w:ascii="宋体" w:hAnsi="宋体" w:eastAsia="宋体" w:cs="宋体"/>
          <w:spacing w:val="9"/>
          <w:sz w:val="20"/>
          <w:szCs w:val="20"/>
        </w:rPr>
        <w:t>）的《招标文件》、乙方的《投标文件》及《中标通知</w:t>
      </w:r>
      <w:r>
        <w:rPr>
          <w:rFonts w:ascii="宋体" w:hAnsi="宋体" w:eastAsia="宋体" w:cs="宋体"/>
          <w:spacing w:val="8"/>
          <w:sz w:val="20"/>
          <w:szCs w:val="20"/>
        </w:rPr>
        <w:t>书》，</w:t>
      </w:r>
      <w:r>
        <w:rPr>
          <w:rFonts w:ascii="宋体" w:hAnsi="宋体" w:eastAsia="宋体" w:cs="宋体"/>
          <w:spacing w:val="-58"/>
          <w:sz w:val="20"/>
          <w:szCs w:val="20"/>
        </w:rPr>
        <w:t xml:space="preserve"> </w:t>
      </w:r>
      <w:r>
        <w:rPr>
          <w:rFonts w:ascii="宋体" w:hAnsi="宋体" w:eastAsia="宋体" w:cs="宋体"/>
          <w:spacing w:val="8"/>
          <w:sz w:val="20"/>
          <w:szCs w:val="20"/>
        </w:rPr>
        <w:t>甲、乙双方同意签订本合同。详</w:t>
      </w:r>
      <w:r>
        <w:rPr>
          <w:rFonts w:ascii="宋体" w:hAnsi="宋体" w:eastAsia="宋体" w:cs="宋体"/>
          <w:sz w:val="20"/>
          <w:szCs w:val="20"/>
        </w:rPr>
        <w:t xml:space="preserve"> </w:t>
      </w:r>
      <w:r>
        <w:rPr>
          <w:rFonts w:ascii="宋体" w:hAnsi="宋体" w:eastAsia="宋体" w:cs="宋体"/>
          <w:spacing w:val="9"/>
          <w:sz w:val="20"/>
          <w:szCs w:val="20"/>
        </w:rPr>
        <w:t>细技术说明及其他有关合同项目的特定信息由合同附件予以说明，合同附件及本项目的招标文件、投标文</w:t>
      </w:r>
      <w:r>
        <w:rPr>
          <w:rFonts w:ascii="宋体" w:hAnsi="宋体" w:eastAsia="宋体" w:cs="宋体"/>
          <w:spacing w:val="14"/>
          <w:sz w:val="20"/>
          <w:szCs w:val="20"/>
        </w:rPr>
        <w:t xml:space="preserve"> </w:t>
      </w:r>
      <w:r>
        <w:rPr>
          <w:rFonts w:ascii="宋体" w:hAnsi="宋体" w:eastAsia="宋体" w:cs="宋体"/>
          <w:spacing w:val="9"/>
          <w:sz w:val="20"/>
          <w:szCs w:val="20"/>
        </w:rPr>
        <w:t>件、《中标通知书》等均为本合同不可分割的部分。双方同意共同遵</w:t>
      </w:r>
      <w:r>
        <w:rPr>
          <w:rFonts w:ascii="宋体" w:hAnsi="宋体" w:eastAsia="宋体" w:cs="宋体"/>
          <w:spacing w:val="8"/>
          <w:sz w:val="20"/>
          <w:szCs w:val="20"/>
        </w:rPr>
        <w:t>守如下条款：</w:t>
      </w:r>
    </w:p>
    <w:p w14:paraId="41D35769">
      <w:pPr>
        <w:spacing w:before="26" w:line="227" w:lineRule="auto"/>
        <w:ind w:left="3"/>
        <w:rPr>
          <w:rFonts w:ascii="宋体" w:hAnsi="宋体" w:eastAsia="宋体" w:cs="宋体"/>
          <w:sz w:val="20"/>
          <w:szCs w:val="20"/>
        </w:rPr>
      </w:pPr>
      <w:r>
        <w:rPr>
          <w:rFonts w:ascii="宋体" w:hAnsi="宋体" w:eastAsia="宋体" w:cs="宋体"/>
          <w:b/>
          <w:bCs/>
          <w:spacing w:val="4"/>
          <w:sz w:val="20"/>
          <w:szCs w:val="20"/>
        </w:rPr>
        <w:t>一、合同货物</w:t>
      </w:r>
    </w:p>
    <w:p w14:paraId="2B42C2BB">
      <w:pPr>
        <w:spacing w:line="97" w:lineRule="exact"/>
      </w:pPr>
    </w:p>
    <w:tbl>
      <w:tblPr>
        <w:tblStyle w:val="23"/>
        <w:tblW w:w="7317" w:type="dxa"/>
        <w:tblInd w:w="1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5"/>
        <w:gridCol w:w="967"/>
        <w:gridCol w:w="743"/>
        <w:gridCol w:w="884"/>
        <w:gridCol w:w="1026"/>
        <w:gridCol w:w="1153"/>
        <w:gridCol w:w="1089"/>
      </w:tblGrid>
      <w:tr w14:paraId="4222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455" w:type="dxa"/>
            <w:vAlign w:val="top"/>
          </w:tcPr>
          <w:p w14:paraId="1108507C">
            <w:pPr>
              <w:spacing w:line="288" w:lineRule="auto"/>
              <w:rPr>
                <w:rFonts w:ascii="Arial"/>
                <w:sz w:val="21"/>
              </w:rPr>
            </w:pPr>
          </w:p>
          <w:p w14:paraId="07E9BBD6">
            <w:pPr>
              <w:spacing w:before="65" w:line="227" w:lineRule="auto"/>
              <w:ind w:left="380"/>
              <w:rPr>
                <w:rFonts w:ascii="宋体" w:hAnsi="宋体" w:eastAsia="宋体" w:cs="宋体"/>
                <w:sz w:val="20"/>
                <w:szCs w:val="20"/>
              </w:rPr>
            </w:pPr>
            <w:r>
              <w:rPr>
                <w:rFonts w:ascii="宋体" w:hAnsi="宋体" w:eastAsia="宋体" w:cs="宋体"/>
                <w:spacing w:val="6"/>
                <w:sz w:val="20"/>
                <w:szCs w:val="20"/>
              </w:rPr>
              <w:t>货物品名</w:t>
            </w:r>
          </w:p>
        </w:tc>
        <w:tc>
          <w:tcPr>
            <w:tcW w:w="967" w:type="dxa"/>
            <w:vAlign w:val="top"/>
          </w:tcPr>
          <w:p w14:paraId="1F5D9841">
            <w:pPr>
              <w:spacing w:before="157" w:line="306" w:lineRule="auto"/>
              <w:ind w:left="253" w:right="304" w:hanging="5"/>
              <w:rPr>
                <w:rFonts w:ascii="宋体" w:hAnsi="宋体" w:eastAsia="宋体" w:cs="宋体"/>
                <w:sz w:val="20"/>
                <w:szCs w:val="20"/>
              </w:rPr>
            </w:pPr>
            <w:r>
              <w:rPr>
                <w:rFonts w:ascii="宋体" w:hAnsi="宋体" w:eastAsia="宋体" w:cs="宋体"/>
                <w:spacing w:val="4"/>
                <w:sz w:val="20"/>
                <w:szCs w:val="20"/>
              </w:rPr>
              <w:t>规格</w:t>
            </w:r>
            <w:r>
              <w:rPr>
                <w:rFonts w:ascii="宋体" w:hAnsi="宋体" w:eastAsia="宋体" w:cs="宋体"/>
                <w:sz w:val="20"/>
                <w:szCs w:val="20"/>
              </w:rPr>
              <w:t xml:space="preserve"> </w:t>
            </w:r>
            <w:r>
              <w:rPr>
                <w:rFonts w:ascii="宋体" w:hAnsi="宋体" w:eastAsia="宋体" w:cs="宋体"/>
                <w:spacing w:val="1"/>
                <w:sz w:val="20"/>
                <w:szCs w:val="20"/>
              </w:rPr>
              <w:t>型号</w:t>
            </w:r>
          </w:p>
        </w:tc>
        <w:tc>
          <w:tcPr>
            <w:tcW w:w="743" w:type="dxa"/>
            <w:vAlign w:val="top"/>
          </w:tcPr>
          <w:p w14:paraId="29CD72A4">
            <w:pPr>
              <w:spacing w:line="289" w:lineRule="auto"/>
              <w:rPr>
                <w:rFonts w:ascii="Arial"/>
                <w:sz w:val="21"/>
              </w:rPr>
            </w:pPr>
          </w:p>
          <w:p w14:paraId="68EDDF1C">
            <w:pPr>
              <w:spacing w:before="65" w:line="228" w:lineRule="auto"/>
              <w:ind w:left="115"/>
              <w:rPr>
                <w:rFonts w:ascii="宋体" w:hAnsi="宋体" w:eastAsia="宋体" w:cs="宋体"/>
                <w:sz w:val="20"/>
                <w:szCs w:val="20"/>
              </w:rPr>
            </w:pPr>
            <w:r>
              <w:rPr>
                <w:rFonts w:ascii="宋体" w:hAnsi="宋体" w:eastAsia="宋体" w:cs="宋体"/>
                <w:spacing w:val="4"/>
                <w:sz w:val="20"/>
                <w:szCs w:val="20"/>
              </w:rPr>
              <w:t>单位</w:t>
            </w:r>
          </w:p>
        </w:tc>
        <w:tc>
          <w:tcPr>
            <w:tcW w:w="884" w:type="dxa"/>
            <w:vAlign w:val="top"/>
          </w:tcPr>
          <w:p w14:paraId="27BC46ED">
            <w:pPr>
              <w:spacing w:line="288" w:lineRule="auto"/>
              <w:rPr>
                <w:rFonts w:ascii="Arial"/>
                <w:sz w:val="21"/>
              </w:rPr>
            </w:pPr>
          </w:p>
          <w:p w14:paraId="7EEE8EDB">
            <w:pPr>
              <w:spacing w:before="65" w:line="228" w:lineRule="auto"/>
              <w:ind w:left="269"/>
              <w:rPr>
                <w:rFonts w:ascii="宋体" w:hAnsi="宋体" w:eastAsia="宋体" w:cs="宋体"/>
                <w:sz w:val="20"/>
                <w:szCs w:val="20"/>
              </w:rPr>
            </w:pPr>
            <w:r>
              <w:rPr>
                <w:rFonts w:ascii="宋体" w:hAnsi="宋体" w:eastAsia="宋体" w:cs="宋体"/>
                <w:spacing w:val="4"/>
                <w:sz w:val="20"/>
                <w:szCs w:val="20"/>
              </w:rPr>
              <w:t>数量</w:t>
            </w:r>
          </w:p>
        </w:tc>
        <w:tc>
          <w:tcPr>
            <w:tcW w:w="1026" w:type="dxa"/>
            <w:vAlign w:val="top"/>
          </w:tcPr>
          <w:p w14:paraId="12E788AD">
            <w:pPr>
              <w:spacing w:before="157" w:line="306" w:lineRule="auto"/>
              <w:ind w:left="124" w:right="95" w:firstLine="233"/>
              <w:rPr>
                <w:rFonts w:ascii="宋体" w:hAnsi="宋体" w:eastAsia="宋体" w:cs="宋体"/>
                <w:sz w:val="20"/>
                <w:szCs w:val="20"/>
              </w:rPr>
            </w:pPr>
            <w:r>
              <w:rPr>
                <w:rFonts w:ascii="宋体" w:hAnsi="宋体" w:eastAsia="宋体" w:cs="宋体"/>
                <w:spacing w:val="4"/>
                <w:sz w:val="20"/>
                <w:szCs w:val="20"/>
              </w:rPr>
              <w:t>单价</w:t>
            </w:r>
            <w:r>
              <w:rPr>
                <w:rFonts w:ascii="宋体" w:hAnsi="宋体" w:eastAsia="宋体" w:cs="宋体"/>
                <w:sz w:val="20"/>
                <w:szCs w:val="20"/>
              </w:rPr>
              <w:t xml:space="preserve">  （万元）</w:t>
            </w:r>
          </w:p>
        </w:tc>
        <w:tc>
          <w:tcPr>
            <w:tcW w:w="1153" w:type="dxa"/>
            <w:vAlign w:val="top"/>
          </w:tcPr>
          <w:p w14:paraId="5086BE41">
            <w:pPr>
              <w:spacing w:before="157" w:line="306" w:lineRule="auto"/>
              <w:ind w:left="125" w:right="221" w:firstLine="254"/>
              <w:rPr>
                <w:rFonts w:ascii="宋体" w:hAnsi="宋体" w:eastAsia="宋体" w:cs="宋体"/>
                <w:sz w:val="20"/>
                <w:szCs w:val="20"/>
              </w:rPr>
            </w:pPr>
            <w:r>
              <w:rPr>
                <w:rFonts w:ascii="宋体" w:hAnsi="宋体" w:eastAsia="宋体" w:cs="宋体"/>
                <w:spacing w:val="2"/>
                <w:sz w:val="20"/>
                <w:szCs w:val="20"/>
              </w:rPr>
              <w:t>总价</w:t>
            </w:r>
            <w:r>
              <w:rPr>
                <w:rFonts w:ascii="宋体" w:hAnsi="宋体" w:eastAsia="宋体" w:cs="宋体"/>
                <w:sz w:val="20"/>
                <w:szCs w:val="20"/>
              </w:rPr>
              <w:t xml:space="preserve">  （万元）</w:t>
            </w:r>
          </w:p>
        </w:tc>
        <w:tc>
          <w:tcPr>
            <w:tcW w:w="1089" w:type="dxa"/>
            <w:vAlign w:val="top"/>
          </w:tcPr>
          <w:p w14:paraId="5EBCCA19">
            <w:pPr>
              <w:spacing w:line="288" w:lineRule="auto"/>
              <w:rPr>
                <w:rFonts w:ascii="Arial"/>
                <w:sz w:val="21"/>
              </w:rPr>
            </w:pPr>
          </w:p>
          <w:p w14:paraId="48405869">
            <w:pPr>
              <w:spacing w:before="65" w:line="227" w:lineRule="auto"/>
              <w:ind w:left="274"/>
              <w:rPr>
                <w:rFonts w:ascii="宋体" w:hAnsi="宋体" w:eastAsia="宋体" w:cs="宋体"/>
                <w:sz w:val="20"/>
                <w:szCs w:val="20"/>
              </w:rPr>
            </w:pPr>
            <w:r>
              <w:rPr>
                <w:rFonts w:ascii="宋体" w:hAnsi="宋体" w:eastAsia="宋体" w:cs="宋体"/>
                <w:spacing w:val="5"/>
                <w:sz w:val="20"/>
                <w:szCs w:val="20"/>
              </w:rPr>
              <w:t>交货期</w:t>
            </w:r>
          </w:p>
        </w:tc>
      </w:tr>
      <w:tr w14:paraId="3B4C7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455" w:type="dxa"/>
            <w:vAlign w:val="top"/>
          </w:tcPr>
          <w:p w14:paraId="0486D8D6">
            <w:pPr>
              <w:rPr>
                <w:rFonts w:ascii="Arial"/>
                <w:sz w:val="21"/>
              </w:rPr>
            </w:pPr>
          </w:p>
        </w:tc>
        <w:tc>
          <w:tcPr>
            <w:tcW w:w="967" w:type="dxa"/>
            <w:vAlign w:val="top"/>
          </w:tcPr>
          <w:p w14:paraId="72D127E2">
            <w:pPr>
              <w:rPr>
                <w:rFonts w:ascii="Arial"/>
                <w:sz w:val="21"/>
              </w:rPr>
            </w:pPr>
          </w:p>
        </w:tc>
        <w:tc>
          <w:tcPr>
            <w:tcW w:w="743" w:type="dxa"/>
            <w:vAlign w:val="top"/>
          </w:tcPr>
          <w:p w14:paraId="0D027465">
            <w:pPr>
              <w:rPr>
                <w:rFonts w:ascii="Arial"/>
                <w:sz w:val="21"/>
              </w:rPr>
            </w:pPr>
          </w:p>
        </w:tc>
        <w:tc>
          <w:tcPr>
            <w:tcW w:w="884" w:type="dxa"/>
            <w:vAlign w:val="top"/>
          </w:tcPr>
          <w:p w14:paraId="2AE161A4">
            <w:pPr>
              <w:rPr>
                <w:rFonts w:ascii="Arial"/>
                <w:sz w:val="21"/>
              </w:rPr>
            </w:pPr>
          </w:p>
        </w:tc>
        <w:tc>
          <w:tcPr>
            <w:tcW w:w="1026" w:type="dxa"/>
            <w:vAlign w:val="top"/>
          </w:tcPr>
          <w:p w14:paraId="7859C906">
            <w:pPr>
              <w:rPr>
                <w:rFonts w:ascii="Arial"/>
                <w:sz w:val="21"/>
              </w:rPr>
            </w:pPr>
          </w:p>
        </w:tc>
        <w:tc>
          <w:tcPr>
            <w:tcW w:w="1153" w:type="dxa"/>
            <w:vAlign w:val="top"/>
          </w:tcPr>
          <w:p w14:paraId="5E6F65DD">
            <w:pPr>
              <w:rPr>
                <w:rFonts w:ascii="Arial"/>
                <w:sz w:val="21"/>
              </w:rPr>
            </w:pPr>
          </w:p>
        </w:tc>
        <w:tc>
          <w:tcPr>
            <w:tcW w:w="1089" w:type="dxa"/>
            <w:vAlign w:val="top"/>
          </w:tcPr>
          <w:p w14:paraId="3579476B">
            <w:pPr>
              <w:rPr>
                <w:rFonts w:ascii="Arial"/>
                <w:sz w:val="21"/>
              </w:rPr>
            </w:pPr>
          </w:p>
        </w:tc>
      </w:tr>
      <w:tr w14:paraId="28F6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55" w:type="dxa"/>
            <w:vAlign w:val="top"/>
          </w:tcPr>
          <w:p w14:paraId="36367C22">
            <w:pPr>
              <w:rPr>
                <w:rFonts w:ascii="Arial"/>
                <w:sz w:val="21"/>
              </w:rPr>
            </w:pPr>
          </w:p>
        </w:tc>
        <w:tc>
          <w:tcPr>
            <w:tcW w:w="967" w:type="dxa"/>
            <w:vAlign w:val="top"/>
          </w:tcPr>
          <w:p w14:paraId="1A4C1B25">
            <w:pPr>
              <w:rPr>
                <w:rFonts w:ascii="Arial"/>
                <w:sz w:val="21"/>
              </w:rPr>
            </w:pPr>
          </w:p>
        </w:tc>
        <w:tc>
          <w:tcPr>
            <w:tcW w:w="743" w:type="dxa"/>
            <w:vAlign w:val="top"/>
          </w:tcPr>
          <w:p w14:paraId="4CD706C6">
            <w:pPr>
              <w:rPr>
                <w:rFonts w:ascii="Arial"/>
                <w:sz w:val="21"/>
              </w:rPr>
            </w:pPr>
          </w:p>
        </w:tc>
        <w:tc>
          <w:tcPr>
            <w:tcW w:w="884" w:type="dxa"/>
            <w:vAlign w:val="top"/>
          </w:tcPr>
          <w:p w14:paraId="1E9D3E73">
            <w:pPr>
              <w:rPr>
                <w:rFonts w:ascii="Arial"/>
                <w:sz w:val="21"/>
              </w:rPr>
            </w:pPr>
          </w:p>
        </w:tc>
        <w:tc>
          <w:tcPr>
            <w:tcW w:w="1026" w:type="dxa"/>
            <w:vAlign w:val="top"/>
          </w:tcPr>
          <w:p w14:paraId="451793CE">
            <w:pPr>
              <w:rPr>
                <w:rFonts w:ascii="Arial"/>
                <w:sz w:val="21"/>
              </w:rPr>
            </w:pPr>
          </w:p>
        </w:tc>
        <w:tc>
          <w:tcPr>
            <w:tcW w:w="1153" w:type="dxa"/>
            <w:vAlign w:val="top"/>
          </w:tcPr>
          <w:p w14:paraId="6C91A25C">
            <w:pPr>
              <w:rPr>
                <w:rFonts w:ascii="Arial"/>
                <w:sz w:val="21"/>
              </w:rPr>
            </w:pPr>
          </w:p>
        </w:tc>
        <w:tc>
          <w:tcPr>
            <w:tcW w:w="1089" w:type="dxa"/>
            <w:vAlign w:val="top"/>
          </w:tcPr>
          <w:p w14:paraId="1D71B5DA">
            <w:pPr>
              <w:rPr>
                <w:rFonts w:ascii="Arial"/>
                <w:sz w:val="21"/>
              </w:rPr>
            </w:pPr>
          </w:p>
        </w:tc>
      </w:tr>
    </w:tbl>
    <w:p w14:paraId="0C4493FC">
      <w:pPr>
        <w:spacing w:before="133" w:line="226" w:lineRule="auto"/>
        <w:ind w:left="3"/>
        <w:rPr>
          <w:rFonts w:ascii="宋体" w:hAnsi="宋体" w:eastAsia="宋体" w:cs="宋体"/>
          <w:sz w:val="20"/>
          <w:szCs w:val="20"/>
        </w:rPr>
      </w:pPr>
      <w:r>
        <w:rPr>
          <w:rFonts w:ascii="宋体" w:hAnsi="宋体" w:eastAsia="宋体" w:cs="宋体"/>
          <w:b/>
          <w:bCs/>
          <w:spacing w:val="6"/>
          <w:sz w:val="20"/>
          <w:szCs w:val="20"/>
        </w:rPr>
        <w:t>二、合同总价</w:t>
      </w:r>
    </w:p>
    <w:p w14:paraId="409ED94F">
      <w:pPr>
        <w:spacing w:before="208" w:line="314" w:lineRule="auto"/>
        <w:ind w:left="50" w:right="2" w:firstLine="421"/>
        <w:jc w:val="both"/>
        <w:rPr>
          <w:rFonts w:ascii="宋体" w:hAnsi="宋体" w:eastAsia="宋体" w:cs="宋体"/>
          <w:sz w:val="23"/>
          <w:szCs w:val="23"/>
        </w:rPr>
      </w:pPr>
      <w:r>
        <w:rPr>
          <w:rFonts w:ascii="宋体" w:hAnsi="宋体" w:eastAsia="宋体" w:cs="宋体"/>
          <w:spacing w:val="10"/>
          <w:sz w:val="23"/>
          <w:szCs w:val="23"/>
        </w:rPr>
        <w:t>合同总价为人民币大写：     元，即</w:t>
      </w:r>
      <w:r>
        <w:rPr>
          <w:rFonts w:ascii="宋体" w:hAnsi="宋体" w:eastAsia="宋体" w:cs="宋体"/>
          <w:spacing w:val="-39"/>
          <w:sz w:val="23"/>
          <w:szCs w:val="23"/>
        </w:rPr>
        <w:t xml:space="preserve"> </w:t>
      </w:r>
      <w:r>
        <w:rPr>
          <w:rFonts w:ascii="宋体" w:hAnsi="宋体" w:eastAsia="宋体" w:cs="宋体"/>
          <w:sz w:val="23"/>
          <w:szCs w:val="23"/>
        </w:rPr>
        <w:t>RMB</w:t>
      </w:r>
      <w:r>
        <w:rPr>
          <w:rFonts w:ascii="宋体" w:hAnsi="宋体" w:eastAsia="宋体" w:cs="宋体"/>
          <w:spacing w:val="10"/>
          <w:sz w:val="23"/>
          <w:szCs w:val="23"/>
        </w:rPr>
        <w:t>￥元；该合同总价已包括货物设计、材料、制</w:t>
      </w:r>
      <w:r>
        <w:rPr>
          <w:rFonts w:ascii="宋体" w:hAnsi="宋体" w:eastAsia="宋体" w:cs="宋体"/>
          <w:sz w:val="23"/>
          <w:szCs w:val="23"/>
        </w:rPr>
        <w:t xml:space="preserve"> </w:t>
      </w:r>
      <w:r>
        <w:rPr>
          <w:rFonts w:ascii="宋体" w:hAnsi="宋体" w:eastAsia="宋体" w:cs="宋体"/>
          <w:spacing w:val="11"/>
          <w:sz w:val="23"/>
          <w:szCs w:val="23"/>
        </w:rPr>
        <w:t>造、包装、运输、安装、调试、检测、验收合格交付使用之前及</w:t>
      </w:r>
      <w:r>
        <w:rPr>
          <w:rFonts w:ascii="宋体" w:hAnsi="宋体" w:eastAsia="宋体" w:cs="宋体"/>
          <w:spacing w:val="10"/>
          <w:sz w:val="23"/>
          <w:szCs w:val="23"/>
        </w:rPr>
        <w:t>保修期内保修服务与备用物</w:t>
      </w:r>
      <w:r>
        <w:rPr>
          <w:rFonts w:ascii="宋体" w:hAnsi="宋体" w:eastAsia="宋体" w:cs="宋体"/>
          <w:sz w:val="23"/>
          <w:szCs w:val="23"/>
        </w:rPr>
        <w:t xml:space="preserve"> </w:t>
      </w:r>
      <w:r>
        <w:rPr>
          <w:rFonts w:ascii="宋体" w:hAnsi="宋体" w:eastAsia="宋体" w:cs="宋体"/>
          <w:spacing w:val="9"/>
          <w:sz w:val="23"/>
          <w:szCs w:val="23"/>
        </w:rPr>
        <w:t>件等等所有其他有关各项的含税费用。本合同执行期间合同总价不变，</w:t>
      </w:r>
      <w:r>
        <w:rPr>
          <w:rFonts w:ascii="宋体" w:hAnsi="宋体" w:eastAsia="宋体" w:cs="宋体"/>
          <w:spacing w:val="-47"/>
          <w:sz w:val="23"/>
          <w:szCs w:val="23"/>
        </w:rPr>
        <w:t xml:space="preserve"> </w:t>
      </w:r>
      <w:r>
        <w:rPr>
          <w:rFonts w:ascii="宋体" w:hAnsi="宋体" w:eastAsia="宋体" w:cs="宋体"/>
          <w:spacing w:val="9"/>
          <w:sz w:val="23"/>
          <w:szCs w:val="23"/>
        </w:rPr>
        <w:t>甲方无须另向乙方支</w:t>
      </w:r>
      <w:r>
        <w:rPr>
          <w:rFonts w:ascii="宋体" w:hAnsi="宋体" w:eastAsia="宋体" w:cs="宋体"/>
          <w:sz w:val="23"/>
          <w:szCs w:val="23"/>
        </w:rPr>
        <w:t xml:space="preserve"> </w:t>
      </w:r>
      <w:r>
        <w:rPr>
          <w:rFonts w:ascii="宋体" w:hAnsi="宋体" w:eastAsia="宋体" w:cs="宋体"/>
          <w:spacing w:val="6"/>
          <w:sz w:val="23"/>
          <w:szCs w:val="23"/>
        </w:rPr>
        <w:t>付本合同规定之外的其他任何费用。</w:t>
      </w:r>
    </w:p>
    <w:p w14:paraId="6491D59A">
      <w:pPr>
        <w:spacing w:before="58" w:line="228" w:lineRule="auto"/>
        <w:outlineLvl w:val="1"/>
        <w:rPr>
          <w:rFonts w:ascii="宋体" w:hAnsi="宋体" w:eastAsia="宋体" w:cs="宋体"/>
          <w:sz w:val="20"/>
          <w:szCs w:val="20"/>
        </w:rPr>
      </w:pPr>
      <w:r>
        <w:rPr>
          <w:rFonts w:ascii="宋体" w:hAnsi="宋体" w:eastAsia="宋体" w:cs="宋体"/>
          <w:b/>
          <w:bCs/>
          <w:spacing w:val="7"/>
          <w:sz w:val="20"/>
          <w:szCs w:val="20"/>
        </w:rPr>
        <w:t>三、质量要求</w:t>
      </w:r>
    </w:p>
    <w:p w14:paraId="433ABF6C">
      <w:pPr>
        <w:spacing w:before="236" w:line="355" w:lineRule="auto"/>
        <w:ind w:left="54" w:right="12" w:firstLine="431"/>
        <w:rPr>
          <w:rFonts w:ascii="宋体" w:hAnsi="宋体" w:eastAsia="宋体" w:cs="宋体"/>
          <w:sz w:val="20"/>
          <w:szCs w:val="20"/>
        </w:rPr>
      </w:pPr>
      <w:r>
        <w:rPr>
          <w:rFonts w:ascii="宋体" w:hAnsi="宋体" w:eastAsia="宋体" w:cs="宋体"/>
          <w:spacing w:val="11"/>
          <w:sz w:val="20"/>
          <w:szCs w:val="20"/>
        </w:rPr>
        <w:t>1、乙方须提供全新的货物（含零部件、配件等</w:t>
      </w:r>
      <w:r>
        <w:rPr>
          <w:rFonts w:ascii="宋体" w:hAnsi="宋体" w:eastAsia="宋体" w:cs="宋体"/>
          <w:spacing w:val="17"/>
          <w:sz w:val="20"/>
          <w:szCs w:val="20"/>
        </w:rPr>
        <w:t>），</w:t>
      </w:r>
      <w:r>
        <w:rPr>
          <w:rFonts w:ascii="宋体" w:hAnsi="宋体" w:eastAsia="宋体" w:cs="宋体"/>
          <w:spacing w:val="11"/>
          <w:sz w:val="20"/>
          <w:szCs w:val="20"/>
        </w:rPr>
        <w:t>表面无划伤、无碰</w:t>
      </w:r>
      <w:r>
        <w:rPr>
          <w:rFonts w:ascii="宋体" w:hAnsi="宋体" w:eastAsia="宋体" w:cs="宋体"/>
          <w:spacing w:val="10"/>
          <w:sz w:val="20"/>
          <w:szCs w:val="20"/>
        </w:rPr>
        <w:t>撞痕迹，且权属清楚，不得侵</w:t>
      </w:r>
      <w:r>
        <w:rPr>
          <w:rFonts w:ascii="宋体" w:hAnsi="宋体" w:eastAsia="宋体" w:cs="宋体"/>
          <w:sz w:val="20"/>
          <w:szCs w:val="20"/>
        </w:rPr>
        <w:t xml:space="preserve"> </w:t>
      </w:r>
      <w:r>
        <w:rPr>
          <w:rFonts w:ascii="宋体" w:hAnsi="宋体" w:eastAsia="宋体" w:cs="宋体"/>
          <w:spacing w:val="7"/>
          <w:sz w:val="20"/>
          <w:szCs w:val="20"/>
        </w:rPr>
        <w:t>害他人的知识产权。</w:t>
      </w:r>
    </w:p>
    <w:p w14:paraId="5B0CCA7B">
      <w:pPr>
        <w:spacing w:before="29" w:line="227" w:lineRule="auto"/>
        <w:ind w:left="475"/>
        <w:rPr>
          <w:rFonts w:ascii="宋体" w:hAnsi="宋体" w:eastAsia="宋体" w:cs="宋体"/>
          <w:sz w:val="20"/>
          <w:szCs w:val="20"/>
        </w:rPr>
      </w:pPr>
      <w:r>
        <w:rPr>
          <w:rFonts w:ascii="宋体" w:hAnsi="宋体" w:eastAsia="宋体" w:cs="宋体"/>
          <w:spacing w:val="8"/>
          <w:sz w:val="20"/>
          <w:szCs w:val="20"/>
        </w:rPr>
        <w:t>货物必须符合或优于国家（行业）标准，</w:t>
      </w:r>
      <w:r>
        <w:rPr>
          <w:rFonts w:ascii="宋体" w:hAnsi="宋体" w:eastAsia="宋体" w:cs="宋体"/>
          <w:spacing w:val="-35"/>
          <w:sz w:val="20"/>
          <w:szCs w:val="20"/>
        </w:rPr>
        <w:t xml:space="preserve"> </w:t>
      </w:r>
      <w:r>
        <w:rPr>
          <w:rFonts w:ascii="宋体" w:hAnsi="宋体" w:eastAsia="宋体" w:cs="宋体"/>
          <w:spacing w:val="8"/>
          <w:sz w:val="20"/>
          <w:szCs w:val="20"/>
        </w:rPr>
        <w:t>以及本项目招标文件的质量要求和技术指标与出厂标准。</w:t>
      </w:r>
    </w:p>
    <w:p w14:paraId="61DB7750">
      <w:pPr>
        <w:spacing w:before="155" w:line="355" w:lineRule="auto"/>
        <w:ind w:left="67" w:firstLine="407"/>
        <w:rPr>
          <w:rFonts w:ascii="宋体" w:hAnsi="宋体" w:eastAsia="宋体" w:cs="宋体"/>
          <w:sz w:val="20"/>
          <w:szCs w:val="20"/>
        </w:rPr>
      </w:pPr>
      <w:r>
        <w:rPr>
          <w:rFonts w:ascii="宋体" w:hAnsi="宋体" w:eastAsia="宋体" w:cs="宋体"/>
          <w:spacing w:val="12"/>
          <w:sz w:val="20"/>
          <w:szCs w:val="20"/>
        </w:rPr>
        <w:t>3、乙方须在本合同签订之日起日内送交货物成</w:t>
      </w:r>
      <w:r>
        <w:rPr>
          <w:rFonts w:ascii="宋体" w:hAnsi="宋体" w:eastAsia="宋体" w:cs="宋体"/>
          <w:spacing w:val="11"/>
          <w:sz w:val="20"/>
          <w:szCs w:val="20"/>
        </w:rPr>
        <w:t>品样品给甲方确认，在甲方出具样品确认书并封存成</w:t>
      </w:r>
      <w:r>
        <w:rPr>
          <w:rFonts w:ascii="宋体" w:hAnsi="宋体" w:eastAsia="宋体" w:cs="宋体"/>
          <w:sz w:val="20"/>
          <w:szCs w:val="20"/>
        </w:rPr>
        <w:t xml:space="preserve"> </w:t>
      </w:r>
      <w:r>
        <w:rPr>
          <w:rFonts w:ascii="宋体" w:hAnsi="宋体" w:eastAsia="宋体" w:cs="宋体"/>
          <w:spacing w:val="9"/>
          <w:sz w:val="20"/>
          <w:szCs w:val="20"/>
        </w:rPr>
        <w:t>品样品外观尺寸后，乙方才能按样生产，并以此样品作为验收样品；每台货物上均应有产品质量检验合格</w:t>
      </w:r>
      <w:r>
        <w:rPr>
          <w:rFonts w:ascii="宋体" w:hAnsi="宋体" w:eastAsia="宋体" w:cs="宋体"/>
          <w:spacing w:val="3"/>
          <w:sz w:val="20"/>
          <w:szCs w:val="20"/>
        </w:rPr>
        <w:t>标志。</w:t>
      </w:r>
    </w:p>
    <w:p w14:paraId="3390C122">
      <w:pPr>
        <w:spacing w:before="154" w:line="298" w:lineRule="auto"/>
        <w:ind w:left="67" w:right="68" w:firstLine="398"/>
        <w:rPr>
          <w:rFonts w:ascii="宋体" w:hAnsi="宋体" w:eastAsia="宋体" w:cs="宋体"/>
          <w:sz w:val="20"/>
          <w:szCs w:val="20"/>
        </w:rPr>
      </w:pPr>
      <w:r>
        <w:rPr>
          <w:rFonts w:ascii="宋体" w:hAnsi="宋体" w:eastAsia="宋体" w:cs="宋体"/>
          <w:spacing w:val="8"/>
          <w:sz w:val="20"/>
          <w:szCs w:val="20"/>
        </w:rPr>
        <w:t>4、货物制造质量出现问题，</w:t>
      </w:r>
      <w:r>
        <w:rPr>
          <w:rFonts w:ascii="宋体" w:hAnsi="宋体" w:eastAsia="宋体" w:cs="宋体"/>
          <w:spacing w:val="-55"/>
          <w:sz w:val="20"/>
          <w:szCs w:val="20"/>
        </w:rPr>
        <w:t xml:space="preserve"> </w:t>
      </w:r>
      <w:r>
        <w:rPr>
          <w:rFonts w:ascii="宋体" w:hAnsi="宋体" w:eastAsia="宋体" w:cs="宋体"/>
          <w:spacing w:val="8"/>
          <w:sz w:val="20"/>
          <w:szCs w:val="20"/>
        </w:rPr>
        <w:t>乙方应负责三包（包修、包换、包退</w:t>
      </w:r>
      <w:r>
        <w:rPr>
          <w:rFonts w:ascii="宋体" w:hAnsi="宋体" w:eastAsia="宋体" w:cs="宋体"/>
          <w:spacing w:val="11"/>
          <w:sz w:val="20"/>
          <w:szCs w:val="20"/>
        </w:rPr>
        <w:t>）</w:t>
      </w:r>
      <w:r>
        <w:rPr>
          <w:rFonts w:ascii="宋体" w:hAnsi="宋体" w:eastAsia="宋体" w:cs="宋体"/>
          <w:spacing w:val="-59"/>
          <w:sz w:val="20"/>
          <w:szCs w:val="20"/>
        </w:rPr>
        <w:t xml:space="preserve"> </w:t>
      </w:r>
      <w:r>
        <w:rPr>
          <w:rFonts w:ascii="宋体" w:hAnsi="宋体" w:eastAsia="宋体" w:cs="宋体"/>
          <w:spacing w:val="11"/>
          <w:sz w:val="20"/>
          <w:szCs w:val="20"/>
        </w:rPr>
        <w:t>，</w:t>
      </w:r>
      <w:r>
        <w:rPr>
          <w:rFonts w:ascii="宋体" w:hAnsi="宋体" w:eastAsia="宋体" w:cs="宋体"/>
          <w:spacing w:val="8"/>
          <w:sz w:val="20"/>
          <w:szCs w:val="20"/>
        </w:rPr>
        <w:t>费用由乙方负担，</w:t>
      </w:r>
      <w:r>
        <w:rPr>
          <w:rFonts w:ascii="宋体" w:hAnsi="宋体" w:eastAsia="宋体" w:cs="宋体"/>
          <w:spacing w:val="-49"/>
          <w:sz w:val="20"/>
          <w:szCs w:val="20"/>
        </w:rPr>
        <w:t xml:space="preserve"> </w:t>
      </w:r>
      <w:r>
        <w:rPr>
          <w:rFonts w:ascii="宋体" w:hAnsi="宋体" w:eastAsia="宋体" w:cs="宋体"/>
          <w:spacing w:val="8"/>
          <w:sz w:val="20"/>
          <w:szCs w:val="20"/>
        </w:rPr>
        <w:t>甲方有权到</w:t>
      </w:r>
      <w:r>
        <w:rPr>
          <w:rFonts w:ascii="宋体" w:hAnsi="宋体" w:eastAsia="宋体" w:cs="宋体"/>
          <w:sz w:val="20"/>
          <w:szCs w:val="20"/>
        </w:rPr>
        <w:t xml:space="preserve"> </w:t>
      </w:r>
      <w:r>
        <w:rPr>
          <w:rFonts w:ascii="宋体" w:hAnsi="宋体" w:eastAsia="宋体" w:cs="宋体"/>
          <w:spacing w:val="6"/>
          <w:sz w:val="20"/>
          <w:szCs w:val="20"/>
        </w:rPr>
        <w:t>乙方生产场地检查货物质量和生产进度。</w:t>
      </w:r>
    </w:p>
    <w:p w14:paraId="40D72734">
      <w:pPr>
        <w:spacing w:before="152" w:line="227" w:lineRule="auto"/>
        <w:ind w:left="471"/>
        <w:rPr>
          <w:rFonts w:ascii="宋体" w:hAnsi="宋体" w:eastAsia="宋体" w:cs="宋体"/>
          <w:sz w:val="20"/>
          <w:szCs w:val="20"/>
        </w:rPr>
      </w:pPr>
      <w:r>
        <w:rPr>
          <w:rFonts w:ascii="宋体" w:hAnsi="宋体" w:eastAsia="宋体" w:cs="宋体"/>
          <w:spacing w:val="8"/>
          <w:sz w:val="20"/>
          <w:szCs w:val="20"/>
        </w:rPr>
        <w:t>5、货到现场后由于甲方保管不当造成的质量问题，</w:t>
      </w:r>
      <w:r>
        <w:rPr>
          <w:rFonts w:ascii="宋体" w:hAnsi="宋体" w:eastAsia="宋体" w:cs="宋体"/>
          <w:spacing w:val="-48"/>
          <w:sz w:val="20"/>
          <w:szCs w:val="20"/>
        </w:rPr>
        <w:t xml:space="preserve"> </w:t>
      </w:r>
      <w:r>
        <w:rPr>
          <w:rFonts w:ascii="宋体" w:hAnsi="宋体" w:eastAsia="宋体" w:cs="宋体"/>
          <w:spacing w:val="8"/>
          <w:sz w:val="20"/>
          <w:szCs w:val="20"/>
        </w:rPr>
        <w:t>乙方亦应负责</w:t>
      </w:r>
      <w:r>
        <w:rPr>
          <w:rFonts w:ascii="宋体" w:hAnsi="宋体" w:eastAsia="宋体" w:cs="宋体"/>
          <w:spacing w:val="7"/>
          <w:sz w:val="20"/>
          <w:szCs w:val="20"/>
        </w:rPr>
        <w:t>修理，但费用由甲方负担。</w:t>
      </w:r>
    </w:p>
    <w:p w14:paraId="6085FBE9">
      <w:pPr>
        <w:spacing w:before="147" w:line="227" w:lineRule="auto"/>
        <w:ind w:left="16"/>
        <w:outlineLvl w:val="1"/>
        <w:rPr>
          <w:rFonts w:ascii="宋体" w:hAnsi="宋体" w:eastAsia="宋体" w:cs="宋体"/>
          <w:sz w:val="20"/>
          <w:szCs w:val="20"/>
        </w:rPr>
      </w:pPr>
      <w:r>
        <w:rPr>
          <w:rFonts w:ascii="宋体" w:hAnsi="宋体" w:eastAsia="宋体" w:cs="宋体"/>
          <w:b/>
          <w:bCs/>
          <w:spacing w:val="4"/>
          <w:sz w:val="20"/>
          <w:szCs w:val="20"/>
        </w:rPr>
        <w:t>四、交货及验收</w:t>
      </w:r>
    </w:p>
    <w:p w14:paraId="7106747C">
      <w:pPr>
        <w:spacing w:before="234" w:line="362" w:lineRule="auto"/>
        <w:ind w:left="46" w:firstLine="436"/>
        <w:jc w:val="both"/>
        <w:rPr>
          <w:rFonts w:ascii="宋体" w:hAnsi="宋体" w:eastAsia="宋体" w:cs="宋体"/>
          <w:sz w:val="20"/>
          <w:szCs w:val="20"/>
        </w:rPr>
      </w:pPr>
      <w:r>
        <w:rPr>
          <w:rFonts w:ascii="宋体" w:hAnsi="宋体" w:eastAsia="宋体" w:cs="宋体"/>
          <w:spacing w:val="6"/>
          <w:sz w:val="20"/>
          <w:szCs w:val="20"/>
        </w:rPr>
        <w:t>1、乙方交货期限为合同签订生效后的</w:t>
      </w:r>
      <w:r>
        <w:rPr>
          <w:rFonts w:ascii="宋体" w:hAnsi="宋体" w:eastAsia="宋体" w:cs="宋体"/>
          <w:spacing w:val="-36"/>
          <w:sz w:val="20"/>
          <w:szCs w:val="20"/>
        </w:rPr>
        <w:t xml:space="preserve"> </w:t>
      </w:r>
      <w:r>
        <w:rPr>
          <w:rFonts w:ascii="宋体" w:hAnsi="宋体" w:eastAsia="宋体" w:cs="宋体"/>
          <w:sz w:val="20"/>
          <w:szCs w:val="20"/>
        </w:rPr>
        <w:t>XX</w:t>
      </w:r>
      <w:r>
        <w:rPr>
          <w:rFonts w:ascii="宋体" w:hAnsi="宋体" w:eastAsia="宋体" w:cs="宋体"/>
          <w:spacing w:val="6"/>
          <w:sz w:val="20"/>
          <w:szCs w:val="20"/>
        </w:rPr>
        <w:t xml:space="preserve"> 日内，在合同签订生效之日起</w:t>
      </w:r>
      <w:r>
        <w:rPr>
          <w:rFonts w:ascii="宋体" w:hAnsi="宋体" w:eastAsia="宋体" w:cs="宋体"/>
          <w:spacing w:val="-43"/>
          <w:sz w:val="20"/>
          <w:szCs w:val="20"/>
        </w:rPr>
        <w:t xml:space="preserve"> </w:t>
      </w:r>
      <w:r>
        <w:rPr>
          <w:rFonts w:ascii="宋体" w:hAnsi="宋体" w:eastAsia="宋体" w:cs="宋体"/>
          <w:sz w:val="20"/>
          <w:szCs w:val="20"/>
        </w:rPr>
        <w:t>XX</w:t>
      </w:r>
      <w:r>
        <w:rPr>
          <w:rFonts w:ascii="宋体" w:hAnsi="宋体" w:eastAsia="宋体" w:cs="宋体"/>
          <w:spacing w:val="-31"/>
          <w:sz w:val="20"/>
          <w:szCs w:val="20"/>
        </w:rPr>
        <w:t xml:space="preserve"> </w:t>
      </w:r>
      <w:r>
        <w:rPr>
          <w:rFonts w:ascii="宋体" w:hAnsi="宋体" w:eastAsia="宋体" w:cs="宋体"/>
          <w:spacing w:val="6"/>
          <w:sz w:val="20"/>
          <w:szCs w:val="20"/>
        </w:rPr>
        <w:t>天内交货到甲方指定地点，</w:t>
      </w:r>
      <w:r>
        <w:rPr>
          <w:rFonts w:ascii="宋体" w:hAnsi="宋体" w:eastAsia="宋体" w:cs="宋体"/>
          <w:sz w:val="20"/>
          <w:szCs w:val="20"/>
        </w:rPr>
        <w:t xml:space="preserve"> </w:t>
      </w:r>
      <w:r>
        <w:rPr>
          <w:rFonts w:ascii="宋体" w:hAnsi="宋体" w:eastAsia="宋体" w:cs="宋体"/>
          <w:spacing w:val="6"/>
          <w:sz w:val="20"/>
          <w:szCs w:val="20"/>
        </w:rPr>
        <w:t>随即在</w:t>
      </w:r>
      <w:r>
        <w:rPr>
          <w:rFonts w:ascii="宋体" w:hAnsi="宋体" w:eastAsia="宋体" w:cs="宋体"/>
          <w:spacing w:val="-27"/>
          <w:sz w:val="20"/>
          <w:szCs w:val="20"/>
        </w:rPr>
        <w:t xml:space="preserve"> </w:t>
      </w:r>
      <w:r>
        <w:rPr>
          <w:rFonts w:ascii="宋体" w:hAnsi="宋体" w:eastAsia="宋体" w:cs="宋体"/>
          <w:sz w:val="20"/>
          <w:szCs w:val="20"/>
        </w:rPr>
        <w:t>XX</w:t>
      </w:r>
      <w:r>
        <w:rPr>
          <w:rFonts w:ascii="宋体" w:hAnsi="宋体" w:eastAsia="宋体" w:cs="宋体"/>
          <w:spacing w:val="6"/>
          <w:sz w:val="20"/>
          <w:szCs w:val="20"/>
        </w:rPr>
        <w:t xml:space="preserve"> 日内全部完成安装调试验收合格交付使用，并且最迟应在</w:t>
      </w:r>
      <w:r>
        <w:rPr>
          <w:rFonts w:ascii="宋体" w:hAnsi="宋体" w:eastAsia="宋体" w:cs="宋体"/>
          <w:spacing w:val="-43"/>
          <w:sz w:val="20"/>
          <w:szCs w:val="20"/>
        </w:rPr>
        <w:t xml:space="preserve"> </w:t>
      </w:r>
      <w:r>
        <w:rPr>
          <w:rFonts w:ascii="宋体" w:hAnsi="宋体" w:eastAsia="宋体" w:cs="宋体"/>
          <w:sz w:val="20"/>
          <w:szCs w:val="20"/>
        </w:rPr>
        <w:t>XX</w:t>
      </w:r>
      <w:r>
        <w:rPr>
          <w:rFonts w:ascii="宋体" w:hAnsi="宋体" w:eastAsia="宋体" w:cs="宋体"/>
          <w:spacing w:val="-37"/>
          <w:sz w:val="20"/>
          <w:szCs w:val="20"/>
        </w:rPr>
        <w:t xml:space="preserve"> </w:t>
      </w:r>
      <w:r>
        <w:rPr>
          <w:rFonts w:ascii="宋体" w:hAnsi="宋体" w:eastAsia="宋体" w:cs="宋体"/>
          <w:spacing w:val="6"/>
          <w:sz w:val="20"/>
          <w:szCs w:val="20"/>
        </w:rPr>
        <w:t>年</w:t>
      </w:r>
      <w:r>
        <w:rPr>
          <w:rFonts w:ascii="宋体" w:hAnsi="宋体" w:eastAsia="宋体" w:cs="宋体"/>
          <w:spacing w:val="-39"/>
          <w:sz w:val="20"/>
          <w:szCs w:val="20"/>
        </w:rPr>
        <w:t xml:space="preserve"> </w:t>
      </w:r>
      <w:r>
        <w:rPr>
          <w:rFonts w:ascii="宋体" w:hAnsi="宋体" w:eastAsia="宋体" w:cs="宋体"/>
          <w:sz w:val="20"/>
          <w:szCs w:val="20"/>
        </w:rPr>
        <w:t>XX</w:t>
      </w:r>
      <w:r>
        <w:rPr>
          <w:rFonts w:ascii="宋体" w:hAnsi="宋体" w:eastAsia="宋体" w:cs="宋体"/>
          <w:spacing w:val="-33"/>
          <w:sz w:val="20"/>
          <w:szCs w:val="20"/>
        </w:rPr>
        <w:t xml:space="preserve"> </w:t>
      </w:r>
      <w:r>
        <w:rPr>
          <w:rFonts w:ascii="宋体" w:hAnsi="宋体" w:eastAsia="宋体" w:cs="宋体"/>
          <w:spacing w:val="6"/>
          <w:sz w:val="20"/>
          <w:szCs w:val="20"/>
        </w:rPr>
        <w:t>月</w:t>
      </w:r>
      <w:r>
        <w:rPr>
          <w:rFonts w:ascii="宋体" w:hAnsi="宋体" w:eastAsia="宋体" w:cs="宋体"/>
          <w:spacing w:val="-40"/>
          <w:sz w:val="20"/>
          <w:szCs w:val="20"/>
        </w:rPr>
        <w:t xml:space="preserve"> </w:t>
      </w:r>
      <w:r>
        <w:rPr>
          <w:rFonts w:ascii="宋体" w:hAnsi="宋体" w:eastAsia="宋体" w:cs="宋体"/>
          <w:sz w:val="20"/>
          <w:szCs w:val="20"/>
        </w:rPr>
        <w:t>XX</w:t>
      </w:r>
      <w:r>
        <w:rPr>
          <w:rFonts w:ascii="宋体" w:hAnsi="宋体" w:eastAsia="宋体" w:cs="宋体"/>
          <w:spacing w:val="6"/>
          <w:sz w:val="20"/>
          <w:szCs w:val="20"/>
        </w:rPr>
        <w:t xml:space="preserve"> 日前全部完成安装调试</w:t>
      </w:r>
      <w:r>
        <w:rPr>
          <w:rFonts w:ascii="宋体" w:hAnsi="宋体" w:eastAsia="宋体" w:cs="宋体"/>
          <w:sz w:val="20"/>
          <w:szCs w:val="20"/>
        </w:rPr>
        <w:t xml:space="preserve"> </w:t>
      </w:r>
      <w:r>
        <w:rPr>
          <w:rFonts w:ascii="宋体" w:hAnsi="宋体" w:eastAsia="宋体" w:cs="宋体"/>
          <w:spacing w:val="9"/>
          <w:sz w:val="20"/>
          <w:szCs w:val="20"/>
        </w:rPr>
        <w:t>验收合格交付使用(如由于采购人的原因造成合同延迟签订或验收的，时间顺延)。交货验收时须提供产品</w:t>
      </w:r>
      <w:r>
        <w:rPr>
          <w:rFonts w:ascii="宋体" w:hAnsi="宋体" w:eastAsia="宋体" w:cs="宋体"/>
          <w:spacing w:val="6"/>
          <w:sz w:val="20"/>
          <w:szCs w:val="20"/>
        </w:rPr>
        <w:t xml:space="preserve"> </w:t>
      </w:r>
      <w:r>
        <w:rPr>
          <w:rFonts w:ascii="宋体" w:hAnsi="宋体" w:eastAsia="宋体" w:cs="宋体"/>
          <w:spacing w:val="8"/>
          <w:sz w:val="20"/>
          <w:szCs w:val="20"/>
        </w:rPr>
        <w:t>质检部门从同类产品中抽样检查合格的检测报告。</w:t>
      </w:r>
    </w:p>
    <w:p w14:paraId="4059673C">
      <w:pPr>
        <w:spacing w:before="31" w:line="228" w:lineRule="auto"/>
        <w:ind w:left="469"/>
        <w:outlineLvl w:val="2"/>
        <w:rPr>
          <w:rFonts w:ascii="宋体" w:hAnsi="宋体" w:eastAsia="宋体" w:cs="宋体"/>
          <w:sz w:val="20"/>
          <w:szCs w:val="20"/>
        </w:rPr>
      </w:pPr>
      <w:r>
        <w:rPr>
          <w:rFonts w:ascii="宋体" w:hAnsi="宋体" w:eastAsia="宋体" w:cs="宋体"/>
          <w:spacing w:val="6"/>
          <w:sz w:val="20"/>
          <w:szCs w:val="20"/>
        </w:rPr>
        <w:t>2、验收由甲方组织，乙方配合进行：</w:t>
      </w:r>
    </w:p>
    <w:p w14:paraId="5C7A8D8A">
      <w:pPr>
        <w:spacing w:before="154" w:line="299" w:lineRule="auto"/>
        <w:ind w:left="49" w:right="53" w:firstLine="454"/>
        <w:rPr>
          <w:rFonts w:ascii="宋体" w:hAnsi="宋体" w:eastAsia="宋体" w:cs="宋体"/>
          <w:sz w:val="20"/>
          <w:szCs w:val="20"/>
        </w:rPr>
      </w:pPr>
      <w:r>
        <w:rPr>
          <w:rFonts w:ascii="宋体" w:hAnsi="宋体" w:eastAsia="宋体" w:cs="宋体"/>
          <w:spacing w:val="8"/>
          <w:sz w:val="20"/>
          <w:szCs w:val="20"/>
        </w:rPr>
        <w:t>(1) 货物在乙方通知安装调试完毕后日内初步验收。初步验收合格后，进入试用期；试用期间发生重</w:t>
      </w:r>
      <w:r>
        <w:rPr>
          <w:rFonts w:ascii="宋体" w:hAnsi="宋体" w:eastAsia="宋体" w:cs="宋体"/>
          <w:spacing w:val="5"/>
          <w:sz w:val="20"/>
          <w:szCs w:val="20"/>
        </w:rPr>
        <w:t xml:space="preserve"> </w:t>
      </w:r>
      <w:r>
        <w:rPr>
          <w:rFonts w:ascii="宋体" w:hAnsi="宋体" w:eastAsia="宋体" w:cs="宋体"/>
          <w:spacing w:val="9"/>
          <w:sz w:val="20"/>
          <w:szCs w:val="20"/>
        </w:rPr>
        <w:t>大质量问题，修复后试用相应顺延；试用期结束后日内完成最终验收；</w:t>
      </w:r>
    </w:p>
    <w:p w14:paraId="066B820A">
      <w:pPr>
        <w:spacing w:before="150" w:line="323" w:lineRule="auto"/>
        <w:ind w:left="47" w:right="55" w:firstLine="455"/>
        <w:rPr>
          <w:rFonts w:ascii="宋体" w:hAnsi="宋体" w:eastAsia="宋体" w:cs="宋体"/>
          <w:sz w:val="20"/>
          <w:szCs w:val="20"/>
        </w:rPr>
      </w:pPr>
      <w:r>
        <w:rPr>
          <w:rFonts w:ascii="宋体" w:hAnsi="宋体" w:eastAsia="宋体" w:cs="宋体"/>
          <w:spacing w:val="8"/>
          <w:sz w:val="20"/>
          <w:szCs w:val="20"/>
        </w:rPr>
        <w:t>(2) 验收标准：按国家有关规定以及甲方招标文件的质量要求和技术指标、乙方的投标文件及承诺与</w:t>
      </w:r>
      <w:r>
        <w:rPr>
          <w:rFonts w:ascii="宋体" w:hAnsi="宋体" w:eastAsia="宋体" w:cs="宋体"/>
          <w:spacing w:val="3"/>
          <w:sz w:val="20"/>
          <w:szCs w:val="20"/>
        </w:rPr>
        <w:t xml:space="preserve"> </w:t>
      </w:r>
      <w:r>
        <w:rPr>
          <w:rFonts w:ascii="宋体" w:hAnsi="宋体" w:eastAsia="宋体" w:cs="宋体"/>
          <w:spacing w:val="9"/>
          <w:sz w:val="20"/>
          <w:szCs w:val="20"/>
        </w:rPr>
        <w:t>本合同约定标准进行验收；甲乙双方如对质量要求和技术指标的约定标准有相互抵触或异议的事项，由甲</w:t>
      </w:r>
      <w:r>
        <w:rPr>
          <w:rFonts w:ascii="宋体" w:hAnsi="宋体" w:eastAsia="宋体" w:cs="宋体"/>
          <w:spacing w:val="12"/>
          <w:sz w:val="20"/>
          <w:szCs w:val="20"/>
        </w:rPr>
        <w:t xml:space="preserve"> </w:t>
      </w:r>
      <w:r>
        <w:rPr>
          <w:rFonts w:ascii="宋体" w:hAnsi="宋体" w:eastAsia="宋体" w:cs="宋体"/>
          <w:spacing w:val="10"/>
          <w:sz w:val="20"/>
          <w:szCs w:val="20"/>
        </w:rPr>
        <w:t>方在招标与投标文件中按质量要求和技术指标比较优胜</w:t>
      </w:r>
      <w:r>
        <w:rPr>
          <w:rFonts w:ascii="宋体" w:hAnsi="宋体" w:eastAsia="宋体" w:cs="宋体"/>
          <w:spacing w:val="9"/>
          <w:sz w:val="20"/>
          <w:szCs w:val="20"/>
        </w:rPr>
        <w:t>的原则确定该项的约定标准进行验收；</w:t>
      </w:r>
    </w:p>
    <w:p w14:paraId="7DFE1642">
      <w:pPr>
        <w:spacing w:before="150" w:line="323" w:lineRule="auto"/>
        <w:ind w:left="46" w:right="53" w:firstLine="457"/>
        <w:rPr>
          <w:rFonts w:ascii="宋体" w:hAnsi="宋体" w:eastAsia="宋体" w:cs="宋体"/>
          <w:sz w:val="20"/>
          <w:szCs w:val="20"/>
        </w:rPr>
      </w:pPr>
      <w:r>
        <w:rPr>
          <w:rFonts w:ascii="宋体" w:hAnsi="宋体" w:eastAsia="宋体" w:cs="宋体"/>
          <w:spacing w:val="8"/>
          <w:sz w:val="20"/>
          <w:szCs w:val="20"/>
        </w:rPr>
        <w:t>(3) 验收时如发现所交付的货物有短装、次品、损坏或其它不符合标准及本合同规定之情形者，甲方</w:t>
      </w:r>
      <w:r>
        <w:rPr>
          <w:rFonts w:ascii="宋体" w:hAnsi="宋体" w:eastAsia="宋体" w:cs="宋体"/>
          <w:spacing w:val="4"/>
          <w:sz w:val="20"/>
          <w:szCs w:val="20"/>
        </w:rPr>
        <w:t xml:space="preserve"> </w:t>
      </w:r>
      <w:r>
        <w:rPr>
          <w:rFonts w:ascii="宋体" w:hAnsi="宋体" w:eastAsia="宋体" w:cs="宋体"/>
          <w:spacing w:val="9"/>
          <w:sz w:val="20"/>
          <w:szCs w:val="20"/>
        </w:rPr>
        <w:t>应做出详尽的现场记录，或由甲乙双方签署备忘录，此现场记录或备忘录可用作补充、缺失和更换损坏部</w:t>
      </w:r>
      <w:r>
        <w:rPr>
          <w:rFonts w:ascii="宋体" w:hAnsi="宋体" w:eastAsia="宋体" w:cs="宋体"/>
          <w:spacing w:val="17"/>
          <w:sz w:val="20"/>
          <w:szCs w:val="20"/>
        </w:rPr>
        <w:t xml:space="preserve"> </w:t>
      </w:r>
      <w:r>
        <w:rPr>
          <w:rFonts w:ascii="宋体" w:hAnsi="宋体" w:eastAsia="宋体" w:cs="宋体"/>
          <w:spacing w:val="9"/>
          <w:sz w:val="20"/>
          <w:szCs w:val="20"/>
        </w:rPr>
        <w:t>件的有效证据，由此产生的时间延误与有关费用由乙方承担，验收</w:t>
      </w:r>
      <w:r>
        <w:rPr>
          <w:rFonts w:ascii="宋体" w:hAnsi="宋体" w:eastAsia="宋体" w:cs="宋体"/>
          <w:spacing w:val="8"/>
          <w:sz w:val="20"/>
          <w:szCs w:val="20"/>
        </w:rPr>
        <w:t>期限相应顺延；</w:t>
      </w:r>
    </w:p>
    <w:p w14:paraId="73020A71">
      <w:pPr>
        <w:spacing w:before="152" w:line="226" w:lineRule="auto"/>
        <w:ind w:left="503"/>
        <w:rPr>
          <w:rFonts w:ascii="宋体" w:hAnsi="宋体" w:eastAsia="宋体" w:cs="宋体"/>
          <w:sz w:val="20"/>
          <w:szCs w:val="20"/>
        </w:rPr>
      </w:pPr>
      <w:r>
        <w:rPr>
          <w:rFonts w:ascii="宋体" w:hAnsi="宋体" w:eastAsia="宋体" w:cs="宋体"/>
          <w:spacing w:val="6"/>
          <w:sz w:val="20"/>
          <w:szCs w:val="20"/>
        </w:rPr>
        <w:t>(4) 如质量验收合格，双方签署质量验收报告。</w:t>
      </w:r>
    </w:p>
    <w:p w14:paraId="57B3662C">
      <w:pPr>
        <w:spacing w:before="156" w:line="299" w:lineRule="auto"/>
        <w:ind w:left="47" w:right="63" w:firstLine="424"/>
        <w:rPr>
          <w:rFonts w:ascii="宋体" w:hAnsi="宋体" w:eastAsia="宋体" w:cs="宋体"/>
          <w:sz w:val="20"/>
          <w:szCs w:val="20"/>
        </w:rPr>
      </w:pPr>
      <w:r>
        <w:rPr>
          <w:rFonts w:ascii="宋体" w:hAnsi="宋体" w:eastAsia="宋体" w:cs="宋体"/>
          <w:spacing w:val="10"/>
          <w:sz w:val="20"/>
          <w:szCs w:val="20"/>
        </w:rPr>
        <w:t>3、货物安装完成后日内，</w:t>
      </w:r>
      <w:r>
        <w:rPr>
          <w:rFonts w:ascii="宋体" w:hAnsi="宋体" w:eastAsia="宋体" w:cs="宋体"/>
          <w:spacing w:val="-44"/>
          <w:sz w:val="20"/>
          <w:szCs w:val="20"/>
        </w:rPr>
        <w:t xml:space="preserve"> </w:t>
      </w:r>
      <w:r>
        <w:rPr>
          <w:rFonts w:ascii="宋体" w:hAnsi="宋体" w:eastAsia="宋体" w:cs="宋体"/>
          <w:spacing w:val="10"/>
          <w:sz w:val="20"/>
          <w:szCs w:val="20"/>
        </w:rPr>
        <w:t>甲方无故不进行验收工作并已使用货物的，视同已安装调试完成并验收合</w:t>
      </w:r>
      <w:r>
        <w:rPr>
          <w:rFonts w:ascii="宋体" w:hAnsi="宋体" w:eastAsia="宋体" w:cs="宋体"/>
          <w:sz w:val="20"/>
          <w:szCs w:val="20"/>
        </w:rPr>
        <w:t xml:space="preserve"> </w:t>
      </w:r>
      <w:r>
        <w:rPr>
          <w:rFonts w:ascii="宋体" w:hAnsi="宋体" w:eastAsia="宋体" w:cs="宋体"/>
          <w:spacing w:val="-7"/>
          <w:sz w:val="20"/>
          <w:szCs w:val="20"/>
        </w:rPr>
        <w:t>格。</w:t>
      </w:r>
    </w:p>
    <w:p w14:paraId="3A25AD26">
      <w:pPr>
        <w:spacing w:before="152" w:line="298" w:lineRule="auto"/>
        <w:ind w:left="47" w:right="80" w:firstLine="418"/>
        <w:rPr>
          <w:rFonts w:ascii="宋体" w:hAnsi="宋体" w:eastAsia="宋体" w:cs="宋体"/>
          <w:sz w:val="20"/>
          <w:szCs w:val="20"/>
        </w:rPr>
      </w:pPr>
      <w:r>
        <w:rPr>
          <w:rFonts w:ascii="宋体" w:hAnsi="宋体" w:eastAsia="宋体" w:cs="宋体"/>
          <w:spacing w:val="11"/>
          <w:sz w:val="20"/>
          <w:szCs w:val="20"/>
        </w:rPr>
        <w:t>4、乙方应将所提供货物的装箱清单、配件、随机工具、用户使用手册、原厂保修卡等资料交付给甲</w:t>
      </w:r>
      <w:r>
        <w:rPr>
          <w:rFonts w:ascii="宋体" w:hAnsi="宋体" w:eastAsia="宋体" w:cs="宋体"/>
          <w:sz w:val="20"/>
          <w:szCs w:val="20"/>
        </w:rPr>
        <w:t xml:space="preserve"> </w:t>
      </w:r>
      <w:r>
        <w:rPr>
          <w:rFonts w:ascii="宋体" w:hAnsi="宋体" w:eastAsia="宋体" w:cs="宋体"/>
          <w:spacing w:val="10"/>
          <w:sz w:val="20"/>
          <w:szCs w:val="20"/>
        </w:rPr>
        <w:t>方；乙方不能完整交付货物及本款规定的单证和工具的，必须负责</w:t>
      </w:r>
      <w:r>
        <w:rPr>
          <w:rFonts w:ascii="宋体" w:hAnsi="宋体" w:eastAsia="宋体" w:cs="宋体"/>
          <w:spacing w:val="9"/>
          <w:sz w:val="20"/>
          <w:szCs w:val="20"/>
        </w:rPr>
        <w:t>补齐，否则视为未按合同约定交货。</w:t>
      </w:r>
    </w:p>
    <w:p w14:paraId="0C7C6E26">
      <w:pPr>
        <w:spacing w:before="156" w:line="297" w:lineRule="auto"/>
        <w:ind w:left="47" w:right="64" w:firstLine="423"/>
        <w:rPr>
          <w:rFonts w:ascii="宋体" w:hAnsi="宋体" w:eastAsia="宋体" w:cs="宋体"/>
          <w:sz w:val="20"/>
          <w:szCs w:val="20"/>
        </w:rPr>
      </w:pPr>
      <w:r>
        <w:rPr>
          <w:rFonts w:ascii="宋体" w:hAnsi="宋体" w:eastAsia="宋体" w:cs="宋体"/>
          <w:spacing w:val="10"/>
          <w:sz w:val="20"/>
          <w:szCs w:val="20"/>
        </w:rPr>
        <w:t>5、如货物经乙方次维修仍不能达到合同约定的质量标准，</w:t>
      </w:r>
      <w:r>
        <w:rPr>
          <w:rFonts w:ascii="宋体" w:hAnsi="宋体" w:eastAsia="宋体" w:cs="宋体"/>
          <w:spacing w:val="-46"/>
          <w:sz w:val="20"/>
          <w:szCs w:val="20"/>
        </w:rPr>
        <w:t xml:space="preserve"> </w:t>
      </w:r>
      <w:r>
        <w:rPr>
          <w:rFonts w:ascii="宋体" w:hAnsi="宋体" w:eastAsia="宋体" w:cs="宋体"/>
          <w:spacing w:val="10"/>
          <w:sz w:val="20"/>
          <w:szCs w:val="20"/>
        </w:rPr>
        <w:t>甲方有权退货，并视作乙方不能交付货物</w:t>
      </w:r>
      <w:r>
        <w:rPr>
          <w:rFonts w:ascii="宋体" w:hAnsi="宋体" w:eastAsia="宋体" w:cs="宋体"/>
          <w:sz w:val="20"/>
          <w:szCs w:val="20"/>
        </w:rPr>
        <w:t xml:space="preserve"> </w:t>
      </w:r>
      <w:r>
        <w:rPr>
          <w:rFonts w:ascii="宋体" w:hAnsi="宋体" w:eastAsia="宋体" w:cs="宋体"/>
          <w:spacing w:val="9"/>
          <w:sz w:val="20"/>
          <w:szCs w:val="20"/>
        </w:rPr>
        <w:t>而须支付违约赔偿金给甲方，甲方还可依法追究乙方的违约责任。</w:t>
      </w:r>
    </w:p>
    <w:p w14:paraId="62F609B6">
      <w:pPr>
        <w:spacing w:before="147" w:line="228" w:lineRule="auto"/>
        <w:outlineLvl w:val="1"/>
        <w:rPr>
          <w:rFonts w:ascii="宋体" w:hAnsi="宋体" w:eastAsia="宋体" w:cs="宋体"/>
          <w:sz w:val="20"/>
          <w:szCs w:val="20"/>
        </w:rPr>
      </w:pPr>
      <w:r>
        <w:rPr>
          <w:rFonts w:ascii="宋体" w:hAnsi="宋体" w:eastAsia="宋体" w:cs="宋体"/>
          <w:b/>
          <w:bCs/>
          <w:spacing w:val="6"/>
          <w:sz w:val="20"/>
          <w:szCs w:val="20"/>
        </w:rPr>
        <w:t>五、付款方式</w:t>
      </w:r>
    </w:p>
    <w:p w14:paraId="0AC6B8E6">
      <w:pPr>
        <w:spacing w:before="236" w:line="298" w:lineRule="auto"/>
        <w:ind w:left="57" w:right="63" w:firstLine="425"/>
        <w:rPr>
          <w:rFonts w:ascii="宋体" w:hAnsi="宋体" w:eastAsia="宋体" w:cs="宋体"/>
          <w:sz w:val="20"/>
          <w:szCs w:val="20"/>
        </w:rPr>
      </w:pPr>
      <w:r>
        <w:rPr>
          <w:rFonts w:ascii="宋体" w:hAnsi="宋体" w:eastAsia="宋体" w:cs="宋体"/>
          <w:spacing w:val="11"/>
          <w:sz w:val="20"/>
          <w:szCs w:val="20"/>
        </w:rPr>
        <w:t>1、甲方在本合同签订生效之日起接到乙方通知和票据凭证资料以及乙方交给甲方的合同履约保证金</w:t>
      </w:r>
      <w:r>
        <w:rPr>
          <w:rFonts w:ascii="宋体" w:hAnsi="宋体" w:eastAsia="宋体" w:cs="宋体"/>
          <w:spacing w:val="1"/>
          <w:sz w:val="20"/>
          <w:szCs w:val="20"/>
        </w:rPr>
        <w:t xml:space="preserve"> </w:t>
      </w:r>
      <w:r>
        <w:rPr>
          <w:rFonts w:ascii="宋体" w:hAnsi="宋体" w:eastAsia="宋体" w:cs="宋体"/>
          <w:spacing w:val="9"/>
          <w:sz w:val="20"/>
          <w:szCs w:val="20"/>
        </w:rPr>
        <w:t>（按合同总价的百分之计算款额￥元，人民</w:t>
      </w:r>
      <w:r>
        <w:rPr>
          <w:rFonts w:ascii="宋体" w:hAnsi="宋体" w:eastAsia="宋体" w:cs="宋体"/>
          <w:spacing w:val="8"/>
          <w:sz w:val="20"/>
          <w:szCs w:val="20"/>
        </w:rPr>
        <w:t>币大写：元整）</w:t>
      </w:r>
      <w:r>
        <w:rPr>
          <w:rFonts w:ascii="宋体" w:hAnsi="宋体" w:eastAsia="宋体" w:cs="宋体"/>
          <w:spacing w:val="-59"/>
          <w:sz w:val="20"/>
          <w:szCs w:val="20"/>
        </w:rPr>
        <w:t xml:space="preserve"> </w:t>
      </w:r>
      <w:r>
        <w:rPr>
          <w:rFonts w:ascii="宋体" w:hAnsi="宋体" w:eastAsia="宋体" w:cs="宋体"/>
          <w:spacing w:val="8"/>
          <w:sz w:val="20"/>
          <w:szCs w:val="20"/>
        </w:rPr>
        <w:t>后的日内支付合同金额百分之的价款；</w:t>
      </w:r>
    </w:p>
    <w:p w14:paraId="3941A76B">
      <w:pPr>
        <w:spacing w:before="155" w:line="322" w:lineRule="auto"/>
        <w:ind w:left="47" w:right="55" w:firstLine="421"/>
        <w:rPr>
          <w:rFonts w:ascii="宋体" w:hAnsi="宋体" w:eastAsia="宋体" w:cs="宋体"/>
          <w:sz w:val="20"/>
          <w:szCs w:val="20"/>
        </w:rPr>
      </w:pPr>
      <w:r>
        <w:rPr>
          <w:rFonts w:ascii="宋体" w:hAnsi="宋体" w:eastAsia="宋体" w:cs="宋体"/>
          <w:spacing w:val="10"/>
          <w:sz w:val="20"/>
          <w:szCs w:val="20"/>
        </w:rPr>
        <w:t>2、全部货物安装调试完毕并验收合格之日起，</w:t>
      </w:r>
      <w:r>
        <w:rPr>
          <w:rFonts w:ascii="宋体" w:hAnsi="宋体" w:eastAsia="宋体" w:cs="宋体"/>
          <w:spacing w:val="-35"/>
          <w:sz w:val="20"/>
          <w:szCs w:val="20"/>
        </w:rPr>
        <w:t xml:space="preserve"> </w:t>
      </w:r>
      <w:r>
        <w:rPr>
          <w:rFonts w:ascii="宋体" w:hAnsi="宋体" w:eastAsia="宋体" w:cs="宋体"/>
          <w:spacing w:val="10"/>
          <w:sz w:val="20"/>
          <w:szCs w:val="20"/>
        </w:rPr>
        <w:t>甲方接到乙方通知与票据凭证资料以后的日内，提交</w:t>
      </w:r>
      <w:r>
        <w:rPr>
          <w:rFonts w:ascii="宋体" w:hAnsi="宋体" w:eastAsia="宋体" w:cs="宋体"/>
          <w:sz w:val="20"/>
          <w:szCs w:val="20"/>
        </w:rPr>
        <w:t xml:space="preserve"> </w:t>
      </w:r>
      <w:r>
        <w:rPr>
          <w:rFonts w:ascii="宋体" w:hAnsi="宋体" w:eastAsia="宋体" w:cs="宋体"/>
          <w:spacing w:val="14"/>
          <w:sz w:val="20"/>
          <w:szCs w:val="20"/>
        </w:rPr>
        <w:t>支付凭证资料给财政国库支付执行机构办理财政国库支付手续，并由其向乙方核拨合同总价的百</w:t>
      </w:r>
      <w:r>
        <w:rPr>
          <w:rFonts w:ascii="宋体" w:hAnsi="宋体" w:eastAsia="宋体" w:cs="宋体"/>
          <w:spacing w:val="13"/>
          <w:sz w:val="20"/>
          <w:szCs w:val="20"/>
        </w:rPr>
        <w:t>分之款</w:t>
      </w:r>
      <w:r>
        <w:rPr>
          <w:rFonts w:ascii="宋体" w:hAnsi="宋体" w:eastAsia="宋体" w:cs="宋体"/>
          <w:sz w:val="20"/>
          <w:szCs w:val="20"/>
        </w:rPr>
        <w:t xml:space="preserve"> </w:t>
      </w:r>
      <w:r>
        <w:rPr>
          <w:rFonts w:ascii="宋体" w:hAnsi="宋体" w:eastAsia="宋体" w:cs="宋体"/>
          <w:spacing w:val="6"/>
          <w:sz w:val="20"/>
          <w:szCs w:val="20"/>
        </w:rPr>
        <w:t>项：</w:t>
      </w:r>
      <w:r>
        <w:rPr>
          <w:rFonts w:ascii="宋体" w:hAnsi="宋体" w:eastAsia="宋体" w:cs="宋体"/>
          <w:spacing w:val="-69"/>
          <w:sz w:val="20"/>
          <w:szCs w:val="20"/>
        </w:rPr>
        <w:t xml:space="preserve"> </w:t>
      </w:r>
      <w:r>
        <w:rPr>
          <w:rFonts w:ascii="宋体" w:hAnsi="宋体" w:eastAsia="宋体" w:cs="宋体"/>
          <w:spacing w:val="6"/>
          <w:sz w:val="20"/>
          <w:szCs w:val="20"/>
        </w:rPr>
        <w:t>￥元，人民币大写元整；</w:t>
      </w:r>
    </w:p>
    <w:p w14:paraId="7C7335B1">
      <w:pPr>
        <w:spacing w:before="156" w:line="321" w:lineRule="auto"/>
        <w:ind w:left="47" w:right="55" w:firstLine="423"/>
        <w:rPr>
          <w:rFonts w:ascii="宋体" w:hAnsi="宋体" w:eastAsia="宋体" w:cs="宋体"/>
          <w:sz w:val="20"/>
          <w:szCs w:val="20"/>
        </w:rPr>
      </w:pPr>
      <w:r>
        <w:rPr>
          <w:rFonts w:ascii="宋体" w:hAnsi="宋体" w:eastAsia="宋体" w:cs="宋体"/>
          <w:spacing w:val="9"/>
          <w:sz w:val="20"/>
          <w:szCs w:val="20"/>
        </w:rPr>
        <w:t>3、合同履约保证金：在货物验收合格满后，</w:t>
      </w:r>
      <w:r>
        <w:rPr>
          <w:rFonts w:ascii="宋体" w:hAnsi="宋体" w:eastAsia="宋体" w:cs="宋体"/>
          <w:spacing w:val="-38"/>
          <w:sz w:val="20"/>
          <w:szCs w:val="20"/>
        </w:rPr>
        <w:t xml:space="preserve"> </w:t>
      </w:r>
      <w:r>
        <w:rPr>
          <w:rFonts w:ascii="宋体" w:hAnsi="宋体" w:eastAsia="宋体" w:cs="宋体"/>
          <w:spacing w:val="9"/>
          <w:sz w:val="20"/>
          <w:szCs w:val="20"/>
        </w:rPr>
        <w:t>甲方财务部门接到乙方通知和支付凭证资料文件，</w:t>
      </w:r>
      <w:r>
        <w:rPr>
          <w:rFonts w:ascii="宋体" w:hAnsi="宋体" w:eastAsia="宋体" w:cs="宋体"/>
          <w:spacing w:val="-55"/>
          <w:sz w:val="20"/>
          <w:szCs w:val="20"/>
        </w:rPr>
        <w:t xml:space="preserve"> </w:t>
      </w:r>
      <w:r>
        <w:rPr>
          <w:rFonts w:ascii="宋体" w:hAnsi="宋体" w:eastAsia="宋体" w:cs="宋体"/>
          <w:spacing w:val="9"/>
          <w:sz w:val="20"/>
          <w:szCs w:val="20"/>
        </w:rPr>
        <w:t>以及</w:t>
      </w:r>
      <w:r>
        <w:rPr>
          <w:rFonts w:ascii="宋体" w:hAnsi="宋体" w:eastAsia="宋体" w:cs="宋体"/>
          <w:sz w:val="20"/>
          <w:szCs w:val="20"/>
        </w:rPr>
        <w:t xml:space="preserve"> </w:t>
      </w:r>
      <w:r>
        <w:rPr>
          <w:rFonts w:ascii="宋体" w:hAnsi="宋体" w:eastAsia="宋体" w:cs="宋体"/>
          <w:spacing w:val="9"/>
          <w:sz w:val="20"/>
          <w:szCs w:val="20"/>
        </w:rPr>
        <w:t>由甲方确认本合同货物质量与服务等约定事项已经履行完毕的正式书面文件后的日内，递交结算凭证资料</w:t>
      </w:r>
      <w:r>
        <w:rPr>
          <w:rFonts w:ascii="宋体" w:hAnsi="宋体" w:eastAsia="宋体" w:cs="宋体"/>
          <w:spacing w:val="13"/>
          <w:sz w:val="20"/>
          <w:szCs w:val="20"/>
        </w:rPr>
        <w:t xml:space="preserve"> </w:t>
      </w:r>
      <w:r>
        <w:rPr>
          <w:rFonts w:ascii="宋体" w:hAnsi="宋体" w:eastAsia="宋体" w:cs="宋体"/>
          <w:spacing w:val="7"/>
          <w:sz w:val="20"/>
          <w:szCs w:val="20"/>
        </w:rPr>
        <w:t>给银行并由其向乙方支付价款￥元，</w:t>
      </w:r>
      <w:r>
        <w:rPr>
          <w:rFonts w:ascii="宋体" w:hAnsi="宋体" w:eastAsia="宋体" w:cs="宋体"/>
          <w:spacing w:val="59"/>
          <w:sz w:val="20"/>
          <w:szCs w:val="20"/>
        </w:rPr>
        <w:t xml:space="preserve"> </w:t>
      </w:r>
      <w:r>
        <w:rPr>
          <w:rFonts w:ascii="宋体" w:hAnsi="宋体" w:eastAsia="宋体" w:cs="宋体"/>
          <w:spacing w:val="7"/>
          <w:sz w:val="20"/>
          <w:szCs w:val="20"/>
        </w:rPr>
        <w:t>人民币大写：元整；</w:t>
      </w:r>
    </w:p>
    <w:p w14:paraId="2614D502">
      <w:pPr>
        <w:spacing w:before="155" w:line="228" w:lineRule="auto"/>
        <w:ind w:left="466"/>
        <w:rPr>
          <w:rFonts w:ascii="宋体" w:hAnsi="宋体" w:eastAsia="宋体" w:cs="宋体"/>
          <w:sz w:val="20"/>
          <w:szCs w:val="20"/>
        </w:rPr>
      </w:pPr>
      <w:r>
        <w:rPr>
          <w:rFonts w:ascii="宋体" w:hAnsi="宋体" w:eastAsia="宋体" w:cs="宋体"/>
          <w:spacing w:val="9"/>
          <w:sz w:val="20"/>
          <w:szCs w:val="20"/>
        </w:rPr>
        <w:t>4、乙方须向甲方出具合法有效完整的完税发票及凭证资料进行</w:t>
      </w:r>
      <w:r>
        <w:rPr>
          <w:rFonts w:ascii="宋体" w:hAnsi="宋体" w:eastAsia="宋体" w:cs="宋体"/>
          <w:spacing w:val="8"/>
          <w:sz w:val="20"/>
          <w:szCs w:val="20"/>
        </w:rPr>
        <w:t>支付结算。</w:t>
      </w:r>
    </w:p>
    <w:p w14:paraId="295B71B4">
      <w:pPr>
        <w:spacing w:before="41" w:line="228" w:lineRule="auto"/>
        <w:ind w:left="2"/>
        <w:outlineLvl w:val="1"/>
        <w:rPr>
          <w:rFonts w:ascii="宋体" w:hAnsi="宋体" w:eastAsia="宋体" w:cs="宋体"/>
          <w:sz w:val="20"/>
          <w:szCs w:val="20"/>
        </w:rPr>
      </w:pPr>
      <w:r>
        <w:rPr>
          <w:rFonts w:ascii="宋体" w:hAnsi="宋体" w:eastAsia="宋体" w:cs="宋体"/>
          <w:b/>
          <w:bCs/>
          <w:spacing w:val="6"/>
          <w:sz w:val="20"/>
          <w:szCs w:val="20"/>
        </w:rPr>
        <w:t>六、售后服务</w:t>
      </w:r>
    </w:p>
    <w:p w14:paraId="37A35475">
      <w:pPr>
        <w:spacing w:before="235" w:line="362" w:lineRule="auto"/>
        <w:ind w:left="52" w:right="1" w:firstLine="434"/>
        <w:jc w:val="both"/>
        <w:rPr>
          <w:rFonts w:ascii="宋体" w:hAnsi="宋体" w:eastAsia="宋体" w:cs="宋体"/>
          <w:sz w:val="20"/>
          <w:szCs w:val="20"/>
        </w:rPr>
      </w:pPr>
      <w:r>
        <w:rPr>
          <w:rFonts w:ascii="宋体" w:hAnsi="宋体" w:eastAsia="宋体" w:cs="宋体"/>
          <w:spacing w:val="9"/>
          <w:sz w:val="20"/>
          <w:szCs w:val="20"/>
        </w:rPr>
        <w:t>1、质保期为验收合格后</w:t>
      </w:r>
      <w:r>
        <w:rPr>
          <w:rFonts w:ascii="宋体" w:hAnsi="宋体" w:eastAsia="宋体" w:cs="宋体"/>
          <w:spacing w:val="-43"/>
          <w:sz w:val="20"/>
          <w:szCs w:val="20"/>
        </w:rPr>
        <w:t xml:space="preserve"> </w:t>
      </w:r>
      <w:r>
        <w:rPr>
          <w:rFonts w:ascii="宋体" w:hAnsi="宋体" w:eastAsia="宋体" w:cs="宋体"/>
          <w:sz w:val="20"/>
          <w:szCs w:val="20"/>
        </w:rPr>
        <w:t>XX</w:t>
      </w:r>
      <w:r>
        <w:rPr>
          <w:rFonts w:ascii="宋体" w:hAnsi="宋体" w:eastAsia="宋体" w:cs="宋体"/>
          <w:spacing w:val="-34"/>
          <w:sz w:val="20"/>
          <w:szCs w:val="20"/>
        </w:rPr>
        <w:t xml:space="preserve"> </w:t>
      </w:r>
      <w:r>
        <w:rPr>
          <w:rFonts w:ascii="宋体" w:hAnsi="宋体" w:eastAsia="宋体" w:cs="宋体"/>
          <w:spacing w:val="9"/>
          <w:sz w:val="20"/>
          <w:szCs w:val="20"/>
        </w:rPr>
        <w:t>年，质保期内出现质量问题，乙方在</w:t>
      </w:r>
      <w:r>
        <w:rPr>
          <w:rFonts w:ascii="宋体" w:hAnsi="宋体" w:eastAsia="宋体" w:cs="宋体"/>
          <w:spacing w:val="8"/>
          <w:sz w:val="20"/>
          <w:szCs w:val="20"/>
        </w:rPr>
        <w:t>接到通知后小时内响应到场，小时内</w:t>
      </w:r>
      <w:r>
        <w:rPr>
          <w:rFonts w:ascii="宋体" w:hAnsi="宋体" w:eastAsia="宋体" w:cs="宋体"/>
          <w:sz w:val="20"/>
          <w:szCs w:val="20"/>
        </w:rPr>
        <w:t xml:space="preserve"> </w:t>
      </w:r>
      <w:r>
        <w:rPr>
          <w:rFonts w:ascii="宋体" w:hAnsi="宋体" w:eastAsia="宋体" w:cs="宋体"/>
          <w:spacing w:val="9"/>
          <w:sz w:val="20"/>
          <w:szCs w:val="20"/>
        </w:rPr>
        <w:t>完成维修或更换，并承担修理调换的费用；如货物经乙方次维修仍不能达到本合同约定的质量标准，视作</w:t>
      </w:r>
      <w:r>
        <w:rPr>
          <w:rFonts w:ascii="宋体" w:hAnsi="宋体" w:eastAsia="宋体" w:cs="宋体"/>
          <w:spacing w:val="14"/>
          <w:sz w:val="20"/>
          <w:szCs w:val="20"/>
        </w:rPr>
        <w:t xml:space="preserve"> </w:t>
      </w:r>
      <w:r>
        <w:rPr>
          <w:rFonts w:ascii="宋体" w:hAnsi="宋体" w:eastAsia="宋体" w:cs="宋体"/>
          <w:spacing w:val="9"/>
          <w:sz w:val="20"/>
          <w:szCs w:val="20"/>
        </w:rPr>
        <w:t>乙方未能按时交货，甲方有权退货并追究乙方的违约责任。货到现场后由于甲方保管不当造成的问题，乙</w:t>
      </w:r>
      <w:r>
        <w:rPr>
          <w:rFonts w:ascii="宋体" w:hAnsi="宋体" w:eastAsia="宋体" w:cs="宋体"/>
          <w:spacing w:val="14"/>
          <w:sz w:val="20"/>
          <w:szCs w:val="20"/>
        </w:rPr>
        <w:t xml:space="preserve"> </w:t>
      </w:r>
      <w:r>
        <w:rPr>
          <w:rFonts w:ascii="宋体" w:hAnsi="宋体" w:eastAsia="宋体" w:cs="宋体"/>
          <w:spacing w:val="8"/>
          <w:sz w:val="20"/>
          <w:szCs w:val="20"/>
        </w:rPr>
        <w:t>方亦应负责修复，但费用由甲方负担。</w:t>
      </w:r>
    </w:p>
    <w:p w14:paraId="5417C3B8">
      <w:pPr>
        <w:spacing w:before="32" w:line="228" w:lineRule="auto"/>
        <w:ind w:left="473"/>
        <w:outlineLvl w:val="2"/>
        <w:rPr>
          <w:rFonts w:ascii="宋体" w:hAnsi="宋体" w:eastAsia="宋体" w:cs="宋体"/>
          <w:sz w:val="20"/>
          <w:szCs w:val="20"/>
        </w:rPr>
      </w:pPr>
      <w:r>
        <w:rPr>
          <w:rFonts w:ascii="宋体" w:hAnsi="宋体" w:eastAsia="宋体" w:cs="宋体"/>
          <w:spacing w:val="8"/>
          <w:sz w:val="20"/>
          <w:szCs w:val="20"/>
        </w:rPr>
        <w:t>2、乙方须指派专人负责与甲方联系售后服务事宜。</w:t>
      </w:r>
    </w:p>
    <w:p w14:paraId="45BAB6FE">
      <w:pPr>
        <w:spacing w:before="146" w:line="228" w:lineRule="auto"/>
        <w:outlineLvl w:val="1"/>
        <w:rPr>
          <w:rFonts w:ascii="宋体" w:hAnsi="宋体" w:eastAsia="宋体" w:cs="宋体"/>
          <w:sz w:val="20"/>
          <w:szCs w:val="20"/>
        </w:rPr>
      </w:pPr>
      <w:r>
        <w:rPr>
          <w:rFonts w:ascii="宋体" w:hAnsi="宋体" w:eastAsia="宋体" w:cs="宋体"/>
          <w:b/>
          <w:bCs/>
          <w:spacing w:val="7"/>
          <w:sz w:val="20"/>
          <w:szCs w:val="20"/>
        </w:rPr>
        <w:t>七、违约责任</w:t>
      </w:r>
    </w:p>
    <w:p w14:paraId="7E27C4F9">
      <w:pPr>
        <w:spacing w:before="235" w:line="228" w:lineRule="auto"/>
        <w:ind w:left="486"/>
        <w:outlineLvl w:val="2"/>
        <w:rPr>
          <w:rFonts w:ascii="宋体" w:hAnsi="宋体" w:eastAsia="宋体" w:cs="宋体"/>
          <w:sz w:val="20"/>
          <w:szCs w:val="20"/>
        </w:rPr>
      </w:pPr>
      <w:r>
        <w:rPr>
          <w:rFonts w:ascii="宋体" w:hAnsi="宋体" w:eastAsia="宋体" w:cs="宋体"/>
          <w:spacing w:val="5"/>
          <w:sz w:val="20"/>
          <w:szCs w:val="20"/>
        </w:rPr>
        <w:t>1、甲方违约责任</w:t>
      </w:r>
    </w:p>
    <w:p w14:paraId="3263AFAC">
      <w:pPr>
        <w:spacing w:before="152" w:line="226" w:lineRule="auto"/>
        <w:ind w:left="481"/>
        <w:rPr>
          <w:rFonts w:ascii="宋体" w:hAnsi="宋体" w:eastAsia="宋体" w:cs="宋体"/>
          <w:sz w:val="20"/>
          <w:szCs w:val="20"/>
        </w:rPr>
      </w:pPr>
      <w:r>
        <w:rPr>
          <w:rFonts w:ascii="宋体" w:hAnsi="宋体" w:eastAsia="宋体" w:cs="宋体"/>
          <w:spacing w:val="7"/>
          <w:sz w:val="20"/>
          <w:szCs w:val="20"/>
        </w:rPr>
        <w:t>（1）甲方无正当理由拒收货物的，</w:t>
      </w:r>
      <w:r>
        <w:rPr>
          <w:rFonts w:ascii="宋体" w:hAnsi="宋体" w:eastAsia="宋体" w:cs="宋体"/>
          <w:spacing w:val="-34"/>
          <w:sz w:val="20"/>
          <w:szCs w:val="20"/>
        </w:rPr>
        <w:t xml:space="preserve"> </w:t>
      </w:r>
      <w:r>
        <w:rPr>
          <w:rFonts w:ascii="宋体" w:hAnsi="宋体" w:eastAsia="宋体" w:cs="宋体"/>
          <w:spacing w:val="7"/>
          <w:sz w:val="20"/>
          <w:szCs w:val="20"/>
        </w:rPr>
        <w:t>甲方应偿付合同总价百分之的违约金；</w:t>
      </w:r>
    </w:p>
    <w:p w14:paraId="75CC96BE">
      <w:pPr>
        <w:spacing w:before="155" w:line="299" w:lineRule="auto"/>
        <w:ind w:left="53" w:right="3" w:firstLine="427"/>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50"/>
          <w:sz w:val="20"/>
          <w:szCs w:val="20"/>
        </w:rPr>
        <w:t xml:space="preserve"> </w:t>
      </w:r>
      <w:r>
        <w:rPr>
          <w:rFonts w:ascii="宋体" w:hAnsi="宋体" w:eastAsia="宋体" w:cs="宋体"/>
          <w:spacing w:val="10"/>
          <w:sz w:val="20"/>
          <w:szCs w:val="20"/>
        </w:rPr>
        <w:t>甲方逾期支付货款的，除应及时付足货款外，应向乙方偿付欠款总额万分之 /天的违约</w:t>
      </w:r>
      <w:r>
        <w:rPr>
          <w:rFonts w:ascii="宋体" w:hAnsi="宋体" w:eastAsia="宋体" w:cs="宋体"/>
          <w:spacing w:val="9"/>
          <w:sz w:val="20"/>
          <w:szCs w:val="20"/>
        </w:rPr>
        <w:t>金；逾</w:t>
      </w:r>
      <w:r>
        <w:rPr>
          <w:rFonts w:ascii="宋体" w:hAnsi="宋体" w:eastAsia="宋体" w:cs="宋体"/>
          <w:sz w:val="20"/>
          <w:szCs w:val="20"/>
        </w:rPr>
        <w:t xml:space="preserve"> </w:t>
      </w:r>
      <w:r>
        <w:rPr>
          <w:rFonts w:ascii="宋体" w:hAnsi="宋体" w:eastAsia="宋体" w:cs="宋体"/>
          <w:spacing w:val="5"/>
          <w:sz w:val="20"/>
          <w:szCs w:val="20"/>
        </w:rPr>
        <w:t>期付款超过天的，</w:t>
      </w:r>
      <w:r>
        <w:rPr>
          <w:rFonts w:ascii="宋体" w:hAnsi="宋体" w:eastAsia="宋体" w:cs="宋体"/>
          <w:spacing w:val="-37"/>
          <w:sz w:val="20"/>
          <w:szCs w:val="20"/>
        </w:rPr>
        <w:t xml:space="preserve"> </w:t>
      </w:r>
      <w:r>
        <w:rPr>
          <w:rFonts w:ascii="宋体" w:hAnsi="宋体" w:eastAsia="宋体" w:cs="宋体"/>
          <w:spacing w:val="5"/>
          <w:sz w:val="20"/>
          <w:szCs w:val="20"/>
        </w:rPr>
        <w:t>乙方有权终止合同；</w:t>
      </w:r>
    </w:p>
    <w:p w14:paraId="0CB790AD">
      <w:pPr>
        <w:spacing w:before="150" w:line="300" w:lineRule="auto"/>
        <w:ind w:left="52" w:right="16" w:firstLine="429"/>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50"/>
          <w:sz w:val="20"/>
          <w:szCs w:val="20"/>
        </w:rPr>
        <w:t xml:space="preserve"> </w:t>
      </w:r>
      <w:r>
        <w:rPr>
          <w:rFonts w:ascii="宋体" w:hAnsi="宋体" w:eastAsia="宋体" w:cs="宋体"/>
          <w:spacing w:val="10"/>
          <w:sz w:val="20"/>
          <w:szCs w:val="20"/>
        </w:rPr>
        <w:t>甲方偿付的违约金不足以弥补乙方损失的，还应按乙方损失尚未弥补的部分，支</w:t>
      </w:r>
      <w:r>
        <w:rPr>
          <w:rFonts w:ascii="宋体" w:hAnsi="宋体" w:eastAsia="宋体" w:cs="宋体"/>
          <w:spacing w:val="9"/>
          <w:sz w:val="20"/>
          <w:szCs w:val="20"/>
        </w:rPr>
        <w:t>付赔偿金给乙</w:t>
      </w:r>
      <w:r>
        <w:rPr>
          <w:rFonts w:ascii="宋体" w:hAnsi="宋体" w:eastAsia="宋体" w:cs="宋体"/>
          <w:sz w:val="20"/>
          <w:szCs w:val="20"/>
        </w:rPr>
        <w:t xml:space="preserve"> </w:t>
      </w:r>
      <w:r>
        <w:rPr>
          <w:rFonts w:ascii="宋体" w:hAnsi="宋体" w:eastAsia="宋体" w:cs="宋体"/>
          <w:spacing w:val="-7"/>
          <w:sz w:val="20"/>
          <w:szCs w:val="20"/>
        </w:rPr>
        <w:t>方。</w:t>
      </w:r>
    </w:p>
    <w:p w14:paraId="49CEFB80">
      <w:pPr>
        <w:spacing w:before="153" w:line="228" w:lineRule="auto"/>
        <w:ind w:left="473"/>
        <w:outlineLvl w:val="2"/>
        <w:rPr>
          <w:rFonts w:ascii="宋体" w:hAnsi="宋体" w:eastAsia="宋体" w:cs="宋体"/>
          <w:sz w:val="20"/>
          <w:szCs w:val="20"/>
        </w:rPr>
      </w:pPr>
      <w:r>
        <w:rPr>
          <w:rFonts w:ascii="宋体" w:hAnsi="宋体" w:eastAsia="宋体" w:cs="宋体"/>
          <w:spacing w:val="6"/>
          <w:sz w:val="20"/>
          <w:szCs w:val="20"/>
        </w:rPr>
        <w:t>2、乙方违约责任</w:t>
      </w:r>
    </w:p>
    <w:p w14:paraId="6429B99B">
      <w:pPr>
        <w:spacing w:before="150" w:line="323" w:lineRule="auto"/>
        <w:ind w:left="50" w:firstLine="430"/>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41"/>
          <w:sz w:val="20"/>
          <w:szCs w:val="20"/>
        </w:rPr>
        <w:t xml:space="preserve"> </w:t>
      </w:r>
      <w:r>
        <w:rPr>
          <w:rFonts w:ascii="宋体" w:hAnsi="宋体" w:eastAsia="宋体" w:cs="宋体"/>
          <w:spacing w:val="9"/>
          <w:sz w:val="20"/>
          <w:szCs w:val="20"/>
        </w:rPr>
        <w:t>乙方交付的货物质量不符合合同规定的，</w:t>
      </w:r>
      <w:r>
        <w:rPr>
          <w:rFonts w:ascii="宋体" w:hAnsi="宋体" w:eastAsia="宋体" w:cs="宋体"/>
          <w:spacing w:val="-56"/>
          <w:sz w:val="20"/>
          <w:szCs w:val="20"/>
        </w:rPr>
        <w:t xml:space="preserve"> </w:t>
      </w:r>
      <w:r>
        <w:rPr>
          <w:rFonts w:ascii="宋体" w:hAnsi="宋体" w:eastAsia="宋体" w:cs="宋体"/>
          <w:spacing w:val="9"/>
          <w:sz w:val="20"/>
          <w:szCs w:val="20"/>
        </w:rPr>
        <w:t>乙方应向甲方支付合同总价的百分之的违约金，并须</w:t>
      </w:r>
      <w:r>
        <w:rPr>
          <w:rFonts w:ascii="宋体" w:hAnsi="宋体" w:eastAsia="宋体" w:cs="宋体"/>
          <w:sz w:val="20"/>
          <w:szCs w:val="20"/>
        </w:rPr>
        <w:t xml:space="preserve"> </w:t>
      </w:r>
      <w:r>
        <w:rPr>
          <w:rFonts w:ascii="宋体" w:hAnsi="宋体" w:eastAsia="宋体" w:cs="宋体"/>
          <w:spacing w:val="9"/>
          <w:sz w:val="20"/>
          <w:szCs w:val="20"/>
        </w:rPr>
        <w:t>在合同规定的交货时间内更换合格的货物给甲方，否则，视作乙方不能交付货物而违约，按本条本款下述</w:t>
      </w:r>
      <w:r>
        <w:rPr>
          <w:rFonts w:ascii="宋体" w:hAnsi="宋体" w:eastAsia="宋体" w:cs="宋体"/>
          <w:spacing w:val="17"/>
          <w:sz w:val="20"/>
          <w:szCs w:val="20"/>
        </w:rPr>
        <w:t xml:space="preserve"> </w:t>
      </w:r>
      <w:r>
        <w:rPr>
          <w:rFonts w:ascii="宋体" w:hAnsi="宋体" w:eastAsia="宋体" w:cs="宋体"/>
          <w:spacing w:val="7"/>
          <w:sz w:val="20"/>
          <w:szCs w:val="20"/>
        </w:rPr>
        <w:t>第“（2）</w:t>
      </w:r>
      <w:r>
        <w:rPr>
          <w:rFonts w:ascii="宋体" w:hAnsi="宋体" w:eastAsia="宋体" w:cs="宋体"/>
          <w:spacing w:val="-55"/>
          <w:sz w:val="20"/>
          <w:szCs w:val="20"/>
        </w:rPr>
        <w:t xml:space="preserve"> </w:t>
      </w:r>
      <w:r>
        <w:rPr>
          <w:rFonts w:ascii="宋体" w:hAnsi="宋体" w:eastAsia="宋体" w:cs="宋体"/>
          <w:spacing w:val="7"/>
          <w:sz w:val="20"/>
          <w:szCs w:val="20"/>
        </w:rPr>
        <w:t>”项规定由乙方偿付违约赔偿金给甲方。</w:t>
      </w:r>
    </w:p>
    <w:p w14:paraId="1ABDF441">
      <w:pPr>
        <w:spacing w:before="153" w:line="322" w:lineRule="auto"/>
        <w:ind w:left="53" w:firstLine="427"/>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41"/>
          <w:sz w:val="20"/>
          <w:szCs w:val="20"/>
        </w:rPr>
        <w:t xml:space="preserve"> </w:t>
      </w:r>
      <w:r>
        <w:rPr>
          <w:rFonts w:ascii="宋体" w:hAnsi="宋体" w:eastAsia="宋体" w:cs="宋体"/>
          <w:spacing w:val="10"/>
          <w:sz w:val="20"/>
          <w:szCs w:val="20"/>
        </w:rPr>
        <w:t>乙方不能交付货物或逾期交付货物而违约的，除应及时交足货物外，应向甲方偿付逾期交货部</w:t>
      </w:r>
      <w:r>
        <w:rPr>
          <w:rFonts w:ascii="宋体" w:hAnsi="宋体" w:eastAsia="宋体" w:cs="宋体"/>
          <w:sz w:val="20"/>
          <w:szCs w:val="20"/>
        </w:rPr>
        <w:t xml:space="preserve"> </w:t>
      </w:r>
      <w:r>
        <w:rPr>
          <w:rFonts w:ascii="宋体" w:hAnsi="宋体" w:eastAsia="宋体" w:cs="宋体"/>
          <w:spacing w:val="9"/>
          <w:sz w:val="20"/>
          <w:szCs w:val="20"/>
        </w:rPr>
        <w:t>分货款总额的万分之 /天的违约金；逾期交货超过</w:t>
      </w:r>
      <w:r>
        <w:rPr>
          <w:rFonts w:ascii="宋体" w:hAnsi="宋体" w:eastAsia="宋体" w:cs="宋体"/>
          <w:spacing w:val="-37"/>
          <w:sz w:val="20"/>
          <w:szCs w:val="20"/>
        </w:rPr>
        <w:t xml:space="preserve"> </w:t>
      </w:r>
      <w:r>
        <w:rPr>
          <w:rFonts w:ascii="宋体" w:hAnsi="宋体" w:eastAsia="宋体" w:cs="宋体"/>
          <w:sz w:val="20"/>
          <w:szCs w:val="20"/>
        </w:rPr>
        <w:t>XX</w:t>
      </w:r>
      <w:r>
        <w:rPr>
          <w:rFonts w:ascii="宋体" w:hAnsi="宋体" w:eastAsia="宋体" w:cs="宋体"/>
          <w:spacing w:val="-32"/>
          <w:sz w:val="20"/>
          <w:szCs w:val="20"/>
        </w:rPr>
        <w:t xml:space="preserve"> </w:t>
      </w:r>
      <w:r>
        <w:rPr>
          <w:rFonts w:ascii="宋体" w:hAnsi="宋体" w:eastAsia="宋体" w:cs="宋体"/>
          <w:spacing w:val="9"/>
          <w:sz w:val="20"/>
          <w:szCs w:val="20"/>
        </w:rPr>
        <w:t>天，</w:t>
      </w:r>
      <w:r>
        <w:rPr>
          <w:rFonts w:ascii="宋体" w:hAnsi="宋体" w:eastAsia="宋体" w:cs="宋体"/>
          <w:spacing w:val="-49"/>
          <w:sz w:val="20"/>
          <w:szCs w:val="20"/>
        </w:rPr>
        <w:t xml:space="preserve"> </w:t>
      </w:r>
      <w:r>
        <w:rPr>
          <w:rFonts w:ascii="宋体" w:hAnsi="宋体" w:eastAsia="宋体" w:cs="宋体"/>
          <w:spacing w:val="9"/>
          <w:sz w:val="20"/>
          <w:szCs w:val="20"/>
        </w:rPr>
        <w:t>甲方有权终止合同，</w:t>
      </w:r>
      <w:r>
        <w:rPr>
          <w:rFonts w:ascii="宋体" w:hAnsi="宋体" w:eastAsia="宋体" w:cs="宋体"/>
          <w:spacing w:val="-55"/>
          <w:sz w:val="20"/>
          <w:szCs w:val="20"/>
        </w:rPr>
        <w:t xml:space="preserve"> </w:t>
      </w:r>
      <w:r>
        <w:rPr>
          <w:rFonts w:ascii="宋体" w:hAnsi="宋体" w:eastAsia="宋体" w:cs="宋体"/>
          <w:spacing w:val="9"/>
          <w:sz w:val="20"/>
          <w:szCs w:val="20"/>
        </w:rPr>
        <w:t>乙方则应按合同</w:t>
      </w:r>
      <w:r>
        <w:rPr>
          <w:rFonts w:ascii="宋体" w:hAnsi="宋体" w:eastAsia="宋体" w:cs="宋体"/>
          <w:spacing w:val="8"/>
          <w:sz w:val="20"/>
          <w:szCs w:val="20"/>
        </w:rPr>
        <w:t>总价的百</w:t>
      </w:r>
      <w:r>
        <w:rPr>
          <w:rFonts w:ascii="宋体" w:hAnsi="宋体" w:eastAsia="宋体" w:cs="宋体"/>
          <w:sz w:val="20"/>
          <w:szCs w:val="20"/>
        </w:rPr>
        <w:t xml:space="preserve"> </w:t>
      </w:r>
      <w:r>
        <w:rPr>
          <w:rFonts w:ascii="宋体" w:hAnsi="宋体" w:eastAsia="宋体" w:cs="宋体"/>
          <w:spacing w:val="9"/>
          <w:sz w:val="20"/>
          <w:szCs w:val="20"/>
        </w:rPr>
        <w:t>分之的款额向甲方偿付赔偿金，并须全额退还甲方已经付给乙方的货款及其利息。</w:t>
      </w:r>
    </w:p>
    <w:p w14:paraId="38370166">
      <w:pPr>
        <w:spacing w:before="152" w:line="322" w:lineRule="auto"/>
        <w:ind w:left="53" w:right="1" w:firstLine="427"/>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41"/>
          <w:sz w:val="20"/>
          <w:szCs w:val="20"/>
        </w:rPr>
        <w:t xml:space="preserve"> </w:t>
      </w:r>
      <w:r>
        <w:rPr>
          <w:rFonts w:ascii="宋体" w:hAnsi="宋体" w:eastAsia="宋体" w:cs="宋体"/>
          <w:spacing w:val="10"/>
          <w:sz w:val="20"/>
          <w:szCs w:val="20"/>
        </w:rPr>
        <w:t>乙方货物经甲方送交具有法定资格条件的质量技术监督机构检测后，如检测结果认定货物质量</w:t>
      </w:r>
      <w:r>
        <w:rPr>
          <w:rFonts w:ascii="宋体" w:hAnsi="宋体" w:eastAsia="宋体" w:cs="宋体"/>
          <w:sz w:val="20"/>
          <w:szCs w:val="20"/>
        </w:rPr>
        <w:t xml:space="preserve"> </w:t>
      </w:r>
      <w:r>
        <w:rPr>
          <w:rFonts w:ascii="宋体" w:hAnsi="宋体" w:eastAsia="宋体" w:cs="宋体"/>
          <w:spacing w:val="9"/>
          <w:sz w:val="20"/>
          <w:szCs w:val="20"/>
        </w:rPr>
        <w:t>不符合本合同规定标准的，则视为乙方没有按时交货而违约，乙方须在天内无条件更换合格的货物，如逾</w:t>
      </w:r>
      <w:r>
        <w:rPr>
          <w:rFonts w:ascii="宋体" w:hAnsi="宋体" w:eastAsia="宋体" w:cs="宋体"/>
          <w:spacing w:val="12"/>
          <w:sz w:val="20"/>
          <w:szCs w:val="20"/>
        </w:rPr>
        <w:t xml:space="preserve"> </w:t>
      </w:r>
      <w:r>
        <w:rPr>
          <w:rFonts w:ascii="宋体" w:hAnsi="宋体" w:eastAsia="宋体" w:cs="宋体"/>
          <w:spacing w:val="9"/>
          <w:sz w:val="20"/>
          <w:szCs w:val="20"/>
        </w:rPr>
        <w:t>期不能更换合格的货物，甲方有权终止本合同，乙方应另付合同总价的百分之的赔偿金给甲方。</w:t>
      </w:r>
    </w:p>
    <w:p w14:paraId="2586EA8B">
      <w:pPr>
        <w:spacing w:before="154" w:line="322" w:lineRule="auto"/>
        <w:ind w:left="52" w:firstLine="428"/>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41"/>
          <w:sz w:val="20"/>
          <w:szCs w:val="20"/>
        </w:rPr>
        <w:t xml:space="preserve"> </w:t>
      </w:r>
      <w:r>
        <w:rPr>
          <w:rFonts w:ascii="宋体" w:hAnsi="宋体" w:eastAsia="宋体" w:cs="宋体"/>
          <w:spacing w:val="10"/>
          <w:sz w:val="20"/>
          <w:szCs w:val="20"/>
        </w:rPr>
        <w:t>乙方保证本合同货物的权利无瑕疵，包括货物所有权及知识产权等权利无瑕疵。如任何第三方</w:t>
      </w:r>
      <w:r>
        <w:rPr>
          <w:rFonts w:ascii="宋体" w:hAnsi="宋体" w:eastAsia="宋体" w:cs="宋体"/>
          <w:sz w:val="20"/>
          <w:szCs w:val="20"/>
        </w:rPr>
        <w:t xml:space="preserve"> </w:t>
      </w:r>
      <w:r>
        <w:rPr>
          <w:rFonts w:ascii="宋体" w:hAnsi="宋体" w:eastAsia="宋体" w:cs="宋体"/>
          <w:spacing w:val="9"/>
          <w:sz w:val="20"/>
          <w:szCs w:val="20"/>
        </w:rPr>
        <w:t>经法院（或仲裁机构）裁决有权对上述货物主张权利或国家机关依法对货物进行没收查处的，乙方除应向</w:t>
      </w:r>
      <w:r>
        <w:rPr>
          <w:rFonts w:ascii="宋体" w:hAnsi="宋体" w:eastAsia="宋体" w:cs="宋体"/>
          <w:spacing w:val="14"/>
          <w:sz w:val="20"/>
          <w:szCs w:val="20"/>
        </w:rPr>
        <w:t xml:space="preserve"> </w:t>
      </w:r>
      <w:r>
        <w:rPr>
          <w:rFonts w:ascii="宋体" w:hAnsi="宋体" w:eastAsia="宋体" w:cs="宋体"/>
          <w:spacing w:val="9"/>
          <w:sz w:val="20"/>
          <w:szCs w:val="20"/>
        </w:rPr>
        <w:t>甲方返还已收款项外，还应另按合同总价的百分之向甲方支付违约金并赔偿因此给甲方造成的一切损失。</w:t>
      </w:r>
    </w:p>
    <w:p w14:paraId="715534D4">
      <w:pPr>
        <w:spacing w:before="152" w:line="300" w:lineRule="auto"/>
        <w:ind w:left="52" w:right="27" w:firstLine="429"/>
        <w:rPr>
          <w:rFonts w:ascii="宋体" w:hAnsi="宋体" w:eastAsia="宋体" w:cs="宋体"/>
          <w:sz w:val="20"/>
          <w:szCs w:val="20"/>
        </w:rPr>
      </w:pPr>
      <w:r>
        <w:rPr>
          <w:rFonts w:ascii="宋体" w:hAnsi="宋体" w:eastAsia="宋体" w:cs="宋体"/>
          <w:spacing w:val="10"/>
          <w:sz w:val="20"/>
          <w:szCs w:val="20"/>
        </w:rPr>
        <w:t>（5）</w:t>
      </w:r>
      <w:r>
        <w:rPr>
          <w:rFonts w:ascii="宋体" w:hAnsi="宋体" w:eastAsia="宋体" w:cs="宋体"/>
          <w:spacing w:val="-56"/>
          <w:sz w:val="20"/>
          <w:szCs w:val="20"/>
        </w:rPr>
        <w:t xml:space="preserve"> </w:t>
      </w:r>
      <w:r>
        <w:rPr>
          <w:rFonts w:ascii="宋体" w:hAnsi="宋体" w:eastAsia="宋体" w:cs="宋体"/>
          <w:spacing w:val="10"/>
          <w:sz w:val="20"/>
          <w:szCs w:val="20"/>
        </w:rPr>
        <w:t>乙方偿付的违约金不足以弥补甲方损失的，还应按甲方损失尚未弥补</w:t>
      </w:r>
      <w:r>
        <w:rPr>
          <w:rFonts w:ascii="宋体" w:hAnsi="宋体" w:eastAsia="宋体" w:cs="宋体"/>
          <w:spacing w:val="9"/>
          <w:sz w:val="20"/>
          <w:szCs w:val="20"/>
        </w:rPr>
        <w:t>的部分，支付赔偿金给甲</w:t>
      </w:r>
      <w:r>
        <w:rPr>
          <w:rFonts w:ascii="宋体" w:hAnsi="宋体" w:eastAsia="宋体" w:cs="宋体"/>
          <w:sz w:val="20"/>
          <w:szCs w:val="20"/>
        </w:rPr>
        <w:t xml:space="preserve"> </w:t>
      </w:r>
      <w:r>
        <w:rPr>
          <w:rFonts w:ascii="宋体" w:hAnsi="宋体" w:eastAsia="宋体" w:cs="宋体"/>
          <w:spacing w:val="-7"/>
          <w:sz w:val="20"/>
          <w:szCs w:val="20"/>
        </w:rPr>
        <w:t>方。</w:t>
      </w:r>
    </w:p>
    <w:p w14:paraId="4BA1AE97">
      <w:pPr>
        <w:spacing w:before="145" w:line="228" w:lineRule="auto"/>
        <w:ind w:left="4"/>
        <w:outlineLvl w:val="1"/>
        <w:rPr>
          <w:rFonts w:ascii="宋体" w:hAnsi="宋体" w:eastAsia="宋体" w:cs="宋体"/>
          <w:sz w:val="20"/>
          <w:szCs w:val="20"/>
        </w:rPr>
      </w:pPr>
      <w:r>
        <w:rPr>
          <w:rFonts w:ascii="宋体" w:hAnsi="宋体" w:eastAsia="宋体" w:cs="宋体"/>
          <w:b/>
          <w:bCs/>
          <w:spacing w:val="7"/>
          <w:sz w:val="20"/>
          <w:szCs w:val="20"/>
        </w:rPr>
        <w:t>八、争议解决办法</w:t>
      </w:r>
    </w:p>
    <w:p w14:paraId="1A0562F1">
      <w:pPr>
        <w:spacing w:before="237" w:line="297" w:lineRule="auto"/>
        <w:ind w:left="52" w:right="11" w:firstLine="433"/>
        <w:rPr>
          <w:rFonts w:ascii="宋体" w:hAnsi="宋体" w:eastAsia="宋体" w:cs="宋体"/>
          <w:sz w:val="20"/>
          <w:szCs w:val="20"/>
        </w:rPr>
      </w:pPr>
      <w:r>
        <w:rPr>
          <w:rFonts w:ascii="宋体" w:hAnsi="宋体" w:eastAsia="宋体" w:cs="宋体"/>
          <w:spacing w:val="10"/>
          <w:sz w:val="20"/>
          <w:szCs w:val="20"/>
        </w:rPr>
        <w:t>1、因货物的质量问题发生争议，</w:t>
      </w:r>
      <w:r>
        <w:rPr>
          <w:rFonts w:ascii="宋体" w:hAnsi="宋体" w:eastAsia="宋体" w:cs="宋体"/>
          <w:spacing w:val="-53"/>
          <w:sz w:val="20"/>
          <w:szCs w:val="20"/>
        </w:rPr>
        <w:t xml:space="preserve"> </w:t>
      </w:r>
      <w:r>
        <w:rPr>
          <w:rFonts w:ascii="宋体" w:hAnsi="宋体" w:eastAsia="宋体" w:cs="宋体"/>
          <w:spacing w:val="10"/>
          <w:sz w:val="20"/>
          <w:szCs w:val="20"/>
        </w:rPr>
        <w:t>由质量技术监督部门或其指定的质量鉴定机构进行质量鉴</w:t>
      </w:r>
      <w:r>
        <w:rPr>
          <w:rFonts w:ascii="宋体" w:hAnsi="宋体" w:eastAsia="宋体" w:cs="宋体"/>
          <w:spacing w:val="9"/>
          <w:sz w:val="20"/>
          <w:szCs w:val="20"/>
        </w:rPr>
        <w:t>定。货物</w:t>
      </w:r>
      <w:r>
        <w:rPr>
          <w:rFonts w:ascii="宋体" w:hAnsi="宋体" w:eastAsia="宋体" w:cs="宋体"/>
          <w:sz w:val="20"/>
          <w:szCs w:val="20"/>
        </w:rPr>
        <w:t xml:space="preserve"> </w:t>
      </w:r>
      <w:r>
        <w:rPr>
          <w:rFonts w:ascii="宋体" w:hAnsi="宋体" w:eastAsia="宋体" w:cs="宋体"/>
          <w:spacing w:val="9"/>
          <w:sz w:val="20"/>
          <w:szCs w:val="20"/>
        </w:rPr>
        <w:t>符合标准的，鉴定费由甲方承担；货物不符合质量标准的，鉴定费由乙方承担。</w:t>
      </w:r>
    </w:p>
    <w:p w14:paraId="1CB08A33">
      <w:pPr>
        <w:spacing w:before="154" w:line="299" w:lineRule="auto"/>
        <w:ind w:left="52" w:firstLine="421"/>
        <w:rPr>
          <w:rFonts w:ascii="宋体" w:hAnsi="宋体" w:eastAsia="宋体" w:cs="宋体"/>
          <w:sz w:val="20"/>
          <w:szCs w:val="20"/>
        </w:rPr>
      </w:pPr>
      <w:r>
        <w:rPr>
          <w:rFonts w:ascii="宋体" w:hAnsi="宋体" w:eastAsia="宋体" w:cs="宋体"/>
          <w:spacing w:val="9"/>
          <w:sz w:val="20"/>
          <w:szCs w:val="20"/>
        </w:rPr>
        <w:t>2、合同履行期间,若双方发生争议，可协商或由有关部门调解解决，协商或调解不成的，由当事人依</w:t>
      </w:r>
      <w:r>
        <w:rPr>
          <w:rFonts w:ascii="宋体" w:hAnsi="宋体" w:eastAsia="宋体" w:cs="宋体"/>
          <w:spacing w:val="2"/>
          <w:sz w:val="20"/>
          <w:szCs w:val="20"/>
        </w:rPr>
        <w:t xml:space="preserve"> </w:t>
      </w:r>
      <w:r>
        <w:rPr>
          <w:rFonts w:ascii="宋体" w:hAnsi="宋体" w:eastAsia="宋体" w:cs="宋体"/>
          <w:spacing w:val="7"/>
          <w:sz w:val="20"/>
          <w:szCs w:val="20"/>
        </w:rPr>
        <w:t>法维护其合法权益。</w:t>
      </w:r>
    </w:p>
    <w:p w14:paraId="565E0BFB">
      <w:pPr>
        <w:spacing w:before="145" w:line="228" w:lineRule="auto"/>
        <w:ind w:left="5"/>
        <w:outlineLvl w:val="1"/>
        <w:rPr>
          <w:rFonts w:ascii="宋体" w:hAnsi="宋体" w:eastAsia="宋体" w:cs="宋体"/>
          <w:sz w:val="20"/>
          <w:szCs w:val="20"/>
        </w:rPr>
      </w:pPr>
      <w:r>
        <w:rPr>
          <w:rFonts w:ascii="宋体" w:hAnsi="宋体" w:eastAsia="宋体" w:cs="宋体"/>
          <w:b/>
          <w:bCs/>
          <w:spacing w:val="5"/>
          <w:sz w:val="20"/>
          <w:szCs w:val="20"/>
        </w:rPr>
        <w:t>九、其他</w:t>
      </w:r>
    </w:p>
    <w:p w14:paraId="146C059E">
      <w:pPr>
        <w:spacing w:before="237" w:line="227" w:lineRule="auto"/>
        <w:ind w:left="486"/>
        <w:outlineLvl w:val="2"/>
        <w:rPr>
          <w:rFonts w:ascii="宋体" w:hAnsi="宋体" w:eastAsia="宋体" w:cs="宋体"/>
          <w:sz w:val="20"/>
          <w:szCs w:val="20"/>
        </w:rPr>
      </w:pPr>
      <w:r>
        <w:rPr>
          <w:rFonts w:ascii="宋体" w:hAnsi="宋体" w:eastAsia="宋体" w:cs="宋体"/>
          <w:spacing w:val="4"/>
          <w:sz w:val="20"/>
          <w:szCs w:val="20"/>
        </w:rPr>
        <w:t>1、如有未尽事宜，</w:t>
      </w:r>
      <w:r>
        <w:rPr>
          <w:rFonts w:ascii="宋体" w:hAnsi="宋体" w:eastAsia="宋体" w:cs="宋体"/>
          <w:spacing w:val="-30"/>
          <w:sz w:val="20"/>
          <w:szCs w:val="20"/>
        </w:rPr>
        <w:t xml:space="preserve"> </w:t>
      </w:r>
      <w:r>
        <w:rPr>
          <w:rFonts w:ascii="宋体" w:hAnsi="宋体" w:eastAsia="宋体" w:cs="宋体"/>
          <w:spacing w:val="4"/>
          <w:sz w:val="20"/>
          <w:szCs w:val="20"/>
        </w:rPr>
        <w:t>由双方依法订立补充合同。</w:t>
      </w:r>
    </w:p>
    <w:p w14:paraId="5476FAE2">
      <w:pPr>
        <w:spacing w:before="42" w:line="355" w:lineRule="auto"/>
        <w:ind w:left="2" w:right="1" w:firstLine="419"/>
        <w:rPr>
          <w:rFonts w:ascii="宋体" w:hAnsi="宋体" w:eastAsia="宋体" w:cs="宋体"/>
          <w:sz w:val="20"/>
          <w:szCs w:val="20"/>
        </w:rPr>
      </w:pPr>
      <w:r>
        <w:rPr>
          <w:rFonts w:ascii="宋体" w:hAnsi="宋体" w:eastAsia="宋体" w:cs="宋体"/>
          <w:spacing w:val="9"/>
          <w:sz w:val="20"/>
          <w:szCs w:val="20"/>
        </w:rPr>
        <w:t>2、本合同一式六份，</w:t>
      </w:r>
      <w:r>
        <w:rPr>
          <w:rFonts w:ascii="宋体" w:hAnsi="宋体" w:eastAsia="宋体" w:cs="宋体"/>
          <w:spacing w:val="-34"/>
          <w:sz w:val="20"/>
          <w:szCs w:val="20"/>
        </w:rPr>
        <w:t xml:space="preserve"> </w:t>
      </w:r>
      <w:r>
        <w:rPr>
          <w:rFonts w:ascii="宋体" w:hAnsi="宋体" w:eastAsia="宋体" w:cs="宋体"/>
          <w:spacing w:val="9"/>
          <w:sz w:val="20"/>
          <w:szCs w:val="20"/>
        </w:rPr>
        <w:t>自双方签章之日起生效。甲方三份，</w:t>
      </w:r>
      <w:r>
        <w:rPr>
          <w:rFonts w:ascii="宋体" w:hAnsi="宋体" w:eastAsia="宋体" w:cs="宋体"/>
          <w:spacing w:val="-55"/>
          <w:sz w:val="20"/>
          <w:szCs w:val="20"/>
        </w:rPr>
        <w:t xml:space="preserve"> </w:t>
      </w:r>
      <w:r>
        <w:rPr>
          <w:rFonts w:ascii="宋体" w:hAnsi="宋体" w:eastAsia="宋体" w:cs="宋体"/>
          <w:spacing w:val="9"/>
          <w:sz w:val="20"/>
          <w:szCs w:val="20"/>
        </w:rPr>
        <w:t>乙方、政府采购管理部门、采购代理机构</w:t>
      </w:r>
      <w:r>
        <w:rPr>
          <w:rFonts w:ascii="宋体" w:hAnsi="宋体" w:eastAsia="宋体" w:cs="宋体"/>
          <w:sz w:val="20"/>
          <w:szCs w:val="20"/>
        </w:rPr>
        <w:t xml:space="preserve"> 各一份。</w:t>
      </w:r>
    </w:p>
    <w:p w14:paraId="2B0B8835">
      <w:pPr>
        <w:pStyle w:val="7"/>
        <w:spacing w:line="362" w:lineRule="auto"/>
      </w:pPr>
    </w:p>
    <w:p w14:paraId="0B3965AD">
      <w:pPr>
        <w:spacing w:before="65" w:line="227" w:lineRule="auto"/>
        <w:ind w:left="446"/>
        <w:rPr>
          <w:rFonts w:ascii="宋体" w:hAnsi="宋体" w:eastAsia="宋体" w:cs="宋体"/>
          <w:sz w:val="20"/>
          <w:szCs w:val="20"/>
        </w:rPr>
      </w:pPr>
      <w:r>
        <w:rPr>
          <w:rFonts w:ascii="宋体" w:hAnsi="宋体" w:eastAsia="宋体" w:cs="宋体"/>
          <w:sz w:val="20"/>
          <w:szCs w:val="20"/>
        </w:rPr>
        <w:t>甲方：</w:t>
      </w:r>
      <w:r>
        <w:rPr>
          <w:rFonts w:ascii="宋体" w:hAnsi="宋体" w:eastAsia="宋体" w:cs="宋体"/>
          <w:spacing w:val="12"/>
          <w:sz w:val="20"/>
          <w:szCs w:val="20"/>
        </w:rPr>
        <w:t xml:space="preserve">   </w:t>
      </w:r>
      <w:r>
        <w:rPr>
          <w:rFonts w:ascii="宋体" w:hAnsi="宋体" w:eastAsia="宋体" w:cs="宋体"/>
          <w:sz w:val="20"/>
          <w:szCs w:val="20"/>
        </w:rPr>
        <w:t>（盖章）                       乙方：</w:t>
      </w:r>
      <w:r>
        <w:rPr>
          <w:rFonts w:ascii="宋体" w:hAnsi="宋体" w:eastAsia="宋体" w:cs="宋体"/>
          <w:spacing w:val="12"/>
          <w:sz w:val="20"/>
          <w:szCs w:val="20"/>
        </w:rPr>
        <w:t xml:space="preserve">   </w:t>
      </w:r>
      <w:r>
        <w:rPr>
          <w:rFonts w:ascii="宋体" w:hAnsi="宋体" w:eastAsia="宋体" w:cs="宋体"/>
          <w:sz w:val="20"/>
          <w:szCs w:val="20"/>
        </w:rPr>
        <w:t>（盖章）</w:t>
      </w:r>
    </w:p>
    <w:p w14:paraId="24FA7AE8">
      <w:pPr>
        <w:spacing w:before="154" w:line="228" w:lineRule="auto"/>
        <w:ind w:left="420"/>
        <w:rPr>
          <w:rFonts w:ascii="宋体" w:hAnsi="宋体" w:eastAsia="宋体" w:cs="宋体"/>
          <w:sz w:val="20"/>
          <w:szCs w:val="20"/>
        </w:rPr>
      </w:pPr>
      <w:r>
        <w:rPr>
          <w:rFonts w:ascii="宋体" w:hAnsi="宋体" w:eastAsia="宋体" w:cs="宋体"/>
          <w:spacing w:val="9"/>
          <w:sz w:val="20"/>
          <w:szCs w:val="20"/>
        </w:rPr>
        <w:t>法定代表人（授权代表</w:t>
      </w:r>
      <w:r>
        <w:rPr>
          <w:rFonts w:ascii="宋体" w:hAnsi="宋体" w:eastAsia="宋体" w:cs="宋体"/>
          <w:spacing w:val="-5"/>
          <w:sz w:val="20"/>
          <w:szCs w:val="20"/>
        </w:rPr>
        <w:t>）：</w:t>
      </w:r>
      <w:r>
        <w:rPr>
          <w:rFonts w:ascii="宋体" w:hAnsi="宋体" w:eastAsia="宋体" w:cs="宋体"/>
          <w:spacing w:val="7"/>
          <w:sz w:val="20"/>
          <w:szCs w:val="20"/>
        </w:rPr>
        <w:t xml:space="preserve">            </w:t>
      </w:r>
      <w:r>
        <w:rPr>
          <w:rFonts w:ascii="宋体" w:hAnsi="宋体" w:eastAsia="宋体" w:cs="宋体"/>
          <w:spacing w:val="9"/>
          <w:sz w:val="20"/>
          <w:szCs w:val="20"/>
        </w:rPr>
        <w:t>法定代表人（授权代表</w:t>
      </w:r>
      <w:r>
        <w:rPr>
          <w:rFonts w:ascii="宋体" w:hAnsi="宋体" w:eastAsia="宋体" w:cs="宋体"/>
          <w:spacing w:val="-5"/>
          <w:sz w:val="20"/>
          <w:szCs w:val="20"/>
        </w:rPr>
        <w:t>）：</w:t>
      </w:r>
    </w:p>
    <w:p w14:paraId="43A8758E">
      <w:pPr>
        <w:spacing w:before="154" w:line="237" w:lineRule="auto"/>
        <w:ind w:left="419"/>
        <w:rPr>
          <w:rFonts w:ascii="宋体" w:hAnsi="宋体" w:eastAsia="宋体" w:cs="宋体"/>
          <w:sz w:val="20"/>
          <w:szCs w:val="20"/>
        </w:rPr>
      </w:pPr>
      <w:r>
        <w:rPr>
          <w:rFonts w:ascii="宋体" w:hAnsi="宋体" w:eastAsia="宋体" w:cs="宋体"/>
          <w:spacing w:val="-4"/>
          <w:sz w:val="20"/>
          <w:szCs w:val="20"/>
        </w:rPr>
        <w:t>地</w:t>
      </w:r>
      <w:r>
        <w:rPr>
          <w:rFonts w:ascii="宋体" w:hAnsi="宋体" w:eastAsia="宋体" w:cs="宋体"/>
          <w:spacing w:val="8"/>
          <w:sz w:val="20"/>
          <w:szCs w:val="20"/>
        </w:rPr>
        <w:t xml:space="preserve">    </w:t>
      </w:r>
      <w:r>
        <w:rPr>
          <w:rFonts w:ascii="宋体" w:hAnsi="宋体" w:eastAsia="宋体" w:cs="宋体"/>
          <w:spacing w:val="-4"/>
          <w:sz w:val="20"/>
          <w:szCs w:val="20"/>
        </w:rPr>
        <w:t>址：</w:t>
      </w:r>
      <w:r>
        <w:rPr>
          <w:rFonts w:ascii="宋体" w:hAnsi="宋体" w:eastAsia="宋体" w:cs="宋体"/>
          <w:spacing w:val="1"/>
          <w:sz w:val="20"/>
          <w:szCs w:val="20"/>
        </w:rPr>
        <w:t xml:space="preserve">                          </w:t>
      </w:r>
      <w:r>
        <w:rPr>
          <w:rFonts w:ascii="宋体" w:hAnsi="宋体" w:eastAsia="宋体" w:cs="宋体"/>
          <w:spacing w:val="-4"/>
          <w:sz w:val="20"/>
          <w:szCs w:val="20"/>
        </w:rPr>
        <w:t>地</w:t>
      </w:r>
      <w:r>
        <w:rPr>
          <w:rFonts w:ascii="宋体" w:hAnsi="宋体" w:eastAsia="宋体" w:cs="宋体"/>
          <w:spacing w:val="12"/>
          <w:sz w:val="20"/>
          <w:szCs w:val="20"/>
        </w:rPr>
        <w:t xml:space="preserve">    </w:t>
      </w:r>
      <w:r>
        <w:rPr>
          <w:rFonts w:ascii="宋体" w:hAnsi="宋体" w:eastAsia="宋体" w:cs="宋体"/>
          <w:spacing w:val="-4"/>
          <w:sz w:val="20"/>
          <w:szCs w:val="20"/>
        </w:rPr>
        <w:t>址：</w:t>
      </w:r>
    </w:p>
    <w:p w14:paraId="5BE8B655">
      <w:pPr>
        <w:spacing w:before="142" w:line="228" w:lineRule="auto"/>
        <w:ind w:left="420"/>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045649A4">
      <w:pPr>
        <w:spacing w:before="153" w:line="229" w:lineRule="auto"/>
        <w:ind w:left="423"/>
        <w:rPr>
          <w:rFonts w:ascii="宋体" w:hAnsi="宋体" w:eastAsia="宋体" w:cs="宋体"/>
          <w:sz w:val="20"/>
          <w:szCs w:val="20"/>
        </w:rPr>
      </w:pPr>
      <w:r>
        <w:rPr>
          <w:rFonts w:ascii="宋体" w:hAnsi="宋体" w:eastAsia="宋体" w:cs="宋体"/>
          <w:spacing w:val="2"/>
          <w:sz w:val="20"/>
          <w:szCs w:val="20"/>
        </w:rPr>
        <w:t>账号：                              账号：</w:t>
      </w:r>
    </w:p>
    <w:p w14:paraId="5F11F39D">
      <w:pPr>
        <w:spacing w:before="152" w:line="230" w:lineRule="auto"/>
        <w:ind w:left="444"/>
        <w:rPr>
          <w:rFonts w:ascii="宋体" w:hAnsi="宋体" w:eastAsia="宋体" w:cs="宋体"/>
          <w:sz w:val="20"/>
          <w:szCs w:val="20"/>
        </w:rPr>
      </w:pPr>
      <w:r>
        <w:rPr>
          <w:rFonts w:ascii="宋体" w:hAnsi="宋体" w:eastAsia="宋体" w:cs="宋体"/>
          <w:spacing w:val="-6"/>
          <w:sz w:val="20"/>
          <w:szCs w:val="20"/>
        </w:rPr>
        <w:t>电</w:t>
      </w:r>
      <w:r>
        <w:rPr>
          <w:rFonts w:ascii="宋体" w:hAnsi="宋体" w:eastAsia="宋体" w:cs="宋体"/>
          <w:spacing w:val="8"/>
          <w:sz w:val="20"/>
          <w:szCs w:val="20"/>
        </w:rPr>
        <w:t xml:space="preserve">    </w:t>
      </w:r>
      <w:r>
        <w:rPr>
          <w:rFonts w:ascii="宋体" w:hAnsi="宋体" w:eastAsia="宋体" w:cs="宋体"/>
          <w:spacing w:val="-6"/>
          <w:sz w:val="20"/>
          <w:szCs w:val="20"/>
        </w:rPr>
        <w:t>话：                            电</w:t>
      </w:r>
      <w:r>
        <w:rPr>
          <w:rFonts w:ascii="宋体" w:hAnsi="宋体" w:eastAsia="宋体" w:cs="宋体"/>
          <w:spacing w:val="7"/>
          <w:sz w:val="20"/>
          <w:szCs w:val="20"/>
        </w:rPr>
        <w:t xml:space="preserve">    </w:t>
      </w:r>
      <w:r>
        <w:rPr>
          <w:rFonts w:ascii="宋体" w:hAnsi="宋体" w:eastAsia="宋体" w:cs="宋体"/>
          <w:spacing w:val="-6"/>
          <w:sz w:val="20"/>
          <w:szCs w:val="20"/>
        </w:rPr>
        <w:t>话：</w:t>
      </w:r>
    </w:p>
    <w:p w14:paraId="60848880">
      <w:pPr>
        <w:spacing w:before="150" w:line="227" w:lineRule="auto"/>
        <w:ind w:left="418"/>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8"/>
          <w:sz w:val="20"/>
          <w:szCs w:val="20"/>
        </w:rPr>
        <w:t xml:space="preserve">    </w:t>
      </w:r>
      <w:r>
        <w:rPr>
          <w:rFonts w:ascii="宋体" w:hAnsi="宋体" w:eastAsia="宋体" w:cs="宋体"/>
          <w:spacing w:val="-3"/>
          <w:sz w:val="20"/>
          <w:szCs w:val="20"/>
        </w:rPr>
        <w:t>真：</w:t>
      </w:r>
      <w:r>
        <w:rPr>
          <w:rFonts w:ascii="宋体" w:hAnsi="宋体" w:eastAsia="宋体" w:cs="宋体"/>
          <w:spacing w:val="1"/>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p>
    <w:p w14:paraId="266A7C8A">
      <w:pPr>
        <w:spacing w:before="154" w:line="228" w:lineRule="auto"/>
        <w:ind w:left="419"/>
        <w:rPr>
          <w:rFonts w:ascii="宋体" w:hAnsi="宋体" w:eastAsia="宋体" w:cs="宋体"/>
          <w:sz w:val="20"/>
          <w:szCs w:val="20"/>
        </w:rPr>
      </w:pPr>
      <w:r>
        <w:rPr>
          <w:rFonts w:ascii="宋体" w:hAnsi="宋体" w:eastAsia="宋体" w:cs="宋体"/>
          <w:spacing w:val="4"/>
          <w:sz w:val="20"/>
          <w:szCs w:val="20"/>
        </w:rPr>
        <w:t>签约日期：</w:t>
      </w:r>
      <w:r>
        <w:rPr>
          <w:rFonts w:ascii="宋体" w:hAnsi="宋体" w:eastAsia="宋体" w:cs="宋体"/>
          <w:sz w:val="20"/>
          <w:szCs w:val="20"/>
        </w:rPr>
        <w:t>XX</w:t>
      </w:r>
      <w:r>
        <w:rPr>
          <w:rFonts w:ascii="宋体" w:hAnsi="宋体" w:eastAsia="宋体" w:cs="宋体"/>
          <w:spacing w:val="-25"/>
          <w:sz w:val="20"/>
          <w:szCs w:val="20"/>
        </w:rPr>
        <w:t xml:space="preserve"> </w:t>
      </w:r>
      <w:r>
        <w:rPr>
          <w:rFonts w:ascii="宋体" w:hAnsi="宋体" w:eastAsia="宋体" w:cs="宋体"/>
          <w:spacing w:val="4"/>
          <w:sz w:val="20"/>
          <w:szCs w:val="20"/>
        </w:rPr>
        <w:t>年</w:t>
      </w:r>
      <w:r>
        <w:rPr>
          <w:rFonts w:ascii="宋体" w:hAnsi="宋体" w:eastAsia="宋体" w:cs="宋体"/>
          <w:spacing w:val="-42"/>
          <w:sz w:val="20"/>
          <w:szCs w:val="20"/>
        </w:rPr>
        <w:t xml:space="preserve"> </w:t>
      </w:r>
      <w:r>
        <w:rPr>
          <w:rFonts w:ascii="宋体" w:hAnsi="宋体" w:eastAsia="宋体" w:cs="宋体"/>
          <w:sz w:val="20"/>
          <w:szCs w:val="20"/>
        </w:rPr>
        <w:t>XX</w:t>
      </w:r>
      <w:r>
        <w:rPr>
          <w:rFonts w:ascii="宋体" w:hAnsi="宋体" w:eastAsia="宋体" w:cs="宋体"/>
          <w:spacing w:val="-33"/>
          <w:sz w:val="20"/>
          <w:szCs w:val="20"/>
        </w:rPr>
        <w:t xml:space="preserve"> </w:t>
      </w:r>
      <w:r>
        <w:rPr>
          <w:rFonts w:ascii="宋体" w:hAnsi="宋体" w:eastAsia="宋体" w:cs="宋体"/>
          <w:spacing w:val="4"/>
          <w:sz w:val="20"/>
          <w:szCs w:val="20"/>
        </w:rPr>
        <w:t>月</w:t>
      </w:r>
      <w:r>
        <w:rPr>
          <w:rFonts w:ascii="宋体" w:hAnsi="宋体" w:eastAsia="宋体" w:cs="宋体"/>
          <w:spacing w:val="-39"/>
          <w:sz w:val="20"/>
          <w:szCs w:val="20"/>
        </w:rPr>
        <w:t xml:space="preserve"> </w:t>
      </w:r>
      <w:r>
        <w:rPr>
          <w:rFonts w:ascii="宋体" w:hAnsi="宋体" w:eastAsia="宋体" w:cs="宋体"/>
          <w:sz w:val="20"/>
          <w:szCs w:val="20"/>
        </w:rPr>
        <w:t>XX</w:t>
      </w:r>
      <w:r>
        <w:rPr>
          <w:rFonts w:ascii="宋体" w:hAnsi="宋体" w:eastAsia="宋体" w:cs="宋体"/>
          <w:spacing w:val="4"/>
          <w:sz w:val="20"/>
          <w:szCs w:val="20"/>
        </w:rPr>
        <w:t xml:space="preserve"> 日           签约日期：</w:t>
      </w:r>
      <w:r>
        <w:rPr>
          <w:rFonts w:ascii="宋体" w:hAnsi="宋体" w:eastAsia="宋体" w:cs="宋体"/>
          <w:sz w:val="20"/>
          <w:szCs w:val="20"/>
        </w:rPr>
        <w:t>XX</w:t>
      </w:r>
      <w:r>
        <w:rPr>
          <w:rFonts w:ascii="宋体" w:hAnsi="宋体" w:eastAsia="宋体" w:cs="宋体"/>
          <w:spacing w:val="-37"/>
          <w:sz w:val="20"/>
          <w:szCs w:val="20"/>
        </w:rPr>
        <w:t xml:space="preserve"> </w:t>
      </w:r>
      <w:r>
        <w:rPr>
          <w:rFonts w:ascii="宋体" w:hAnsi="宋体" w:eastAsia="宋体" w:cs="宋体"/>
          <w:spacing w:val="4"/>
          <w:sz w:val="20"/>
          <w:szCs w:val="20"/>
        </w:rPr>
        <w:t>年</w:t>
      </w:r>
      <w:r>
        <w:rPr>
          <w:rFonts w:ascii="宋体" w:hAnsi="宋体" w:eastAsia="宋体" w:cs="宋体"/>
          <w:spacing w:val="-42"/>
          <w:sz w:val="20"/>
          <w:szCs w:val="20"/>
        </w:rPr>
        <w:t xml:space="preserve"> </w:t>
      </w:r>
      <w:r>
        <w:rPr>
          <w:rFonts w:ascii="宋体" w:hAnsi="宋体" w:eastAsia="宋体" w:cs="宋体"/>
          <w:sz w:val="20"/>
          <w:szCs w:val="20"/>
        </w:rPr>
        <w:t>XX</w:t>
      </w:r>
      <w:r>
        <w:rPr>
          <w:rFonts w:ascii="宋体" w:hAnsi="宋体" w:eastAsia="宋体" w:cs="宋体"/>
          <w:spacing w:val="-31"/>
          <w:sz w:val="20"/>
          <w:szCs w:val="20"/>
        </w:rPr>
        <w:t xml:space="preserve"> </w:t>
      </w:r>
      <w:r>
        <w:rPr>
          <w:rFonts w:ascii="宋体" w:hAnsi="宋体" w:eastAsia="宋体" w:cs="宋体"/>
          <w:spacing w:val="4"/>
          <w:sz w:val="20"/>
          <w:szCs w:val="20"/>
        </w:rPr>
        <w:t>月</w:t>
      </w:r>
      <w:r>
        <w:rPr>
          <w:rFonts w:ascii="宋体" w:hAnsi="宋体" w:eastAsia="宋体" w:cs="宋体"/>
          <w:spacing w:val="-41"/>
          <w:sz w:val="20"/>
          <w:szCs w:val="20"/>
        </w:rPr>
        <w:t xml:space="preserve"> </w:t>
      </w:r>
      <w:r>
        <w:rPr>
          <w:rFonts w:ascii="宋体" w:hAnsi="宋体" w:eastAsia="宋体" w:cs="宋体"/>
          <w:sz w:val="20"/>
          <w:szCs w:val="20"/>
        </w:rPr>
        <w:t>XX</w:t>
      </w:r>
      <w:r>
        <w:rPr>
          <w:rFonts w:ascii="宋体" w:hAnsi="宋体" w:eastAsia="宋体" w:cs="宋体"/>
          <w:spacing w:val="4"/>
          <w:sz w:val="20"/>
          <w:szCs w:val="20"/>
        </w:rPr>
        <w:t xml:space="preserve"> 日</w:t>
      </w:r>
    </w:p>
    <w:p w14:paraId="782F772D">
      <w:pPr>
        <w:pStyle w:val="7"/>
        <w:spacing w:line="291" w:lineRule="auto"/>
      </w:pPr>
    </w:p>
    <w:p w14:paraId="2B6ECFFD">
      <w:pPr>
        <w:spacing w:before="76" w:line="227" w:lineRule="auto"/>
        <w:ind w:left="3536"/>
        <w:outlineLvl w:val="0"/>
        <w:rPr>
          <w:rFonts w:ascii="宋体" w:hAnsi="宋体" w:eastAsia="宋体" w:cs="宋体"/>
          <w:b/>
          <w:bCs/>
          <w:spacing w:val="7"/>
          <w:sz w:val="23"/>
          <w:szCs w:val="23"/>
        </w:rPr>
      </w:pPr>
    </w:p>
    <w:p w14:paraId="438E0E13">
      <w:pPr>
        <w:spacing w:before="76" w:line="227" w:lineRule="auto"/>
        <w:ind w:left="3536"/>
        <w:outlineLvl w:val="0"/>
        <w:rPr>
          <w:rFonts w:ascii="宋体" w:hAnsi="宋体" w:eastAsia="宋体" w:cs="宋体"/>
          <w:b/>
          <w:bCs/>
          <w:spacing w:val="7"/>
          <w:sz w:val="23"/>
          <w:szCs w:val="23"/>
        </w:rPr>
      </w:pPr>
    </w:p>
    <w:p w14:paraId="032A69C3">
      <w:pPr>
        <w:spacing w:before="76" w:line="227" w:lineRule="auto"/>
        <w:ind w:left="3536"/>
        <w:outlineLvl w:val="0"/>
        <w:rPr>
          <w:rFonts w:ascii="宋体" w:hAnsi="宋体" w:eastAsia="宋体" w:cs="宋体"/>
          <w:b/>
          <w:bCs/>
          <w:spacing w:val="7"/>
          <w:sz w:val="23"/>
          <w:szCs w:val="23"/>
        </w:rPr>
      </w:pPr>
    </w:p>
    <w:p w14:paraId="485EEA08">
      <w:pPr>
        <w:spacing w:before="76" w:line="227" w:lineRule="auto"/>
        <w:ind w:left="3536"/>
        <w:outlineLvl w:val="0"/>
        <w:rPr>
          <w:rFonts w:ascii="宋体" w:hAnsi="宋体" w:eastAsia="宋体" w:cs="宋体"/>
          <w:b/>
          <w:bCs/>
          <w:spacing w:val="7"/>
          <w:sz w:val="23"/>
          <w:szCs w:val="23"/>
        </w:rPr>
      </w:pPr>
    </w:p>
    <w:p w14:paraId="02227C8E">
      <w:pPr>
        <w:spacing w:before="76" w:line="227" w:lineRule="auto"/>
        <w:ind w:left="3536"/>
        <w:outlineLvl w:val="0"/>
        <w:rPr>
          <w:rFonts w:ascii="宋体" w:hAnsi="宋体" w:eastAsia="宋体" w:cs="宋体"/>
          <w:b/>
          <w:bCs/>
          <w:spacing w:val="7"/>
          <w:sz w:val="23"/>
          <w:szCs w:val="23"/>
        </w:rPr>
      </w:pPr>
    </w:p>
    <w:p w14:paraId="516E5791">
      <w:pPr>
        <w:spacing w:before="76" w:line="227" w:lineRule="auto"/>
        <w:ind w:left="3536"/>
        <w:outlineLvl w:val="0"/>
        <w:rPr>
          <w:rFonts w:ascii="宋体" w:hAnsi="宋体" w:eastAsia="宋体" w:cs="宋体"/>
          <w:b/>
          <w:bCs/>
          <w:spacing w:val="7"/>
          <w:sz w:val="23"/>
          <w:szCs w:val="23"/>
        </w:rPr>
      </w:pPr>
    </w:p>
    <w:p w14:paraId="4E1FFDFB">
      <w:pPr>
        <w:spacing w:before="76" w:line="227" w:lineRule="auto"/>
        <w:ind w:left="3536"/>
        <w:outlineLvl w:val="0"/>
        <w:rPr>
          <w:rFonts w:ascii="宋体" w:hAnsi="宋体" w:eastAsia="宋体" w:cs="宋体"/>
          <w:b/>
          <w:bCs/>
          <w:spacing w:val="7"/>
          <w:sz w:val="23"/>
          <w:szCs w:val="23"/>
        </w:rPr>
      </w:pPr>
    </w:p>
    <w:p w14:paraId="625C6010">
      <w:pPr>
        <w:spacing w:before="76" w:line="227" w:lineRule="auto"/>
        <w:ind w:left="3536"/>
        <w:outlineLvl w:val="0"/>
        <w:rPr>
          <w:rFonts w:ascii="宋体" w:hAnsi="宋体" w:eastAsia="宋体" w:cs="宋体"/>
          <w:b/>
          <w:bCs/>
          <w:spacing w:val="7"/>
          <w:sz w:val="23"/>
          <w:szCs w:val="23"/>
        </w:rPr>
      </w:pPr>
    </w:p>
    <w:p w14:paraId="205BE071">
      <w:pPr>
        <w:spacing w:before="76" w:line="227" w:lineRule="auto"/>
        <w:ind w:left="3536"/>
        <w:outlineLvl w:val="0"/>
        <w:rPr>
          <w:rFonts w:ascii="宋体" w:hAnsi="宋体" w:eastAsia="宋体" w:cs="宋体"/>
          <w:b/>
          <w:bCs/>
          <w:spacing w:val="7"/>
          <w:sz w:val="23"/>
          <w:szCs w:val="23"/>
        </w:rPr>
      </w:pPr>
    </w:p>
    <w:p w14:paraId="19B27686">
      <w:pPr>
        <w:spacing w:before="76" w:line="227" w:lineRule="auto"/>
        <w:ind w:left="3536"/>
        <w:outlineLvl w:val="0"/>
        <w:rPr>
          <w:rFonts w:ascii="宋体" w:hAnsi="宋体" w:eastAsia="宋体" w:cs="宋体"/>
          <w:b/>
          <w:bCs/>
          <w:spacing w:val="7"/>
          <w:sz w:val="23"/>
          <w:szCs w:val="23"/>
        </w:rPr>
      </w:pPr>
    </w:p>
    <w:p w14:paraId="652D6279">
      <w:pPr>
        <w:spacing w:before="76" w:line="227" w:lineRule="auto"/>
        <w:ind w:left="3536"/>
        <w:outlineLvl w:val="0"/>
        <w:rPr>
          <w:rFonts w:ascii="宋体" w:hAnsi="宋体" w:eastAsia="宋体" w:cs="宋体"/>
          <w:b/>
          <w:bCs/>
          <w:spacing w:val="7"/>
          <w:sz w:val="23"/>
          <w:szCs w:val="23"/>
        </w:rPr>
      </w:pPr>
    </w:p>
    <w:p w14:paraId="0BA74B61">
      <w:pPr>
        <w:spacing w:before="76" w:line="227" w:lineRule="auto"/>
        <w:ind w:left="3536"/>
        <w:outlineLvl w:val="0"/>
        <w:rPr>
          <w:rFonts w:ascii="宋体" w:hAnsi="宋体" w:eastAsia="宋体" w:cs="宋体"/>
          <w:b/>
          <w:bCs/>
          <w:spacing w:val="7"/>
          <w:sz w:val="23"/>
          <w:szCs w:val="23"/>
        </w:rPr>
      </w:pPr>
    </w:p>
    <w:p w14:paraId="218894A3">
      <w:pPr>
        <w:spacing w:before="76" w:line="227" w:lineRule="auto"/>
        <w:ind w:left="3536"/>
        <w:outlineLvl w:val="0"/>
        <w:rPr>
          <w:rFonts w:ascii="宋体" w:hAnsi="宋体" w:eastAsia="宋体" w:cs="宋体"/>
          <w:b/>
          <w:bCs/>
          <w:spacing w:val="7"/>
          <w:sz w:val="23"/>
          <w:szCs w:val="23"/>
        </w:rPr>
      </w:pPr>
    </w:p>
    <w:p w14:paraId="1DD694B0">
      <w:pPr>
        <w:spacing w:before="76" w:line="227" w:lineRule="auto"/>
        <w:ind w:left="3536"/>
        <w:outlineLvl w:val="0"/>
        <w:rPr>
          <w:rFonts w:ascii="宋体" w:hAnsi="宋体" w:eastAsia="宋体" w:cs="宋体"/>
          <w:b/>
          <w:bCs/>
          <w:spacing w:val="7"/>
          <w:sz w:val="23"/>
          <w:szCs w:val="23"/>
        </w:rPr>
      </w:pPr>
    </w:p>
    <w:p w14:paraId="29784F8E">
      <w:pPr>
        <w:spacing w:before="76" w:line="227" w:lineRule="auto"/>
        <w:ind w:left="3536"/>
        <w:outlineLvl w:val="0"/>
        <w:rPr>
          <w:rFonts w:ascii="宋体" w:hAnsi="宋体" w:eastAsia="宋体" w:cs="宋体"/>
          <w:b/>
          <w:bCs/>
          <w:spacing w:val="7"/>
          <w:sz w:val="23"/>
          <w:szCs w:val="23"/>
        </w:rPr>
      </w:pPr>
    </w:p>
    <w:p w14:paraId="7F3FE096">
      <w:pPr>
        <w:spacing w:before="76" w:line="227" w:lineRule="auto"/>
        <w:ind w:left="3536"/>
        <w:outlineLvl w:val="0"/>
        <w:rPr>
          <w:rFonts w:ascii="宋体" w:hAnsi="宋体" w:eastAsia="宋体" w:cs="宋体"/>
          <w:b/>
          <w:bCs/>
          <w:spacing w:val="7"/>
          <w:sz w:val="23"/>
          <w:szCs w:val="23"/>
        </w:rPr>
      </w:pPr>
    </w:p>
    <w:p w14:paraId="7184142D">
      <w:pPr>
        <w:spacing w:before="76" w:line="227" w:lineRule="auto"/>
        <w:ind w:left="3536"/>
        <w:outlineLvl w:val="0"/>
        <w:rPr>
          <w:rFonts w:ascii="宋体" w:hAnsi="宋体" w:eastAsia="宋体" w:cs="宋体"/>
          <w:b/>
          <w:bCs/>
          <w:spacing w:val="7"/>
          <w:sz w:val="23"/>
          <w:szCs w:val="23"/>
        </w:rPr>
      </w:pPr>
    </w:p>
    <w:p w14:paraId="6F64FB81">
      <w:pPr>
        <w:spacing w:before="76" w:line="227" w:lineRule="auto"/>
        <w:ind w:left="3536"/>
        <w:outlineLvl w:val="0"/>
        <w:rPr>
          <w:rFonts w:ascii="宋体" w:hAnsi="宋体" w:eastAsia="宋体" w:cs="宋体"/>
          <w:b/>
          <w:bCs/>
          <w:spacing w:val="7"/>
          <w:sz w:val="23"/>
          <w:szCs w:val="23"/>
        </w:rPr>
      </w:pPr>
    </w:p>
    <w:p w14:paraId="33A6397C">
      <w:pPr>
        <w:spacing w:before="76" w:line="227" w:lineRule="auto"/>
        <w:ind w:left="3536"/>
        <w:outlineLvl w:val="0"/>
        <w:rPr>
          <w:rFonts w:ascii="宋体" w:hAnsi="宋体" w:eastAsia="宋体" w:cs="宋体"/>
          <w:b/>
          <w:bCs/>
          <w:spacing w:val="7"/>
          <w:sz w:val="23"/>
          <w:szCs w:val="23"/>
        </w:rPr>
      </w:pPr>
    </w:p>
    <w:p w14:paraId="1914F404">
      <w:pPr>
        <w:spacing w:before="76" w:line="227" w:lineRule="auto"/>
        <w:ind w:left="3536"/>
        <w:outlineLvl w:val="0"/>
        <w:rPr>
          <w:rFonts w:ascii="宋体" w:hAnsi="宋体" w:eastAsia="宋体" w:cs="宋体"/>
          <w:b/>
          <w:bCs/>
          <w:spacing w:val="7"/>
          <w:sz w:val="23"/>
          <w:szCs w:val="23"/>
        </w:rPr>
      </w:pPr>
    </w:p>
    <w:p w14:paraId="74F8CA85">
      <w:pPr>
        <w:spacing w:before="76" w:line="227" w:lineRule="auto"/>
        <w:ind w:left="3536"/>
        <w:outlineLvl w:val="0"/>
        <w:rPr>
          <w:rFonts w:ascii="宋体" w:hAnsi="宋体" w:eastAsia="宋体" w:cs="宋体"/>
          <w:b/>
          <w:bCs/>
          <w:spacing w:val="7"/>
          <w:sz w:val="23"/>
          <w:szCs w:val="23"/>
        </w:rPr>
      </w:pPr>
    </w:p>
    <w:p w14:paraId="2BB376E5">
      <w:pPr>
        <w:spacing w:before="76" w:line="227" w:lineRule="auto"/>
        <w:ind w:left="3536"/>
        <w:outlineLvl w:val="0"/>
        <w:rPr>
          <w:rFonts w:ascii="宋体" w:hAnsi="宋体" w:eastAsia="宋体" w:cs="宋体"/>
          <w:b/>
          <w:bCs/>
          <w:spacing w:val="7"/>
          <w:sz w:val="23"/>
          <w:szCs w:val="23"/>
        </w:rPr>
      </w:pPr>
    </w:p>
    <w:p w14:paraId="5C83BABB">
      <w:pPr>
        <w:spacing w:before="76" w:line="227" w:lineRule="auto"/>
        <w:ind w:left="3536"/>
        <w:outlineLvl w:val="0"/>
        <w:rPr>
          <w:rFonts w:ascii="宋体" w:hAnsi="宋体" w:eastAsia="宋体" w:cs="宋体"/>
          <w:b/>
          <w:bCs/>
          <w:spacing w:val="7"/>
          <w:sz w:val="23"/>
          <w:szCs w:val="23"/>
        </w:rPr>
      </w:pPr>
    </w:p>
    <w:p w14:paraId="0F60C4F5">
      <w:pPr>
        <w:spacing w:before="76" w:line="227" w:lineRule="auto"/>
        <w:ind w:left="3536"/>
        <w:outlineLvl w:val="0"/>
        <w:rPr>
          <w:rFonts w:ascii="宋体" w:hAnsi="宋体" w:eastAsia="宋体" w:cs="宋体"/>
          <w:b/>
          <w:bCs/>
          <w:spacing w:val="7"/>
          <w:sz w:val="23"/>
          <w:szCs w:val="23"/>
        </w:rPr>
      </w:pPr>
    </w:p>
    <w:p w14:paraId="159AE3C0">
      <w:pPr>
        <w:spacing w:before="76" w:line="227" w:lineRule="auto"/>
        <w:ind w:left="3536"/>
        <w:outlineLvl w:val="0"/>
        <w:rPr>
          <w:rFonts w:ascii="宋体" w:hAnsi="宋体" w:eastAsia="宋体" w:cs="宋体"/>
          <w:sz w:val="23"/>
          <w:szCs w:val="23"/>
        </w:rPr>
      </w:pPr>
      <w:r>
        <w:rPr>
          <w:rFonts w:ascii="宋体" w:hAnsi="宋体" w:eastAsia="宋体" w:cs="宋体"/>
          <w:b/>
          <w:bCs/>
          <w:spacing w:val="7"/>
          <w:sz w:val="23"/>
          <w:szCs w:val="23"/>
        </w:rPr>
        <w:t>第二部分</w:t>
      </w:r>
      <w:r>
        <w:rPr>
          <w:rFonts w:ascii="宋体" w:hAnsi="宋体" w:eastAsia="宋体" w:cs="宋体"/>
          <w:spacing w:val="7"/>
          <w:sz w:val="23"/>
          <w:szCs w:val="23"/>
        </w:rPr>
        <w:t xml:space="preserve"> </w:t>
      </w:r>
      <w:r>
        <w:rPr>
          <w:rFonts w:ascii="宋体" w:hAnsi="宋体" w:eastAsia="宋体" w:cs="宋体"/>
          <w:b/>
          <w:bCs/>
          <w:spacing w:val="7"/>
          <w:sz w:val="23"/>
          <w:szCs w:val="23"/>
        </w:rPr>
        <w:t>合同一般条款</w:t>
      </w:r>
    </w:p>
    <w:p w14:paraId="249974B1">
      <w:pPr>
        <w:spacing w:before="264" w:line="228" w:lineRule="auto"/>
        <w:ind w:left="416"/>
        <w:outlineLvl w:val="0"/>
        <w:rPr>
          <w:rFonts w:ascii="宋体" w:hAnsi="宋体" w:eastAsia="宋体" w:cs="宋体"/>
          <w:sz w:val="20"/>
          <w:szCs w:val="20"/>
        </w:rPr>
      </w:pPr>
      <w:r>
        <w:rPr>
          <w:rFonts w:ascii="Times New Roman" w:hAnsi="Times New Roman" w:eastAsia="Times New Roman" w:cs="Times New Roman"/>
          <w:b/>
          <w:bCs/>
          <w:spacing w:val="1"/>
          <w:sz w:val="20"/>
          <w:szCs w:val="20"/>
        </w:rPr>
        <w:t>2.1</w:t>
      </w:r>
      <w:r>
        <w:rPr>
          <w:rFonts w:ascii="Times New Roman" w:hAnsi="Times New Roman" w:eastAsia="Times New Roman" w:cs="Times New Roman"/>
          <w:b/>
          <w:bCs/>
          <w:spacing w:val="11"/>
          <w:sz w:val="20"/>
          <w:szCs w:val="20"/>
        </w:rPr>
        <w:t xml:space="preserve">  </w:t>
      </w:r>
      <w:r>
        <w:rPr>
          <w:rFonts w:ascii="宋体" w:hAnsi="宋体" w:eastAsia="宋体" w:cs="宋体"/>
          <w:b/>
          <w:bCs/>
          <w:spacing w:val="1"/>
          <w:sz w:val="20"/>
          <w:szCs w:val="20"/>
        </w:rPr>
        <w:t>定义</w:t>
      </w:r>
    </w:p>
    <w:p w14:paraId="6DFCAF6D">
      <w:pPr>
        <w:pStyle w:val="7"/>
        <w:spacing w:line="245" w:lineRule="auto"/>
      </w:pPr>
    </w:p>
    <w:p w14:paraId="59799036">
      <w:pPr>
        <w:spacing w:before="65" w:line="227" w:lineRule="auto"/>
        <w:ind w:left="420"/>
        <w:rPr>
          <w:rFonts w:ascii="宋体" w:hAnsi="宋体" w:eastAsia="宋体" w:cs="宋体"/>
          <w:sz w:val="20"/>
          <w:szCs w:val="20"/>
        </w:rPr>
      </w:pPr>
      <w:r>
        <w:rPr>
          <w:rFonts w:ascii="宋体" w:hAnsi="宋体" w:eastAsia="宋体" w:cs="宋体"/>
          <w:spacing w:val="7"/>
          <w:sz w:val="20"/>
          <w:szCs w:val="20"/>
        </w:rPr>
        <w:t>本合同中的下列词语应按以下内容进行解释：</w:t>
      </w:r>
    </w:p>
    <w:p w14:paraId="1E52E1EC">
      <w:pPr>
        <w:pStyle w:val="7"/>
        <w:spacing w:line="249" w:lineRule="auto"/>
      </w:pPr>
    </w:p>
    <w:p w14:paraId="68E0DFA4">
      <w:pPr>
        <w:spacing w:before="66" w:line="501" w:lineRule="auto"/>
        <w:ind w:left="16" w:right="34" w:firstLine="399"/>
        <w:rPr>
          <w:rFonts w:ascii="宋体" w:hAnsi="宋体" w:eastAsia="宋体" w:cs="宋体"/>
          <w:sz w:val="20"/>
          <w:szCs w:val="20"/>
        </w:rPr>
      </w:pPr>
      <w:r>
        <w:rPr>
          <w:rFonts w:ascii="Times New Roman" w:hAnsi="Times New Roman" w:eastAsia="Times New Roman" w:cs="Times New Roman"/>
          <w:spacing w:val="9"/>
          <w:sz w:val="20"/>
          <w:szCs w:val="20"/>
        </w:rPr>
        <w:t xml:space="preserve">2.1.1  </w:t>
      </w:r>
      <w:r>
        <w:rPr>
          <w:rFonts w:ascii="宋体" w:hAnsi="宋体" w:eastAsia="宋体" w:cs="宋体"/>
          <w:spacing w:val="9"/>
          <w:sz w:val="20"/>
          <w:szCs w:val="20"/>
        </w:rPr>
        <w:t>“合同</w:t>
      </w:r>
      <w:r>
        <w:rPr>
          <w:rFonts w:ascii="宋体" w:hAnsi="宋体" w:eastAsia="宋体" w:cs="宋体"/>
          <w:spacing w:val="-52"/>
          <w:sz w:val="20"/>
          <w:szCs w:val="20"/>
        </w:rPr>
        <w:t xml:space="preserve"> </w:t>
      </w:r>
      <w:r>
        <w:rPr>
          <w:rFonts w:ascii="宋体" w:hAnsi="宋体" w:eastAsia="宋体" w:cs="宋体"/>
          <w:spacing w:val="9"/>
          <w:sz w:val="20"/>
          <w:szCs w:val="20"/>
        </w:rPr>
        <w:t>”系指采购人和中标投标人签订的载明双方当事人所达成的协议，并包括所有的附件、</w:t>
      </w:r>
      <w:r>
        <w:rPr>
          <w:rFonts w:ascii="宋体" w:hAnsi="宋体" w:eastAsia="宋体" w:cs="宋体"/>
          <w:sz w:val="20"/>
          <w:szCs w:val="20"/>
        </w:rPr>
        <w:t xml:space="preserve"> </w:t>
      </w:r>
      <w:r>
        <w:rPr>
          <w:rFonts w:ascii="宋体" w:hAnsi="宋体" w:eastAsia="宋体" w:cs="宋体"/>
          <w:spacing w:val="7"/>
          <w:sz w:val="20"/>
          <w:szCs w:val="20"/>
        </w:rPr>
        <w:t>附录和构成合同的其他文件。</w:t>
      </w:r>
    </w:p>
    <w:p w14:paraId="29809B87">
      <w:pPr>
        <w:spacing w:before="32" w:line="503" w:lineRule="auto"/>
        <w:ind w:left="1" w:right="2" w:firstLine="414"/>
        <w:rPr>
          <w:rFonts w:ascii="宋体" w:hAnsi="宋体" w:eastAsia="宋体" w:cs="宋体"/>
          <w:sz w:val="20"/>
          <w:szCs w:val="20"/>
        </w:rPr>
      </w:pPr>
      <w:r>
        <w:rPr>
          <w:rFonts w:ascii="Times New Roman" w:hAnsi="Times New Roman" w:eastAsia="Times New Roman" w:cs="Times New Roman"/>
          <w:spacing w:val="9"/>
          <w:sz w:val="20"/>
          <w:szCs w:val="20"/>
        </w:rPr>
        <w:t xml:space="preserve">2.1.2  </w:t>
      </w:r>
      <w:r>
        <w:rPr>
          <w:rFonts w:ascii="宋体" w:hAnsi="宋体" w:eastAsia="宋体" w:cs="宋体"/>
          <w:spacing w:val="9"/>
          <w:sz w:val="20"/>
          <w:szCs w:val="20"/>
        </w:rPr>
        <w:t>“合同价</w:t>
      </w:r>
      <w:r>
        <w:rPr>
          <w:rFonts w:ascii="宋体" w:hAnsi="宋体" w:eastAsia="宋体" w:cs="宋体"/>
          <w:spacing w:val="-63"/>
          <w:sz w:val="20"/>
          <w:szCs w:val="20"/>
        </w:rPr>
        <w:t xml:space="preserve"> </w:t>
      </w:r>
      <w:r>
        <w:rPr>
          <w:rFonts w:ascii="宋体" w:hAnsi="宋体" w:eastAsia="宋体" w:cs="宋体"/>
          <w:spacing w:val="9"/>
          <w:sz w:val="20"/>
          <w:szCs w:val="20"/>
        </w:rPr>
        <w:t>”系指根据合同约定，</w:t>
      </w:r>
      <w:r>
        <w:rPr>
          <w:rFonts w:ascii="宋体" w:hAnsi="宋体" w:eastAsia="宋体" w:cs="宋体"/>
          <w:spacing w:val="-57"/>
          <w:sz w:val="20"/>
          <w:szCs w:val="20"/>
        </w:rPr>
        <w:t xml:space="preserve"> </w:t>
      </w:r>
      <w:r>
        <w:rPr>
          <w:rFonts w:ascii="宋体" w:hAnsi="宋体" w:eastAsia="宋体" w:cs="宋体"/>
          <w:spacing w:val="9"/>
          <w:sz w:val="20"/>
          <w:szCs w:val="20"/>
        </w:rPr>
        <w:t>中标投标人在完全履行合同义务后，采购人应支付给中标投标</w:t>
      </w:r>
      <w:r>
        <w:rPr>
          <w:rFonts w:ascii="宋体" w:hAnsi="宋体" w:eastAsia="宋体" w:cs="宋体"/>
          <w:sz w:val="20"/>
          <w:szCs w:val="20"/>
        </w:rPr>
        <w:t xml:space="preserve"> </w:t>
      </w:r>
      <w:r>
        <w:rPr>
          <w:rFonts w:ascii="宋体" w:hAnsi="宋体" w:eastAsia="宋体" w:cs="宋体"/>
          <w:spacing w:val="5"/>
          <w:sz w:val="20"/>
          <w:szCs w:val="20"/>
        </w:rPr>
        <w:t>人的价格。</w:t>
      </w:r>
    </w:p>
    <w:p w14:paraId="2EBB9524">
      <w:pPr>
        <w:spacing w:before="32" w:line="501" w:lineRule="auto"/>
        <w:ind w:firstLine="416"/>
        <w:rPr>
          <w:rFonts w:ascii="宋体" w:hAnsi="宋体" w:eastAsia="宋体" w:cs="宋体"/>
          <w:sz w:val="20"/>
          <w:szCs w:val="20"/>
        </w:rPr>
      </w:pPr>
      <w:r>
        <w:rPr>
          <w:rFonts w:ascii="Times New Roman" w:hAnsi="Times New Roman" w:eastAsia="Times New Roman" w:cs="Times New Roman"/>
          <w:spacing w:val="10"/>
          <w:sz w:val="20"/>
          <w:szCs w:val="20"/>
        </w:rPr>
        <w:t xml:space="preserve">2.1.3  </w:t>
      </w:r>
      <w:r>
        <w:rPr>
          <w:rFonts w:ascii="宋体" w:hAnsi="宋体" w:eastAsia="宋体" w:cs="宋体"/>
          <w:spacing w:val="10"/>
          <w:sz w:val="20"/>
          <w:szCs w:val="20"/>
        </w:rPr>
        <w:t>“货物</w:t>
      </w:r>
      <w:r>
        <w:rPr>
          <w:rFonts w:ascii="宋体" w:hAnsi="宋体" w:eastAsia="宋体" w:cs="宋体"/>
          <w:spacing w:val="-65"/>
          <w:sz w:val="20"/>
          <w:szCs w:val="20"/>
        </w:rPr>
        <w:t xml:space="preserve"> </w:t>
      </w:r>
      <w:r>
        <w:rPr>
          <w:rFonts w:ascii="宋体" w:hAnsi="宋体" w:eastAsia="宋体" w:cs="宋体"/>
          <w:spacing w:val="10"/>
          <w:sz w:val="20"/>
          <w:szCs w:val="20"/>
        </w:rPr>
        <w:t>”系指中标投标人根据合同约定应向采购人交付的一切各种形态和种类的物品，包括原</w:t>
      </w:r>
      <w:r>
        <w:rPr>
          <w:rFonts w:ascii="宋体" w:hAnsi="宋体" w:eastAsia="宋体" w:cs="宋体"/>
          <w:sz w:val="20"/>
          <w:szCs w:val="20"/>
        </w:rPr>
        <w:t xml:space="preserve"> </w:t>
      </w:r>
      <w:r>
        <w:rPr>
          <w:rFonts w:ascii="宋体" w:hAnsi="宋体" w:eastAsia="宋体" w:cs="宋体"/>
          <w:spacing w:val="9"/>
          <w:sz w:val="20"/>
          <w:szCs w:val="20"/>
        </w:rPr>
        <w:t>材料、燃料、设备、机械、仪表、备件、计算机软件、产品等，并包括工具、手册等其他相关资料。</w:t>
      </w:r>
    </w:p>
    <w:p w14:paraId="5D9C85C0">
      <w:pPr>
        <w:spacing w:before="35" w:line="501" w:lineRule="auto"/>
        <w:ind w:left="20" w:firstLine="395"/>
        <w:rPr>
          <w:rFonts w:ascii="宋体" w:hAnsi="宋体" w:eastAsia="宋体" w:cs="宋体"/>
          <w:sz w:val="20"/>
          <w:szCs w:val="20"/>
        </w:rPr>
      </w:pPr>
      <w:r>
        <w:rPr>
          <w:rFonts w:ascii="Times New Roman" w:hAnsi="Times New Roman" w:eastAsia="Times New Roman" w:cs="Times New Roman"/>
          <w:spacing w:val="9"/>
          <w:sz w:val="20"/>
          <w:szCs w:val="20"/>
        </w:rPr>
        <w:t xml:space="preserve">2.1.4  </w:t>
      </w:r>
      <w:r>
        <w:rPr>
          <w:rFonts w:ascii="宋体" w:hAnsi="宋体" w:eastAsia="宋体" w:cs="宋体"/>
          <w:spacing w:val="9"/>
          <w:sz w:val="20"/>
          <w:szCs w:val="20"/>
        </w:rPr>
        <w:t>“</w:t>
      </w:r>
      <w:r>
        <w:rPr>
          <w:rFonts w:ascii="宋体" w:hAnsi="宋体" w:eastAsia="宋体" w:cs="宋体"/>
          <w:spacing w:val="-50"/>
          <w:sz w:val="20"/>
          <w:szCs w:val="20"/>
        </w:rPr>
        <w:t xml:space="preserve"> </w:t>
      </w:r>
      <w:r>
        <w:rPr>
          <w:rFonts w:ascii="宋体" w:hAnsi="宋体" w:eastAsia="宋体" w:cs="宋体"/>
          <w:spacing w:val="9"/>
          <w:sz w:val="20"/>
          <w:szCs w:val="20"/>
        </w:rPr>
        <w:t>甲方</w:t>
      </w:r>
      <w:r>
        <w:rPr>
          <w:rFonts w:ascii="宋体" w:hAnsi="宋体" w:eastAsia="宋体" w:cs="宋体"/>
          <w:spacing w:val="-67"/>
          <w:sz w:val="20"/>
          <w:szCs w:val="20"/>
        </w:rPr>
        <w:t xml:space="preserve"> </w:t>
      </w:r>
      <w:r>
        <w:rPr>
          <w:rFonts w:ascii="宋体" w:hAnsi="宋体" w:eastAsia="宋体" w:cs="宋体"/>
          <w:spacing w:val="9"/>
          <w:sz w:val="20"/>
          <w:szCs w:val="20"/>
        </w:rPr>
        <w:t>”系指与中标投标人签署合同的采购人；采购人委托采购代理机构代表其与乙方签订合</w:t>
      </w:r>
      <w:r>
        <w:rPr>
          <w:rFonts w:ascii="宋体" w:hAnsi="宋体" w:eastAsia="宋体" w:cs="宋体"/>
          <w:sz w:val="20"/>
          <w:szCs w:val="20"/>
        </w:rPr>
        <w:t xml:space="preserve"> </w:t>
      </w:r>
      <w:r>
        <w:rPr>
          <w:rFonts w:ascii="宋体" w:hAnsi="宋体" w:eastAsia="宋体" w:cs="宋体"/>
          <w:spacing w:val="7"/>
          <w:sz w:val="20"/>
          <w:szCs w:val="20"/>
        </w:rPr>
        <w:t>同的，采购人的授权委托书作为合同附件。</w:t>
      </w:r>
    </w:p>
    <w:p w14:paraId="68FCE5BD">
      <w:pPr>
        <w:spacing w:before="31" w:line="508" w:lineRule="auto"/>
        <w:ind w:firstLine="415"/>
        <w:jc w:val="both"/>
        <w:rPr>
          <w:rFonts w:ascii="宋体" w:hAnsi="宋体" w:eastAsia="宋体" w:cs="宋体"/>
          <w:sz w:val="20"/>
          <w:szCs w:val="20"/>
        </w:rPr>
      </w:pPr>
      <w:r>
        <w:rPr>
          <w:rFonts w:ascii="Times New Roman" w:hAnsi="Times New Roman" w:eastAsia="Times New Roman" w:cs="Times New Roman"/>
          <w:spacing w:val="10"/>
          <w:sz w:val="20"/>
          <w:szCs w:val="20"/>
        </w:rPr>
        <w:t xml:space="preserve">2.1.5  </w:t>
      </w:r>
      <w:r>
        <w:rPr>
          <w:rFonts w:ascii="宋体" w:hAnsi="宋体" w:eastAsia="宋体" w:cs="宋体"/>
          <w:spacing w:val="10"/>
          <w:sz w:val="20"/>
          <w:szCs w:val="20"/>
        </w:rPr>
        <w:t>“</w:t>
      </w:r>
      <w:r>
        <w:rPr>
          <w:rFonts w:ascii="宋体" w:hAnsi="宋体" w:eastAsia="宋体" w:cs="宋体"/>
          <w:spacing w:val="-70"/>
          <w:sz w:val="20"/>
          <w:szCs w:val="20"/>
        </w:rPr>
        <w:t xml:space="preserve"> </w:t>
      </w:r>
      <w:r>
        <w:rPr>
          <w:rFonts w:ascii="宋体" w:hAnsi="宋体" w:eastAsia="宋体" w:cs="宋体"/>
          <w:spacing w:val="10"/>
          <w:sz w:val="20"/>
          <w:szCs w:val="20"/>
        </w:rPr>
        <w:t>乙方</w:t>
      </w:r>
      <w:r>
        <w:rPr>
          <w:rFonts w:ascii="宋体" w:hAnsi="宋体" w:eastAsia="宋体" w:cs="宋体"/>
          <w:spacing w:val="-67"/>
          <w:sz w:val="20"/>
          <w:szCs w:val="20"/>
        </w:rPr>
        <w:t xml:space="preserve"> </w:t>
      </w:r>
      <w:r>
        <w:rPr>
          <w:rFonts w:ascii="宋体" w:hAnsi="宋体" w:eastAsia="宋体" w:cs="宋体"/>
          <w:spacing w:val="10"/>
          <w:sz w:val="20"/>
          <w:szCs w:val="20"/>
        </w:rPr>
        <w:t>”系指根据合同约定交</w:t>
      </w:r>
      <w:r>
        <w:rPr>
          <w:rFonts w:ascii="宋体" w:hAnsi="宋体" w:eastAsia="宋体" w:cs="宋体"/>
          <w:spacing w:val="9"/>
          <w:sz w:val="20"/>
          <w:szCs w:val="20"/>
        </w:rPr>
        <w:t>付货物的中标投标人；两个以上的自然人、法人或者其他组织组</w:t>
      </w:r>
      <w:r>
        <w:rPr>
          <w:rFonts w:ascii="宋体" w:hAnsi="宋体" w:eastAsia="宋体" w:cs="宋体"/>
          <w:sz w:val="20"/>
          <w:szCs w:val="20"/>
        </w:rPr>
        <w:t xml:space="preserve"> </w:t>
      </w:r>
      <w:r>
        <w:rPr>
          <w:rFonts w:ascii="宋体" w:hAnsi="宋体" w:eastAsia="宋体" w:cs="宋体"/>
          <w:spacing w:val="9"/>
          <w:sz w:val="20"/>
          <w:szCs w:val="20"/>
        </w:rPr>
        <w:t>成一个联合体，以一个投标人的身份共同参加政府采购的，联合体各方均应为乙方或者与乙方相同地位的</w:t>
      </w:r>
      <w:r>
        <w:rPr>
          <w:rFonts w:ascii="宋体" w:hAnsi="宋体" w:eastAsia="宋体" w:cs="宋体"/>
          <w:spacing w:val="14"/>
          <w:sz w:val="20"/>
          <w:szCs w:val="20"/>
        </w:rPr>
        <w:t xml:space="preserve"> </w:t>
      </w:r>
      <w:r>
        <w:rPr>
          <w:rFonts w:ascii="宋体" w:hAnsi="宋体" w:eastAsia="宋体" w:cs="宋体"/>
          <w:spacing w:val="9"/>
          <w:sz w:val="20"/>
          <w:szCs w:val="20"/>
        </w:rPr>
        <w:t>合同当事人，并就合同约定的事项对甲方承担连带责任。</w:t>
      </w:r>
    </w:p>
    <w:p w14:paraId="3AF84B0B">
      <w:pPr>
        <w:spacing w:before="30" w:line="227" w:lineRule="auto"/>
        <w:ind w:left="416"/>
        <w:rPr>
          <w:rFonts w:ascii="宋体" w:hAnsi="宋体" w:eastAsia="宋体" w:cs="宋体"/>
          <w:sz w:val="20"/>
          <w:szCs w:val="20"/>
        </w:rPr>
      </w:pPr>
      <w:r>
        <w:rPr>
          <w:rFonts w:ascii="Times New Roman" w:hAnsi="Times New Roman" w:eastAsia="Times New Roman" w:cs="Times New Roman"/>
          <w:spacing w:val="6"/>
          <w:sz w:val="20"/>
          <w:szCs w:val="20"/>
        </w:rPr>
        <w:t xml:space="preserve">2.1.6  </w:t>
      </w:r>
      <w:r>
        <w:rPr>
          <w:rFonts w:ascii="宋体" w:hAnsi="宋体" w:eastAsia="宋体" w:cs="宋体"/>
          <w:spacing w:val="6"/>
          <w:sz w:val="20"/>
          <w:szCs w:val="20"/>
        </w:rPr>
        <w:t>“现场</w:t>
      </w:r>
      <w:r>
        <w:rPr>
          <w:rFonts w:ascii="宋体" w:hAnsi="宋体" w:eastAsia="宋体" w:cs="宋体"/>
          <w:spacing w:val="-53"/>
          <w:sz w:val="20"/>
          <w:szCs w:val="20"/>
        </w:rPr>
        <w:t xml:space="preserve"> </w:t>
      </w:r>
      <w:r>
        <w:rPr>
          <w:rFonts w:ascii="宋体" w:hAnsi="宋体" w:eastAsia="宋体" w:cs="宋体"/>
          <w:spacing w:val="6"/>
          <w:sz w:val="20"/>
          <w:szCs w:val="20"/>
        </w:rPr>
        <w:t>”系指合同约定货物将要运至或者安装的地点。</w:t>
      </w:r>
    </w:p>
    <w:p w14:paraId="4CC5A622">
      <w:pPr>
        <w:pStyle w:val="7"/>
        <w:spacing w:line="283" w:lineRule="auto"/>
      </w:pPr>
    </w:p>
    <w:p w14:paraId="00F38A90">
      <w:pPr>
        <w:spacing w:before="57" w:line="230" w:lineRule="auto"/>
        <w:ind w:left="356"/>
        <w:rPr>
          <w:rFonts w:ascii="宋体" w:hAnsi="宋体" w:eastAsia="宋体" w:cs="宋体"/>
          <w:sz w:val="17"/>
          <w:szCs w:val="17"/>
        </w:rPr>
      </w:pPr>
      <w:r>
        <w:rPr>
          <w:rFonts w:ascii="Times New Roman" w:hAnsi="Times New Roman" w:eastAsia="Times New Roman" w:cs="Times New Roman"/>
          <w:b/>
          <w:bCs/>
          <w:spacing w:val="5"/>
          <w:sz w:val="17"/>
          <w:szCs w:val="17"/>
        </w:rPr>
        <w:t xml:space="preserve">2.2  </w:t>
      </w:r>
      <w:r>
        <w:rPr>
          <w:rFonts w:ascii="宋体" w:hAnsi="宋体" w:eastAsia="宋体" w:cs="宋体"/>
          <w:b/>
          <w:bCs/>
          <w:spacing w:val="5"/>
          <w:sz w:val="17"/>
          <w:szCs w:val="17"/>
        </w:rPr>
        <w:t>技术规范</w:t>
      </w:r>
    </w:p>
    <w:p w14:paraId="471670E3">
      <w:pPr>
        <w:pStyle w:val="7"/>
        <w:spacing w:line="255" w:lineRule="auto"/>
      </w:pPr>
    </w:p>
    <w:p w14:paraId="41D42242">
      <w:pPr>
        <w:spacing w:before="65" w:line="221" w:lineRule="auto"/>
        <w:ind w:right="1"/>
        <w:jc w:val="right"/>
        <w:rPr>
          <w:rFonts w:ascii="宋体" w:hAnsi="宋体" w:eastAsia="宋体" w:cs="宋体"/>
          <w:sz w:val="20"/>
          <w:szCs w:val="20"/>
        </w:rPr>
      </w:pPr>
      <w:r>
        <w:rPr>
          <w:rFonts w:ascii="宋体" w:hAnsi="宋体" w:eastAsia="宋体" w:cs="宋体"/>
          <w:spacing w:val="11"/>
          <w:sz w:val="20"/>
          <w:szCs w:val="20"/>
        </w:rPr>
        <w:t>货物所应遵守的技术规范应与采购文件规定的技</w:t>
      </w:r>
      <w:r>
        <w:rPr>
          <w:rFonts w:ascii="宋体" w:hAnsi="宋体" w:eastAsia="宋体" w:cs="宋体"/>
          <w:spacing w:val="10"/>
          <w:sz w:val="20"/>
          <w:szCs w:val="20"/>
        </w:rPr>
        <w:t>术规范和技术规范附件</w:t>
      </w:r>
      <w:r>
        <w:rPr>
          <w:rFonts w:ascii="Times New Roman" w:hAnsi="Times New Roman" w:eastAsia="Times New Roman" w:cs="Times New Roman"/>
          <w:spacing w:val="10"/>
          <w:sz w:val="20"/>
          <w:szCs w:val="20"/>
        </w:rPr>
        <w:t>(</w:t>
      </w:r>
      <w:r>
        <w:rPr>
          <w:rFonts w:ascii="宋体" w:hAnsi="宋体" w:eastAsia="宋体" w:cs="宋体"/>
          <w:spacing w:val="10"/>
          <w:sz w:val="20"/>
          <w:szCs w:val="20"/>
        </w:rPr>
        <w:t>如果有的话</w:t>
      </w:r>
      <w:r>
        <w:rPr>
          <w:rFonts w:ascii="Times New Roman" w:hAnsi="Times New Roman" w:eastAsia="Times New Roman" w:cs="Times New Roman"/>
          <w:spacing w:val="10"/>
          <w:sz w:val="20"/>
          <w:szCs w:val="20"/>
        </w:rPr>
        <w:t>)</w:t>
      </w:r>
      <w:r>
        <w:rPr>
          <w:rFonts w:ascii="宋体" w:hAnsi="宋体" w:eastAsia="宋体" w:cs="宋体"/>
          <w:spacing w:val="10"/>
          <w:sz w:val="20"/>
          <w:szCs w:val="20"/>
        </w:rPr>
        <w:t>及其技术规范偏</w:t>
      </w:r>
      <w:r>
        <w:rPr>
          <w:rFonts w:ascii="宋体" w:hAnsi="宋体" w:eastAsia="宋体" w:cs="宋体"/>
          <w:spacing w:val="11"/>
          <w:sz w:val="20"/>
          <w:szCs w:val="20"/>
        </w:rPr>
        <w:t>差表</w:t>
      </w:r>
      <w:r>
        <w:rPr>
          <w:rFonts w:ascii="Times New Roman" w:hAnsi="Times New Roman" w:eastAsia="Times New Roman" w:cs="Times New Roman"/>
          <w:spacing w:val="11"/>
          <w:sz w:val="20"/>
          <w:szCs w:val="20"/>
        </w:rPr>
        <w:t>(</w:t>
      </w:r>
      <w:r>
        <w:rPr>
          <w:rFonts w:ascii="宋体" w:hAnsi="宋体" w:eastAsia="宋体" w:cs="宋体"/>
          <w:spacing w:val="11"/>
          <w:sz w:val="20"/>
          <w:szCs w:val="20"/>
        </w:rPr>
        <w:t>如果被甲方接受的话</w:t>
      </w:r>
      <w:r>
        <w:rPr>
          <w:rFonts w:ascii="Times New Roman" w:hAnsi="Times New Roman" w:eastAsia="Times New Roman" w:cs="Times New Roman"/>
          <w:spacing w:val="11"/>
          <w:sz w:val="20"/>
          <w:szCs w:val="20"/>
        </w:rPr>
        <w:t>)</w:t>
      </w:r>
      <w:r>
        <w:rPr>
          <w:rFonts w:ascii="宋体" w:hAnsi="宋体" w:eastAsia="宋体" w:cs="宋体"/>
          <w:spacing w:val="11"/>
          <w:sz w:val="20"/>
          <w:szCs w:val="20"/>
        </w:rPr>
        <w:t>相一致；如果采购文件中</w:t>
      </w:r>
      <w:r>
        <w:rPr>
          <w:rFonts w:ascii="宋体" w:hAnsi="宋体" w:eastAsia="宋体" w:cs="宋体"/>
          <w:spacing w:val="10"/>
          <w:sz w:val="20"/>
          <w:szCs w:val="20"/>
        </w:rPr>
        <w:t>没有技术规范的相应说明，那么应以国家有关部门最</w:t>
      </w:r>
    </w:p>
    <w:p w14:paraId="16B35222">
      <w:pPr>
        <w:pStyle w:val="7"/>
        <w:spacing w:line="253" w:lineRule="auto"/>
      </w:pPr>
    </w:p>
    <w:p w14:paraId="5EB5725C">
      <w:pPr>
        <w:spacing w:before="65" w:line="227" w:lineRule="auto"/>
        <w:ind w:left="2"/>
        <w:rPr>
          <w:rFonts w:ascii="宋体" w:hAnsi="宋体" w:eastAsia="宋体" w:cs="宋体"/>
          <w:sz w:val="20"/>
          <w:szCs w:val="20"/>
        </w:rPr>
      </w:pPr>
      <w:r>
        <w:rPr>
          <w:rFonts w:ascii="宋体" w:hAnsi="宋体" w:eastAsia="宋体" w:cs="宋体"/>
          <w:spacing w:val="7"/>
          <w:sz w:val="20"/>
          <w:szCs w:val="20"/>
        </w:rPr>
        <w:t>新颁布的相应标准和规范为准。</w:t>
      </w:r>
    </w:p>
    <w:p w14:paraId="63BD1E9A">
      <w:pPr>
        <w:pStyle w:val="7"/>
        <w:spacing w:line="283" w:lineRule="auto"/>
      </w:pPr>
    </w:p>
    <w:p w14:paraId="065E3A65">
      <w:pPr>
        <w:spacing w:before="56" w:line="230" w:lineRule="auto"/>
        <w:ind w:left="358"/>
        <w:rPr>
          <w:rFonts w:ascii="宋体" w:hAnsi="宋体" w:eastAsia="宋体" w:cs="宋体"/>
          <w:sz w:val="17"/>
          <w:szCs w:val="17"/>
        </w:rPr>
      </w:pPr>
      <w:r>
        <w:rPr>
          <w:rFonts w:ascii="Times New Roman" w:hAnsi="Times New Roman" w:eastAsia="Times New Roman" w:cs="Times New Roman"/>
          <w:b/>
          <w:bCs/>
          <w:spacing w:val="4"/>
          <w:sz w:val="17"/>
          <w:szCs w:val="17"/>
        </w:rPr>
        <w:t>2.3</w:t>
      </w:r>
      <w:r>
        <w:rPr>
          <w:rFonts w:ascii="Times New Roman" w:hAnsi="Times New Roman" w:eastAsia="Times New Roman" w:cs="Times New Roman"/>
          <w:b/>
          <w:bCs/>
          <w:spacing w:val="9"/>
          <w:sz w:val="17"/>
          <w:szCs w:val="17"/>
        </w:rPr>
        <w:t xml:space="preserve">  </w:t>
      </w:r>
      <w:r>
        <w:rPr>
          <w:rFonts w:ascii="宋体" w:hAnsi="宋体" w:eastAsia="宋体" w:cs="宋体"/>
          <w:b/>
          <w:bCs/>
          <w:spacing w:val="4"/>
          <w:sz w:val="17"/>
          <w:szCs w:val="17"/>
        </w:rPr>
        <w:t>知识产权</w:t>
      </w:r>
    </w:p>
    <w:p w14:paraId="14205DA2">
      <w:pPr>
        <w:pStyle w:val="7"/>
        <w:spacing w:line="290" w:lineRule="auto"/>
      </w:pPr>
    </w:p>
    <w:p w14:paraId="288D1CA0">
      <w:pPr>
        <w:spacing w:before="55" w:line="592" w:lineRule="auto"/>
        <w:ind w:right="14" w:firstLine="357"/>
        <w:rPr>
          <w:rFonts w:ascii="宋体" w:hAnsi="宋体" w:eastAsia="宋体" w:cs="宋体"/>
          <w:sz w:val="17"/>
          <w:szCs w:val="17"/>
        </w:rPr>
      </w:pPr>
      <w:r>
        <w:rPr>
          <w:rFonts w:ascii="Times New Roman" w:hAnsi="Times New Roman" w:eastAsia="Times New Roman" w:cs="Times New Roman"/>
          <w:spacing w:val="9"/>
          <w:sz w:val="17"/>
          <w:szCs w:val="17"/>
        </w:rPr>
        <w:t>2.3.1</w:t>
      </w:r>
      <w:r>
        <w:rPr>
          <w:rFonts w:ascii="Times New Roman" w:hAnsi="Times New Roman" w:eastAsia="Times New Roman" w:cs="Times New Roman"/>
          <w:spacing w:val="15"/>
          <w:w w:val="101"/>
          <w:sz w:val="17"/>
          <w:szCs w:val="17"/>
        </w:rPr>
        <w:t xml:space="preserve">  </w:t>
      </w:r>
      <w:r>
        <w:rPr>
          <w:rFonts w:ascii="宋体" w:hAnsi="宋体" w:eastAsia="宋体" w:cs="宋体"/>
          <w:spacing w:val="9"/>
          <w:sz w:val="17"/>
          <w:szCs w:val="17"/>
        </w:rPr>
        <w:t>乙方应保证甲方在使用该货物或其任何一部分时不受任何第三方提出的侵犯其著作权、商</w:t>
      </w:r>
      <w:r>
        <w:rPr>
          <w:rFonts w:ascii="宋体" w:hAnsi="宋体" w:eastAsia="宋体" w:cs="宋体"/>
          <w:spacing w:val="8"/>
          <w:sz w:val="17"/>
          <w:szCs w:val="17"/>
        </w:rPr>
        <w:t>标权、专利权等知识产</w:t>
      </w:r>
      <w:r>
        <w:rPr>
          <w:rFonts w:ascii="宋体" w:hAnsi="宋体" w:eastAsia="宋体" w:cs="宋体"/>
          <w:sz w:val="17"/>
          <w:szCs w:val="17"/>
        </w:rPr>
        <w:t xml:space="preserve"> </w:t>
      </w:r>
      <w:r>
        <w:rPr>
          <w:rFonts w:ascii="宋体" w:hAnsi="宋体" w:eastAsia="宋体" w:cs="宋体"/>
          <w:spacing w:val="9"/>
          <w:sz w:val="17"/>
          <w:szCs w:val="17"/>
        </w:rPr>
        <w:t>权方面的起诉；如果任何第三方提出侵权指控，那么乙方须与该第三方交涉并承担由此发生的一切责任、费用和</w:t>
      </w:r>
      <w:r>
        <w:rPr>
          <w:rFonts w:ascii="宋体" w:hAnsi="宋体" w:eastAsia="宋体" w:cs="宋体"/>
          <w:spacing w:val="8"/>
          <w:sz w:val="17"/>
          <w:szCs w:val="17"/>
        </w:rPr>
        <w:t>赔偿；</w:t>
      </w:r>
    </w:p>
    <w:p w14:paraId="66A8B8A4">
      <w:pPr>
        <w:spacing w:before="30" w:line="229" w:lineRule="auto"/>
        <w:ind w:left="357"/>
        <w:rPr>
          <w:rFonts w:ascii="宋体" w:hAnsi="宋体" w:eastAsia="宋体" w:cs="宋体"/>
          <w:sz w:val="17"/>
          <w:szCs w:val="17"/>
        </w:rPr>
      </w:pPr>
      <w:r>
        <w:rPr>
          <w:rFonts w:ascii="Times New Roman" w:hAnsi="Times New Roman" w:eastAsia="Times New Roman" w:cs="Times New Roman"/>
          <w:spacing w:val="8"/>
          <w:sz w:val="17"/>
          <w:szCs w:val="17"/>
        </w:rPr>
        <w:t>2.3.2</w:t>
      </w:r>
      <w:r>
        <w:rPr>
          <w:rFonts w:ascii="Times New Roman" w:hAnsi="Times New Roman" w:eastAsia="Times New Roman" w:cs="Times New Roman"/>
          <w:spacing w:val="15"/>
          <w:sz w:val="17"/>
          <w:szCs w:val="17"/>
        </w:rPr>
        <w:t xml:space="preserve"> </w:t>
      </w:r>
      <w:r>
        <w:rPr>
          <w:rFonts w:ascii="宋体" w:hAnsi="宋体" w:eastAsia="宋体" w:cs="宋体"/>
          <w:spacing w:val="8"/>
          <w:sz w:val="17"/>
          <w:szCs w:val="17"/>
        </w:rPr>
        <w:t>具有知识产权的计算机软件等货物的知识产权归属，详见合同专</w:t>
      </w:r>
      <w:r>
        <w:rPr>
          <w:rFonts w:ascii="宋体" w:hAnsi="宋体" w:eastAsia="宋体" w:cs="宋体"/>
          <w:spacing w:val="7"/>
          <w:sz w:val="17"/>
          <w:szCs w:val="17"/>
        </w:rPr>
        <w:t>用条款。</w:t>
      </w:r>
    </w:p>
    <w:p w14:paraId="0D6F6C0E">
      <w:pPr>
        <w:pStyle w:val="7"/>
        <w:spacing w:line="290" w:lineRule="auto"/>
      </w:pPr>
    </w:p>
    <w:p w14:paraId="0A33858A">
      <w:pPr>
        <w:spacing w:before="56" w:line="231" w:lineRule="auto"/>
        <w:ind w:left="358"/>
        <w:rPr>
          <w:rFonts w:ascii="宋体" w:hAnsi="宋体" w:eastAsia="宋体" w:cs="宋体"/>
          <w:sz w:val="17"/>
          <w:szCs w:val="17"/>
        </w:rPr>
      </w:pPr>
      <w:r>
        <w:rPr>
          <w:rFonts w:ascii="Times New Roman" w:hAnsi="Times New Roman" w:eastAsia="Times New Roman" w:cs="Times New Roman"/>
          <w:b/>
          <w:bCs/>
          <w:spacing w:val="5"/>
          <w:sz w:val="17"/>
          <w:szCs w:val="17"/>
        </w:rPr>
        <w:t xml:space="preserve">2.4  </w:t>
      </w:r>
      <w:r>
        <w:rPr>
          <w:rFonts w:ascii="宋体" w:hAnsi="宋体" w:eastAsia="宋体" w:cs="宋体"/>
          <w:b/>
          <w:bCs/>
          <w:spacing w:val="5"/>
          <w:sz w:val="17"/>
          <w:szCs w:val="17"/>
        </w:rPr>
        <w:t>包装和装运</w:t>
      </w:r>
    </w:p>
    <w:p w14:paraId="109E165E">
      <w:pPr>
        <w:pStyle w:val="7"/>
        <w:spacing w:line="256" w:lineRule="auto"/>
      </w:pPr>
    </w:p>
    <w:p w14:paraId="4FA8CBEC">
      <w:pPr>
        <w:spacing w:before="65" w:line="508" w:lineRule="auto"/>
        <w:ind w:left="1" w:firstLine="416"/>
        <w:jc w:val="both"/>
        <w:rPr>
          <w:rFonts w:ascii="宋体" w:hAnsi="宋体" w:eastAsia="宋体" w:cs="宋体"/>
          <w:sz w:val="20"/>
          <w:szCs w:val="20"/>
        </w:rPr>
      </w:pPr>
      <w:r>
        <w:rPr>
          <w:rFonts w:ascii="Times New Roman" w:hAnsi="Times New Roman" w:eastAsia="Times New Roman" w:cs="Times New Roman"/>
          <w:spacing w:val="9"/>
          <w:sz w:val="20"/>
          <w:szCs w:val="20"/>
        </w:rPr>
        <w:t>2.4.1</w:t>
      </w:r>
      <w:r>
        <w:rPr>
          <w:rFonts w:ascii="Times New Roman" w:hAnsi="Times New Roman" w:eastAsia="Times New Roman" w:cs="Times New Roman"/>
          <w:spacing w:val="25"/>
          <w:sz w:val="20"/>
          <w:szCs w:val="20"/>
        </w:rPr>
        <w:t xml:space="preserve"> </w:t>
      </w:r>
      <w:r>
        <w:rPr>
          <w:rFonts w:ascii="宋体" w:hAnsi="宋体" w:eastAsia="宋体" w:cs="宋体"/>
          <w:spacing w:val="9"/>
          <w:sz w:val="20"/>
          <w:szCs w:val="20"/>
        </w:rPr>
        <w:t>除合同专用条款另有约定外</w:t>
      </w:r>
      <w:r>
        <w:rPr>
          <w:rFonts w:ascii="Times New Roman" w:hAnsi="Times New Roman" w:eastAsia="Times New Roman" w:cs="Times New Roman"/>
          <w:spacing w:val="9"/>
          <w:sz w:val="20"/>
          <w:szCs w:val="20"/>
        </w:rPr>
        <w:t>,</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乙方交付的全部货物</w:t>
      </w:r>
      <w:r>
        <w:rPr>
          <w:rFonts w:ascii="Times New Roman" w:hAnsi="Times New Roman" w:eastAsia="Times New Roman" w:cs="Times New Roman"/>
          <w:spacing w:val="8"/>
          <w:sz w:val="20"/>
          <w:szCs w:val="20"/>
        </w:rPr>
        <w:t>,</w:t>
      </w:r>
      <w:r>
        <w:rPr>
          <w:rFonts w:ascii="宋体" w:hAnsi="宋体" w:eastAsia="宋体" w:cs="宋体"/>
          <w:spacing w:val="8"/>
          <w:sz w:val="20"/>
          <w:szCs w:val="20"/>
        </w:rPr>
        <w:t>均应采用本行业通用的方式进行包装，没有通</w:t>
      </w:r>
      <w:r>
        <w:rPr>
          <w:rFonts w:ascii="宋体" w:hAnsi="宋体" w:eastAsia="宋体" w:cs="宋体"/>
          <w:sz w:val="20"/>
          <w:szCs w:val="20"/>
        </w:rPr>
        <w:t xml:space="preserve"> </w:t>
      </w:r>
      <w:r>
        <w:rPr>
          <w:rFonts w:ascii="宋体" w:hAnsi="宋体" w:eastAsia="宋体" w:cs="宋体"/>
          <w:spacing w:val="9"/>
          <w:sz w:val="20"/>
          <w:szCs w:val="20"/>
        </w:rPr>
        <w:t>用方式的，应当采取足以保护货物的包装方式，且该包装应符合国家有关包装的法律、法规的规定。如有</w:t>
      </w:r>
      <w:r>
        <w:rPr>
          <w:rFonts w:ascii="宋体" w:hAnsi="宋体" w:eastAsia="宋体" w:cs="宋体"/>
          <w:spacing w:val="15"/>
          <w:sz w:val="20"/>
          <w:szCs w:val="20"/>
        </w:rPr>
        <w:t xml:space="preserve"> </w:t>
      </w:r>
      <w:r>
        <w:rPr>
          <w:rFonts w:ascii="宋体" w:hAnsi="宋体" w:eastAsia="宋体" w:cs="宋体"/>
          <w:spacing w:val="9"/>
          <w:sz w:val="20"/>
          <w:szCs w:val="20"/>
        </w:rPr>
        <w:t>必要，包装应适用于远距离运输、防潮、防震、防锈和防粗暴装卸，确保货物安全无损地运抵现场。由于</w:t>
      </w:r>
      <w:r>
        <w:rPr>
          <w:rFonts w:ascii="宋体" w:hAnsi="宋体" w:eastAsia="宋体" w:cs="宋体"/>
          <w:spacing w:val="15"/>
          <w:sz w:val="20"/>
          <w:szCs w:val="20"/>
        </w:rPr>
        <w:t xml:space="preserve"> </w:t>
      </w:r>
      <w:r>
        <w:rPr>
          <w:rFonts w:ascii="宋体" w:hAnsi="宋体" w:eastAsia="宋体" w:cs="宋体"/>
          <w:spacing w:val="9"/>
          <w:sz w:val="20"/>
          <w:szCs w:val="20"/>
        </w:rPr>
        <w:t>包装不善所引起的货物锈蚀、损坏和损失等一切风险均由</w:t>
      </w:r>
      <w:r>
        <w:rPr>
          <w:rFonts w:ascii="宋体" w:hAnsi="宋体" w:eastAsia="宋体" w:cs="宋体"/>
          <w:spacing w:val="8"/>
          <w:sz w:val="20"/>
          <w:szCs w:val="20"/>
        </w:rPr>
        <w:t>乙方承担。</w:t>
      </w:r>
    </w:p>
    <w:p w14:paraId="20B8EF92">
      <w:pPr>
        <w:spacing w:before="36" w:line="227" w:lineRule="auto"/>
        <w:ind w:left="418"/>
        <w:rPr>
          <w:rFonts w:ascii="宋体" w:hAnsi="宋体" w:eastAsia="宋体" w:cs="宋体"/>
          <w:sz w:val="20"/>
          <w:szCs w:val="20"/>
        </w:rPr>
      </w:pPr>
      <w:r>
        <w:rPr>
          <w:rFonts w:ascii="Times New Roman" w:hAnsi="Times New Roman" w:eastAsia="Times New Roman" w:cs="Times New Roman"/>
          <w:spacing w:val="7"/>
          <w:sz w:val="20"/>
          <w:szCs w:val="20"/>
        </w:rPr>
        <w:t xml:space="preserve">2.4.2  </w:t>
      </w:r>
      <w:r>
        <w:rPr>
          <w:rFonts w:ascii="宋体" w:hAnsi="宋体" w:eastAsia="宋体" w:cs="宋体"/>
          <w:spacing w:val="7"/>
          <w:sz w:val="20"/>
          <w:szCs w:val="20"/>
        </w:rPr>
        <w:t>装运货物的要求和通知，详见合同专用条款。</w:t>
      </w:r>
    </w:p>
    <w:p w14:paraId="0D98D7D6">
      <w:pPr>
        <w:pStyle w:val="7"/>
        <w:spacing w:line="248" w:lineRule="auto"/>
      </w:pPr>
    </w:p>
    <w:p w14:paraId="465B1104">
      <w:pPr>
        <w:spacing w:before="66"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6"/>
          <w:sz w:val="20"/>
          <w:szCs w:val="20"/>
        </w:rPr>
        <w:t xml:space="preserve">2.5  </w:t>
      </w:r>
      <w:r>
        <w:rPr>
          <w:rFonts w:ascii="宋体" w:hAnsi="宋体" w:eastAsia="宋体" w:cs="宋体"/>
          <w:b/>
          <w:bCs/>
          <w:spacing w:val="6"/>
          <w:sz w:val="20"/>
          <w:szCs w:val="20"/>
        </w:rPr>
        <w:t>履约检查和问题反馈</w:t>
      </w:r>
    </w:p>
    <w:p w14:paraId="389ED77F">
      <w:pPr>
        <w:pStyle w:val="7"/>
        <w:spacing w:line="246" w:lineRule="auto"/>
      </w:pPr>
    </w:p>
    <w:p w14:paraId="1CDCFA2C">
      <w:pPr>
        <w:spacing w:before="66" w:line="501" w:lineRule="auto"/>
        <w:ind w:left="6" w:firstLine="412"/>
        <w:rPr>
          <w:rFonts w:ascii="宋体" w:hAnsi="宋体" w:eastAsia="宋体" w:cs="宋体"/>
          <w:sz w:val="20"/>
          <w:szCs w:val="20"/>
        </w:rPr>
      </w:pPr>
      <w:r>
        <w:rPr>
          <w:rFonts w:ascii="Times New Roman" w:hAnsi="Times New Roman" w:eastAsia="Times New Roman" w:cs="Times New Roman"/>
          <w:spacing w:val="7"/>
          <w:sz w:val="20"/>
          <w:szCs w:val="20"/>
        </w:rPr>
        <w:t>2.5.1</w:t>
      </w:r>
      <w:r>
        <w:rPr>
          <w:rFonts w:ascii="Times New Roman" w:hAnsi="Times New Roman" w:eastAsia="Times New Roman" w:cs="Times New Roman"/>
          <w:spacing w:val="39"/>
          <w:sz w:val="20"/>
          <w:szCs w:val="20"/>
        </w:rPr>
        <w:t xml:space="preserve"> </w:t>
      </w:r>
      <w:r>
        <w:rPr>
          <w:rFonts w:ascii="宋体" w:hAnsi="宋体" w:eastAsia="宋体" w:cs="宋体"/>
          <w:spacing w:val="7"/>
          <w:sz w:val="20"/>
          <w:szCs w:val="20"/>
        </w:rPr>
        <w:t>甲方有权在其认为必要时，对乙方是否能够按照合同约定交付货物进行履约检查，以确保乙</w:t>
      </w:r>
      <w:r>
        <w:rPr>
          <w:rFonts w:ascii="宋体" w:hAnsi="宋体" w:eastAsia="宋体" w:cs="宋体"/>
          <w:spacing w:val="6"/>
          <w:sz w:val="20"/>
          <w:szCs w:val="20"/>
        </w:rPr>
        <w:t>方所</w:t>
      </w:r>
      <w:r>
        <w:rPr>
          <w:rFonts w:ascii="宋体" w:hAnsi="宋体" w:eastAsia="宋体" w:cs="宋体"/>
          <w:sz w:val="20"/>
          <w:szCs w:val="20"/>
        </w:rPr>
        <w:t xml:space="preserve"> </w:t>
      </w:r>
      <w:r>
        <w:rPr>
          <w:rFonts w:ascii="宋体" w:hAnsi="宋体" w:eastAsia="宋体" w:cs="宋体"/>
          <w:spacing w:val="9"/>
          <w:sz w:val="20"/>
          <w:szCs w:val="20"/>
        </w:rPr>
        <w:t>交付的货物能够依约满足甲方之项目需求，但不得因履约</w:t>
      </w:r>
      <w:r>
        <w:rPr>
          <w:rFonts w:ascii="宋体" w:hAnsi="宋体" w:eastAsia="宋体" w:cs="宋体"/>
          <w:spacing w:val="8"/>
          <w:sz w:val="20"/>
          <w:szCs w:val="20"/>
        </w:rPr>
        <w:t>检查妨碍乙方的正常工作，乙方应予积极配合；</w:t>
      </w:r>
    </w:p>
    <w:p w14:paraId="56C444F4">
      <w:pPr>
        <w:spacing w:before="36" w:line="501" w:lineRule="auto"/>
        <w:ind w:left="13" w:firstLine="404"/>
        <w:rPr>
          <w:rFonts w:ascii="宋体" w:hAnsi="宋体" w:eastAsia="宋体" w:cs="宋体"/>
          <w:sz w:val="20"/>
          <w:szCs w:val="20"/>
        </w:rPr>
      </w:pPr>
      <w:r>
        <w:rPr>
          <w:rFonts w:ascii="Times New Roman" w:hAnsi="Times New Roman" w:eastAsia="Times New Roman" w:cs="Times New Roman"/>
          <w:spacing w:val="10"/>
          <w:sz w:val="20"/>
          <w:szCs w:val="20"/>
        </w:rPr>
        <w:t xml:space="preserve">2.5.2  </w:t>
      </w:r>
      <w:r>
        <w:rPr>
          <w:rFonts w:ascii="宋体" w:hAnsi="宋体" w:eastAsia="宋体" w:cs="宋体"/>
          <w:spacing w:val="10"/>
          <w:sz w:val="20"/>
          <w:szCs w:val="20"/>
        </w:rPr>
        <w:t>合同履行期间，</w:t>
      </w:r>
      <w:r>
        <w:rPr>
          <w:rFonts w:ascii="宋体" w:hAnsi="宋体" w:eastAsia="宋体" w:cs="宋体"/>
          <w:spacing w:val="-51"/>
          <w:sz w:val="20"/>
          <w:szCs w:val="20"/>
        </w:rPr>
        <w:t xml:space="preserve"> </w:t>
      </w:r>
      <w:r>
        <w:rPr>
          <w:rFonts w:ascii="宋体" w:hAnsi="宋体" w:eastAsia="宋体" w:cs="宋体"/>
          <w:spacing w:val="10"/>
          <w:sz w:val="20"/>
          <w:szCs w:val="20"/>
        </w:rPr>
        <w:t>甲方有权将履行过程中出现的问题反馈给乙方</w:t>
      </w:r>
      <w:r>
        <w:rPr>
          <w:rFonts w:ascii="宋体" w:hAnsi="宋体" w:eastAsia="宋体" w:cs="宋体"/>
          <w:spacing w:val="9"/>
          <w:sz w:val="20"/>
          <w:szCs w:val="20"/>
        </w:rPr>
        <w:t>，双方当事人应以书面形式约定</w:t>
      </w:r>
      <w:r>
        <w:rPr>
          <w:rFonts w:ascii="宋体" w:hAnsi="宋体" w:eastAsia="宋体" w:cs="宋体"/>
          <w:sz w:val="20"/>
          <w:szCs w:val="20"/>
        </w:rPr>
        <w:t xml:space="preserve"> </w:t>
      </w:r>
      <w:r>
        <w:rPr>
          <w:rFonts w:ascii="宋体" w:hAnsi="宋体" w:eastAsia="宋体" w:cs="宋体"/>
          <w:spacing w:val="7"/>
          <w:sz w:val="20"/>
          <w:szCs w:val="20"/>
        </w:rPr>
        <w:t>需要完善和改进的内容。</w:t>
      </w:r>
    </w:p>
    <w:p w14:paraId="00873060">
      <w:pPr>
        <w:spacing w:before="31"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6"/>
          <w:sz w:val="20"/>
          <w:szCs w:val="20"/>
        </w:rPr>
        <w:t xml:space="preserve">2.6  </w:t>
      </w:r>
      <w:r>
        <w:rPr>
          <w:rFonts w:ascii="宋体" w:hAnsi="宋体" w:eastAsia="宋体" w:cs="宋体"/>
          <w:b/>
          <w:bCs/>
          <w:spacing w:val="6"/>
          <w:sz w:val="20"/>
          <w:szCs w:val="20"/>
        </w:rPr>
        <w:t>结算方式和付款条件</w:t>
      </w:r>
    </w:p>
    <w:p w14:paraId="078D7B1F">
      <w:pPr>
        <w:pStyle w:val="7"/>
        <w:spacing w:line="248" w:lineRule="auto"/>
      </w:pPr>
    </w:p>
    <w:p w14:paraId="7E9B7D5B">
      <w:pPr>
        <w:spacing w:before="65" w:line="228" w:lineRule="auto"/>
        <w:ind w:left="424"/>
        <w:rPr>
          <w:rFonts w:ascii="宋体" w:hAnsi="宋体" w:eastAsia="宋体" w:cs="宋体"/>
          <w:sz w:val="20"/>
          <w:szCs w:val="20"/>
        </w:rPr>
      </w:pPr>
      <w:r>
        <w:rPr>
          <w:rFonts w:ascii="宋体" w:hAnsi="宋体" w:eastAsia="宋体" w:cs="宋体"/>
          <w:spacing w:val="7"/>
          <w:sz w:val="20"/>
          <w:szCs w:val="20"/>
        </w:rPr>
        <w:t>详见合同专用条款。</w:t>
      </w:r>
    </w:p>
    <w:p w14:paraId="29D21113">
      <w:pPr>
        <w:pStyle w:val="7"/>
        <w:spacing w:line="245" w:lineRule="auto"/>
      </w:pPr>
    </w:p>
    <w:p w14:paraId="4A83BC49">
      <w:pPr>
        <w:spacing w:before="66"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6"/>
          <w:sz w:val="20"/>
          <w:szCs w:val="20"/>
        </w:rPr>
        <w:t xml:space="preserve">2.7  </w:t>
      </w:r>
      <w:r>
        <w:rPr>
          <w:rFonts w:ascii="宋体" w:hAnsi="宋体" w:eastAsia="宋体" w:cs="宋体"/>
          <w:b/>
          <w:bCs/>
          <w:spacing w:val="6"/>
          <w:sz w:val="20"/>
          <w:szCs w:val="20"/>
        </w:rPr>
        <w:t>技术资料和保密义务</w:t>
      </w:r>
    </w:p>
    <w:p w14:paraId="0EE573CA">
      <w:pPr>
        <w:pStyle w:val="7"/>
        <w:spacing w:line="245" w:lineRule="auto"/>
      </w:pPr>
    </w:p>
    <w:p w14:paraId="52787A18">
      <w:pPr>
        <w:spacing w:before="66" w:line="505" w:lineRule="auto"/>
        <w:ind w:left="2" w:firstLine="415"/>
        <w:rPr>
          <w:rFonts w:ascii="宋体" w:hAnsi="宋体" w:eastAsia="宋体" w:cs="宋体"/>
          <w:sz w:val="20"/>
          <w:szCs w:val="20"/>
        </w:rPr>
      </w:pPr>
      <w:r>
        <w:rPr>
          <w:rFonts w:ascii="Times New Roman" w:hAnsi="Times New Roman" w:eastAsia="Times New Roman" w:cs="Times New Roman"/>
          <w:spacing w:val="8"/>
          <w:sz w:val="20"/>
          <w:szCs w:val="20"/>
        </w:rPr>
        <w:t>2.7.1</w:t>
      </w:r>
      <w:r>
        <w:rPr>
          <w:rFonts w:ascii="Times New Roman" w:hAnsi="Times New Roman" w:eastAsia="Times New Roman" w:cs="Times New Roman"/>
          <w:spacing w:val="25"/>
          <w:w w:val="101"/>
          <w:sz w:val="20"/>
          <w:szCs w:val="20"/>
        </w:rPr>
        <w:t xml:space="preserve">  </w:t>
      </w:r>
      <w:r>
        <w:rPr>
          <w:rFonts w:ascii="宋体" w:hAnsi="宋体" w:eastAsia="宋体" w:cs="宋体"/>
          <w:spacing w:val="8"/>
          <w:sz w:val="20"/>
          <w:szCs w:val="20"/>
        </w:rPr>
        <w:t>乙方有权依据合同约定和项目需要，</w:t>
      </w:r>
      <w:r>
        <w:rPr>
          <w:rFonts w:ascii="宋体" w:hAnsi="宋体" w:eastAsia="宋体" w:cs="宋体"/>
          <w:spacing w:val="-55"/>
          <w:sz w:val="20"/>
          <w:szCs w:val="20"/>
        </w:rPr>
        <w:t xml:space="preserve"> </w:t>
      </w:r>
      <w:r>
        <w:rPr>
          <w:rFonts w:ascii="宋体" w:hAnsi="宋体" w:eastAsia="宋体" w:cs="宋体"/>
          <w:spacing w:val="8"/>
          <w:sz w:val="20"/>
          <w:szCs w:val="20"/>
        </w:rPr>
        <w:t>向甲方了解有关情况，调阅有关资料等，</w:t>
      </w:r>
      <w:r>
        <w:rPr>
          <w:rFonts w:ascii="宋体" w:hAnsi="宋体" w:eastAsia="宋体" w:cs="宋体"/>
          <w:spacing w:val="-49"/>
          <w:sz w:val="20"/>
          <w:szCs w:val="20"/>
        </w:rPr>
        <w:t xml:space="preserve"> </w:t>
      </w:r>
      <w:r>
        <w:rPr>
          <w:rFonts w:ascii="宋体" w:hAnsi="宋体" w:eastAsia="宋体" w:cs="宋体"/>
          <w:spacing w:val="8"/>
          <w:sz w:val="20"/>
          <w:szCs w:val="20"/>
        </w:rPr>
        <w:t>甲方应予积极配</w:t>
      </w:r>
      <w:r>
        <w:rPr>
          <w:rFonts w:ascii="宋体" w:hAnsi="宋体" w:eastAsia="宋体" w:cs="宋体"/>
          <w:sz w:val="20"/>
          <w:szCs w:val="20"/>
        </w:rPr>
        <w:t xml:space="preserve"> </w:t>
      </w:r>
      <w:r>
        <w:rPr>
          <w:rFonts w:ascii="宋体" w:hAnsi="宋体" w:eastAsia="宋体" w:cs="宋体"/>
          <w:spacing w:val="-12"/>
          <w:sz w:val="20"/>
          <w:szCs w:val="20"/>
        </w:rPr>
        <w:t>合；</w:t>
      </w:r>
    </w:p>
    <w:p w14:paraId="464AEB8E">
      <w:pPr>
        <w:spacing w:before="26" w:line="227" w:lineRule="auto"/>
        <w:ind w:left="418"/>
        <w:rPr>
          <w:rFonts w:ascii="宋体" w:hAnsi="宋体" w:eastAsia="宋体" w:cs="宋体"/>
          <w:sz w:val="20"/>
          <w:szCs w:val="20"/>
        </w:rPr>
      </w:pPr>
      <w:r>
        <w:rPr>
          <w:rFonts w:ascii="Times New Roman" w:hAnsi="Times New Roman" w:eastAsia="Times New Roman" w:cs="Times New Roman"/>
          <w:spacing w:val="8"/>
          <w:sz w:val="20"/>
          <w:szCs w:val="20"/>
        </w:rPr>
        <w:t>2.7.2</w:t>
      </w:r>
      <w:r>
        <w:rPr>
          <w:rFonts w:ascii="Times New Roman" w:hAnsi="Times New Roman" w:eastAsia="Times New Roman" w:cs="Times New Roman"/>
          <w:spacing w:val="17"/>
          <w:w w:val="101"/>
          <w:sz w:val="20"/>
          <w:szCs w:val="20"/>
        </w:rPr>
        <w:t xml:space="preserve">  </w:t>
      </w:r>
      <w:r>
        <w:rPr>
          <w:rFonts w:ascii="宋体" w:hAnsi="宋体" w:eastAsia="宋体" w:cs="宋体"/>
          <w:spacing w:val="8"/>
          <w:sz w:val="20"/>
          <w:szCs w:val="20"/>
        </w:rPr>
        <w:t>乙方有义务妥善保管和保护由甲方提供</w:t>
      </w:r>
      <w:r>
        <w:rPr>
          <w:rFonts w:ascii="宋体" w:hAnsi="宋体" w:eastAsia="宋体" w:cs="宋体"/>
          <w:spacing w:val="7"/>
          <w:sz w:val="20"/>
          <w:szCs w:val="20"/>
        </w:rPr>
        <w:t>的前款信息和资料等；</w:t>
      </w:r>
    </w:p>
    <w:p w14:paraId="7E45A280">
      <w:pPr>
        <w:pStyle w:val="7"/>
        <w:spacing w:line="246" w:lineRule="auto"/>
      </w:pPr>
    </w:p>
    <w:p w14:paraId="5CE14B55">
      <w:pPr>
        <w:spacing w:before="66" w:line="504" w:lineRule="auto"/>
        <w:ind w:left="2" w:firstLine="415"/>
        <w:rPr>
          <w:rFonts w:ascii="宋体" w:hAnsi="宋体" w:eastAsia="宋体" w:cs="宋体"/>
          <w:sz w:val="20"/>
          <w:szCs w:val="20"/>
        </w:rPr>
      </w:pPr>
      <w:r>
        <w:rPr>
          <w:rFonts w:ascii="Times New Roman" w:hAnsi="Times New Roman" w:eastAsia="Times New Roman" w:cs="Times New Roman"/>
          <w:spacing w:val="11"/>
          <w:sz w:val="20"/>
          <w:szCs w:val="20"/>
        </w:rPr>
        <w:t xml:space="preserve">2.7.3  </w:t>
      </w:r>
      <w:r>
        <w:rPr>
          <w:rFonts w:ascii="宋体" w:hAnsi="宋体" w:eastAsia="宋体" w:cs="宋体"/>
          <w:spacing w:val="11"/>
          <w:sz w:val="20"/>
          <w:szCs w:val="20"/>
        </w:rPr>
        <w:t>除非依照法律规定或者对方当事人的书面同意，任何一方均应保</w:t>
      </w:r>
      <w:r>
        <w:rPr>
          <w:rFonts w:ascii="宋体" w:hAnsi="宋体" w:eastAsia="宋体" w:cs="宋体"/>
          <w:spacing w:val="10"/>
          <w:sz w:val="20"/>
          <w:szCs w:val="20"/>
        </w:rPr>
        <w:t>证不向任何第三方提供或披露</w:t>
      </w:r>
      <w:r>
        <w:rPr>
          <w:rFonts w:ascii="宋体" w:hAnsi="宋体" w:eastAsia="宋体" w:cs="宋体"/>
          <w:sz w:val="20"/>
          <w:szCs w:val="20"/>
        </w:rPr>
        <w:t xml:space="preserve"> </w:t>
      </w:r>
      <w:r>
        <w:rPr>
          <w:rFonts w:ascii="宋体" w:hAnsi="宋体" w:eastAsia="宋体" w:cs="宋体"/>
          <w:spacing w:val="9"/>
          <w:sz w:val="20"/>
          <w:szCs w:val="20"/>
        </w:rPr>
        <w:t>有关合同的或者履行合同过程中知悉的对方当事人任何未公开的信息和资料，包括但不限于技术情报、技术资料、商业秘密和商业信息等，并采取一切合理和必要措施和方式防止任何第三方接触到对方当事人的</w:t>
      </w:r>
      <w:r>
        <w:rPr>
          <w:rFonts w:ascii="宋体" w:hAnsi="宋体" w:eastAsia="宋体" w:cs="宋体"/>
          <w:spacing w:val="15"/>
          <w:sz w:val="20"/>
          <w:szCs w:val="20"/>
        </w:rPr>
        <w:t xml:space="preserve"> </w:t>
      </w:r>
      <w:r>
        <w:rPr>
          <w:rFonts w:ascii="宋体" w:hAnsi="宋体" w:eastAsia="宋体" w:cs="宋体"/>
          <w:spacing w:val="6"/>
          <w:sz w:val="20"/>
          <w:szCs w:val="20"/>
        </w:rPr>
        <w:t>上述保密信息和资料。</w:t>
      </w:r>
    </w:p>
    <w:p w14:paraId="5E84880C">
      <w:pPr>
        <w:spacing w:before="32"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4"/>
          <w:sz w:val="20"/>
          <w:szCs w:val="20"/>
        </w:rPr>
        <w:t>2.8</w:t>
      </w:r>
      <w:r>
        <w:rPr>
          <w:rFonts w:ascii="Times New Roman" w:hAnsi="Times New Roman" w:eastAsia="Times New Roman" w:cs="Times New Roman"/>
          <w:b/>
          <w:bCs/>
          <w:spacing w:val="8"/>
          <w:sz w:val="20"/>
          <w:szCs w:val="20"/>
        </w:rPr>
        <w:t xml:space="preserve">  </w:t>
      </w:r>
      <w:r>
        <w:rPr>
          <w:rFonts w:ascii="宋体" w:hAnsi="宋体" w:eastAsia="宋体" w:cs="宋体"/>
          <w:b/>
          <w:bCs/>
          <w:spacing w:val="4"/>
          <w:sz w:val="20"/>
          <w:szCs w:val="20"/>
        </w:rPr>
        <w:t>质量保证</w:t>
      </w:r>
    </w:p>
    <w:p w14:paraId="278C4D46">
      <w:pPr>
        <w:pStyle w:val="7"/>
        <w:spacing w:line="248" w:lineRule="auto"/>
      </w:pPr>
    </w:p>
    <w:p w14:paraId="39D780C4">
      <w:pPr>
        <w:spacing w:before="65" w:line="501" w:lineRule="auto"/>
        <w:ind w:right="2" w:firstLine="417"/>
        <w:rPr>
          <w:rFonts w:ascii="宋体" w:hAnsi="宋体" w:eastAsia="宋体" w:cs="宋体"/>
          <w:sz w:val="20"/>
          <w:szCs w:val="20"/>
        </w:rPr>
      </w:pPr>
      <w:r>
        <w:rPr>
          <w:rFonts w:ascii="Times New Roman" w:hAnsi="Times New Roman" w:eastAsia="Times New Roman" w:cs="Times New Roman"/>
          <w:spacing w:val="9"/>
          <w:sz w:val="20"/>
          <w:szCs w:val="20"/>
        </w:rPr>
        <w:t>2.8.1</w:t>
      </w:r>
      <w:r>
        <w:rPr>
          <w:rFonts w:ascii="Times New Roman" w:hAnsi="Times New Roman" w:eastAsia="Times New Roman" w:cs="Times New Roman"/>
          <w:spacing w:val="26"/>
          <w:w w:val="101"/>
          <w:sz w:val="20"/>
          <w:szCs w:val="20"/>
        </w:rPr>
        <w:t xml:space="preserve">  </w:t>
      </w:r>
      <w:r>
        <w:rPr>
          <w:rFonts w:ascii="宋体" w:hAnsi="宋体" w:eastAsia="宋体" w:cs="宋体"/>
          <w:spacing w:val="9"/>
          <w:sz w:val="20"/>
          <w:szCs w:val="20"/>
        </w:rPr>
        <w:t>乙方应建立和完善履行合同的内部质量保证体系，并提供相关内部规章制度给甲方，</w:t>
      </w:r>
      <w:r>
        <w:rPr>
          <w:rFonts w:ascii="宋体" w:hAnsi="宋体" w:eastAsia="宋体" w:cs="宋体"/>
          <w:spacing w:val="-52"/>
          <w:sz w:val="20"/>
          <w:szCs w:val="20"/>
        </w:rPr>
        <w:t xml:space="preserve"> </w:t>
      </w:r>
      <w:r>
        <w:rPr>
          <w:rFonts w:ascii="宋体" w:hAnsi="宋体" w:eastAsia="宋体" w:cs="宋体"/>
          <w:spacing w:val="9"/>
          <w:sz w:val="20"/>
          <w:szCs w:val="20"/>
        </w:rPr>
        <w:t>以便甲方</w:t>
      </w:r>
      <w:r>
        <w:rPr>
          <w:rFonts w:ascii="宋体" w:hAnsi="宋体" w:eastAsia="宋体" w:cs="宋体"/>
          <w:sz w:val="20"/>
          <w:szCs w:val="20"/>
        </w:rPr>
        <w:t xml:space="preserve"> </w:t>
      </w:r>
      <w:r>
        <w:rPr>
          <w:rFonts w:ascii="宋体" w:hAnsi="宋体" w:eastAsia="宋体" w:cs="宋体"/>
          <w:spacing w:val="7"/>
          <w:sz w:val="20"/>
          <w:szCs w:val="20"/>
        </w:rPr>
        <w:t>进行监督检查；</w:t>
      </w:r>
    </w:p>
    <w:p w14:paraId="4FEA1B99">
      <w:pPr>
        <w:spacing w:before="31" w:line="504" w:lineRule="auto"/>
        <w:ind w:left="2" w:right="2" w:firstLine="415"/>
        <w:rPr>
          <w:rFonts w:ascii="宋体" w:hAnsi="宋体" w:eastAsia="宋体" w:cs="宋体"/>
          <w:sz w:val="20"/>
          <w:szCs w:val="20"/>
        </w:rPr>
      </w:pPr>
      <w:r>
        <w:rPr>
          <w:rFonts w:ascii="Times New Roman" w:hAnsi="Times New Roman" w:eastAsia="Times New Roman" w:cs="Times New Roman"/>
          <w:spacing w:val="10"/>
          <w:sz w:val="20"/>
          <w:szCs w:val="20"/>
        </w:rPr>
        <w:t>2.8.2</w:t>
      </w:r>
      <w:r>
        <w:rPr>
          <w:rFonts w:ascii="Times New Roman" w:hAnsi="Times New Roman" w:eastAsia="Times New Roman" w:cs="Times New Roman"/>
          <w:spacing w:val="27"/>
          <w:w w:val="101"/>
          <w:sz w:val="20"/>
          <w:szCs w:val="20"/>
        </w:rPr>
        <w:t xml:space="preserve">  </w:t>
      </w:r>
      <w:r>
        <w:rPr>
          <w:rFonts w:ascii="宋体" w:hAnsi="宋体" w:eastAsia="宋体" w:cs="宋体"/>
          <w:spacing w:val="10"/>
          <w:sz w:val="20"/>
          <w:szCs w:val="20"/>
        </w:rPr>
        <w:t>乙方应保证履行合同的人员数量和素质、软件和硬件设备的配置、场地、环境和设施等满足全</w:t>
      </w:r>
      <w:r>
        <w:rPr>
          <w:rFonts w:ascii="宋体" w:hAnsi="宋体" w:eastAsia="宋体" w:cs="宋体"/>
          <w:sz w:val="20"/>
          <w:szCs w:val="20"/>
        </w:rPr>
        <w:t xml:space="preserve"> </w:t>
      </w:r>
      <w:r>
        <w:rPr>
          <w:rFonts w:ascii="宋体" w:hAnsi="宋体" w:eastAsia="宋体" w:cs="宋体"/>
          <w:spacing w:val="9"/>
          <w:sz w:val="20"/>
          <w:szCs w:val="20"/>
        </w:rPr>
        <w:t>面履行合同的要求，并应接受甲方的监督检查。</w:t>
      </w:r>
    </w:p>
    <w:p w14:paraId="15FC2ED3">
      <w:pPr>
        <w:spacing w:before="29" w:line="227" w:lineRule="auto"/>
        <w:ind w:left="418"/>
        <w:outlineLvl w:val="0"/>
        <w:rPr>
          <w:rFonts w:ascii="宋体" w:hAnsi="宋体" w:eastAsia="宋体" w:cs="宋体"/>
          <w:sz w:val="20"/>
          <w:szCs w:val="20"/>
        </w:rPr>
      </w:pPr>
      <w:r>
        <w:rPr>
          <w:rFonts w:ascii="Times New Roman" w:hAnsi="Times New Roman" w:eastAsia="Times New Roman" w:cs="Times New Roman"/>
          <w:b/>
          <w:bCs/>
          <w:spacing w:val="5"/>
          <w:sz w:val="20"/>
          <w:szCs w:val="20"/>
        </w:rPr>
        <w:t xml:space="preserve">2.9  </w:t>
      </w:r>
      <w:r>
        <w:rPr>
          <w:rFonts w:ascii="宋体" w:hAnsi="宋体" w:eastAsia="宋体" w:cs="宋体"/>
          <w:b/>
          <w:bCs/>
          <w:spacing w:val="5"/>
          <w:sz w:val="20"/>
          <w:szCs w:val="20"/>
        </w:rPr>
        <w:t>货物的风险负担</w:t>
      </w:r>
    </w:p>
    <w:p w14:paraId="43C9DB9B">
      <w:pPr>
        <w:pStyle w:val="7"/>
        <w:spacing w:line="246" w:lineRule="auto"/>
      </w:pPr>
    </w:p>
    <w:p w14:paraId="12A0D199">
      <w:pPr>
        <w:spacing w:before="65" w:line="227" w:lineRule="auto"/>
        <w:ind w:left="426"/>
        <w:rPr>
          <w:rFonts w:ascii="宋体" w:hAnsi="宋体" w:eastAsia="宋体" w:cs="宋体"/>
          <w:sz w:val="20"/>
          <w:szCs w:val="20"/>
        </w:rPr>
      </w:pPr>
      <w:r>
        <w:rPr>
          <w:rFonts w:ascii="宋体" w:hAnsi="宋体" w:eastAsia="宋体" w:cs="宋体"/>
          <w:spacing w:val="10"/>
          <w:sz w:val="20"/>
          <w:szCs w:val="20"/>
        </w:rPr>
        <w:t>货物或者在途货物或者交付给第一承运人后的</w:t>
      </w:r>
      <w:r>
        <w:rPr>
          <w:rFonts w:ascii="宋体" w:hAnsi="宋体" w:eastAsia="宋体" w:cs="宋体"/>
          <w:spacing w:val="9"/>
          <w:sz w:val="20"/>
          <w:szCs w:val="20"/>
        </w:rPr>
        <w:t>货物毁损、灭失的风险负担详见合同专用条款。</w:t>
      </w:r>
    </w:p>
    <w:p w14:paraId="2EB0D865">
      <w:pPr>
        <w:pStyle w:val="7"/>
        <w:spacing w:line="249" w:lineRule="auto"/>
      </w:pPr>
    </w:p>
    <w:p w14:paraId="15EDEE36">
      <w:pPr>
        <w:spacing w:before="65" w:line="227" w:lineRule="auto"/>
        <w:ind w:left="418"/>
        <w:outlineLvl w:val="0"/>
        <w:rPr>
          <w:rFonts w:ascii="宋体" w:hAnsi="宋体" w:eastAsia="宋体" w:cs="宋体"/>
          <w:sz w:val="20"/>
          <w:szCs w:val="20"/>
        </w:rPr>
      </w:pPr>
      <w:r>
        <w:rPr>
          <w:rFonts w:ascii="Times New Roman" w:hAnsi="Times New Roman" w:eastAsia="Times New Roman" w:cs="Times New Roman"/>
          <w:b/>
          <w:bCs/>
          <w:spacing w:val="4"/>
          <w:sz w:val="20"/>
          <w:szCs w:val="20"/>
        </w:rPr>
        <w:t>2.10</w:t>
      </w:r>
      <w:r>
        <w:rPr>
          <w:rFonts w:ascii="Times New Roman" w:hAnsi="Times New Roman" w:eastAsia="Times New Roman" w:cs="Times New Roman"/>
          <w:b/>
          <w:bCs/>
          <w:spacing w:val="9"/>
          <w:sz w:val="20"/>
          <w:szCs w:val="20"/>
        </w:rPr>
        <w:t xml:space="preserve">  </w:t>
      </w:r>
      <w:r>
        <w:rPr>
          <w:rFonts w:ascii="宋体" w:hAnsi="宋体" w:eastAsia="宋体" w:cs="宋体"/>
          <w:b/>
          <w:bCs/>
          <w:spacing w:val="4"/>
          <w:sz w:val="20"/>
          <w:szCs w:val="20"/>
        </w:rPr>
        <w:t>延迟交货</w:t>
      </w:r>
    </w:p>
    <w:p w14:paraId="049AD4FB">
      <w:pPr>
        <w:pStyle w:val="7"/>
        <w:spacing w:line="247" w:lineRule="auto"/>
      </w:pPr>
    </w:p>
    <w:p w14:paraId="68562D21">
      <w:pPr>
        <w:spacing w:before="66" w:line="507" w:lineRule="auto"/>
        <w:ind w:left="3" w:right="3" w:firstLine="417"/>
        <w:jc w:val="both"/>
        <w:rPr>
          <w:rFonts w:ascii="宋体" w:hAnsi="宋体" w:eastAsia="宋体" w:cs="宋体"/>
          <w:sz w:val="20"/>
          <w:szCs w:val="20"/>
        </w:rPr>
      </w:pPr>
      <w:r>
        <w:rPr>
          <w:rFonts w:ascii="宋体" w:hAnsi="宋体" w:eastAsia="宋体" w:cs="宋体"/>
          <w:spacing w:val="9"/>
          <w:sz w:val="20"/>
          <w:szCs w:val="20"/>
        </w:rPr>
        <w:t>在合同履行过程中，如果乙方遇到不能按时交付货物的情况，应及时以书面形式将不能按时交付货物</w:t>
      </w:r>
      <w:r>
        <w:rPr>
          <w:rFonts w:ascii="宋体" w:hAnsi="宋体" w:eastAsia="宋体" w:cs="宋体"/>
          <w:spacing w:val="14"/>
          <w:sz w:val="20"/>
          <w:szCs w:val="20"/>
        </w:rPr>
        <w:t xml:space="preserve"> </w:t>
      </w:r>
      <w:r>
        <w:rPr>
          <w:rFonts w:ascii="宋体" w:hAnsi="宋体" w:eastAsia="宋体" w:cs="宋体"/>
          <w:spacing w:val="9"/>
          <w:sz w:val="20"/>
          <w:szCs w:val="20"/>
        </w:rPr>
        <w:t>的理由、预期延误时间通知甲方；甲方收到乙方通知后，认为其理由正当的，可以书面形式酌情同意乙方</w:t>
      </w:r>
      <w:r>
        <w:rPr>
          <w:rFonts w:ascii="宋体" w:hAnsi="宋体" w:eastAsia="宋体" w:cs="宋体"/>
          <w:spacing w:val="15"/>
          <w:sz w:val="20"/>
          <w:szCs w:val="20"/>
        </w:rPr>
        <w:t xml:space="preserve"> </w:t>
      </w:r>
      <w:r>
        <w:rPr>
          <w:rFonts w:ascii="宋体" w:hAnsi="宋体" w:eastAsia="宋体" w:cs="宋体"/>
          <w:spacing w:val="6"/>
          <w:sz w:val="20"/>
          <w:szCs w:val="20"/>
        </w:rPr>
        <w:t>可以延长交货的具体时间。</w:t>
      </w:r>
    </w:p>
    <w:p w14:paraId="22F8B160">
      <w:pPr>
        <w:spacing w:before="31" w:line="229" w:lineRule="auto"/>
        <w:ind w:left="418"/>
        <w:outlineLvl w:val="0"/>
        <w:rPr>
          <w:rFonts w:ascii="宋体" w:hAnsi="宋体" w:eastAsia="宋体" w:cs="宋体"/>
          <w:sz w:val="20"/>
          <w:szCs w:val="20"/>
        </w:rPr>
      </w:pPr>
      <w:r>
        <w:rPr>
          <w:rFonts w:ascii="Times New Roman" w:hAnsi="Times New Roman" w:eastAsia="Times New Roman" w:cs="Times New Roman"/>
          <w:b/>
          <w:bCs/>
          <w:spacing w:val="3"/>
          <w:sz w:val="20"/>
          <w:szCs w:val="20"/>
        </w:rPr>
        <w:t>2.11</w:t>
      </w:r>
      <w:r>
        <w:rPr>
          <w:rFonts w:ascii="Times New Roman" w:hAnsi="Times New Roman" w:eastAsia="Times New Roman" w:cs="Times New Roman"/>
          <w:b/>
          <w:bCs/>
          <w:spacing w:val="7"/>
          <w:sz w:val="20"/>
          <w:szCs w:val="20"/>
        </w:rPr>
        <w:t xml:space="preserve">  </w:t>
      </w:r>
      <w:r>
        <w:rPr>
          <w:rFonts w:ascii="宋体" w:hAnsi="宋体" w:eastAsia="宋体" w:cs="宋体"/>
          <w:b/>
          <w:bCs/>
          <w:spacing w:val="3"/>
          <w:sz w:val="20"/>
          <w:szCs w:val="20"/>
        </w:rPr>
        <w:t>合同变更</w:t>
      </w:r>
    </w:p>
    <w:p w14:paraId="66FD9CC0">
      <w:pPr>
        <w:pStyle w:val="7"/>
        <w:spacing w:line="244" w:lineRule="auto"/>
      </w:pPr>
    </w:p>
    <w:p w14:paraId="021852F0">
      <w:pPr>
        <w:spacing w:before="66" w:line="503" w:lineRule="auto"/>
        <w:ind w:left="5" w:firstLine="412"/>
        <w:rPr>
          <w:rFonts w:ascii="宋体" w:hAnsi="宋体" w:eastAsia="宋体" w:cs="宋体"/>
          <w:sz w:val="20"/>
          <w:szCs w:val="20"/>
        </w:rPr>
      </w:pPr>
      <w:r>
        <w:rPr>
          <w:rFonts w:ascii="Times New Roman" w:hAnsi="Times New Roman" w:eastAsia="Times New Roman" w:cs="Times New Roman"/>
          <w:spacing w:val="10"/>
          <w:sz w:val="20"/>
          <w:szCs w:val="20"/>
        </w:rPr>
        <w:t xml:space="preserve">2.11.1 </w:t>
      </w:r>
      <w:r>
        <w:rPr>
          <w:rFonts w:ascii="宋体" w:hAnsi="宋体" w:eastAsia="宋体" w:cs="宋体"/>
          <w:spacing w:val="10"/>
          <w:sz w:val="20"/>
          <w:szCs w:val="20"/>
        </w:rPr>
        <w:t>双方当事人协商一致，可以签订书面补充合同的形式变更合同，</w:t>
      </w:r>
      <w:r>
        <w:rPr>
          <w:rFonts w:ascii="宋体" w:hAnsi="宋体" w:eastAsia="宋体" w:cs="宋体"/>
          <w:spacing w:val="9"/>
          <w:sz w:val="20"/>
          <w:szCs w:val="20"/>
        </w:rPr>
        <w:t>但不得违背采购文件确定的事</w:t>
      </w:r>
      <w:r>
        <w:rPr>
          <w:rFonts w:ascii="宋体" w:hAnsi="宋体" w:eastAsia="宋体" w:cs="宋体"/>
          <w:sz w:val="20"/>
          <w:szCs w:val="20"/>
        </w:rPr>
        <w:t xml:space="preserve"> </w:t>
      </w:r>
      <w:r>
        <w:rPr>
          <w:rFonts w:ascii="宋体" w:hAnsi="宋体" w:eastAsia="宋体" w:cs="宋体"/>
          <w:spacing w:val="9"/>
          <w:sz w:val="20"/>
          <w:szCs w:val="20"/>
        </w:rPr>
        <w:t>项，且如果系追加与合同标的相同的货物的，那么所有补充合同的采购金额不得</w:t>
      </w:r>
      <w:r>
        <w:rPr>
          <w:rFonts w:ascii="宋体" w:hAnsi="宋体" w:eastAsia="宋体" w:cs="宋体"/>
          <w:spacing w:val="8"/>
          <w:sz w:val="20"/>
          <w:szCs w:val="20"/>
        </w:rPr>
        <w:t>超过原合同价的</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10%</w:t>
      </w:r>
      <w:r>
        <w:rPr>
          <w:rFonts w:ascii="宋体" w:hAnsi="宋体" w:eastAsia="宋体" w:cs="宋体"/>
          <w:spacing w:val="8"/>
          <w:sz w:val="20"/>
          <w:szCs w:val="20"/>
        </w:rPr>
        <w:t>；</w:t>
      </w:r>
    </w:p>
    <w:p w14:paraId="60D00304">
      <w:pPr>
        <w:spacing w:before="30" w:line="502" w:lineRule="auto"/>
        <w:ind w:left="1" w:right="2" w:firstLine="416"/>
        <w:rPr>
          <w:rFonts w:ascii="宋体" w:hAnsi="宋体" w:eastAsia="宋体" w:cs="宋体"/>
          <w:sz w:val="20"/>
          <w:szCs w:val="20"/>
        </w:rPr>
      </w:pPr>
      <w:r>
        <w:rPr>
          <w:rFonts w:ascii="Times New Roman" w:hAnsi="Times New Roman" w:eastAsia="Times New Roman" w:cs="Times New Roman"/>
          <w:spacing w:val="9"/>
          <w:sz w:val="20"/>
          <w:szCs w:val="20"/>
        </w:rPr>
        <w:t xml:space="preserve">2.11.2  </w:t>
      </w:r>
      <w:r>
        <w:rPr>
          <w:rFonts w:ascii="宋体" w:hAnsi="宋体" w:eastAsia="宋体" w:cs="宋体"/>
          <w:spacing w:val="9"/>
          <w:sz w:val="20"/>
          <w:szCs w:val="20"/>
        </w:rPr>
        <w:t>合同继续履行将损害国家利益和社</w:t>
      </w:r>
      <w:r>
        <w:rPr>
          <w:rFonts w:ascii="宋体" w:hAnsi="宋体" w:eastAsia="宋体" w:cs="宋体"/>
          <w:spacing w:val="8"/>
          <w:sz w:val="20"/>
          <w:szCs w:val="20"/>
        </w:rPr>
        <w:t>会公共利益的，双方当事人应当以书面形式变更合同。有过</w:t>
      </w:r>
      <w:r>
        <w:rPr>
          <w:rFonts w:ascii="宋体" w:hAnsi="宋体" w:eastAsia="宋体" w:cs="宋体"/>
          <w:sz w:val="20"/>
          <w:szCs w:val="20"/>
        </w:rPr>
        <w:t xml:space="preserve"> </w:t>
      </w:r>
      <w:r>
        <w:rPr>
          <w:rFonts w:ascii="宋体" w:hAnsi="宋体" w:eastAsia="宋体" w:cs="宋体"/>
          <w:spacing w:val="9"/>
          <w:sz w:val="20"/>
          <w:szCs w:val="20"/>
        </w:rPr>
        <w:t>错的一方应当承担赔偿责任，双方当事人都有过错的，各自承担相应的责任。</w:t>
      </w:r>
    </w:p>
    <w:p w14:paraId="4B0BD302">
      <w:pPr>
        <w:spacing w:before="34"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5"/>
          <w:sz w:val="20"/>
          <w:szCs w:val="20"/>
        </w:rPr>
        <w:t xml:space="preserve">2.12  </w:t>
      </w:r>
      <w:r>
        <w:rPr>
          <w:rFonts w:ascii="宋体" w:hAnsi="宋体" w:eastAsia="宋体" w:cs="宋体"/>
          <w:b/>
          <w:bCs/>
          <w:spacing w:val="5"/>
          <w:sz w:val="20"/>
          <w:szCs w:val="20"/>
        </w:rPr>
        <w:t>合同转让和分包</w:t>
      </w:r>
    </w:p>
    <w:p w14:paraId="0C1102EE">
      <w:pPr>
        <w:pStyle w:val="7"/>
        <w:spacing w:line="243" w:lineRule="auto"/>
      </w:pPr>
    </w:p>
    <w:p w14:paraId="038D0799">
      <w:pPr>
        <w:spacing w:before="66" w:line="508" w:lineRule="auto"/>
        <w:ind w:right="4" w:firstLine="422"/>
        <w:jc w:val="both"/>
        <w:rPr>
          <w:rFonts w:ascii="宋体" w:hAnsi="宋体" w:eastAsia="宋体" w:cs="宋体"/>
          <w:sz w:val="20"/>
          <w:szCs w:val="20"/>
        </w:rPr>
      </w:pPr>
      <w:r>
        <w:rPr>
          <w:rFonts w:ascii="宋体" w:hAnsi="宋体" w:eastAsia="宋体" w:cs="宋体"/>
          <w:spacing w:val="9"/>
          <w:sz w:val="20"/>
          <w:szCs w:val="20"/>
        </w:rPr>
        <w:t>合同的权利义务依法不得转让，但经甲方同意，乙方可以依法采取分包方式履行合同，即：依法可以</w:t>
      </w:r>
      <w:r>
        <w:rPr>
          <w:rFonts w:ascii="宋体" w:hAnsi="宋体" w:eastAsia="宋体" w:cs="宋体"/>
          <w:spacing w:val="12"/>
          <w:sz w:val="20"/>
          <w:szCs w:val="20"/>
        </w:rPr>
        <w:t xml:space="preserve"> </w:t>
      </w:r>
      <w:r>
        <w:rPr>
          <w:rFonts w:ascii="宋体" w:hAnsi="宋体" w:eastAsia="宋体" w:cs="宋体"/>
          <w:spacing w:val="9"/>
          <w:sz w:val="20"/>
          <w:szCs w:val="20"/>
        </w:rPr>
        <w:t>将合同项下的部分非主体、非关键性工作分包给他人完成，接受分包的人应当具备相应的资格条件，并不</w:t>
      </w:r>
      <w:r>
        <w:rPr>
          <w:rFonts w:ascii="宋体" w:hAnsi="宋体" w:eastAsia="宋体" w:cs="宋体"/>
          <w:spacing w:val="17"/>
          <w:sz w:val="20"/>
          <w:szCs w:val="20"/>
        </w:rPr>
        <w:t xml:space="preserve"> </w:t>
      </w:r>
      <w:r>
        <w:rPr>
          <w:rFonts w:ascii="宋体" w:hAnsi="宋体" w:eastAsia="宋体" w:cs="宋体"/>
          <w:spacing w:val="10"/>
          <w:sz w:val="20"/>
          <w:szCs w:val="20"/>
        </w:rPr>
        <w:t>得再次分包，且乙方应就分包项目向甲方负责，并与分包投标人就</w:t>
      </w:r>
      <w:r>
        <w:rPr>
          <w:rFonts w:ascii="宋体" w:hAnsi="宋体" w:eastAsia="宋体" w:cs="宋体"/>
          <w:spacing w:val="9"/>
          <w:sz w:val="20"/>
          <w:szCs w:val="20"/>
        </w:rPr>
        <w:t>分包项目向甲方承担连带责任。</w:t>
      </w:r>
    </w:p>
    <w:p w14:paraId="016E4D80">
      <w:pPr>
        <w:spacing w:before="30"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4"/>
          <w:sz w:val="20"/>
          <w:szCs w:val="20"/>
        </w:rPr>
        <w:t>2.13</w:t>
      </w:r>
      <w:r>
        <w:rPr>
          <w:rFonts w:ascii="Times New Roman" w:hAnsi="Times New Roman" w:eastAsia="Times New Roman" w:cs="Times New Roman"/>
          <w:b/>
          <w:bCs/>
          <w:spacing w:val="9"/>
          <w:sz w:val="20"/>
          <w:szCs w:val="20"/>
        </w:rPr>
        <w:t xml:space="preserve">  </w:t>
      </w:r>
      <w:r>
        <w:rPr>
          <w:rFonts w:ascii="宋体" w:hAnsi="宋体" w:eastAsia="宋体" w:cs="宋体"/>
          <w:b/>
          <w:bCs/>
          <w:spacing w:val="4"/>
          <w:sz w:val="20"/>
          <w:szCs w:val="20"/>
        </w:rPr>
        <w:t>不可抗力</w:t>
      </w:r>
    </w:p>
    <w:p w14:paraId="5884E5B6">
      <w:pPr>
        <w:pStyle w:val="7"/>
        <w:spacing w:line="245" w:lineRule="auto"/>
      </w:pPr>
    </w:p>
    <w:p w14:paraId="320C6800">
      <w:pPr>
        <w:spacing w:before="66" w:line="504" w:lineRule="auto"/>
        <w:ind w:left="2" w:firstLine="415"/>
        <w:rPr>
          <w:rFonts w:ascii="宋体" w:hAnsi="宋体" w:eastAsia="宋体" w:cs="宋体"/>
          <w:spacing w:val="9"/>
          <w:sz w:val="20"/>
          <w:szCs w:val="20"/>
        </w:rPr>
      </w:pPr>
      <w:r>
        <w:rPr>
          <w:rFonts w:ascii="Times New Roman" w:hAnsi="Times New Roman" w:eastAsia="Times New Roman" w:cs="Times New Roman"/>
          <w:spacing w:val="10"/>
          <w:sz w:val="20"/>
          <w:szCs w:val="20"/>
        </w:rPr>
        <w:t>2.13.1</w:t>
      </w:r>
      <w:r>
        <w:rPr>
          <w:rFonts w:ascii="Times New Roman" w:hAnsi="Times New Roman" w:eastAsia="Times New Roman" w:cs="Times New Roman"/>
          <w:spacing w:val="17"/>
          <w:w w:val="101"/>
          <w:sz w:val="20"/>
          <w:szCs w:val="20"/>
        </w:rPr>
        <w:t xml:space="preserve"> </w:t>
      </w:r>
      <w:r>
        <w:rPr>
          <w:rFonts w:ascii="宋体" w:hAnsi="宋体" w:eastAsia="宋体" w:cs="宋体"/>
          <w:spacing w:val="10"/>
          <w:sz w:val="20"/>
          <w:szCs w:val="20"/>
        </w:rPr>
        <w:t>如果任何一方遭遇法律规定的不可抗力，致使合</w:t>
      </w:r>
      <w:r>
        <w:rPr>
          <w:rFonts w:ascii="宋体" w:hAnsi="宋体" w:eastAsia="宋体" w:cs="宋体"/>
          <w:spacing w:val="9"/>
          <w:sz w:val="20"/>
          <w:szCs w:val="20"/>
        </w:rPr>
        <w:t>同履行受阻时，履行合同的期限应予延长，延</w:t>
      </w:r>
      <w:r>
        <w:rPr>
          <w:rFonts w:ascii="宋体" w:hAnsi="宋体" w:eastAsia="宋体" w:cs="宋体"/>
          <w:sz w:val="20"/>
          <w:szCs w:val="20"/>
        </w:rPr>
        <w:t xml:space="preserve"> </w:t>
      </w:r>
      <w:r>
        <w:rPr>
          <w:rFonts w:ascii="宋体" w:hAnsi="宋体" w:eastAsia="宋体" w:cs="宋体"/>
          <w:spacing w:val="9"/>
          <w:sz w:val="20"/>
          <w:szCs w:val="20"/>
        </w:rPr>
        <w:t>长的期限应相当于不可抗力所影响的时间；</w:t>
      </w:r>
    </w:p>
    <w:p w14:paraId="0A87EF7D">
      <w:pPr>
        <w:spacing w:before="66" w:line="504" w:lineRule="auto"/>
        <w:ind w:left="2" w:firstLine="415"/>
        <w:rPr>
          <w:rFonts w:ascii="宋体" w:hAnsi="宋体" w:eastAsia="宋体" w:cs="宋体"/>
          <w:sz w:val="20"/>
          <w:szCs w:val="20"/>
        </w:rPr>
      </w:pPr>
      <w:r>
        <w:rPr>
          <w:rFonts w:ascii="Times New Roman" w:hAnsi="Times New Roman" w:eastAsia="Times New Roman" w:cs="Times New Roman"/>
          <w:spacing w:val="8"/>
          <w:sz w:val="20"/>
          <w:szCs w:val="20"/>
        </w:rPr>
        <w:t>2.13.2</w:t>
      </w:r>
      <w:r>
        <w:rPr>
          <w:rFonts w:ascii="Times New Roman" w:hAnsi="Times New Roman" w:eastAsia="Times New Roman" w:cs="Times New Roman"/>
          <w:spacing w:val="16"/>
          <w:w w:val="101"/>
          <w:sz w:val="20"/>
          <w:szCs w:val="20"/>
        </w:rPr>
        <w:t xml:space="preserve">  </w:t>
      </w:r>
      <w:r>
        <w:rPr>
          <w:rFonts w:ascii="宋体" w:hAnsi="宋体" w:eastAsia="宋体" w:cs="宋体"/>
          <w:spacing w:val="8"/>
          <w:sz w:val="20"/>
          <w:szCs w:val="20"/>
        </w:rPr>
        <w:t>因不可抗力致使不能实现合同目的的，</w:t>
      </w:r>
      <w:r>
        <w:rPr>
          <w:rFonts w:ascii="宋体" w:hAnsi="宋体" w:eastAsia="宋体" w:cs="宋体"/>
          <w:spacing w:val="7"/>
          <w:sz w:val="20"/>
          <w:szCs w:val="20"/>
        </w:rPr>
        <w:t>当事人可以解除合同；</w:t>
      </w:r>
    </w:p>
    <w:p w14:paraId="676D072F">
      <w:pPr>
        <w:pStyle w:val="7"/>
        <w:spacing w:line="245" w:lineRule="auto"/>
      </w:pPr>
    </w:p>
    <w:p w14:paraId="76896FB5">
      <w:pPr>
        <w:spacing w:before="65" w:line="503" w:lineRule="auto"/>
        <w:ind w:left="1" w:right="53" w:firstLine="415"/>
        <w:rPr>
          <w:rFonts w:ascii="宋体" w:hAnsi="宋体" w:eastAsia="宋体" w:cs="宋体"/>
          <w:sz w:val="20"/>
          <w:szCs w:val="20"/>
        </w:rPr>
      </w:pPr>
      <w:r>
        <w:rPr>
          <w:rFonts w:ascii="Times New Roman" w:hAnsi="Times New Roman" w:eastAsia="Times New Roman" w:cs="Times New Roman"/>
          <w:spacing w:val="8"/>
          <w:sz w:val="20"/>
          <w:szCs w:val="20"/>
        </w:rPr>
        <w:t>2.13.3</w:t>
      </w:r>
      <w:r>
        <w:rPr>
          <w:rFonts w:ascii="Times New Roman" w:hAnsi="Times New Roman" w:eastAsia="Times New Roman" w:cs="Times New Roman"/>
          <w:spacing w:val="19"/>
          <w:sz w:val="20"/>
          <w:szCs w:val="20"/>
        </w:rPr>
        <w:t xml:space="preserve">  </w:t>
      </w:r>
      <w:r>
        <w:rPr>
          <w:rFonts w:ascii="宋体" w:hAnsi="宋体" w:eastAsia="宋体" w:cs="宋体"/>
          <w:spacing w:val="8"/>
          <w:sz w:val="20"/>
          <w:szCs w:val="20"/>
        </w:rPr>
        <w:t>因不可抗力致使合同有变更必要的，双方当事人应在合同专用条款约定时间内以书面形式变更</w:t>
      </w:r>
      <w:r>
        <w:rPr>
          <w:rFonts w:ascii="宋体" w:hAnsi="宋体" w:eastAsia="宋体" w:cs="宋体"/>
          <w:sz w:val="20"/>
          <w:szCs w:val="20"/>
        </w:rPr>
        <w:t xml:space="preserve"> </w:t>
      </w:r>
      <w:r>
        <w:rPr>
          <w:rFonts w:ascii="宋体" w:hAnsi="宋体" w:eastAsia="宋体" w:cs="宋体"/>
          <w:spacing w:val="3"/>
          <w:sz w:val="20"/>
          <w:szCs w:val="20"/>
        </w:rPr>
        <w:t>合同；</w:t>
      </w:r>
    </w:p>
    <w:p w14:paraId="74A95A63">
      <w:pPr>
        <w:spacing w:before="32" w:line="501" w:lineRule="auto"/>
        <w:ind w:left="14" w:right="49" w:firstLine="403"/>
        <w:rPr>
          <w:rFonts w:ascii="宋体" w:hAnsi="宋体" w:eastAsia="宋体" w:cs="宋体"/>
          <w:sz w:val="20"/>
          <w:szCs w:val="20"/>
        </w:rPr>
      </w:pPr>
      <w:r>
        <w:rPr>
          <w:rFonts w:ascii="Times New Roman" w:hAnsi="Times New Roman" w:eastAsia="Times New Roman" w:cs="Times New Roman"/>
          <w:spacing w:val="10"/>
          <w:sz w:val="20"/>
          <w:szCs w:val="20"/>
        </w:rPr>
        <w:t>2.13.4</w:t>
      </w:r>
      <w:r>
        <w:rPr>
          <w:rFonts w:ascii="Times New Roman" w:hAnsi="Times New Roman" w:eastAsia="Times New Roman" w:cs="Times New Roman"/>
          <w:spacing w:val="18"/>
          <w:w w:val="101"/>
          <w:sz w:val="20"/>
          <w:szCs w:val="20"/>
        </w:rPr>
        <w:t xml:space="preserve"> </w:t>
      </w:r>
      <w:r>
        <w:rPr>
          <w:rFonts w:ascii="宋体" w:hAnsi="宋体" w:eastAsia="宋体" w:cs="宋体"/>
          <w:spacing w:val="10"/>
          <w:sz w:val="20"/>
          <w:szCs w:val="20"/>
        </w:rPr>
        <w:t>受不可抗力影响的一方在不可抗力发生后，应</w:t>
      </w:r>
      <w:r>
        <w:rPr>
          <w:rFonts w:ascii="宋体" w:hAnsi="宋体" w:eastAsia="宋体" w:cs="宋体"/>
          <w:spacing w:val="9"/>
          <w:sz w:val="20"/>
          <w:szCs w:val="20"/>
        </w:rPr>
        <w:t>在合同专用条款约定时间内以书面形式通知对方</w:t>
      </w:r>
      <w:r>
        <w:rPr>
          <w:rFonts w:ascii="宋体" w:hAnsi="宋体" w:eastAsia="宋体" w:cs="宋体"/>
          <w:sz w:val="20"/>
          <w:szCs w:val="20"/>
        </w:rPr>
        <w:t xml:space="preserve"> </w:t>
      </w:r>
      <w:r>
        <w:rPr>
          <w:rFonts w:ascii="宋体" w:hAnsi="宋体" w:eastAsia="宋体" w:cs="宋体"/>
          <w:spacing w:val="9"/>
          <w:sz w:val="20"/>
          <w:szCs w:val="20"/>
        </w:rPr>
        <w:t>当事人，并在合同专用条款约定时间内，将有关部门出具的证明文</w:t>
      </w:r>
      <w:r>
        <w:rPr>
          <w:rFonts w:ascii="宋体" w:hAnsi="宋体" w:eastAsia="宋体" w:cs="宋体"/>
          <w:spacing w:val="8"/>
          <w:sz w:val="20"/>
          <w:szCs w:val="20"/>
        </w:rPr>
        <w:t>件送达对方当事人。</w:t>
      </w:r>
    </w:p>
    <w:p w14:paraId="473A0F06">
      <w:pPr>
        <w:spacing w:before="32" w:line="228" w:lineRule="auto"/>
        <w:ind w:left="417"/>
        <w:outlineLvl w:val="0"/>
        <w:rPr>
          <w:rFonts w:ascii="宋体" w:hAnsi="宋体" w:eastAsia="宋体" w:cs="宋体"/>
          <w:sz w:val="20"/>
          <w:szCs w:val="20"/>
        </w:rPr>
      </w:pPr>
      <w:r>
        <w:rPr>
          <w:rFonts w:ascii="Times New Roman" w:hAnsi="Times New Roman" w:eastAsia="Times New Roman" w:cs="Times New Roman"/>
          <w:b/>
          <w:bCs/>
          <w:spacing w:val="3"/>
          <w:sz w:val="20"/>
          <w:szCs w:val="20"/>
        </w:rPr>
        <w:t>2.14</w:t>
      </w:r>
      <w:r>
        <w:rPr>
          <w:rFonts w:ascii="Times New Roman" w:hAnsi="Times New Roman" w:eastAsia="Times New Roman" w:cs="Times New Roman"/>
          <w:b/>
          <w:bCs/>
          <w:spacing w:val="7"/>
          <w:sz w:val="20"/>
          <w:szCs w:val="20"/>
        </w:rPr>
        <w:t xml:space="preserve">  </w:t>
      </w:r>
      <w:r>
        <w:rPr>
          <w:rFonts w:ascii="宋体" w:hAnsi="宋体" w:eastAsia="宋体" w:cs="宋体"/>
          <w:b/>
          <w:bCs/>
          <w:spacing w:val="3"/>
          <w:sz w:val="20"/>
          <w:szCs w:val="20"/>
        </w:rPr>
        <w:t>税费</w:t>
      </w:r>
    </w:p>
    <w:p w14:paraId="24A145E2">
      <w:pPr>
        <w:pStyle w:val="7"/>
        <w:spacing w:line="247" w:lineRule="auto"/>
      </w:pPr>
    </w:p>
    <w:p w14:paraId="59B5B577">
      <w:pPr>
        <w:spacing w:before="65" w:line="228" w:lineRule="auto"/>
        <w:ind w:left="425"/>
        <w:rPr>
          <w:rFonts w:ascii="宋体" w:hAnsi="宋体" w:eastAsia="宋体" w:cs="宋体"/>
          <w:sz w:val="20"/>
          <w:szCs w:val="20"/>
        </w:rPr>
      </w:pPr>
      <w:r>
        <w:rPr>
          <w:rFonts w:ascii="宋体" w:hAnsi="宋体" w:eastAsia="宋体" w:cs="宋体"/>
          <w:spacing w:val="9"/>
          <w:sz w:val="20"/>
          <w:szCs w:val="20"/>
        </w:rPr>
        <w:t>与合同有关的一切税费，均按照中华人民共和国法律的相关规定。</w:t>
      </w:r>
    </w:p>
    <w:p w14:paraId="38796E93">
      <w:pPr>
        <w:pStyle w:val="7"/>
        <w:spacing w:line="245" w:lineRule="auto"/>
      </w:pPr>
    </w:p>
    <w:p w14:paraId="5B3604DC">
      <w:pPr>
        <w:spacing w:before="65" w:line="228" w:lineRule="auto"/>
        <w:ind w:left="417"/>
        <w:outlineLvl w:val="0"/>
        <w:rPr>
          <w:rFonts w:ascii="宋体" w:hAnsi="宋体" w:eastAsia="宋体" w:cs="宋体"/>
          <w:sz w:val="20"/>
          <w:szCs w:val="20"/>
        </w:rPr>
      </w:pPr>
      <w:r>
        <w:rPr>
          <w:rFonts w:ascii="Times New Roman" w:hAnsi="Times New Roman" w:eastAsia="Times New Roman" w:cs="Times New Roman"/>
          <w:b/>
          <w:bCs/>
          <w:spacing w:val="2"/>
          <w:sz w:val="20"/>
          <w:szCs w:val="20"/>
        </w:rPr>
        <w:t>2.15</w:t>
      </w:r>
      <w:r>
        <w:rPr>
          <w:rFonts w:ascii="Times New Roman" w:hAnsi="Times New Roman" w:eastAsia="Times New Roman" w:cs="Times New Roman"/>
          <w:b/>
          <w:bCs/>
          <w:spacing w:val="17"/>
          <w:w w:val="101"/>
          <w:sz w:val="20"/>
          <w:szCs w:val="20"/>
        </w:rPr>
        <w:t xml:space="preserve">  </w:t>
      </w:r>
      <w:r>
        <w:rPr>
          <w:rFonts w:ascii="宋体" w:hAnsi="宋体" w:eastAsia="宋体" w:cs="宋体"/>
          <w:b/>
          <w:bCs/>
          <w:spacing w:val="2"/>
          <w:sz w:val="20"/>
          <w:szCs w:val="20"/>
        </w:rPr>
        <w:t>乙方破产</w:t>
      </w:r>
    </w:p>
    <w:p w14:paraId="76BAB671">
      <w:pPr>
        <w:pStyle w:val="7"/>
        <w:spacing w:line="244" w:lineRule="auto"/>
      </w:pPr>
    </w:p>
    <w:p w14:paraId="1DABFF3B">
      <w:pPr>
        <w:spacing w:before="65" w:line="508" w:lineRule="auto"/>
        <w:ind w:right="52" w:firstLine="424"/>
        <w:jc w:val="both"/>
        <w:rPr>
          <w:rFonts w:ascii="宋体" w:hAnsi="宋体" w:eastAsia="宋体" w:cs="宋体"/>
          <w:sz w:val="20"/>
          <w:szCs w:val="20"/>
        </w:rPr>
      </w:pPr>
      <w:r>
        <w:rPr>
          <w:rFonts w:ascii="宋体" w:hAnsi="宋体" w:eastAsia="宋体" w:cs="宋体"/>
          <w:spacing w:val="9"/>
          <w:sz w:val="20"/>
          <w:szCs w:val="20"/>
        </w:rPr>
        <w:t>如果乙方破产导致合同无法履行时，甲方可以书面形式通知乙方终止合同且不给予乙方任何补偿和赔</w:t>
      </w:r>
      <w:r>
        <w:rPr>
          <w:rFonts w:ascii="宋体" w:hAnsi="宋体" w:eastAsia="宋体" w:cs="宋体"/>
          <w:spacing w:val="11"/>
          <w:sz w:val="20"/>
          <w:szCs w:val="20"/>
        </w:rPr>
        <w:t xml:space="preserve"> </w:t>
      </w:r>
      <w:r>
        <w:rPr>
          <w:rFonts w:ascii="宋体" w:hAnsi="宋体" w:eastAsia="宋体" w:cs="宋体"/>
          <w:spacing w:val="9"/>
          <w:sz w:val="20"/>
          <w:szCs w:val="20"/>
        </w:rPr>
        <w:t>偿，但合同的终止不损害或不影响甲方已经采取或将要采取的任何要求乙方支付违约金、赔偿损失等的行</w:t>
      </w:r>
      <w:r>
        <w:rPr>
          <w:rFonts w:ascii="宋体" w:hAnsi="宋体" w:eastAsia="宋体" w:cs="宋体"/>
          <w:spacing w:val="14"/>
          <w:sz w:val="20"/>
          <w:szCs w:val="20"/>
        </w:rPr>
        <w:t xml:space="preserve"> </w:t>
      </w:r>
      <w:r>
        <w:rPr>
          <w:rFonts w:ascii="宋体" w:hAnsi="宋体" w:eastAsia="宋体" w:cs="宋体"/>
          <w:spacing w:val="6"/>
          <w:sz w:val="20"/>
          <w:szCs w:val="20"/>
        </w:rPr>
        <w:t>动或补救措施的权利。</w:t>
      </w:r>
    </w:p>
    <w:p w14:paraId="5C5FEAC2">
      <w:pPr>
        <w:spacing w:before="31" w:line="228" w:lineRule="auto"/>
        <w:ind w:left="417"/>
        <w:outlineLvl w:val="0"/>
        <w:rPr>
          <w:rFonts w:ascii="宋体" w:hAnsi="宋体" w:eastAsia="宋体" w:cs="宋体"/>
          <w:sz w:val="20"/>
          <w:szCs w:val="20"/>
        </w:rPr>
      </w:pPr>
      <w:r>
        <w:rPr>
          <w:rFonts w:ascii="Times New Roman" w:hAnsi="Times New Roman" w:eastAsia="Times New Roman" w:cs="Times New Roman"/>
          <w:b/>
          <w:bCs/>
          <w:spacing w:val="5"/>
          <w:sz w:val="20"/>
          <w:szCs w:val="20"/>
        </w:rPr>
        <w:t xml:space="preserve">2.16  </w:t>
      </w:r>
      <w:r>
        <w:rPr>
          <w:rFonts w:ascii="宋体" w:hAnsi="宋体" w:eastAsia="宋体" w:cs="宋体"/>
          <w:b/>
          <w:bCs/>
          <w:spacing w:val="5"/>
          <w:sz w:val="20"/>
          <w:szCs w:val="20"/>
        </w:rPr>
        <w:t>合同中止、终止</w:t>
      </w:r>
    </w:p>
    <w:p w14:paraId="395B9706">
      <w:pPr>
        <w:pStyle w:val="7"/>
        <w:spacing w:line="247" w:lineRule="auto"/>
      </w:pPr>
    </w:p>
    <w:p w14:paraId="3BB39930">
      <w:pPr>
        <w:spacing w:before="66" w:line="228" w:lineRule="auto"/>
        <w:ind w:left="417"/>
        <w:rPr>
          <w:rFonts w:ascii="宋体" w:hAnsi="宋体" w:eastAsia="宋体" w:cs="宋体"/>
          <w:sz w:val="20"/>
          <w:szCs w:val="20"/>
        </w:rPr>
      </w:pPr>
      <w:r>
        <w:rPr>
          <w:rFonts w:ascii="Times New Roman" w:hAnsi="Times New Roman" w:eastAsia="Times New Roman" w:cs="Times New Roman"/>
          <w:spacing w:val="6"/>
          <w:sz w:val="20"/>
          <w:szCs w:val="20"/>
        </w:rPr>
        <w:t xml:space="preserve">2.16.1  </w:t>
      </w:r>
      <w:r>
        <w:rPr>
          <w:rFonts w:ascii="宋体" w:hAnsi="宋体" w:eastAsia="宋体" w:cs="宋体"/>
          <w:spacing w:val="6"/>
          <w:sz w:val="20"/>
          <w:szCs w:val="20"/>
        </w:rPr>
        <w:t>双方当事人不得擅自中止或者终止合同；</w:t>
      </w:r>
    </w:p>
    <w:p w14:paraId="17AE45FD">
      <w:pPr>
        <w:pStyle w:val="7"/>
        <w:spacing w:line="245" w:lineRule="auto"/>
      </w:pPr>
    </w:p>
    <w:p w14:paraId="613D3A95">
      <w:pPr>
        <w:spacing w:before="65" w:line="502" w:lineRule="auto"/>
        <w:ind w:left="17" w:right="49" w:firstLine="399"/>
        <w:rPr>
          <w:rFonts w:ascii="宋体" w:hAnsi="宋体" w:eastAsia="宋体" w:cs="宋体"/>
          <w:sz w:val="20"/>
          <w:szCs w:val="20"/>
        </w:rPr>
      </w:pPr>
      <w:r>
        <w:rPr>
          <w:rFonts w:ascii="Times New Roman" w:hAnsi="Times New Roman" w:eastAsia="Times New Roman" w:cs="Times New Roman"/>
          <w:spacing w:val="10"/>
          <w:sz w:val="20"/>
          <w:szCs w:val="20"/>
        </w:rPr>
        <w:t xml:space="preserve">2.16.2 </w:t>
      </w:r>
      <w:r>
        <w:rPr>
          <w:rFonts w:ascii="宋体" w:hAnsi="宋体" w:eastAsia="宋体" w:cs="宋体"/>
          <w:spacing w:val="10"/>
          <w:sz w:val="20"/>
          <w:szCs w:val="20"/>
        </w:rPr>
        <w:t>合同继续履行将损害国家利益和社会公共利益的，双方当事人应</w:t>
      </w:r>
      <w:r>
        <w:rPr>
          <w:rFonts w:ascii="宋体" w:hAnsi="宋体" w:eastAsia="宋体" w:cs="宋体"/>
          <w:spacing w:val="9"/>
          <w:sz w:val="20"/>
          <w:szCs w:val="20"/>
        </w:rPr>
        <w:t>当中止或者终止合同。有过错</w:t>
      </w:r>
      <w:r>
        <w:rPr>
          <w:rFonts w:ascii="宋体" w:hAnsi="宋体" w:eastAsia="宋体" w:cs="宋体"/>
          <w:sz w:val="20"/>
          <w:szCs w:val="20"/>
        </w:rPr>
        <w:t xml:space="preserve"> </w:t>
      </w:r>
      <w:r>
        <w:rPr>
          <w:rFonts w:ascii="宋体" w:hAnsi="宋体" w:eastAsia="宋体" w:cs="宋体"/>
          <w:spacing w:val="9"/>
          <w:sz w:val="20"/>
          <w:szCs w:val="20"/>
        </w:rPr>
        <w:t>的一方应当承担赔偿责任，双方当事人都有过错的，各自承担相应的责任。</w:t>
      </w:r>
    </w:p>
    <w:p w14:paraId="71551CE4">
      <w:pPr>
        <w:spacing w:before="33" w:line="228" w:lineRule="auto"/>
        <w:ind w:left="417"/>
        <w:outlineLvl w:val="0"/>
        <w:rPr>
          <w:rFonts w:ascii="宋体" w:hAnsi="宋体" w:eastAsia="宋体" w:cs="宋体"/>
          <w:sz w:val="20"/>
          <w:szCs w:val="20"/>
        </w:rPr>
      </w:pPr>
      <w:r>
        <w:rPr>
          <w:rFonts w:ascii="Times New Roman" w:hAnsi="Times New Roman" w:eastAsia="Times New Roman" w:cs="Times New Roman"/>
          <w:b/>
          <w:bCs/>
          <w:spacing w:val="5"/>
          <w:sz w:val="20"/>
          <w:szCs w:val="20"/>
        </w:rPr>
        <w:t xml:space="preserve">2.17  </w:t>
      </w:r>
      <w:r>
        <w:rPr>
          <w:rFonts w:ascii="宋体" w:hAnsi="宋体" w:eastAsia="宋体" w:cs="宋体"/>
          <w:b/>
          <w:bCs/>
          <w:spacing w:val="5"/>
          <w:sz w:val="20"/>
          <w:szCs w:val="20"/>
        </w:rPr>
        <w:t>检验和验收</w:t>
      </w:r>
    </w:p>
    <w:p w14:paraId="08EBCD24">
      <w:pPr>
        <w:pStyle w:val="7"/>
        <w:spacing w:line="246" w:lineRule="auto"/>
      </w:pPr>
    </w:p>
    <w:p w14:paraId="2C4AA581">
      <w:pPr>
        <w:spacing w:before="66" w:line="507" w:lineRule="auto"/>
        <w:ind w:right="49" w:firstLine="416"/>
        <w:jc w:val="both"/>
        <w:rPr>
          <w:rFonts w:ascii="宋体" w:hAnsi="宋体" w:eastAsia="宋体" w:cs="宋体"/>
          <w:sz w:val="20"/>
          <w:szCs w:val="20"/>
        </w:rPr>
      </w:pPr>
      <w:r>
        <w:rPr>
          <w:rFonts w:ascii="Times New Roman" w:hAnsi="Times New Roman" w:eastAsia="Times New Roman" w:cs="Times New Roman"/>
          <w:spacing w:val="9"/>
          <w:sz w:val="20"/>
          <w:szCs w:val="20"/>
        </w:rPr>
        <w:t>2.17.1</w:t>
      </w:r>
      <w:r>
        <w:rPr>
          <w:rFonts w:ascii="Times New Roman" w:hAnsi="Times New Roman" w:eastAsia="Times New Roman" w:cs="Times New Roman"/>
          <w:spacing w:val="19"/>
          <w:sz w:val="20"/>
          <w:szCs w:val="20"/>
        </w:rPr>
        <w:t xml:space="preserve"> </w:t>
      </w:r>
      <w:r>
        <w:rPr>
          <w:rFonts w:ascii="宋体" w:hAnsi="宋体" w:eastAsia="宋体" w:cs="宋体"/>
          <w:spacing w:val="9"/>
          <w:sz w:val="20"/>
          <w:szCs w:val="20"/>
        </w:rPr>
        <w:t>货物交付前，</w:t>
      </w:r>
      <w:r>
        <w:rPr>
          <w:rFonts w:ascii="宋体" w:hAnsi="宋体" w:eastAsia="宋体" w:cs="宋体"/>
          <w:spacing w:val="-58"/>
          <w:sz w:val="20"/>
          <w:szCs w:val="20"/>
        </w:rPr>
        <w:t xml:space="preserve"> </w:t>
      </w:r>
      <w:r>
        <w:rPr>
          <w:rFonts w:ascii="宋体" w:hAnsi="宋体" w:eastAsia="宋体" w:cs="宋体"/>
          <w:spacing w:val="9"/>
          <w:sz w:val="20"/>
          <w:szCs w:val="20"/>
        </w:rPr>
        <w:t>乙方应对货物的质量、数量等方面进行详</w:t>
      </w:r>
      <w:r>
        <w:rPr>
          <w:rFonts w:ascii="宋体" w:hAnsi="宋体" w:eastAsia="宋体" w:cs="宋体"/>
          <w:spacing w:val="8"/>
          <w:sz w:val="20"/>
          <w:szCs w:val="20"/>
        </w:rPr>
        <w:t>细、全面的检验，并向甲方出具证明货</w:t>
      </w:r>
      <w:r>
        <w:rPr>
          <w:rFonts w:ascii="宋体" w:hAnsi="宋体" w:eastAsia="宋体" w:cs="宋体"/>
          <w:sz w:val="20"/>
          <w:szCs w:val="20"/>
        </w:rPr>
        <w:t xml:space="preserve"> </w:t>
      </w:r>
      <w:r>
        <w:rPr>
          <w:rFonts w:ascii="宋体" w:hAnsi="宋体" w:eastAsia="宋体" w:cs="宋体"/>
          <w:spacing w:val="9"/>
          <w:sz w:val="20"/>
          <w:szCs w:val="20"/>
        </w:rPr>
        <w:t>物符合合同约定的文件；货物交付时，乙方在合同专用条款约定时间内组织验收，并可依法邀请相关方参</w:t>
      </w:r>
      <w:r>
        <w:rPr>
          <w:rFonts w:ascii="宋体" w:hAnsi="宋体" w:eastAsia="宋体" w:cs="宋体"/>
          <w:spacing w:val="16"/>
          <w:sz w:val="20"/>
          <w:szCs w:val="20"/>
        </w:rPr>
        <w:t xml:space="preserve"> </w:t>
      </w:r>
      <w:r>
        <w:rPr>
          <w:rFonts w:ascii="宋体" w:hAnsi="宋体" w:eastAsia="宋体" w:cs="宋体"/>
          <w:spacing w:val="8"/>
          <w:sz w:val="20"/>
          <w:szCs w:val="20"/>
        </w:rPr>
        <w:t>加，验收应出具验收书。</w:t>
      </w:r>
    </w:p>
    <w:p w14:paraId="086E4B41">
      <w:pPr>
        <w:spacing w:before="33" w:line="507" w:lineRule="auto"/>
        <w:ind w:left="1" w:right="49" w:firstLine="415"/>
        <w:jc w:val="both"/>
        <w:rPr>
          <w:rFonts w:ascii="宋体" w:hAnsi="宋体" w:eastAsia="宋体" w:cs="宋体"/>
          <w:sz w:val="20"/>
          <w:szCs w:val="20"/>
        </w:rPr>
      </w:pPr>
      <w:r>
        <w:rPr>
          <w:rFonts w:ascii="Times New Roman" w:hAnsi="Times New Roman" w:eastAsia="Times New Roman" w:cs="Times New Roman"/>
          <w:spacing w:val="9"/>
          <w:sz w:val="20"/>
          <w:szCs w:val="20"/>
        </w:rPr>
        <w:t xml:space="preserve">2.17.2 </w:t>
      </w:r>
      <w:r>
        <w:rPr>
          <w:rFonts w:ascii="宋体" w:hAnsi="宋体" w:eastAsia="宋体" w:cs="宋体"/>
          <w:spacing w:val="9"/>
          <w:sz w:val="20"/>
          <w:szCs w:val="20"/>
        </w:rPr>
        <w:t>合同期满或者履行完毕后，</w:t>
      </w:r>
      <w:r>
        <w:rPr>
          <w:rFonts w:ascii="宋体" w:hAnsi="宋体" w:eastAsia="宋体" w:cs="宋体"/>
          <w:spacing w:val="-51"/>
          <w:sz w:val="20"/>
          <w:szCs w:val="20"/>
        </w:rPr>
        <w:t xml:space="preserve"> </w:t>
      </w:r>
      <w:r>
        <w:rPr>
          <w:rFonts w:ascii="宋体" w:hAnsi="宋体" w:eastAsia="宋体" w:cs="宋体"/>
          <w:spacing w:val="9"/>
          <w:sz w:val="20"/>
          <w:szCs w:val="20"/>
        </w:rPr>
        <w:t>甲方有权组织（包括依法邀请国家</w:t>
      </w:r>
      <w:r>
        <w:rPr>
          <w:rFonts w:ascii="宋体" w:hAnsi="宋体" w:eastAsia="宋体" w:cs="宋体"/>
          <w:spacing w:val="8"/>
          <w:sz w:val="20"/>
          <w:szCs w:val="20"/>
        </w:rPr>
        <w:t>认可的质量检测机构参加）对乙</w:t>
      </w:r>
      <w:r>
        <w:rPr>
          <w:rFonts w:ascii="宋体" w:hAnsi="宋体" w:eastAsia="宋体" w:cs="宋体"/>
          <w:sz w:val="20"/>
          <w:szCs w:val="20"/>
        </w:rPr>
        <w:t xml:space="preserve"> </w:t>
      </w:r>
      <w:r>
        <w:rPr>
          <w:rFonts w:ascii="宋体" w:hAnsi="宋体" w:eastAsia="宋体" w:cs="宋体"/>
          <w:spacing w:val="9"/>
          <w:sz w:val="20"/>
          <w:szCs w:val="20"/>
        </w:rPr>
        <w:t>方履约的验收，即：按照合同约定的技术、服务、安全标准，组织对每一项技术、服务、安全标准的履约</w:t>
      </w:r>
      <w:r>
        <w:rPr>
          <w:rFonts w:ascii="宋体" w:hAnsi="宋体" w:eastAsia="宋体" w:cs="宋体"/>
          <w:spacing w:val="17"/>
          <w:sz w:val="20"/>
          <w:szCs w:val="20"/>
        </w:rPr>
        <w:t xml:space="preserve"> </w:t>
      </w:r>
      <w:r>
        <w:rPr>
          <w:rFonts w:ascii="宋体" w:hAnsi="宋体" w:eastAsia="宋体" w:cs="宋体"/>
          <w:spacing w:val="8"/>
          <w:sz w:val="20"/>
          <w:szCs w:val="20"/>
        </w:rPr>
        <w:t>情况的验收，并出具验收书。</w:t>
      </w:r>
    </w:p>
    <w:p w14:paraId="2FB4E332">
      <w:pPr>
        <w:spacing w:before="31" w:line="227" w:lineRule="auto"/>
        <w:ind w:left="417"/>
        <w:rPr>
          <w:rFonts w:ascii="宋体" w:hAnsi="宋体" w:eastAsia="宋体" w:cs="宋体"/>
          <w:sz w:val="20"/>
          <w:szCs w:val="20"/>
        </w:rPr>
      </w:pPr>
      <w:r>
        <w:rPr>
          <w:rFonts w:ascii="Times New Roman" w:hAnsi="Times New Roman" w:eastAsia="Times New Roman" w:cs="Times New Roman"/>
          <w:spacing w:val="8"/>
          <w:sz w:val="20"/>
          <w:szCs w:val="20"/>
        </w:rPr>
        <w:t xml:space="preserve">2.17.3  </w:t>
      </w:r>
      <w:r>
        <w:rPr>
          <w:rFonts w:ascii="宋体" w:hAnsi="宋体" w:eastAsia="宋体" w:cs="宋体"/>
          <w:spacing w:val="8"/>
          <w:sz w:val="20"/>
          <w:szCs w:val="20"/>
        </w:rPr>
        <w:t>检验和验收标准、程序等具体内容以及前述验收书的效力详见合同专用条款。</w:t>
      </w:r>
    </w:p>
    <w:p w14:paraId="08A6A99E">
      <w:pPr>
        <w:pStyle w:val="7"/>
        <w:spacing w:line="246" w:lineRule="auto"/>
      </w:pPr>
    </w:p>
    <w:p w14:paraId="311F67E8">
      <w:pPr>
        <w:spacing w:before="65" w:line="230" w:lineRule="auto"/>
        <w:ind w:left="417"/>
        <w:outlineLvl w:val="0"/>
        <w:rPr>
          <w:rFonts w:ascii="宋体" w:hAnsi="宋体" w:eastAsia="宋体" w:cs="宋体"/>
          <w:sz w:val="20"/>
          <w:szCs w:val="20"/>
        </w:rPr>
      </w:pPr>
      <w:r>
        <w:rPr>
          <w:rFonts w:ascii="Times New Roman" w:hAnsi="Times New Roman" w:eastAsia="Times New Roman" w:cs="Times New Roman"/>
          <w:b/>
          <w:bCs/>
          <w:spacing w:val="5"/>
          <w:sz w:val="20"/>
          <w:szCs w:val="20"/>
        </w:rPr>
        <w:t xml:space="preserve">2.18  </w:t>
      </w:r>
      <w:r>
        <w:rPr>
          <w:rFonts w:ascii="宋体" w:hAnsi="宋体" w:eastAsia="宋体" w:cs="宋体"/>
          <w:b/>
          <w:bCs/>
          <w:spacing w:val="5"/>
          <w:sz w:val="20"/>
          <w:szCs w:val="20"/>
        </w:rPr>
        <w:t>通知和送达</w:t>
      </w:r>
    </w:p>
    <w:p w14:paraId="54C9A3CE">
      <w:pPr>
        <w:pStyle w:val="7"/>
        <w:spacing w:line="246" w:lineRule="auto"/>
      </w:pPr>
    </w:p>
    <w:p w14:paraId="4A6B3F40">
      <w:pPr>
        <w:spacing w:before="65" w:line="227" w:lineRule="auto"/>
        <w:jc w:val="right"/>
        <w:rPr>
          <w:rFonts w:ascii="宋体" w:hAnsi="宋体" w:eastAsia="宋体" w:cs="宋体"/>
          <w:sz w:val="20"/>
          <w:szCs w:val="20"/>
        </w:rPr>
      </w:pPr>
      <w:r>
        <w:rPr>
          <w:rFonts w:ascii="Times New Roman" w:hAnsi="Times New Roman" w:eastAsia="Times New Roman" w:cs="Times New Roman"/>
          <w:spacing w:val="5"/>
          <w:sz w:val="20"/>
          <w:szCs w:val="20"/>
        </w:rPr>
        <w:t xml:space="preserve">2.18.1  </w:t>
      </w:r>
      <w:r>
        <w:rPr>
          <w:rFonts w:ascii="宋体" w:hAnsi="宋体" w:eastAsia="宋体" w:cs="宋体"/>
          <w:spacing w:val="5"/>
          <w:sz w:val="20"/>
          <w:szCs w:val="20"/>
        </w:rPr>
        <w:t>任何一方因履行合同而以合同第一部分尾部所列明的          发出的所有通</w:t>
      </w:r>
      <w:r>
        <w:rPr>
          <w:rFonts w:ascii="宋体" w:hAnsi="宋体" w:eastAsia="宋体" w:cs="宋体"/>
          <w:spacing w:val="4"/>
          <w:sz w:val="20"/>
          <w:szCs w:val="20"/>
        </w:rPr>
        <w:t>知、文件、材料，</w:t>
      </w:r>
      <w:r>
        <w:rPr>
          <w:rFonts w:ascii="宋体" w:hAnsi="宋体" w:eastAsia="宋体" w:cs="宋体"/>
          <w:spacing w:val="11"/>
          <w:sz w:val="20"/>
          <w:szCs w:val="20"/>
        </w:rPr>
        <w:t>均视为已向对方当事人送达；任何一方变更上述送达方式或者地址的，应于   个工作日内书面通知对方</w:t>
      </w:r>
      <w:r>
        <w:rPr>
          <w:rFonts w:ascii="宋体" w:hAnsi="宋体" w:eastAsia="宋体" w:cs="宋体"/>
          <w:spacing w:val="9"/>
          <w:sz w:val="20"/>
          <w:szCs w:val="20"/>
        </w:rPr>
        <w:t xml:space="preserve"> 当事人，在对方当事人收到有关变更通知之前，变更前的约定送达方式或者地址仍视为有效。</w:t>
      </w:r>
    </w:p>
    <w:p w14:paraId="16AC5938">
      <w:pPr>
        <w:spacing w:before="30" w:line="508" w:lineRule="auto"/>
        <w:ind w:firstLine="417"/>
        <w:jc w:val="both"/>
        <w:rPr>
          <w:rFonts w:ascii="宋体" w:hAnsi="宋体" w:eastAsia="宋体" w:cs="宋体"/>
          <w:sz w:val="20"/>
          <w:szCs w:val="20"/>
        </w:rPr>
      </w:pPr>
      <w:r>
        <w:rPr>
          <w:rFonts w:ascii="Times New Roman" w:hAnsi="Times New Roman" w:eastAsia="Times New Roman" w:cs="Times New Roman"/>
          <w:spacing w:val="8"/>
          <w:sz w:val="20"/>
          <w:szCs w:val="20"/>
        </w:rPr>
        <w:t>2.18.2</w:t>
      </w:r>
      <w:r>
        <w:rPr>
          <w:rFonts w:ascii="Times New Roman" w:hAnsi="Times New Roman" w:eastAsia="Times New Roman" w:cs="Times New Roman"/>
          <w:spacing w:val="46"/>
          <w:sz w:val="20"/>
          <w:szCs w:val="20"/>
        </w:rPr>
        <w:t xml:space="preserve"> </w:t>
      </w:r>
      <w:r>
        <w:rPr>
          <w:rFonts w:ascii="宋体" w:hAnsi="宋体" w:eastAsia="宋体" w:cs="宋体"/>
          <w:spacing w:val="8"/>
          <w:sz w:val="20"/>
          <w:szCs w:val="20"/>
        </w:rPr>
        <w:t>以当面交付方式送达的，交付之时视为送达；</w:t>
      </w:r>
      <w:r>
        <w:rPr>
          <w:rFonts w:ascii="宋体" w:hAnsi="宋体" w:eastAsia="宋体" w:cs="宋体"/>
          <w:spacing w:val="-55"/>
          <w:sz w:val="20"/>
          <w:szCs w:val="20"/>
        </w:rPr>
        <w:t xml:space="preserve"> </w:t>
      </w:r>
      <w:r>
        <w:rPr>
          <w:rFonts w:ascii="宋体" w:hAnsi="宋体" w:eastAsia="宋体" w:cs="宋体"/>
          <w:spacing w:val="8"/>
          <w:sz w:val="20"/>
          <w:szCs w:val="20"/>
        </w:rPr>
        <w:t>以电子邮件方式送达的，发出电子邮件之时视为</w:t>
      </w:r>
      <w:r>
        <w:rPr>
          <w:rFonts w:ascii="宋体" w:hAnsi="宋体" w:eastAsia="宋体" w:cs="宋体"/>
          <w:sz w:val="20"/>
          <w:szCs w:val="20"/>
        </w:rPr>
        <w:t xml:space="preserve"> </w:t>
      </w:r>
      <w:r>
        <w:rPr>
          <w:rFonts w:ascii="宋体" w:hAnsi="宋体" w:eastAsia="宋体" w:cs="宋体"/>
          <w:spacing w:val="9"/>
          <w:sz w:val="20"/>
          <w:szCs w:val="20"/>
        </w:rPr>
        <w:t>送达；以传真方式送达的，发出传真之时视为送达；以邮寄方式送达的，邮件挂号寄出或者交邮之日之次</w:t>
      </w:r>
      <w:r>
        <w:rPr>
          <w:rFonts w:ascii="宋体" w:hAnsi="宋体" w:eastAsia="宋体" w:cs="宋体"/>
          <w:spacing w:val="18"/>
          <w:sz w:val="20"/>
          <w:szCs w:val="20"/>
        </w:rPr>
        <w:t xml:space="preserve"> </w:t>
      </w:r>
      <w:r>
        <w:rPr>
          <w:rFonts w:ascii="宋体" w:hAnsi="宋体" w:eastAsia="宋体" w:cs="宋体"/>
          <w:spacing w:val="4"/>
          <w:sz w:val="20"/>
          <w:szCs w:val="20"/>
        </w:rPr>
        <w:t>日视为送达。</w:t>
      </w:r>
    </w:p>
    <w:p w14:paraId="1BB897E4">
      <w:pPr>
        <w:spacing w:before="30"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5"/>
          <w:sz w:val="20"/>
          <w:szCs w:val="20"/>
        </w:rPr>
        <w:t xml:space="preserve">2.19  </w:t>
      </w:r>
      <w:r>
        <w:rPr>
          <w:rFonts w:ascii="宋体" w:hAnsi="宋体" w:eastAsia="宋体" w:cs="宋体"/>
          <w:b/>
          <w:bCs/>
          <w:spacing w:val="5"/>
          <w:sz w:val="20"/>
          <w:szCs w:val="20"/>
        </w:rPr>
        <w:t>计量单位</w:t>
      </w:r>
    </w:p>
    <w:p w14:paraId="2C724A16">
      <w:pPr>
        <w:pStyle w:val="7"/>
        <w:spacing w:line="247" w:lineRule="auto"/>
      </w:pPr>
    </w:p>
    <w:p w14:paraId="02A518E2">
      <w:pPr>
        <w:spacing w:before="65" w:line="221" w:lineRule="auto"/>
        <w:ind w:left="433"/>
        <w:rPr>
          <w:rFonts w:ascii="宋体" w:hAnsi="宋体" w:eastAsia="宋体" w:cs="宋体"/>
          <w:sz w:val="20"/>
          <w:szCs w:val="20"/>
        </w:rPr>
      </w:pPr>
      <w:r>
        <w:rPr>
          <w:rFonts w:ascii="宋体" w:hAnsi="宋体" w:eastAsia="宋体" w:cs="宋体"/>
          <w:spacing w:val="9"/>
          <w:sz w:val="20"/>
          <w:szCs w:val="20"/>
        </w:rPr>
        <w:t>除技术规范中另有规定外</w:t>
      </w:r>
      <w:r>
        <w:rPr>
          <w:rFonts w:ascii="Times New Roman" w:hAnsi="Times New Roman" w:eastAsia="Times New Roman" w:cs="Times New Roman"/>
          <w:spacing w:val="9"/>
          <w:sz w:val="20"/>
          <w:szCs w:val="20"/>
        </w:rPr>
        <w:t>,</w:t>
      </w:r>
      <w:r>
        <w:rPr>
          <w:rFonts w:ascii="宋体" w:hAnsi="宋体" w:eastAsia="宋体" w:cs="宋体"/>
          <w:spacing w:val="9"/>
          <w:sz w:val="20"/>
          <w:szCs w:val="20"/>
        </w:rPr>
        <w:t>合同的计量单位均使用</w:t>
      </w:r>
      <w:r>
        <w:rPr>
          <w:rFonts w:ascii="宋体" w:hAnsi="宋体" w:eastAsia="宋体" w:cs="宋体"/>
          <w:spacing w:val="8"/>
          <w:sz w:val="20"/>
          <w:szCs w:val="20"/>
        </w:rPr>
        <w:t>国家法定计量单位。</w:t>
      </w:r>
    </w:p>
    <w:p w14:paraId="7A225A3F">
      <w:pPr>
        <w:pStyle w:val="7"/>
        <w:spacing w:line="253" w:lineRule="auto"/>
      </w:pPr>
    </w:p>
    <w:p w14:paraId="3964728E">
      <w:pPr>
        <w:spacing w:before="65"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6"/>
          <w:sz w:val="20"/>
          <w:szCs w:val="20"/>
        </w:rPr>
        <w:t xml:space="preserve">2.20  </w:t>
      </w:r>
      <w:r>
        <w:rPr>
          <w:rFonts w:ascii="宋体" w:hAnsi="宋体" w:eastAsia="宋体" w:cs="宋体"/>
          <w:b/>
          <w:bCs/>
          <w:spacing w:val="6"/>
          <w:sz w:val="20"/>
          <w:szCs w:val="20"/>
        </w:rPr>
        <w:t>合同使用的文字和适用的法律</w:t>
      </w:r>
    </w:p>
    <w:p w14:paraId="5AEDE563">
      <w:pPr>
        <w:pStyle w:val="7"/>
        <w:spacing w:line="245" w:lineRule="auto"/>
      </w:pPr>
    </w:p>
    <w:p w14:paraId="01B6FC48">
      <w:pPr>
        <w:spacing w:before="65" w:line="504" w:lineRule="auto"/>
        <w:ind w:left="417" w:right="5494"/>
        <w:rPr>
          <w:rFonts w:ascii="宋体" w:hAnsi="宋体" w:eastAsia="宋体" w:cs="宋体"/>
          <w:sz w:val="20"/>
          <w:szCs w:val="20"/>
        </w:rPr>
      </w:pPr>
      <w:r>
        <w:rPr>
          <w:rFonts w:ascii="Times New Roman" w:hAnsi="Times New Roman" w:eastAsia="Times New Roman" w:cs="Times New Roman"/>
          <w:spacing w:val="5"/>
          <w:sz w:val="20"/>
          <w:szCs w:val="20"/>
        </w:rPr>
        <w:t xml:space="preserve">2.20.1  </w:t>
      </w:r>
      <w:r>
        <w:rPr>
          <w:rFonts w:ascii="宋体" w:hAnsi="宋体" w:eastAsia="宋体" w:cs="宋体"/>
          <w:spacing w:val="5"/>
          <w:sz w:val="20"/>
          <w:szCs w:val="20"/>
        </w:rPr>
        <w:t>合同使用汉语书就、变更和解释；</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 xml:space="preserve">2.20.2  </w:t>
      </w:r>
      <w:r>
        <w:rPr>
          <w:rFonts w:ascii="宋体" w:hAnsi="宋体" w:eastAsia="宋体" w:cs="宋体"/>
          <w:spacing w:val="6"/>
          <w:sz w:val="20"/>
          <w:szCs w:val="20"/>
        </w:rPr>
        <w:t>合同适用中华人民共和国法律。</w:t>
      </w:r>
    </w:p>
    <w:p w14:paraId="5EF97998">
      <w:pPr>
        <w:spacing w:before="30"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4"/>
          <w:sz w:val="20"/>
          <w:szCs w:val="20"/>
        </w:rPr>
        <w:t>2.21</w:t>
      </w:r>
      <w:r>
        <w:rPr>
          <w:rFonts w:ascii="Times New Roman" w:hAnsi="Times New Roman" w:eastAsia="Times New Roman" w:cs="Times New Roman"/>
          <w:b/>
          <w:bCs/>
          <w:spacing w:val="11"/>
          <w:sz w:val="20"/>
          <w:szCs w:val="20"/>
        </w:rPr>
        <w:t xml:space="preserve">  </w:t>
      </w:r>
      <w:r>
        <w:rPr>
          <w:rFonts w:ascii="宋体" w:hAnsi="宋体" w:eastAsia="宋体" w:cs="宋体"/>
          <w:b/>
          <w:bCs/>
          <w:spacing w:val="4"/>
          <w:sz w:val="20"/>
          <w:szCs w:val="20"/>
        </w:rPr>
        <w:t>履约保证金</w:t>
      </w:r>
    </w:p>
    <w:p w14:paraId="1A40ABAF">
      <w:pPr>
        <w:pStyle w:val="7"/>
        <w:spacing w:line="245" w:lineRule="auto"/>
      </w:pPr>
    </w:p>
    <w:p w14:paraId="23417E8A">
      <w:pPr>
        <w:spacing w:before="65" w:line="503" w:lineRule="auto"/>
        <w:ind w:left="3" w:right="2" w:firstLine="414"/>
        <w:rPr>
          <w:rFonts w:ascii="宋体" w:hAnsi="宋体" w:eastAsia="宋体" w:cs="宋体"/>
          <w:sz w:val="20"/>
          <w:szCs w:val="20"/>
        </w:rPr>
      </w:pPr>
      <w:r>
        <w:rPr>
          <w:rFonts w:ascii="Times New Roman" w:hAnsi="Times New Roman" w:eastAsia="Times New Roman" w:cs="Times New Roman"/>
          <w:spacing w:val="9"/>
          <w:sz w:val="20"/>
          <w:szCs w:val="20"/>
        </w:rPr>
        <w:t xml:space="preserve">2.21.1  </w:t>
      </w:r>
      <w:r>
        <w:rPr>
          <w:rFonts w:ascii="宋体" w:hAnsi="宋体" w:eastAsia="宋体" w:cs="宋体"/>
          <w:spacing w:val="9"/>
          <w:sz w:val="20"/>
          <w:szCs w:val="20"/>
        </w:rPr>
        <w:t>采购文件要求乙方提交履约保证金</w:t>
      </w:r>
      <w:r>
        <w:rPr>
          <w:rFonts w:ascii="宋体" w:hAnsi="宋体" w:eastAsia="宋体" w:cs="宋体"/>
          <w:spacing w:val="8"/>
          <w:sz w:val="20"/>
          <w:szCs w:val="20"/>
        </w:rPr>
        <w:t>的，乙方应按合同专用条款约定的方式，以支票、汇票、本</w:t>
      </w:r>
      <w:r>
        <w:rPr>
          <w:rFonts w:ascii="宋体" w:hAnsi="宋体" w:eastAsia="宋体" w:cs="宋体"/>
          <w:sz w:val="20"/>
          <w:szCs w:val="20"/>
        </w:rPr>
        <w:t xml:space="preserve"> </w:t>
      </w:r>
      <w:r>
        <w:rPr>
          <w:rFonts w:ascii="宋体" w:hAnsi="宋体" w:eastAsia="宋体" w:cs="宋体"/>
          <w:spacing w:val="9"/>
          <w:sz w:val="20"/>
          <w:szCs w:val="20"/>
        </w:rPr>
        <w:t>票或者金融机构、担保机构出具的保函等非现金形式，提交不</w:t>
      </w:r>
      <w:r>
        <w:rPr>
          <w:rFonts w:ascii="宋体" w:hAnsi="宋体" w:eastAsia="宋体" w:cs="宋体"/>
          <w:spacing w:val="8"/>
          <w:sz w:val="20"/>
          <w:szCs w:val="20"/>
        </w:rPr>
        <w:t>超过合同价</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10%</w:t>
      </w:r>
      <w:r>
        <w:rPr>
          <w:rFonts w:ascii="宋体" w:hAnsi="宋体" w:eastAsia="宋体" w:cs="宋体"/>
          <w:spacing w:val="8"/>
          <w:sz w:val="20"/>
          <w:szCs w:val="20"/>
        </w:rPr>
        <w:t>的履约保证金；</w:t>
      </w:r>
    </w:p>
    <w:p w14:paraId="7640EEAB">
      <w:pPr>
        <w:spacing w:before="31" w:line="501" w:lineRule="auto"/>
        <w:ind w:left="1" w:right="2" w:firstLine="416"/>
        <w:rPr>
          <w:rFonts w:ascii="宋体" w:hAnsi="宋体" w:eastAsia="宋体" w:cs="宋体"/>
          <w:sz w:val="20"/>
          <w:szCs w:val="20"/>
        </w:rPr>
      </w:pPr>
      <w:r>
        <w:rPr>
          <w:rFonts w:ascii="Times New Roman" w:hAnsi="Times New Roman" w:eastAsia="Times New Roman" w:cs="Times New Roman"/>
          <w:spacing w:val="10"/>
          <w:sz w:val="20"/>
          <w:szCs w:val="20"/>
        </w:rPr>
        <w:t xml:space="preserve">2.21.2    </w:t>
      </w:r>
      <w:r>
        <w:rPr>
          <w:rFonts w:ascii="宋体" w:hAnsi="宋体" w:eastAsia="宋体" w:cs="宋体"/>
          <w:spacing w:val="10"/>
          <w:sz w:val="20"/>
          <w:szCs w:val="20"/>
        </w:rPr>
        <w:t>履约保证金在合同专用条款约定期间内或者货物质量保证期内不予退还或者应完全有效，前</w:t>
      </w:r>
      <w:r>
        <w:rPr>
          <w:rFonts w:ascii="宋体" w:hAnsi="宋体" w:eastAsia="宋体" w:cs="宋体"/>
          <w:spacing w:val="15"/>
          <w:sz w:val="20"/>
          <w:szCs w:val="20"/>
        </w:rPr>
        <w:t xml:space="preserve"> </w:t>
      </w:r>
      <w:r>
        <w:rPr>
          <w:rFonts w:ascii="宋体" w:hAnsi="宋体" w:eastAsia="宋体" w:cs="宋体"/>
          <w:spacing w:val="7"/>
          <w:sz w:val="20"/>
          <w:szCs w:val="20"/>
        </w:rPr>
        <w:t>述约定期间届满或者货物质量保证期届满之日起  个工作日内，</w:t>
      </w:r>
      <w:r>
        <w:rPr>
          <w:rFonts w:ascii="宋体" w:hAnsi="宋体" w:eastAsia="宋体" w:cs="宋体"/>
          <w:spacing w:val="-27"/>
          <w:sz w:val="20"/>
          <w:szCs w:val="20"/>
        </w:rPr>
        <w:t xml:space="preserve"> </w:t>
      </w:r>
      <w:r>
        <w:rPr>
          <w:rFonts w:ascii="宋体" w:hAnsi="宋体" w:eastAsia="宋体" w:cs="宋体"/>
          <w:spacing w:val="7"/>
          <w:sz w:val="20"/>
          <w:szCs w:val="20"/>
        </w:rPr>
        <w:t>甲方应将履约保证金退还乙方；</w:t>
      </w:r>
    </w:p>
    <w:p w14:paraId="473238FB">
      <w:pPr>
        <w:spacing w:before="37" w:line="506" w:lineRule="auto"/>
        <w:ind w:left="2" w:right="2" w:firstLine="415"/>
        <w:rPr>
          <w:rFonts w:ascii="宋体" w:hAnsi="宋体" w:eastAsia="宋体" w:cs="宋体"/>
          <w:sz w:val="20"/>
          <w:szCs w:val="20"/>
        </w:rPr>
      </w:pPr>
      <w:r>
        <w:rPr>
          <w:rFonts w:ascii="Times New Roman" w:hAnsi="Times New Roman" w:eastAsia="Times New Roman" w:cs="Times New Roman"/>
          <w:spacing w:val="9"/>
          <w:sz w:val="20"/>
          <w:szCs w:val="20"/>
        </w:rPr>
        <w:t xml:space="preserve">2.21.3  </w:t>
      </w:r>
      <w:r>
        <w:rPr>
          <w:rFonts w:ascii="宋体" w:hAnsi="宋体" w:eastAsia="宋体" w:cs="宋体"/>
          <w:spacing w:val="9"/>
          <w:sz w:val="20"/>
          <w:szCs w:val="20"/>
        </w:rPr>
        <w:t>如果乙方不履行合同，履约保</w:t>
      </w:r>
      <w:r>
        <w:rPr>
          <w:rFonts w:ascii="宋体" w:hAnsi="宋体" w:eastAsia="宋体" w:cs="宋体"/>
          <w:spacing w:val="8"/>
          <w:sz w:val="20"/>
          <w:szCs w:val="20"/>
        </w:rPr>
        <w:t>证金不予退还；如果乙方未能按合同约定全面履行义务，那么甲</w:t>
      </w:r>
      <w:r>
        <w:rPr>
          <w:rFonts w:ascii="宋体" w:hAnsi="宋体" w:eastAsia="宋体" w:cs="宋体"/>
          <w:sz w:val="20"/>
          <w:szCs w:val="20"/>
        </w:rPr>
        <w:t xml:space="preserve"> </w:t>
      </w:r>
      <w:r>
        <w:rPr>
          <w:rFonts w:ascii="宋体" w:hAnsi="宋体" w:eastAsia="宋体" w:cs="宋体"/>
          <w:spacing w:val="9"/>
          <w:sz w:val="20"/>
          <w:szCs w:val="20"/>
        </w:rPr>
        <w:t>方有权从履约保证金中取得补偿或赔偿，同时不影响甲方要求乙方承担合同约定的超过履约保证金的违约</w:t>
      </w:r>
      <w:r>
        <w:rPr>
          <w:rFonts w:ascii="宋体" w:hAnsi="宋体" w:eastAsia="宋体" w:cs="宋体"/>
          <w:spacing w:val="16"/>
          <w:sz w:val="20"/>
          <w:szCs w:val="20"/>
        </w:rPr>
        <w:t xml:space="preserve"> </w:t>
      </w:r>
      <w:r>
        <w:rPr>
          <w:rFonts w:ascii="宋体" w:hAnsi="宋体" w:eastAsia="宋体" w:cs="宋体"/>
          <w:spacing w:val="3"/>
          <w:sz w:val="20"/>
          <w:szCs w:val="20"/>
        </w:rPr>
        <w:t>责任的权利。</w:t>
      </w:r>
    </w:p>
    <w:p w14:paraId="2FCD78B7">
      <w:pPr>
        <w:spacing w:before="33" w:line="228" w:lineRule="auto"/>
        <w:ind w:left="418"/>
        <w:outlineLvl w:val="0"/>
        <w:rPr>
          <w:rFonts w:ascii="宋体" w:hAnsi="宋体" w:eastAsia="宋体" w:cs="宋体"/>
          <w:sz w:val="20"/>
          <w:szCs w:val="20"/>
        </w:rPr>
      </w:pPr>
      <w:r>
        <w:rPr>
          <w:rFonts w:ascii="Times New Roman" w:hAnsi="Times New Roman" w:eastAsia="Times New Roman" w:cs="Times New Roman"/>
          <w:b/>
          <w:bCs/>
          <w:spacing w:val="4"/>
          <w:sz w:val="20"/>
          <w:szCs w:val="20"/>
        </w:rPr>
        <w:t>2.22</w:t>
      </w:r>
      <w:r>
        <w:rPr>
          <w:rFonts w:ascii="Times New Roman" w:hAnsi="Times New Roman" w:eastAsia="Times New Roman" w:cs="Times New Roman"/>
          <w:b/>
          <w:bCs/>
          <w:spacing w:val="9"/>
          <w:sz w:val="20"/>
          <w:szCs w:val="20"/>
        </w:rPr>
        <w:t xml:space="preserve">  </w:t>
      </w:r>
      <w:r>
        <w:rPr>
          <w:rFonts w:ascii="宋体" w:hAnsi="宋体" w:eastAsia="宋体" w:cs="宋体"/>
          <w:b/>
          <w:bCs/>
          <w:spacing w:val="4"/>
          <w:sz w:val="20"/>
          <w:szCs w:val="20"/>
        </w:rPr>
        <w:t>合同份数</w:t>
      </w:r>
    </w:p>
    <w:p w14:paraId="1CEBCAC1">
      <w:pPr>
        <w:pStyle w:val="7"/>
        <w:spacing w:line="245" w:lineRule="auto"/>
      </w:pPr>
    </w:p>
    <w:p w14:paraId="111BA5D5">
      <w:pPr>
        <w:spacing w:before="66" w:line="228" w:lineRule="auto"/>
        <w:ind w:left="422"/>
        <w:rPr>
          <w:rFonts w:ascii="宋体" w:hAnsi="宋体" w:eastAsia="宋体" w:cs="宋体"/>
          <w:sz w:val="20"/>
          <w:szCs w:val="20"/>
        </w:rPr>
      </w:pPr>
      <w:r>
        <w:rPr>
          <w:rFonts w:ascii="宋体" w:hAnsi="宋体" w:eastAsia="宋体" w:cs="宋体"/>
          <w:spacing w:val="8"/>
          <w:sz w:val="20"/>
          <w:szCs w:val="20"/>
        </w:rPr>
        <w:t>合同份数按合同专用条款规定，每份均具有同等法律效力。</w:t>
      </w:r>
    </w:p>
    <w:p w14:paraId="57F5C8F7">
      <w:pPr>
        <w:spacing w:line="228" w:lineRule="auto"/>
        <w:rPr>
          <w:rFonts w:ascii="宋体" w:hAnsi="宋体" w:eastAsia="宋体" w:cs="宋体"/>
          <w:sz w:val="20"/>
          <w:szCs w:val="20"/>
        </w:rPr>
        <w:sectPr>
          <w:footerReference r:id="rId17" w:type="default"/>
          <w:pgSz w:w="11900" w:h="16838"/>
          <w:pgMar w:top="1431" w:right="1016" w:bottom="717" w:left="1247" w:header="0" w:footer="560" w:gutter="0"/>
          <w:cols w:space="720" w:num="1"/>
        </w:sectPr>
      </w:pPr>
    </w:p>
    <w:p w14:paraId="1DE4CC69">
      <w:pPr>
        <w:spacing w:before="115" w:line="227" w:lineRule="auto"/>
        <w:ind w:left="3475"/>
        <w:rPr>
          <w:rFonts w:ascii="宋体" w:hAnsi="宋体" w:eastAsia="宋体" w:cs="宋体"/>
          <w:sz w:val="23"/>
          <w:szCs w:val="23"/>
        </w:rPr>
      </w:pPr>
      <w:r>
        <w:rPr>
          <w:rFonts w:ascii="宋体" w:hAnsi="宋体" w:eastAsia="宋体" w:cs="宋体"/>
          <w:b/>
          <w:bCs/>
          <w:spacing w:val="6"/>
          <w:sz w:val="23"/>
          <w:szCs w:val="23"/>
        </w:rPr>
        <w:t>第三部分</w:t>
      </w:r>
      <w:r>
        <w:rPr>
          <w:rFonts w:ascii="宋体" w:hAnsi="宋体" w:eastAsia="宋体" w:cs="宋体"/>
          <w:spacing w:val="6"/>
          <w:sz w:val="23"/>
          <w:szCs w:val="23"/>
        </w:rPr>
        <w:t xml:space="preserve">  </w:t>
      </w:r>
      <w:r>
        <w:rPr>
          <w:rFonts w:ascii="宋体" w:hAnsi="宋体" w:eastAsia="宋体" w:cs="宋体"/>
          <w:b/>
          <w:bCs/>
          <w:spacing w:val="6"/>
          <w:sz w:val="23"/>
          <w:szCs w:val="23"/>
        </w:rPr>
        <w:t>合同专用条款</w:t>
      </w:r>
    </w:p>
    <w:p w14:paraId="3860BFCD">
      <w:pPr>
        <w:spacing w:before="303" w:line="393" w:lineRule="auto"/>
        <w:ind w:firstLine="419"/>
        <w:rPr>
          <w:rFonts w:ascii="宋体" w:hAnsi="宋体" w:eastAsia="宋体" w:cs="宋体"/>
          <w:sz w:val="20"/>
          <w:szCs w:val="20"/>
        </w:rPr>
      </w:pPr>
      <w:r>
        <w:rPr>
          <w:rFonts w:ascii="宋体" w:hAnsi="宋体" w:eastAsia="宋体" w:cs="宋体"/>
          <w:spacing w:val="9"/>
          <w:sz w:val="20"/>
          <w:szCs w:val="20"/>
        </w:rPr>
        <w:t>本部分是对前两部分的补充和修改，如果前两部分和本部分的约定不一致，应以本部分的约定为准。</w:t>
      </w:r>
      <w:r>
        <w:rPr>
          <w:rFonts w:ascii="宋体" w:hAnsi="宋体" w:eastAsia="宋体" w:cs="宋体"/>
          <w:sz w:val="20"/>
          <w:szCs w:val="20"/>
        </w:rPr>
        <w:t xml:space="preserve"> </w:t>
      </w:r>
      <w:r>
        <w:rPr>
          <w:rFonts w:ascii="宋体" w:hAnsi="宋体" w:eastAsia="宋体" w:cs="宋体"/>
          <w:spacing w:val="9"/>
          <w:sz w:val="20"/>
          <w:szCs w:val="20"/>
        </w:rPr>
        <w:t>本部分的条款号应与前两部分的条款号保持对应；与前两部分无对应关系的内容可另行编制条款号。</w:t>
      </w:r>
    </w:p>
    <w:tbl>
      <w:tblPr>
        <w:tblStyle w:val="23"/>
        <w:tblW w:w="8438"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2"/>
        <w:gridCol w:w="7416"/>
      </w:tblGrid>
      <w:tr w14:paraId="48EF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22" w:type="dxa"/>
            <w:tcBorders>
              <w:left w:val="single" w:color="000000" w:sz="2" w:space="0"/>
            </w:tcBorders>
            <w:vAlign w:val="top"/>
          </w:tcPr>
          <w:p w14:paraId="19D1EB01">
            <w:pPr>
              <w:spacing w:before="272" w:line="228" w:lineRule="auto"/>
              <w:ind w:left="203"/>
              <w:rPr>
                <w:rFonts w:ascii="宋体" w:hAnsi="宋体" w:eastAsia="宋体" w:cs="宋体"/>
                <w:sz w:val="20"/>
                <w:szCs w:val="20"/>
              </w:rPr>
            </w:pPr>
            <w:r>
              <w:rPr>
                <w:rFonts w:ascii="宋体" w:hAnsi="宋体" w:eastAsia="宋体" w:cs="宋体"/>
                <w:spacing w:val="6"/>
                <w:sz w:val="20"/>
                <w:szCs w:val="20"/>
              </w:rPr>
              <w:t>条款号</w:t>
            </w:r>
          </w:p>
        </w:tc>
        <w:tc>
          <w:tcPr>
            <w:tcW w:w="7416" w:type="dxa"/>
            <w:vAlign w:val="top"/>
          </w:tcPr>
          <w:p w14:paraId="4B754DAD">
            <w:pPr>
              <w:spacing w:before="272" w:line="228" w:lineRule="auto"/>
              <w:ind w:left="3295"/>
              <w:rPr>
                <w:rFonts w:ascii="宋体" w:hAnsi="宋体" w:eastAsia="宋体" w:cs="宋体"/>
                <w:sz w:val="20"/>
                <w:szCs w:val="20"/>
              </w:rPr>
            </w:pPr>
            <w:r>
              <w:rPr>
                <w:rFonts w:ascii="宋体" w:hAnsi="宋体" w:eastAsia="宋体" w:cs="宋体"/>
                <w:spacing w:val="6"/>
                <w:sz w:val="20"/>
                <w:szCs w:val="20"/>
              </w:rPr>
              <w:t>约定内容</w:t>
            </w:r>
          </w:p>
        </w:tc>
      </w:tr>
      <w:tr w14:paraId="3A934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22" w:type="dxa"/>
            <w:tcBorders>
              <w:left w:val="single" w:color="000000" w:sz="2" w:space="0"/>
            </w:tcBorders>
            <w:vAlign w:val="top"/>
          </w:tcPr>
          <w:p w14:paraId="3FE0C3AD">
            <w:pPr>
              <w:rPr>
                <w:rFonts w:ascii="Arial"/>
                <w:sz w:val="21"/>
              </w:rPr>
            </w:pPr>
          </w:p>
        </w:tc>
        <w:tc>
          <w:tcPr>
            <w:tcW w:w="7416" w:type="dxa"/>
            <w:vAlign w:val="top"/>
          </w:tcPr>
          <w:p w14:paraId="20116043">
            <w:pPr>
              <w:rPr>
                <w:rFonts w:ascii="Arial"/>
                <w:sz w:val="21"/>
              </w:rPr>
            </w:pPr>
          </w:p>
        </w:tc>
      </w:tr>
      <w:tr w14:paraId="26E59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22" w:type="dxa"/>
            <w:tcBorders>
              <w:left w:val="single" w:color="000000" w:sz="2" w:space="0"/>
            </w:tcBorders>
            <w:vAlign w:val="top"/>
          </w:tcPr>
          <w:p w14:paraId="7D364F10">
            <w:pPr>
              <w:rPr>
                <w:rFonts w:ascii="Arial"/>
                <w:sz w:val="21"/>
              </w:rPr>
            </w:pPr>
          </w:p>
        </w:tc>
        <w:tc>
          <w:tcPr>
            <w:tcW w:w="7416" w:type="dxa"/>
            <w:vAlign w:val="top"/>
          </w:tcPr>
          <w:p w14:paraId="7FE0EACB">
            <w:pPr>
              <w:rPr>
                <w:rFonts w:ascii="Arial"/>
                <w:sz w:val="21"/>
              </w:rPr>
            </w:pPr>
          </w:p>
        </w:tc>
      </w:tr>
    </w:tbl>
    <w:p w14:paraId="2D6803DF">
      <w:pPr>
        <w:pStyle w:val="7"/>
      </w:pPr>
    </w:p>
    <w:p w14:paraId="67471154">
      <w:pPr>
        <w:sectPr>
          <w:footerReference r:id="rId18" w:type="default"/>
          <w:pgSz w:w="11900" w:h="16838"/>
          <w:pgMar w:top="1431" w:right="1033" w:bottom="720" w:left="1249" w:header="0" w:footer="560" w:gutter="0"/>
          <w:cols w:space="720" w:num="1"/>
        </w:sectPr>
      </w:pPr>
    </w:p>
    <w:p w14:paraId="54D99703">
      <w:pPr>
        <w:spacing w:before="80" w:line="219" w:lineRule="auto"/>
        <w:ind w:left="3385"/>
        <w:outlineLvl w:val="0"/>
        <w:rPr>
          <w:rFonts w:ascii="宋体" w:hAnsi="宋体" w:eastAsia="宋体" w:cs="宋体"/>
          <w:sz w:val="28"/>
          <w:szCs w:val="28"/>
        </w:rPr>
      </w:pPr>
      <w:r>
        <w:rPr>
          <w:rFonts w:ascii="宋体" w:hAnsi="宋体" w:eastAsia="宋体" w:cs="宋体"/>
          <w:b/>
          <w:bCs/>
          <w:spacing w:val="-3"/>
          <w:sz w:val="28"/>
          <w:szCs w:val="28"/>
        </w:rPr>
        <w:t>第七章</w:t>
      </w:r>
      <w:r>
        <w:rPr>
          <w:rFonts w:ascii="宋体" w:hAnsi="宋体" w:eastAsia="宋体" w:cs="宋体"/>
          <w:spacing w:val="-3"/>
          <w:sz w:val="28"/>
          <w:szCs w:val="28"/>
        </w:rPr>
        <w:t xml:space="preserve">  </w:t>
      </w:r>
      <w:r>
        <w:rPr>
          <w:rFonts w:ascii="宋体" w:hAnsi="宋体" w:eastAsia="宋体" w:cs="宋体"/>
          <w:b/>
          <w:bCs/>
          <w:spacing w:val="-3"/>
          <w:sz w:val="28"/>
          <w:szCs w:val="28"/>
        </w:rPr>
        <w:t>投标文件格式</w:t>
      </w:r>
    </w:p>
    <w:p w14:paraId="1B4F4E84">
      <w:pPr>
        <w:pStyle w:val="7"/>
        <w:spacing w:line="346" w:lineRule="auto"/>
      </w:pPr>
    </w:p>
    <w:p w14:paraId="348E096D">
      <w:pPr>
        <w:pStyle w:val="7"/>
        <w:spacing w:line="347" w:lineRule="auto"/>
      </w:pPr>
    </w:p>
    <w:p w14:paraId="533860FF">
      <w:pPr>
        <w:spacing w:before="65" w:line="228" w:lineRule="auto"/>
        <w:ind w:left="417"/>
        <w:outlineLvl w:val="1"/>
        <w:rPr>
          <w:rFonts w:ascii="宋体" w:hAnsi="宋体" w:eastAsia="宋体" w:cs="宋体"/>
          <w:sz w:val="20"/>
          <w:szCs w:val="20"/>
        </w:rPr>
      </w:pPr>
      <w:r>
        <w:rPr>
          <w:rFonts w:ascii="宋体" w:hAnsi="宋体" w:eastAsia="宋体" w:cs="宋体"/>
          <w:spacing w:val="6"/>
          <w:sz w:val="20"/>
          <w:szCs w:val="20"/>
        </w:rPr>
        <w:t>一、投标人提交投标文件须知：</w:t>
      </w:r>
    </w:p>
    <w:p w14:paraId="51C00D84">
      <w:pPr>
        <w:pStyle w:val="7"/>
        <w:spacing w:line="245" w:lineRule="auto"/>
      </w:pPr>
    </w:p>
    <w:p w14:paraId="7C25AB9E">
      <w:pPr>
        <w:spacing w:before="65" w:line="502" w:lineRule="auto"/>
        <w:ind w:right="76" w:firstLine="430"/>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、投标人应严格按照以下顺序填写和提交下述规定的全部格式文件以及其他有关资料，混乱的编排</w:t>
      </w:r>
      <w:r>
        <w:rPr>
          <w:rFonts w:ascii="宋体" w:hAnsi="宋体" w:eastAsia="宋体" w:cs="宋体"/>
          <w:spacing w:val="1"/>
          <w:sz w:val="20"/>
          <w:szCs w:val="20"/>
        </w:rPr>
        <w:t xml:space="preserve"> </w:t>
      </w:r>
      <w:r>
        <w:rPr>
          <w:rFonts w:ascii="宋体" w:hAnsi="宋体" w:eastAsia="宋体" w:cs="宋体"/>
          <w:spacing w:val="9"/>
          <w:sz w:val="20"/>
          <w:szCs w:val="20"/>
        </w:rPr>
        <w:t>导致投标文件被误读或评标小组查找不到有</w:t>
      </w:r>
      <w:r>
        <w:rPr>
          <w:rFonts w:ascii="宋体" w:hAnsi="宋体" w:eastAsia="宋体" w:cs="宋体"/>
          <w:spacing w:val="8"/>
          <w:sz w:val="20"/>
          <w:szCs w:val="20"/>
        </w:rPr>
        <w:t>效文件是投标人的风险。</w:t>
      </w:r>
    </w:p>
    <w:p w14:paraId="48D62511">
      <w:pPr>
        <w:spacing w:before="34" w:line="227" w:lineRule="auto"/>
        <w:ind w:left="410"/>
        <w:outlineLvl w:val="2"/>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、所附表格中要求回答的全部问题和</w:t>
      </w:r>
      <w:r>
        <w:rPr>
          <w:rFonts w:ascii="Times New Roman" w:hAnsi="Times New Roman" w:eastAsia="Times New Roman" w:cs="Times New Roman"/>
          <w:spacing w:val="9"/>
          <w:sz w:val="20"/>
          <w:szCs w:val="20"/>
        </w:rPr>
        <w:t>/</w:t>
      </w:r>
      <w:r>
        <w:rPr>
          <w:rFonts w:ascii="宋体" w:hAnsi="宋体" w:eastAsia="宋体" w:cs="宋体"/>
          <w:spacing w:val="9"/>
          <w:sz w:val="20"/>
          <w:szCs w:val="20"/>
        </w:rPr>
        <w:t>或信息都必须正面回答。</w:t>
      </w:r>
    </w:p>
    <w:p w14:paraId="3DD6F1BD">
      <w:pPr>
        <w:pStyle w:val="7"/>
        <w:spacing w:line="246" w:lineRule="auto"/>
      </w:pPr>
    </w:p>
    <w:p w14:paraId="4E55A234">
      <w:pPr>
        <w:spacing w:before="65" w:line="227" w:lineRule="auto"/>
        <w:ind w:left="414"/>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、本声明书的签字人应保证全部声明和问题的回答是真实的和准确的。</w:t>
      </w:r>
    </w:p>
    <w:p w14:paraId="2D491F7E">
      <w:pPr>
        <w:pStyle w:val="7"/>
        <w:spacing w:line="246" w:lineRule="auto"/>
      </w:pPr>
    </w:p>
    <w:p w14:paraId="5D921CFE">
      <w:pPr>
        <w:spacing w:before="65" w:line="227" w:lineRule="auto"/>
        <w:jc w:val="right"/>
        <w:rPr>
          <w:rFonts w:ascii="宋体" w:hAnsi="宋体" w:eastAsia="宋体" w:cs="宋体"/>
          <w:sz w:val="20"/>
          <w:szCs w:val="20"/>
        </w:rPr>
      </w:pPr>
      <w:r>
        <w:rPr>
          <w:rFonts w:ascii="Times New Roman" w:hAnsi="Times New Roman" w:eastAsia="Times New Roman" w:cs="Times New Roman"/>
          <w:spacing w:val="8"/>
          <w:sz w:val="20"/>
          <w:szCs w:val="20"/>
        </w:rPr>
        <w:t>4</w:t>
      </w:r>
      <w:r>
        <w:rPr>
          <w:rFonts w:ascii="Times New Roman" w:hAnsi="Times New Roman" w:eastAsia="Times New Roman" w:cs="Times New Roman"/>
          <w:spacing w:val="-26"/>
          <w:sz w:val="20"/>
          <w:szCs w:val="20"/>
        </w:rPr>
        <w:t xml:space="preserve"> </w:t>
      </w:r>
      <w:r>
        <w:rPr>
          <w:rFonts w:ascii="宋体" w:hAnsi="宋体" w:eastAsia="宋体" w:cs="宋体"/>
          <w:spacing w:val="8"/>
          <w:sz w:val="20"/>
          <w:szCs w:val="20"/>
        </w:rPr>
        <w:t>、评标委员会将应用投标人提交的资料根据自己的判断和考虑决定投标人履行合同的合格性及能</w:t>
      </w:r>
      <w:r>
        <w:rPr>
          <w:rFonts w:ascii="宋体" w:hAnsi="宋体" w:eastAsia="宋体" w:cs="宋体"/>
          <w:spacing w:val="7"/>
          <w:sz w:val="20"/>
          <w:szCs w:val="20"/>
        </w:rPr>
        <w:t>力。</w:t>
      </w:r>
    </w:p>
    <w:p w14:paraId="35DD2C43">
      <w:pPr>
        <w:pStyle w:val="7"/>
        <w:spacing w:line="249" w:lineRule="auto"/>
      </w:pPr>
    </w:p>
    <w:p w14:paraId="76F477CE">
      <w:pPr>
        <w:spacing w:before="65" w:line="227" w:lineRule="auto"/>
        <w:ind w:left="416"/>
        <w:outlineLvl w:val="2"/>
        <w:rPr>
          <w:rFonts w:ascii="宋体" w:hAnsi="宋体" w:eastAsia="宋体" w:cs="宋体"/>
          <w:sz w:val="20"/>
          <w:szCs w:val="20"/>
        </w:rPr>
      </w:pPr>
      <w:r>
        <w:rPr>
          <w:rFonts w:ascii="Times New Roman" w:hAnsi="Times New Roman" w:eastAsia="Times New Roman" w:cs="Times New Roman"/>
          <w:spacing w:val="9"/>
          <w:sz w:val="20"/>
          <w:szCs w:val="20"/>
        </w:rPr>
        <w:t>5</w:t>
      </w:r>
      <w:r>
        <w:rPr>
          <w:rFonts w:ascii="宋体" w:hAnsi="宋体" w:eastAsia="宋体" w:cs="宋体"/>
          <w:spacing w:val="9"/>
          <w:sz w:val="20"/>
          <w:szCs w:val="20"/>
        </w:rPr>
        <w:t>、投标人提交的材料将在一定期限内被保密保存，但不退还。</w:t>
      </w:r>
    </w:p>
    <w:p w14:paraId="6D13C59C">
      <w:pPr>
        <w:pStyle w:val="7"/>
        <w:spacing w:line="245" w:lineRule="auto"/>
      </w:pPr>
    </w:p>
    <w:p w14:paraId="087F9A5E">
      <w:pPr>
        <w:spacing w:before="66" w:line="502" w:lineRule="auto"/>
        <w:ind w:left="19" w:right="119" w:firstLine="395"/>
        <w:rPr>
          <w:rFonts w:ascii="宋体" w:hAnsi="宋体" w:eastAsia="宋体" w:cs="宋体"/>
          <w:sz w:val="20"/>
          <w:szCs w:val="20"/>
        </w:rPr>
      </w:pPr>
      <w:r>
        <w:rPr>
          <w:rFonts w:ascii="Times New Roman" w:hAnsi="Times New Roman" w:eastAsia="Times New Roman" w:cs="Times New Roman"/>
          <w:spacing w:val="10"/>
          <w:sz w:val="20"/>
          <w:szCs w:val="20"/>
        </w:rPr>
        <w:t>6</w:t>
      </w:r>
      <w:r>
        <w:rPr>
          <w:rFonts w:ascii="宋体" w:hAnsi="宋体" w:eastAsia="宋体" w:cs="宋体"/>
          <w:spacing w:val="10"/>
          <w:sz w:val="20"/>
          <w:szCs w:val="20"/>
        </w:rPr>
        <w:t>、全部文件应按投标人须知中规定的语言和份数提交。投标文件组成漏项或未按规定的格式编制，</w:t>
      </w:r>
      <w:r>
        <w:rPr>
          <w:rFonts w:ascii="宋体" w:hAnsi="宋体" w:eastAsia="宋体" w:cs="宋体"/>
          <w:spacing w:val="17"/>
          <w:sz w:val="20"/>
          <w:szCs w:val="20"/>
        </w:rPr>
        <w:t xml:space="preserve"> </w:t>
      </w:r>
      <w:r>
        <w:rPr>
          <w:rFonts w:ascii="宋体" w:hAnsi="宋体" w:eastAsia="宋体" w:cs="宋体"/>
          <w:spacing w:val="8"/>
          <w:sz w:val="20"/>
          <w:szCs w:val="20"/>
        </w:rPr>
        <w:t>内容不全或内容字迹模糊辨认不清的情况，将有可能被评标小组认定为投标无效。</w:t>
      </w:r>
    </w:p>
    <w:p w14:paraId="16496135">
      <w:pPr>
        <w:spacing w:line="502" w:lineRule="auto"/>
        <w:rPr>
          <w:rFonts w:ascii="宋体" w:hAnsi="宋体" w:eastAsia="宋体" w:cs="宋体"/>
          <w:sz w:val="20"/>
          <w:szCs w:val="20"/>
        </w:rPr>
        <w:sectPr>
          <w:headerReference r:id="rId19" w:type="default"/>
          <w:footerReference r:id="rId20" w:type="default"/>
          <w:pgSz w:w="11900" w:h="16838"/>
          <w:pgMar w:top="1431" w:right="952" w:bottom="720" w:left="1254" w:header="0" w:footer="560" w:gutter="0"/>
          <w:cols w:space="720" w:num="1"/>
        </w:sectPr>
      </w:pPr>
    </w:p>
    <w:p w14:paraId="46CFC91B">
      <w:pPr>
        <w:pStyle w:val="7"/>
        <w:spacing w:line="426" w:lineRule="auto"/>
      </w:pPr>
    </w:p>
    <w:p w14:paraId="7BF37920">
      <w:pPr>
        <w:spacing w:before="153" w:line="226" w:lineRule="auto"/>
        <w:ind w:left="1959"/>
        <w:outlineLvl w:val="1"/>
        <w:rPr>
          <w:rFonts w:ascii="黑体" w:hAnsi="黑体" w:eastAsia="黑体" w:cs="黑体"/>
          <w:sz w:val="47"/>
          <w:szCs w:val="47"/>
        </w:rPr>
      </w:pPr>
      <w:r>
        <w:rPr>
          <w:rFonts w:ascii="黑体" w:hAnsi="黑体" w:eastAsia="黑体" w:cs="黑体"/>
          <w:spacing w:val="-1"/>
          <w:sz w:val="47"/>
          <w:szCs w:val="47"/>
        </w:rPr>
        <w:t>(项目、标段名称)项目</w:t>
      </w:r>
    </w:p>
    <w:p w14:paraId="5C60373A">
      <w:pPr>
        <w:pStyle w:val="7"/>
        <w:spacing w:line="335" w:lineRule="auto"/>
      </w:pPr>
    </w:p>
    <w:p w14:paraId="66328299">
      <w:pPr>
        <w:pStyle w:val="7"/>
        <w:spacing w:line="335" w:lineRule="auto"/>
      </w:pPr>
    </w:p>
    <w:p w14:paraId="66D6924E">
      <w:pPr>
        <w:spacing w:before="101" w:line="225" w:lineRule="auto"/>
        <w:ind w:left="3466"/>
        <w:rPr>
          <w:rFonts w:ascii="宋体" w:hAnsi="宋体" w:eastAsia="宋体" w:cs="宋体"/>
          <w:sz w:val="31"/>
          <w:szCs w:val="31"/>
        </w:rPr>
      </w:pPr>
      <w:r>
        <w:rPr>
          <w:rFonts w:ascii="宋体" w:hAnsi="宋体" w:eastAsia="宋体" w:cs="宋体"/>
          <w:spacing w:val="-7"/>
          <w:sz w:val="31"/>
          <w:szCs w:val="31"/>
        </w:rPr>
        <w:t>项目编号：</w:t>
      </w:r>
    </w:p>
    <w:p w14:paraId="00D21808">
      <w:pPr>
        <w:pStyle w:val="7"/>
        <w:spacing w:line="247" w:lineRule="auto"/>
      </w:pPr>
    </w:p>
    <w:p w14:paraId="2336CA40">
      <w:pPr>
        <w:pStyle w:val="7"/>
        <w:spacing w:line="247" w:lineRule="auto"/>
      </w:pPr>
    </w:p>
    <w:p w14:paraId="1BB00711">
      <w:pPr>
        <w:pStyle w:val="7"/>
        <w:spacing w:line="247" w:lineRule="auto"/>
      </w:pPr>
    </w:p>
    <w:p w14:paraId="4FCA12F5">
      <w:pPr>
        <w:pStyle w:val="7"/>
        <w:spacing w:line="247" w:lineRule="auto"/>
      </w:pPr>
      <w:r>
        <w:pict>
          <v:shape id="_x0000_s1026" o:spid="_x0000_s1026" o:spt="202" type="#_x0000_t202" style="position:absolute;left:0pt;margin-left:179.3pt;margin-top:2.25pt;height:240.95pt;width:58.25pt;z-index:251660288;mso-width-relative:page;mso-height-relative:page;" filled="f" stroked="f" coordsize="21600,21600">
            <v:path/>
            <v:fill on="f" focussize="0,0"/>
            <v:stroke on="f"/>
            <v:imagedata o:title=""/>
            <o:lock v:ext="edit" aspectratio="f"/>
            <v:textbox inset="0mm,0mm,0mm,0mm" style="layout-flow:vertical-ideographic;">
              <w:txbxContent>
                <w:p w14:paraId="33AB0BA0">
                  <w:pPr>
                    <w:spacing w:before="21" w:line="212" w:lineRule="auto"/>
                    <w:ind w:left="20"/>
                    <w:rPr>
                      <w:rFonts w:ascii="黑体" w:hAnsi="黑体" w:eastAsia="黑体" w:cs="黑体"/>
                      <w:sz w:val="95"/>
                      <w:szCs w:val="95"/>
                    </w:rPr>
                  </w:pPr>
                  <w:r>
                    <w:rPr>
                      <w:rFonts w:ascii="黑体" w:hAnsi="黑体" w:eastAsia="黑体" w:cs="黑体"/>
                      <w:spacing w:val="24"/>
                      <w:sz w:val="95"/>
                      <w:szCs w:val="95"/>
                    </w:rPr>
                    <w:t>投</w:t>
                  </w:r>
                  <w:r>
                    <w:rPr>
                      <w:rFonts w:ascii="黑体" w:hAnsi="黑体" w:eastAsia="黑体" w:cs="黑体"/>
                      <w:spacing w:val="-180"/>
                      <w:sz w:val="95"/>
                      <w:szCs w:val="95"/>
                    </w:rPr>
                    <w:t xml:space="preserve"> </w:t>
                  </w:r>
                  <w:r>
                    <w:rPr>
                      <w:rFonts w:ascii="黑体" w:hAnsi="黑体" w:eastAsia="黑体" w:cs="黑体"/>
                      <w:spacing w:val="24"/>
                      <w:sz w:val="95"/>
                      <w:szCs w:val="95"/>
                    </w:rPr>
                    <w:t>标</w:t>
                  </w:r>
                  <w:r>
                    <w:rPr>
                      <w:rFonts w:ascii="黑体" w:hAnsi="黑体" w:eastAsia="黑体" w:cs="黑体"/>
                      <w:spacing w:val="-182"/>
                      <w:sz w:val="95"/>
                      <w:szCs w:val="95"/>
                    </w:rPr>
                    <w:t xml:space="preserve"> </w:t>
                  </w:r>
                  <w:r>
                    <w:rPr>
                      <w:rFonts w:ascii="黑体" w:hAnsi="黑体" w:eastAsia="黑体" w:cs="黑体"/>
                      <w:spacing w:val="24"/>
                      <w:sz w:val="95"/>
                      <w:szCs w:val="95"/>
                    </w:rPr>
                    <w:t>文</w:t>
                  </w:r>
                  <w:r>
                    <w:rPr>
                      <w:rFonts w:ascii="黑体" w:hAnsi="黑体" w:eastAsia="黑体" w:cs="黑体"/>
                      <w:spacing w:val="-182"/>
                      <w:sz w:val="95"/>
                      <w:szCs w:val="95"/>
                    </w:rPr>
                    <w:t xml:space="preserve"> </w:t>
                  </w:r>
                  <w:r>
                    <w:rPr>
                      <w:rFonts w:ascii="黑体" w:hAnsi="黑体" w:eastAsia="黑体" w:cs="黑体"/>
                      <w:spacing w:val="24"/>
                      <w:sz w:val="95"/>
                      <w:szCs w:val="95"/>
                    </w:rPr>
                    <w:t>件</w:t>
                  </w:r>
                </w:p>
              </w:txbxContent>
            </v:textbox>
          </v:shape>
        </w:pict>
      </w:r>
    </w:p>
    <w:p w14:paraId="259548D4">
      <w:pPr>
        <w:pStyle w:val="7"/>
        <w:spacing w:line="247" w:lineRule="auto"/>
      </w:pPr>
    </w:p>
    <w:p w14:paraId="525E135D">
      <w:pPr>
        <w:pStyle w:val="7"/>
        <w:spacing w:line="247" w:lineRule="auto"/>
      </w:pPr>
    </w:p>
    <w:p w14:paraId="6DB05379">
      <w:pPr>
        <w:pStyle w:val="7"/>
        <w:spacing w:line="247" w:lineRule="auto"/>
      </w:pPr>
    </w:p>
    <w:p w14:paraId="535E9E98">
      <w:pPr>
        <w:pStyle w:val="7"/>
        <w:spacing w:line="247" w:lineRule="auto"/>
      </w:pPr>
    </w:p>
    <w:p w14:paraId="7F6F6F4F">
      <w:pPr>
        <w:pStyle w:val="7"/>
        <w:spacing w:line="247" w:lineRule="auto"/>
      </w:pPr>
    </w:p>
    <w:p w14:paraId="42183B34">
      <w:pPr>
        <w:pStyle w:val="7"/>
        <w:spacing w:line="247" w:lineRule="auto"/>
      </w:pPr>
    </w:p>
    <w:p w14:paraId="4DD073AA">
      <w:pPr>
        <w:pStyle w:val="7"/>
        <w:spacing w:line="247" w:lineRule="auto"/>
      </w:pPr>
    </w:p>
    <w:p w14:paraId="637F2F59">
      <w:pPr>
        <w:pStyle w:val="7"/>
        <w:spacing w:line="247" w:lineRule="auto"/>
      </w:pPr>
    </w:p>
    <w:p w14:paraId="3D805127">
      <w:pPr>
        <w:pStyle w:val="7"/>
        <w:spacing w:line="247" w:lineRule="auto"/>
      </w:pPr>
    </w:p>
    <w:p w14:paraId="5B6FB1A9">
      <w:pPr>
        <w:pStyle w:val="7"/>
        <w:spacing w:line="247" w:lineRule="auto"/>
      </w:pPr>
    </w:p>
    <w:p w14:paraId="310708D1">
      <w:pPr>
        <w:pStyle w:val="7"/>
        <w:spacing w:line="247" w:lineRule="auto"/>
      </w:pPr>
    </w:p>
    <w:p w14:paraId="54DF931C">
      <w:pPr>
        <w:pStyle w:val="7"/>
        <w:spacing w:line="247" w:lineRule="auto"/>
      </w:pPr>
    </w:p>
    <w:p w14:paraId="3A195DF8">
      <w:pPr>
        <w:pStyle w:val="7"/>
        <w:spacing w:line="247" w:lineRule="auto"/>
      </w:pPr>
    </w:p>
    <w:p w14:paraId="73FE7925">
      <w:pPr>
        <w:pStyle w:val="7"/>
        <w:spacing w:line="247" w:lineRule="auto"/>
      </w:pPr>
    </w:p>
    <w:p w14:paraId="594936FC">
      <w:pPr>
        <w:pStyle w:val="7"/>
        <w:spacing w:line="247" w:lineRule="auto"/>
      </w:pPr>
    </w:p>
    <w:p w14:paraId="1716AC3D">
      <w:pPr>
        <w:pStyle w:val="7"/>
        <w:spacing w:line="247" w:lineRule="auto"/>
      </w:pPr>
    </w:p>
    <w:p w14:paraId="2E06A02E">
      <w:pPr>
        <w:pStyle w:val="7"/>
        <w:spacing w:line="247" w:lineRule="auto"/>
      </w:pPr>
    </w:p>
    <w:p w14:paraId="4F279F73">
      <w:pPr>
        <w:pStyle w:val="7"/>
        <w:spacing w:line="247" w:lineRule="auto"/>
      </w:pPr>
    </w:p>
    <w:p w14:paraId="1C68D7E6">
      <w:pPr>
        <w:pStyle w:val="7"/>
        <w:spacing w:line="248" w:lineRule="auto"/>
      </w:pPr>
    </w:p>
    <w:p w14:paraId="792EFF89">
      <w:pPr>
        <w:pStyle w:val="7"/>
        <w:spacing w:line="248" w:lineRule="auto"/>
      </w:pPr>
    </w:p>
    <w:p w14:paraId="513F7C2D">
      <w:pPr>
        <w:pStyle w:val="7"/>
        <w:spacing w:line="248" w:lineRule="auto"/>
      </w:pPr>
    </w:p>
    <w:p w14:paraId="47C4D1B8">
      <w:pPr>
        <w:pStyle w:val="7"/>
        <w:spacing w:line="248" w:lineRule="auto"/>
      </w:pPr>
    </w:p>
    <w:p w14:paraId="4490C4FA">
      <w:pPr>
        <w:pStyle w:val="7"/>
        <w:spacing w:line="248" w:lineRule="auto"/>
      </w:pPr>
    </w:p>
    <w:p w14:paraId="542A0901">
      <w:pPr>
        <w:pStyle w:val="7"/>
        <w:spacing w:line="248" w:lineRule="auto"/>
      </w:pPr>
    </w:p>
    <w:p w14:paraId="0DA32B91">
      <w:pPr>
        <w:spacing w:before="91" w:line="356" w:lineRule="auto"/>
        <w:ind w:left="29"/>
        <w:rPr>
          <w:rFonts w:ascii="宋体" w:hAnsi="宋体" w:eastAsia="宋体" w:cs="宋体"/>
          <w:sz w:val="28"/>
          <w:szCs w:val="28"/>
        </w:rPr>
      </w:pPr>
      <w:r>
        <w:rPr>
          <w:rFonts w:ascii="宋体" w:hAnsi="宋体" w:eastAsia="宋体" w:cs="宋体"/>
          <w:spacing w:val="-2"/>
          <w:sz w:val="28"/>
          <w:szCs w:val="28"/>
        </w:rPr>
        <w:t>投标单位名称</w:t>
      </w:r>
      <w:r>
        <w:rPr>
          <w:rFonts w:ascii="宋体" w:hAnsi="宋体" w:eastAsia="宋体" w:cs="宋体"/>
          <w:spacing w:val="-3"/>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3"/>
          <w:sz w:val="28"/>
          <w:szCs w:val="28"/>
        </w:rPr>
        <w:t>（</w:t>
      </w:r>
      <w:r>
        <w:rPr>
          <w:rFonts w:ascii="宋体" w:hAnsi="宋体" w:eastAsia="宋体" w:cs="宋体"/>
          <w:spacing w:val="-2"/>
          <w:sz w:val="28"/>
          <w:szCs w:val="28"/>
        </w:rPr>
        <w:t>加盖单位公章）</w:t>
      </w:r>
      <w:r>
        <w:rPr>
          <w:rFonts w:ascii="宋体" w:hAnsi="宋体" w:eastAsia="宋体" w:cs="宋体"/>
          <w:spacing w:val="8"/>
          <w:sz w:val="28"/>
          <w:szCs w:val="28"/>
        </w:rPr>
        <w:t xml:space="preserve"> </w:t>
      </w:r>
      <w:r>
        <w:rPr>
          <w:rFonts w:ascii="宋体" w:hAnsi="宋体" w:eastAsia="宋体" w:cs="宋体"/>
          <w:spacing w:val="-3"/>
          <w:sz w:val="28"/>
          <w:szCs w:val="28"/>
        </w:rPr>
        <w:t>投标单位地址：</w:t>
      </w:r>
      <w:r>
        <w:rPr>
          <w:rFonts w:ascii="宋体" w:hAnsi="宋体" w:eastAsia="宋体" w:cs="宋体"/>
          <w:sz w:val="28"/>
          <w:szCs w:val="28"/>
          <w:u w:val="single" w:color="auto"/>
        </w:rPr>
        <w:t xml:space="preserve">                                  </w:t>
      </w:r>
    </w:p>
    <w:p w14:paraId="48D80127">
      <w:pPr>
        <w:spacing w:before="40" w:line="356" w:lineRule="auto"/>
        <w:ind w:left="29" w:right="822" w:hanging="2"/>
        <w:rPr>
          <w:rFonts w:ascii="宋体" w:hAnsi="宋体" w:eastAsia="宋体" w:cs="宋体"/>
          <w:sz w:val="28"/>
          <w:szCs w:val="28"/>
        </w:rPr>
      </w:pPr>
      <w:r>
        <w:rPr>
          <w:rFonts w:ascii="宋体" w:hAnsi="宋体" w:eastAsia="宋体" w:cs="宋体"/>
          <w:spacing w:val="-1"/>
          <w:sz w:val="28"/>
          <w:szCs w:val="28"/>
        </w:rPr>
        <w:t>法人或法人授权代表（签字或盖章</w:t>
      </w:r>
      <w:r>
        <w:rPr>
          <w:rFonts w:ascii="宋体" w:hAnsi="宋体" w:eastAsia="宋体" w:cs="宋体"/>
          <w:spacing w:val="1"/>
          <w:sz w:val="28"/>
          <w:szCs w:val="28"/>
        </w:rPr>
        <w:t>）：</w:t>
      </w:r>
      <w:r>
        <w:rPr>
          <w:rFonts w:ascii="宋体" w:hAnsi="宋体" w:eastAsia="宋体" w:cs="宋体"/>
          <w:spacing w:val="6"/>
          <w:sz w:val="28"/>
          <w:szCs w:val="28"/>
          <w:u w:val="single" w:color="auto"/>
        </w:rPr>
        <w:t xml:space="preserve">                       </w:t>
      </w:r>
      <w:r>
        <w:rPr>
          <w:rFonts w:ascii="宋体" w:hAnsi="宋体" w:eastAsia="宋体" w:cs="宋体"/>
          <w:spacing w:val="2"/>
          <w:sz w:val="28"/>
          <w:szCs w:val="28"/>
        </w:rPr>
        <w:t xml:space="preserve"> </w:t>
      </w:r>
      <w:r>
        <w:rPr>
          <w:rFonts w:ascii="宋体" w:hAnsi="宋体" w:eastAsia="宋体" w:cs="宋体"/>
          <w:spacing w:val="-2"/>
          <w:sz w:val="28"/>
          <w:szCs w:val="28"/>
        </w:rPr>
        <w:t>投标单位联系电话：</w:t>
      </w:r>
      <w:r>
        <w:rPr>
          <w:rFonts w:ascii="宋体" w:hAnsi="宋体" w:eastAsia="宋体" w:cs="宋体"/>
          <w:sz w:val="28"/>
          <w:szCs w:val="28"/>
          <w:u w:val="single" w:color="auto"/>
        </w:rPr>
        <w:t xml:space="preserve">                              </w:t>
      </w:r>
    </w:p>
    <w:p w14:paraId="648A8874">
      <w:pPr>
        <w:pStyle w:val="7"/>
        <w:spacing w:line="265" w:lineRule="auto"/>
      </w:pPr>
    </w:p>
    <w:p w14:paraId="09BD9B3D">
      <w:pPr>
        <w:pStyle w:val="7"/>
        <w:spacing w:line="265" w:lineRule="auto"/>
      </w:pPr>
    </w:p>
    <w:p w14:paraId="0EB93952">
      <w:pPr>
        <w:pStyle w:val="7"/>
        <w:spacing w:line="266" w:lineRule="auto"/>
      </w:pPr>
    </w:p>
    <w:p w14:paraId="0A9ADE59">
      <w:pPr>
        <w:pStyle w:val="7"/>
        <w:spacing w:line="266" w:lineRule="auto"/>
      </w:pPr>
    </w:p>
    <w:p w14:paraId="726D0477">
      <w:pPr>
        <w:tabs>
          <w:tab w:val="left" w:pos="3992"/>
        </w:tabs>
        <w:spacing w:before="91" w:line="220" w:lineRule="auto"/>
        <w:ind w:left="3434"/>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70"/>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10"/>
          <w:sz w:val="28"/>
          <w:szCs w:val="28"/>
        </w:rPr>
        <w:t>月</w:t>
      </w:r>
      <w:r>
        <w:rPr>
          <w:rFonts w:ascii="宋体" w:hAnsi="宋体" w:eastAsia="宋体" w:cs="宋体"/>
          <w:spacing w:val="69"/>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10"/>
          <w:sz w:val="28"/>
          <w:szCs w:val="28"/>
        </w:rPr>
        <w:t>日</w:t>
      </w:r>
    </w:p>
    <w:p w14:paraId="59B30ABC">
      <w:pPr>
        <w:spacing w:line="220" w:lineRule="auto"/>
        <w:rPr>
          <w:rFonts w:ascii="宋体" w:hAnsi="宋体" w:eastAsia="宋体" w:cs="宋体"/>
          <w:sz w:val="28"/>
          <w:szCs w:val="28"/>
        </w:rPr>
        <w:sectPr>
          <w:footerReference r:id="rId21" w:type="default"/>
          <w:pgSz w:w="11900" w:h="16838"/>
          <w:pgMar w:top="1431" w:right="1156" w:bottom="720" w:left="1784" w:header="0" w:footer="560" w:gutter="0"/>
          <w:cols w:space="720" w:num="1"/>
        </w:sectPr>
      </w:pPr>
    </w:p>
    <w:p w14:paraId="7322EFF2">
      <w:pPr>
        <w:spacing w:before="63" w:line="227" w:lineRule="auto"/>
        <w:ind w:left="4593"/>
        <w:rPr>
          <w:rFonts w:ascii="宋体" w:hAnsi="宋体" w:eastAsia="宋体" w:cs="宋体"/>
          <w:sz w:val="31"/>
          <w:szCs w:val="31"/>
        </w:rPr>
      </w:pPr>
      <w:r>
        <w:rPr>
          <w:rFonts w:ascii="宋体" w:hAnsi="宋体" w:eastAsia="宋体" w:cs="宋体"/>
          <w:b/>
          <w:bCs/>
          <w:spacing w:val="-30"/>
          <w:sz w:val="31"/>
          <w:szCs w:val="31"/>
        </w:rPr>
        <w:t>目录</w:t>
      </w:r>
    </w:p>
    <w:p w14:paraId="4235B67B">
      <w:pPr>
        <w:spacing w:before="188" w:line="226" w:lineRule="auto"/>
        <w:ind w:left="3"/>
        <w:rPr>
          <w:rFonts w:ascii="宋体" w:hAnsi="宋体" w:eastAsia="宋体" w:cs="宋体"/>
          <w:sz w:val="20"/>
          <w:szCs w:val="20"/>
        </w:rPr>
      </w:pPr>
      <w:r>
        <w:rPr>
          <w:rFonts w:ascii="宋体" w:hAnsi="宋体" w:eastAsia="宋体" w:cs="宋体"/>
          <w:b/>
          <w:bCs/>
          <w:spacing w:val="-1"/>
          <w:sz w:val="20"/>
          <w:szCs w:val="20"/>
        </w:rPr>
        <w:t>报价部分：</w:t>
      </w:r>
    </w:p>
    <w:p w14:paraId="403AB4AE">
      <w:pPr>
        <w:spacing w:before="151" w:line="228" w:lineRule="auto"/>
        <w:ind w:left="21"/>
        <w:rPr>
          <w:rFonts w:ascii="宋体" w:hAnsi="宋体" w:eastAsia="宋体" w:cs="宋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、投标函；</w:t>
      </w:r>
    </w:p>
    <w:p w14:paraId="563D5DB3">
      <w:pPr>
        <w:spacing w:before="148" w:line="228" w:lineRule="auto"/>
        <w:ind w:left="1"/>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、开标一览表；</w:t>
      </w:r>
    </w:p>
    <w:p w14:paraId="63911B03">
      <w:pPr>
        <w:spacing w:before="149" w:line="226" w:lineRule="auto"/>
        <w:ind w:left="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、投标报价明细表</w:t>
      </w:r>
    </w:p>
    <w:p w14:paraId="0EC819A1">
      <w:pPr>
        <w:spacing w:before="151" w:line="228" w:lineRule="auto"/>
        <w:ind w:left="8"/>
        <w:rPr>
          <w:rFonts w:ascii="宋体" w:hAnsi="宋体" w:eastAsia="宋体" w:cs="宋体"/>
          <w:sz w:val="20"/>
          <w:szCs w:val="20"/>
        </w:rPr>
      </w:pPr>
      <w:r>
        <w:rPr>
          <w:rFonts w:ascii="宋体" w:hAnsi="宋体" w:eastAsia="宋体" w:cs="宋体"/>
          <w:b/>
          <w:bCs/>
          <w:spacing w:val="-2"/>
          <w:sz w:val="20"/>
          <w:szCs w:val="20"/>
        </w:rPr>
        <w:t>商务部分：</w:t>
      </w:r>
    </w:p>
    <w:p w14:paraId="1722B01E">
      <w:pPr>
        <w:spacing w:before="149" w:line="227" w:lineRule="auto"/>
        <w:rPr>
          <w:rFonts w:ascii="宋体" w:hAnsi="宋体" w:eastAsia="宋体" w:cs="宋体"/>
          <w:sz w:val="20"/>
          <w:szCs w:val="20"/>
        </w:rPr>
      </w:pPr>
      <w:r>
        <w:rPr>
          <w:rFonts w:ascii="Times New Roman" w:hAnsi="Times New Roman" w:eastAsia="Times New Roman" w:cs="Times New Roman"/>
          <w:spacing w:val="9"/>
          <w:sz w:val="20"/>
          <w:szCs w:val="20"/>
        </w:rPr>
        <w:t>4</w:t>
      </w:r>
      <w:r>
        <w:rPr>
          <w:rFonts w:ascii="宋体" w:hAnsi="宋体" w:eastAsia="宋体" w:cs="宋体"/>
          <w:spacing w:val="9"/>
          <w:sz w:val="20"/>
          <w:szCs w:val="20"/>
        </w:rPr>
        <w:t>、投标单位简介，并附投标人资质证件等；</w:t>
      </w:r>
    </w:p>
    <w:p w14:paraId="11F64540">
      <w:pPr>
        <w:spacing w:before="150" w:line="227" w:lineRule="auto"/>
        <w:ind w:left="6"/>
        <w:rPr>
          <w:rFonts w:ascii="宋体" w:hAnsi="宋体" w:eastAsia="宋体" w:cs="宋体"/>
          <w:sz w:val="20"/>
          <w:szCs w:val="20"/>
        </w:rPr>
      </w:pPr>
      <w:r>
        <w:rPr>
          <w:rFonts w:ascii="Times New Roman" w:hAnsi="Times New Roman" w:eastAsia="Times New Roman" w:cs="Times New Roman"/>
          <w:spacing w:val="9"/>
          <w:sz w:val="20"/>
          <w:szCs w:val="20"/>
        </w:rPr>
        <w:t>5</w:t>
      </w:r>
      <w:r>
        <w:rPr>
          <w:rFonts w:ascii="宋体" w:hAnsi="宋体" w:eastAsia="宋体" w:cs="宋体"/>
          <w:spacing w:val="9"/>
          <w:sz w:val="20"/>
          <w:szCs w:val="20"/>
        </w:rPr>
        <w:t>、出具法人营业执照函（格式见附件</w:t>
      </w:r>
      <w:r>
        <w:rPr>
          <w:rFonts w:ascii="宋体" w:hAnsi="宋体" w:eastAsia="宋体" w:cs="宋体"/>
          <w:spacing w:val="-8"/>
          <w:sz w:val="20"/>
          <w:szCs w:val="20"/>
        </w:rPr>
        <w:t>）；</w:t>
      </w:r>
    </w:p>
    <w:p w14:paraId="72FC68C6">
      <w:pPr>
        <w:spacing w:before="150" w:line="227" w:lineRule="auto"/>
        <w:ind w:left="5"/>
        <w:outlineLvl w:val="2"/>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、联合体协议书（如是）</w:t>
      </w:r>
    </w:p>
    <w:p w14:paraId="718ACF3D">
      <w:pPr>
        <w:spacing w:before="150" w:line="227" w:lineRule="auto"/>
        <w:ind w:left="9"/>
        <w:rPr>
          <w:rFonts w:hint="eastAsia" w:ascii="宋体" w:hAnsi="宋体" w:eastAsia="宋体" w:cs="宋体"/>
          <w:spacing w:val="7"/>
          <w:sz w:val="20"/>
          <w:szCs w:val="20"/>
          <w:lang w:val="en-US" w:eastAsia="zh-CN"/>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w:t>
      </w:r>
      <w:r>
        <w:rPr>
          <w:rFonts w:hint="eastAsia" w:ascii="宋体" w:hAnsi="宋体" w:eastAsia="宋体" w:cs="宋体"/>
          <w:spacing w:val="7"/>
          <w:sz w:val="20"/>
          <w:szCs w:val="20"/>
          <w:lang w:val="en-US" w:eastAsia="zh-CN"/>
        </w:rPr>
        <w:t>法定代表人身份证明；</w:t>
      </w:r>
    </w:p>
    <w:p w14:paraId="75DAB17E">
      <w:pPr>
        <w:spacing w:before="150" w:line="227" w:lineRule="auto"/>
        <w:ind w:left="9"/>
        <w:rPr>
          <w:rFonts w:ascii="宋体" w:hAnsi="宋体" w:eastAsia="宋体" w:cs="宋体"/>
          <w:sz w:val="20"/>
          <w:szCs w:val="20"/>
        </w:rPr>
      </w:pPr>
      <w:r>
        <w:rPr>
          <w:rFonts w:ascii="Times New Roman" w:hAnsi="Times New Roman" w:eastAsia="Times New Roman" w:cs="Times New Roman"/>
          <w:spacing w:val="7"/>
          <w:sz w:val="20"/>
          <w:szCs w:val="20"/>
        </w:rPr>
        <w:t>8</w:t>
      </w:r>
      <w:r>
        <w:rPr>
          <w:rFonts w:ascii="宋体" w:hAnsi="宋体" w:eastAsia="宋体" w:cs="宋体"/>
          <w:spacing w:val="7"/>
          <w:sz w:val="20"/>
          <w:szCs w:val="20"/>
        </w:rPr>
        <w:t>、法定代表人授权委托书</w:t>
      </w:r>
    </w:p>
    <w:p w14:paraId="56C4173A">
      <w:pPr>
        <w:spacing w:before="150" w:line="227" w:lineRule="auto"/>
        <w:ind w:left="5"/>
        <w:rPr>
          <w:rFonts w:ascii="宋体" w:hAnsi="宋体" w:eastAsia="宋体" w:cs="宋体"/>
          <w:sz w:val="20"/>
          <w:szCs w:val="20"/>
        </w:rPr>
      </w:pPr>
      <w:r>
        <w:rPr>
          <w:rFonts w:ascii="Times New Roman" w:hAnsi="Times New Roman" w:eastAsia="Times New Roman" w:cs="Times New Roman"/>
          <w:spacing w:val="8"/>
          <w:sz w:val="20"/>
          <w:szCs w:val="20"/>
        </w:rPr>
        <w:t>9</w:t>
      </w:r>
      <w:r>
        <w:rPr>
          <w:rFonts w:ascii="宋体" w:hAnsi="宋体" w:eastAsia="宋体" w:cs="宋体"/>
          <w:spacing w:val="8"/>
          <w:sz w:val="20"/>
          <w:szCs w:val="20"/>
        </w:rPr>
        <w:t>、投标人资格声明函（格式自拟）</w:t>
      </w:r>
    </w:p>
    <w:p w14:paraId="6DA8D0C4">
      <w:pPr>
        <w:spacing w:before="152" w:line="329" w:lineRule="auto"/>
        <w:ind w:left="3" w:firstLine="17"/>
        <w:rPr>
          <w:rFonts w:ascii="宋体" w:hAnsi="宋体" w:eastAsia="宋体" w:cs="宋体"/>
          <w:spacing w:val="11"/>
          <w:sz w:val="20"/>
          <w:szCs w:val="20"/>
        </w:rPr>
      </w:pPr>
      <w:r>
        <w:rPr>
          <w:rFonts w:ascii="Times New Roman" w:hAnsi="Times New Roman" w:eastAsia="Times New Roman" w:cs="Times New Roman"/>
          <w:spacing w:val="11"/>
          <w:sz w:val="20"/>
          <w:szCs w:val="20"/>
        </w:rPr>
        <w:t>10</w:t>
      </w:r>
      <w:r>
        <w:rPr>
          <w:rFonts w:ascii="宋体" w:hAnsi="宋体" w:eastAsia="宋体" w:cs="宋体"/>
          <w:spacing w:val="11"/>
          <w:sz w:val="20"/>
          <w:szCs w:val="20"/>
        </w:rPr>
        <w:t>、</w:t>
      </w:r>
      <w:r>
        <w:rPr>
          <w:rFonts w:hint="eastAsia" w:ascii="宋体" w:hAnsi="宋体" w:eastAsia="宋体" w:cs="宋体"/>
          <w:spacing w:val="11"/>
          <w:sz w:val="20"/>
          <w:szCs w:val="20"/>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46D930CA">
      <w:pPr>
        <w:spacing w:before="156" w:line="331" w:lineRule="auto"/>
        <w:ind w:left="110" w:right="3" w:hanging="89"/>
        <w:rPr>
          <w:rFonts w:ascii="宋体" w:hAnsi="宋体" w:eastAsia="宋体" w:cs="宋体"/>
          <w:spacing w:val="10"/>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10"/>
          <w:sz w:val="20"/>
          <w:szCs w:val="20"/>
        </w:rPr>
        <w:t>、</w:t>
      </w:r>
      <w:r>
        <w:rPr>
          <w:rFonts w:hint="eastAsia" w:ascii="宋体" w:hAnsi="宋体" w:eastAsia="宋体" w:cs="宋体"/>
          <w:spacing w:val="10"/>
          <w:sz w:val="20"/>
          <w:szCs w:val="20"/>
          <w:lang w:val="en-US" w:eastAsia="zh-CN"/>
        </w:rPr>
        <w:t>投标人需提供本单位缴纳的近三个月社保缴纳证明（社保缴费凭证，新成立不足三个月的公司以实际发生的为准）；投标人需提供税务部门出具近三个月依法缴纳税收的完税证明（需含增值税、印花税等税种；如当月无需缴税需提供税务机关出具的无欠税证明），新成立公司按实际发生提供税务机关出具的无欠税证明；</w:t>
      </w:r>
    </w:p>
    <w:p w14:paraId="75425C7F">
      <w:pPr>
        <w:numPr>
          <w:ilvl w:val="0"/>
          <w:numId w:val="3"/>
        </w:numPr>
        <w:spacing w:before="30" w:line="228" w:lineRule="auto"/>
        <w:ind w:left="0" w:leftChars="0" w:firstLine="0" w:firstLineChars="0"/>
        <w:rPr>
          <w:rFonts w:hint="eastAsia" w:ascii="Times New Roman" w:hAnsi="Times New Roman" w:eastAsia="宋体" w:cs="Times New Roman"/>
          <w:spacing w:val="7"/>
          <w:sz w:val="20"/>
          <w:szCs w:val="20"/>
          <w:lang w:val="en-US" w:eastAsia="zh-CN"/>
        </w:rPr>
      </w:pPr>
      <w:r>
        <w:rPr>
          <w:rFonts w:hint="eastAsia" w:ascii="Times New Roman" w:hAnsi="Times New Roman" w:eastAsia="宋体" w:cs="Times New Roman"/>
          <w:spacing w:val="7"/>
          <w:sz w:val="20"/>
          <w:szCs w:val="20"/>
          <w:lang w:val="en-US" w:eastAsia="zh-CN"/>
        </w:rPr>
        <w:t>投标人需提供2023年度</w:t>
      </w:r>
      <w:r>
        <w:rPr>
          <w:rFonts w:hint="eastAsia" w:ascii="Times New Roman" w:hAnsi="Times New Roman" w:eastAsia="宋体" w:cs="Times New Roman"/>
          <w:spacing w:val="7"/>
          <w:sz w:val="20"/>
          <w:szCs w:val="20"/>
          <w:lang w:eastAsia="zh-CN"/>
        </w:rPr>
        <w:t>或2024年度</w:t>
      </w:r>
      <w:r>
        <w:rPr>
          <w:rFonts w:hint="eastAsia" w:ascii="Times New Roman" w:hAnsi="Times New Roman" w:eastAsia="宋体" w:cs="Times New Roman"/>
          <w:spacing w:val="7"/>
          <w:sz w:val="20"/>
          <w:szCs w:val="20"/>
          <w:lang w:val="en-US" w:eastAsia="zh-CN"/>
        </w:rPr>
        <w:t>由第三方财务审计机构出具的财务审计报告（新成立的公司可不提供但需提供银行出具的近三个月的资信证明）；</w:t>
      </w:r>
    </w:p>
    <w:p w14:paraId="4C3689DE">
      <w:pPr>
        <w:numPr>
          <w:ilvl w:val="0"/>
          <w:numId w:val="0"/>
        </w:numPr>
        <w:spacing w:before="30" w:line="228" w:lineRule="auto"/>
        <w:ind w:leftChars="0"/>
        <w:rPr>
          <w:rFonts w:ascii="宋体" w:hAnsi="宋体" w:eastAsia="宋体" w:cs="宋体"/>
          <w:sz w:val="20"/>
          <w:szCs w:val="20"/>
        </w:rPr>
      </w:pPr>
      <w:r>
        <w:rPr>
          <w:rFonts w:ascii="Times New Roman" w:hAnsi="Times New Roman" w:eastAsia="Times New Roman" w:cs="Times New Roman"/>
          <w:spacing w:val="8"/>
          <w:sz w:val="20"/>
          <w:szCs w:val="20"/>
        </w:rPr>
        <w:t>12</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、投标保证金回单（以银行到账推送名单情况为准或电</w:t>
      </w:r>
      <w:r>
        <w:rPr>
          <w:rFonts w:ascii="宋体" w:hAnsi="宋体" w:eastAsia="宋体" w:cs="宋体"/>
          <w:spacing w:val="7"/>
          <w:sz w:val="20"/>
          <w:szCs w:val="20"/>
        </w:rPr>
        <w:t>子保函凭证）</w:t>
      </w:r>
    </w:p>
    <w:p w14:paraId="5FFF47D2">
      <w:pPr>
        <w:spacing w:before="149" w:line="227" w:lineRule="auto"/>
        <w:ind w:left="21"/>
        <w:rPr>
          <w:rFonts w:ascii="宋体" w:hAnsi="宋体" w:eastAsia="宋体" w:cs="宋体"/>
          <w:sz w:val="20"/>
          <w:szCs w:val="20"/>
        </w:rPr>
      </w:pPr>
      <w:r>
        <w:rPr>
          <w:rFonts w:ascii="Times New Roman" w:hAnsi="Times New Roman" w:eastAsia="Times New Roman" w:cs="Times New Roman"/>
          <w:spacing w:val="5"/>
          <w:sz w:val="20"/>
          <w:szCs w:val="20"/>
        </w:rPr>
        <w:t>13</w:t>
      </w:r>
      <w:r>
        <w:rPr>
          <w:rFonts w:ascii="Times New Roman" w:hAnsi="Times New Roman" w:eastAsia="Times New Roman" w:cs="Times New Roman"/>
          <w:spacing w:val="-24"/>
          <w:sz w:val="20"/>
          <w:szCs w:val="20"/>
        </w:rPr>
        <w:t xml:space="preserve"> </w:t>
      </w:r>
      <w:r>
        <w:rPr>
          <w:rFonts w:ascii="宋体" w:hAnsi="宋体" w:eastAsia="宋体" w:cs="宋体"/>
          <w:spacing w:val="5"/>
          <w:sz w:val="20"/>
          <w:szCs w:val="20"/>
        </w:rPr>
        <w:t>、商务偏离表（格式见附件</w:t>
      </w:r>
      <w:r>
        <w:rPr>
          <w:rFonts w:ascii="宋体" w:hAnsi="宋体" w:eastAsia="宋体" w:cs="宋体"/>
          <w:spacing w:val="-4"/>
          <w:sz w:val="20"/>
          <w:szCs w:val="20"/>
        </w:rPr>
        <w:t>）；</w:t>
      </w:r>
    </w:p>
    <w:p w14:paraId="22629D2E">
      <w:pPr>
        <w:spacing w:before="150" w:line="227" w:lineRule="auto"/>
        <w:ind w:left="21"/>
        <w:rPr>
          <w:rFonts w:ascii="宋体" w:hAnsi="宋体" w:eastAsia="宋体" w:cs="宋体"/>
          <w:sz w:val="20"/>
          <w:szCs w:val="20"/>
        </w:rPr>
      </w:pPr>
      <w:r>
        <w:rPr>
          <w:rFonts w:ascii="Times New Roman" w:hAnsi="Times New Roman" w:eastAsia="Times New Roman" w:cs="Times New Roman"/>
          <w:spacing w:val="7"/>
          <w:sz w:val="20"/>
          <w:szCs w:val="20"/>
        </w:rPr>
        <w:t>14</w:t>
      </w:r>
      <w:r>
        <w:rPr>
          <w:rFonts w:ascii="宋体" w:hAnsi="宋体" w:eastAsia="宋体" w:cs="宋体"/>
          <w:spacing w:val="7"/>
          <w:sz w:val="20"/>
          <w:szCs w:val="20"/>
        </w:rPr>
        <w:t>、技术偏离表（格式见附件</w:t>
      </w:r>
      <w:r>
        <w:rPr>
          <w:rFonts w:ascii="宋体" w:hAnsi="宋体" w:eastAsia="宋体" w:cs="宋体"/>
          <w:spacing w:val="-5"/>
          <w:sz w:val="20"/>
          <w:szCs w:val="20"/>
        </w:rPr>
        <w:t>）；</w:t>
      </w:r>
    </w:p>
    <w:p w14:paraId="76AF5847">
      <w:pPr>
        <w:spacing w:before="150" w:line="227" w:lineRule="auto"/>
        <w:ind w:left="21"/>
        <w:rPr>
          <w:rFonts w:ascii="宋体" w:hAnsi="宋体" w:eastAsia="宋体" w:cs="宋体"/>
          <w:sz w:val="20"/>
          <w:szCs w:val="20"/>
        </w:rPr>
      </w:pPr>
      <w:r>
        <w:rPr>
          <w:rFonts w:ascii="Times New Roman" w:hAnsi="Times New Roman" w:eastAsia="Times New Roman" w:cs="Times New Roman"/>
          <w:spacing w:val="7"/>
          <w:sz w:val="20"/>
          <w:szCs w:val="20"/>
        </w:rPr>
        <w:t>15</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、投标人反商业贿赂承诺书（格式见附件</w:t>
      </w:r>
      <w:r>
        <w:rPr>
          <w:rFonts w:ascii="宋体" w:hAnsi="宋体" w:eastAsia="宋体" w:cs="宋体"/>
          <w:spacing w:val="-9"/>
          <w:sz w:val="20"/>
          <w:szCs w:val="20"/>
        </w:rPr>
        <w:t>）；</w:t>
      </w:r>
    </w:p>
    <w:p w14:paraId="47ADD772">
      <w:pPr>
        <w:spacing w:before="150" w:line="227" w:lineRule="auto"/>
        <w:ind w:left="21"/>
        <w:rPr>
          <w:rFonts w:ascii="宋体" w:hAnsi="宋体" w:eastAsia="宋体" w:cs="宋体"/>
          <w:sz w:val="20"/>
          <w:szCs w:val="20"/>
        </w:rPr>
      </w:pPr>
      <w:r>
        <w:rPr>
          <w:rFonts w:ascii="Times New Roman" w:hAnsi="Times New Roman" w:eastAsia="Times New Roman" w:cs="Times New Roman"/>
          <w:spacing w:val="8"/>
          <w:sz w:val="20"/>
          <w:szCs w:val="20"/>
        </w:rPr>
        <w:t>16</w:t>
      </w:r>
      <w:r>
        <w:rPr>
          <w:rFonts w:ascii="宋体" w:hAnsi="宋体" w:eastAsia="宋体" w:cs="宋体"/>
          <w:spacing w:val="8"/>
          <w:sz w:val="20"/>
          <w:szCs w:val="20"/>
        </w:rPr>
        <w:t>、无围标、串标等违法违规行为承诺书（格式见附件</w:t>
      </w:r>
      <w:r>
        <w:rPr>
          <w:rFonts w:ascii="宋体" w:hAnsi="宋体" w:eastAsia="宋体" w:cs="宋体"/>
          <w:spacing w:val="15"/>
          <w:sz w:val="20"/>
          <w:szCs w:val="20"/>
        </w:rPr>
        <w:t>）；</w:t>
      </w:r>
    </w:p>
    <w:p w14:paraId="4E444D00">
      <w:pPr>
        <w:spacing w:before="150" w:line="228" w:lineRule="auto"/>
        <w:ind w:left="21"/>
        <w:rPr>
          <w:rFonts w:ascii="宋体" w:hAnsi="宋体" w:eastAsia="宋体" w:cs="宋体"/>
          <w:sz w:val="20"/>
          <w:szCs w:val="20"/>
        </w:rPr>
      </w:pPr>
      <w:r>
        <w:rPr>
          <w:rFonts w:ascii="Times New Roman" w:hAnsi="Times New Roman" w:eastAsia="Times New Roman" w:cs="Times New Roman"/>
          <w:spacing w:val="5"/>
          <w:sz w:val="20"/>
          <w:szCs w:val="20"/>
        </w:rPr>
        <w:t>17</w:t>
      </w:r>
      <w:r>
        <w:rPr>
          <w:rFonts w:ascii="宋体" w:hAnsi="宋体" w:eastAsia="宋体" w:cs="宋体"/>
          <w:spacing w:val="5"/>
          <w:sz w:val="20"/>
          <w:szCs w:val="20"/>
        </w:rPr>
        <w:t>、中小企业声明函；</w:t>
      </w:r>
    </w:p>
    <w:p w14:paraId="36D093B6">
      <w:pPr>
        <w:spacing w:before="149" w:line="228" w:lineRule="auto"/>
        <w:ind w:left="21"/>
        <w:rPr>
          <w:rFonts w:ascii="宋体" w:hAnsi="宋体" w:eastAsia="宋体" w:cs="宋体"/>
          <w:sz w:val="20"/>
          <w:szCs w:val="20"/>
        </w:rPr>
      </w:pPr>
      <w:r>
        <w:rPr>
          <w:rFonts w:ascii="Times New Roman" w:hAnsi="Times New Roman" w:eastAsia="Times New Roman" w:cs="Times New Roman"/>
          <w:spacing w:val="3"/>
          <w:sz w:val="20"/>
          <w:szCs w:val="20"/>
        </w:rPr>
        <w:t>18</w:t>
      </w:r>
      <w:r>
        <w:rPr>
          <w:rFonts w:ascii="Times New Roman" w:hAnsi="Times New Roman" w:eastAsia="Times New Roman" w:cs="Times New Roman"/>
          <w:spacing w:val="-16"/>
          <w:sz w:val="20"/>
          <w:szCs w:val="20"/>
        </w:rPr>
        <w:t xml:space="preserve"> </w:t>
      </w:r>
      <w:r>
        <w:rPr>
          <w:rFonts w:ascii="宋体" w:hAnsi="宋体" w:eastAsia="宋体" w:cs="宋体"/>
          <w:spacing w:val="3"/>
          <w:sz w:val="20"/>
          <w:szCs w:val="20"/>
        </w:rPr>
        <w:t>、监狱企业声明函</w:t>
      </w:r>
    </w:p>
    <w:p w14:paraId="50F60899">
      <w:pPr>
        <w:spacing w:before="152" w:line="228" w:lineRule="auto"/>
        <w:ind w:left="21"/>
        <w:rPr>
          <w:rFonts w:ascii="宋体" w:hAnsi="宋体" w:eastAsia="宋体" w:cs="宋体"/>
          <w:sz w:val="20"/>
          <w:szCs w:val="20"/>
        </w:rPr>
      </w:pPr>
      <w:r>
        <w:rPr>
          <w:rFonts w:ascii="Times New Roman" w:hAnsi="Times New Roman" w:eastAsia="Times New Roman" w:cs="Times New Roman"/>
          <w:spacing w:val="5"/>
          <w:sz w:val="20"/>
          <w:szCs w:val="20"/>
        </w:rPr>
        <w:t>19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、残疾人福利性单位声明函</w:t>
      </w:r>
    </w:p>
    <w:p w14:paraId="5BC332ED">
      <w:pPr>
        <w:spacing w:before="149" w:line="228" w:lineRule="auto"/>
        <w:ind w:left="1"/>
        <w:rPr>
          <w:rFonts w:ascii="宋体" w:hAnsi="宋体" w:eastAsia="宋体" w:cs="宋体"/>
          <w:sz w:val="20"/>
          <w:szCs w:val="20"/>
        </w:rPr>
      </w:pPr>
      <w:r>
        <w:rPr>
          <w:rFonts w:ascii="Times New Roman" w:hAnsi="Times New Roman" w:eastAsia="Times New Roman" w:cs="Times New Roman"/>
          <w:spacing w:val="6"/>
          <w:sz w:val="20"/>
          <w:szCs w:val="20"/>
        </w:rPr>
        <w:t>20</w:t>
      </w:r>
      <w:r>
        <w:rPr>
          <w:rFonts w:ascii="Times New Roman" w:hAnsi="Times New Roman" w:eastAsia="Times New Roman" w:cs="Times New Roman"/>
          <w:spacing w:val="-12"/>
          <w:sz w:val="20"/>
          <w:szCs w:val="20"/>
        </w:rPr>
        <w:t xml:space="preserve"> </w:t>
      </w:r>
      <w:r>
        <w:rPr>
          <w:rFonts w:ascii="宋体" w:hAnsi="宋体" w:eastAsia="宋体" w:cs="宋体"/>
          <w:spacing w:val="6"/>
          <w:sz w:val="20"/>
          <w:szCs w:val="20"/>
        </w:rPr>
        <w:t>、节能、环保产品证明（如有）</w:t>
      </w:r>
    </w:p>
    <w:p w14:paraId="6E5FB00B">
      <w:pPr>
        <w:spacing w:before="149" w:line="227" w:lineRule="auto"/>
        <w:ind w:left="1"/>
        <w:rPr>
          <w:rFonts w:ascii="宋体" w:hAnsi="宋体" w:eastAsia="宋体" w:cs="宋体"/>
          <w:sz w:val="20"/>
          <w:szCs w:val="20"/>
        </w:rPr>
      </w:pPr>
      <w:r>
        <w:rPr>
          <w:rFonts w:ascii="Times New Roman" w:hAnsi="Times New Roman" w:eastAsia="Times New Roman" w:cs="Times New Roman"/>
          <w:spacing w:val="6"/>
          <w:sz w:val="20"/>
          <w:szCs w:val="20"/>
        </w:rPr>
        <w:t>21</w:t>
      </w:r>
      <w:r>
        <w:rPr>
          <w:rFonts w:ascii="Times New Roman" w:hAnsi="Times New Roman" w:eastAsia="Times New Roman" w:cs="Times New Roman"/>
          <w:spacing w:val="-15"/>
          <w:sz w:val="20"/>
          <w:szCs w:val="20"/>
        </w:rPr>
        <w:t xml:space="preserve"> </w:t>
      </w:r>
      <w:r>
        <w:rPr>
          <w:rFonts w:ascii="宋体" w:hAnsi="宋体" w:eastAsia="宋体" w:cs="宋体"/>
          <w:spacing w:val="6"/>
          <w:sz w:val="20"/>
          <w:szCs w:val="20"/>
        </w:rPr>
        <w:t>、虚假应标承担责任声明</w:t>
      </w:r>
    </w:p>
    <w:p w14:paraId="0397B862">
      <w:pPr>
        <w:spacing w:before="150" w:line="227" w:lineRule="auto"/>
        <w:ind w:left="1"/>
        <w:rPr>
          <w:rFonts w:ascii="宋体" w:hAnsi="宋体" w:eastAsia="宋体" w:cs="宋体"/>
          <w:sz w:val="20"/>
          <w:szCs w:val="20"/>
        </w:rPr>
      </w:pPr>
      <w:r>
        <w:rPr>
          <w:rFonts w:ascii="Times New Roman" w:hAnsi="Times New Roman" w:eastAsia="Times New Roman" w:cs="Times New Roman"/>
          <w:spacing w:val="8"/>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、关于对本投标文件中资料真实性的承诺书</w:t>
      </w:r>
    </w:p>
    <w:p w14:paraId="43591827">
      <w:pPr>
        <w:spacing w:before="150" w:line="227" w:lineRule="auto"/>
        <w:ind w:left="1"/>
        <w:rPr>
          <w:rFonts w:ascii="宋体" w:hAnsi="宋体" w:eastAsia="宋体" w:cs="宋体"/>
          <w:sz w:val="20"/>
          <w:szCs w:val="20"/>
        </w:rPr>
      </w:pPr>
      <w:r>
        <w:rPr>
          <w:rFonts w:ascii="Times New Roman" w:hAnsi="Times New Roman" w:eastAsia="Times New Roman" w:cs="Times New Roman"/>
          <w:spacing w:val="8"/>
          <w:sz w:val="20"/>
          <w:szCs w:val="20"/>
        </w:rPr>
        <w:t xml:space="preserve">23 </w:t>
      </w:r>
      <w:r>
        <w:rPr>
          <w:rFonts w:ascii="宋体" w:hAnsi="宋体" w:eastAsia="宋体" w:cs="宋体"/>
          <w:spacing w:val="8"/>
          <w:sz w:val="20"/>
          <w:szCs w:val="20"/>
        </w:rPr>
        <w:t>标人认为有必要提供的声明及文件资料</w:t>
      </w:r>
    </w:p>
    <w:p w14:paraId="173D63FE">
      <w:pPr>
        <w:spacing w:before="150" w:line="228" w:lineRule="auto"/>
        <w:ind w:left="5"/>
        <w:rPr>
          <w:rFonts w:ascii="宋体" w:hAnsi="宋体" w:eastAsia="宋体" w:cs="宋体"/>
          <w:sz w:val="20"/>
          <w:szCs w:val="20"/>
        </w:rPr>
      </w:pPr>
      <w:r>
        <w:rPr>
          <w:rFonts w:ascii="宋体" w:hAnsi="宋体" w:eastAsia="宋体" w:cs="宋体"/>
          <w:b/>
          <w:bCs/>
          <w:spacing w:val="-1"/>
          <w:sz w:val="20"/>
          <w:szCs w:val="20"/>
        </w:rPr>
        <w:t>技术部分：</w:t>
      </w:r>
    </w:p>
    <w:p w14:paraId="43F56ABB">
      <w:pPr>
        <w:spacing w:before="149" w:line="221" w:lineRule="auto"/>
        <w:ind w:left="1"/>
        <w:rPr>
          <w:rFonts w:ascii="宋体" w:hAnsi="宋体" w:eastAsia="宋体" w:cs="宋体"/>
          <w:sz w:val="20"/>
          <w:szCs w:val="20"/>
        </w:rPr>
      </w:pPr>
      <w:r>
        <w:rPr>
          <w:rFonts w:ascii="Times New Roman" w:hAnsi="Times New Roman" w:eastAsia="Times New Roman" w:cs="Times New Roman"/>
          <w:spacing w:val="8"/>
          <w:sz w:val="20"/>
          <w:szCs w:val="20"/>
        </w:rPr>
        <w:t xml:space="preserve">24 </w:t>
      </w:r>
      <w:r>
        <w:rPr>
          <w:rFonts w:ascii="宋体" w:hAnsi="宋体" w:eastAsia="宋体" w:cs="宋体"/>
          <w:spacing w:val="8"/>
          <w:sz w:val="20"/>
          <w:szCs w:val="20"/>
        </w:rPr>
        <w:t>本次投标项目的技术方案</w:t>
      </w:r>
      <w:r>
        <w:rPr>
          <w:rFonts w:ascii="Times New Roman" w:hAnsi="Times New Roman" w:eastAsia="Times New Roman" w:cs="Times New Roman"/>
          <w:spacing w:val="8"/>
          <w:sz w:val="20"/>
          <w:szCs w:val="20"/>
        </w:rPr>
        <w:t>(</w:t>
      </w:r>
      <w:r>
        <w:rPr>
          <w:rFonts w:ascii="宋体" w:hAnsi="宋体" w:eastAsia="宋体" w:cs="宋体"/>
          <w:spacing w:val="8"/>
          <w:sz w:val="20"/>
          <w:szCs w:val="20"/>
        </w:rPr>
        <w:t>投标人视需要自行编写</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p>
    <w:p w14:paraId="34B1DBBD">
      <w:pPr>
        <w:spacing w:line="221" w:lineRule="auto"/>
        <w:rPr>
          <w:rFonts w:ascii="宋体" w:hAnsi="宋体" w:eastAsia="宋体" w:cs="宋体"/>
          <w:sz w:val="20"/>
          <w:szCs w:val="20"/>
        </w:rPr>
      </w:pPr>
    </w:p>
    <w:p w14:paraId="2FF28A9F">
      <w:pPr>
        <w:spacing w:before="41" w:line="227" w:lineRule="auto"/>
        <w:rPr>
          <w:rFonts w:hint="eastAsia" w:ascii="宋体" w:hAnsi="宋体" w:eastAsia="宋体" w:cs="宋体"/>
          <w:sz w:val="20"/>
          <w:szCs w:val="20"/>
          <w:lang w:eastAsia="zh-CN"/>
        </w:rPr>
      </w:pPr>
      <w:r>
        <w:rPr>
          <w:rFonts w:ascii="Times New Roman" w:hAnsi="Times New Roman" w:eastAsia="Times New Roman" w:cs="Times New Roman"/>
          <w:spacing w:val="6"/>
          <w:sz w:val="20"/>
          <w:szCs w:val="20"/>
        </w:rPr>
        <w:t xml:space="preserve">25 </w:t>
      </w:r>
      <w:r>
        <w:rPr>
          <w:rFonts w:ascii="宋体" w:hAnsi="宋体" w:eastAsia="宋体" w:cs="宋体"/>
          <w:b/>
          <w:bCs/>
          <w:spacing w:val="6"/>
          <w:sz w:val="20"/>
          <w:szCs w:val="20"/>
        </w:rPr>
        <w:t>服务</w:t>
      </w:r>
      <w:r>
        <w:rPr>
          <w:rFonts w:hint="eastAsia" w:ascii="宋体" w:hAnsi="宋体" w:eastAsia="宋体" w:cs="宋体"/>
          <w:b/>
          <w:bCs/>
          <w:spacing w:val="6"/>
          <w:sz w:val="20"/>
          <w:szCs w:val="20"/>
          <w:lang w:eastAsia="zh-CN"/>
        </w:rPr>
        <w:t>、</w:t>
      </w:r>
      <w:r>
        <w:rPr>
          <w:rFonts w:hint="eastAsia" w:ascii="宋体" w:hAnsi="宋体" w:eastAsia="宋体" w:cs="宋体"/>
          <w:b/>
          <w:bCs/>
          <w:spacing w:val="6"/>
          <w:sz w:val="20"/>
          <w:szCs w:val="20"/>
          <w:lang w:val="en-US" w:eastAsia="zh-CN"/>
        </w:rPr>
        <w:t>售后</w:t>
      </w:r>
      <w:r>
        <w:rPr>
          <w:rFonts w:ascii="宋体" w:hAnsi="宋体" w:eastAsia="宋体" w:cs="宋体"/>
          <w:b/>
          <w:bCs/>
          <w:spacing w:val="6"/>
          <w:sz w:val="20"/>
          <w:szCs w:val="20"/>
        </w:rPr>
        <w:t>承诺书</w:t>
      </w:r>
      <w:r>
        <w:rPr>
          <w:rFonts w:hint="eastAsia" w:ascii="宋体" w:hAnsi="宋体" w:eastAsia="宋体" w:cs="宋体"/>
          <w:b/>
          <w:bCs/>
          <w:spacing w:val="6"/>
          <w:sz w:val="20"/>
          <w:szCs w:val="20"/>
          <w:lang w:eastAsia="zh-CN"/>
        </w:rPr>
        <w:t>（</w:t>
      </w:r>
      <w:r>
        <w:rPr>
          <w:rFonts w:hint="eastAsia" w:ascii="宋体" w:hAnsi="宋体" w:eastAsia="宋体" w:cs="宋体"/>
          <w:b/>
          <w:bCs/>
          <w:spacing w:val="6"/>
          <w:sz w:val="20"/>
          <w:szCs w:val="20"/>
          <w:lang w:val="en-US" w:eastAsia="zh-CN"/>
        </w:rPr>
        <w:t>格式自拟</w:t>
      </w:r>
      <w:r>
        <w:rPr>
          <w:rFonts w:hint="eastAsia" w:ascii="宋体" w:hAnsi="宋体" w:eastAsia="宋体" w:cs="宋体"/>
          <w:b/>
          <w:bCs/>
          <w:spacing w:val="6"/>
          <w:sz w:val="20"/>
          <w:szCs w:val="20"/>
          <w:lang w:eastAsia="zh-CN"/>
        </w:rPr>
        <w:t>）</w:t>
      </w:r>
    </w:p>
    <w:p w14:paraId="6E0BA01F">
      <w:pPr>
        <w:spacing w:before="150" w:line="228" w:lineRule="auto"/>
        <w:rPr>
          <w:rFonts w:ascii="宋体" w:hAnsi="宋体" w:eastAsia="宋体" w:cs="宋体"/>
          <w:sz w:val="20"/>
          <w:szCs w:val="20"/>
        </w:rPr>
      </w:pPr>
      <w:r>
        <w:rPr>
          <w:rFonts w:ascii="Times New Roman" w:hAnsi="Times New Roman" w:eastAsia="Times New Roman" w:cs="Times New Roman"/>
          <w:spacing w:val="7"/>
          <w:sz w:val="20"/>
          <w:szCs w:val="20"/>
        </w:rPr>
        <w:t xml:space="preserve">26 </w:t>
      </w:r>
      <w:r>
        <w:rPr>
          <w:rFonts w:ascii="宋体" w:hAnsi="宋体" w:eastAsia="宋体" w:cs="宋体"/>
          <w:spacing w:val="7"/>
          <w:sz w:val="20"/>
          <w:szCs w:val="20"/>
        </w:rPr>
        <w:t>他有利于投标人的资料（如有）</w:t>
      </w:r>
    </w:p>
    <w:p w14:paraId="52B85D54">
      <w:pPr>
        <w:spacing w:before="148" w:line="228" w:lineRule="auto"/>
        <w:ind w:left="3"/>
        <w:rPr>
          <w:rFonts w:ascii="宋体" w:hAnsi="宋体" w:eastAsia="宋体" w:cs="宋体"/>
          <w:sz w:val="20"/>
          <w:szCs w:val="20"/>
        </w:rPr>
      </w:pPr>
      <w:r>
        <w:rPr>
          <w:rFonts w:ascii="宋体" w:hAnsi="宋体" w:eastAsia="宋体" w:cs="宋体"/>
          <w:spacing w:val="8"/>
          <w:sz w:val="20"/>
          <w:szCs w:val="20"/>
        </w:rPr>
        <w:t>注：</w:t>
      </w:r>
      <w:r>
        <w:rPr>
          <w:rFonts w:ascii="Times New Roman" w:hAnsi="Times New Roman" w:eastAsia="Times New Roman" w:cs="Times New Roman"/>
          <w:spacing w:val="8"/>
          <w:sz w:val="20"/>
          <w:szCs w:val="20"/>
        </w:rPr>
        <w:t>1</w:t>
      </w:r>
      <w:r>
        <w:rPr>
          <w:rFonts w:ascii="宋体" w:hAnsi="宋体" w:eastAsia="宋体" w:cs="宋体"/>
          <w:spacing w:val="8"/>
          <w:sz w:val="20"/>
          <w:szCs w:val="20"/>
        </w:rPr>
        <w:t>、投标文件必须制作有目录和页码</w:t>
      </w:r>
    </w:p>
    <w:p w14:paraId="12C03F6D">
      <w:pPr>
        <w:spacing w:before="148" w:line="228" w:lineRule="auto"/>
        <w:ind w:left="419"/>
        <w:outlineLvl w:val="2"/>
        <w:rPr>
          <w:rFonts w:ascii="宋体" w:hAnsi="宋体" w:eastAsia="宋体" w:cs="宋体"/>
          <w:sz w:val="20"/>
          <w:szCs w:val="20"/>
        </w:rPr>
      </w:pPr>
      <w:r>
        <w:rPr>
          <w:rFonts w:ascii="Times New Roman" w:hAnsi="Times New Roman" w:eastAsia="Times New Roman" w:cs="Times New Roman"/>
          <w:spacing w:val="8"/>
          <w:sz w:val="20"/>
          <w:szCs w:val="20"/>
        </w:rPr>
        <w:t>2</w:t>
      </w:r>
      <w:r>
        <w:rPr>
          <w:rFonts w:ascii="宋体" w:hAnsi="宋体" w:eastAsia="宋体" w:cs="宋体"/>
          <w:spacing w:val="8"/>
          <w:sz w:val="20"/>
          <w:szCs w:val="20"/>
        </w:rPr>
        <w:t>、只接受</w:t>
      </w:r>
      <w:r>
        <w:rPr>
          <w:rFonts w:ascii="宋体" w:hAnsi="宋体" w:eastAsia="宋体" w:cs="宋体"/>
          <w:spacing w:val="-41"/>
          <w:sz w:val="20"/>
          <w:szCs w:val="20"/>
        </w:rPr>
        <w:t xml:space="preserve"> </w:t>
      </w:r>
      <w:r>
        <w:rPr>
          <w:rFonts w:ascii="Times New Roman" w:hAnsi="Times New Roman" w:eastAsia="Times New Roman" w:cs="Times New Roman"/>
          <w:spacing w:val="8"/>
          <w:sz w:val="20"/>
          <w:szCs w:val="20"/>
        </w:rPr>
        <w:t xml:space="preserve">A4 </w:t>
      </w:r>
      <w:r>
        <w:rPr>
          <w:rFonts w:ascii="宋体" w:hAnsi="宋体" w:eastAsia="宋体" w:cs="宋体"/>
          <w:spacing w:val="8"/>
          <w:sz w:val="20"/>
          <w:szCs w:val="20"/>
        </w:rPr>
        <w:t>纸张大小的投标文件</w:t>
      </w:r>
    </w:p>
    <w:p w14:paraId="52281839">
      <w:pPr>
        <w:spacing w:before="149" w:line="228" w:lineRule="auto"/>
        <w:ind w:left="6"/>
        <w:rPr>
          <w:rFonts w:ascii="宋体" w:hAnsi="宋体" w:eastAsia="宋体" w:cs="宋体"/>
          <w:sz w:val="20"/>
          <w:szCs w:val="20"/>
        </w:rPr>
      </w:pPr>
      <w:r>
        <w:rPr>
          <w:rFonts w:ascii="宋体" w:hAnsi="宋体" w:eastAsia="宋体" w:cs="宋体"/>
          <w:spacing w:val="9"/>
          <w:sz w:val="20"/>
          <w:szCs w:val="20"/>
        </w:rPr>
        <w:t>投标文件严格按要求制作</w:t>
      </w:r>
    </w:p>
    <w:p w14:paraId="1B9335EB">
      <w:pPr>
        <w:spacing w:line="228" w:lineRule="auto"/>
        <w:rPr>
          <w:rFonts w:ascii="宋体" w:hAnsi="宋体" w:eastAsia="宋体" w:cs="宋体"/>
          <w:sz w:val="20"/>
          <w:szCs w:val="20"/>
        </w:rPr>
        <w:sectPr>
          <w:footerReference r:id="rId22" w:type="default"/>
          <w:pgSz w:w="11900" w:h="16838"/>
          <w:pgMar w:top="1355" w:right="1784" w:bottom="720" w:left="1194" w:header="0" w:footer="560" w:gutter="0"/>
          <w:cols w:space="720" w:num="1"/>
        </w:sectPr>
      </w:pPr>
    </w:p>
    <w:p w14:paraId="4C85384A">
      <w:pPr>
        <w:spacing w:before="56" w:line="219" w:lineRule="auto"/>
        <w:ind w:left="23"/>
        <w:rPr>
          <w:rFonts w:ascii="宋体" w:hAnsi="宋体" w:eastAsia="宋体" w:cs="宋体"/>
          <w:sz w:val="28"/>
          <w:szCs w:val="28"/>
        </w:rPr>
      </w:pPr>
      <w:r>
        <w:rPr>
          <w:rFonts w:ascii="宋体" w:hAnsi="宋体" w:eastAsia="宋体" w:cs="宋体"/>
          <w:b/>
          <w:bCs/>
          <w:spacing w:val="-9"/>
          <w:sz w:val="28"/>
          <w:szCs w:val="28"/>
        </w:rPr>
        <w:t>附件一</w:t>
      </w:r>
    </w:p>
    <w:p w14:paraId="701CB3A8">
      <w:pPr>
        <w:spacing w:before="74" w:line="225" w:lineRule="auto"/>
        <w:ind w:left="4370"/>
        <w:rPr>
          <w:rFonts w:ascii="宋体" w:hAnsi="宋体" w:eastAsia="宋体" w:cs="宋体"/>
          <w:sz w:val="31"/>
          <w:szCs w:val="31"/>
        </w:rPr>
      </w:pPr>
      <w:r>
        <w:rPr>
          <w:rFonts w:ascii="宋体" w:hAnsi="宋体" w:eastAsia="宋体" w:cs="宋体"/>
          <w:b/>
          <w:bCs/>
          <w:spacing w:val="2"/>
          <w:sz w:val="31"/>
          <w:szCs w:val="31"/>
        </w:rPr>
        <w:t>投标函</w:t>
      </w:r>
    </w:p>
    <w:p w14:paraId="3BCED108">
      <w:pPr>
        <w:pStyle w:val="7"/>
        <w:spacing w:line="266" w:lineRule="auto"/>
      </w:pPr>
    </w:p>
    <w:p w14:paraId="1F340122">
      <w:pPr>
        <w:spacing w:before="65" w:line="228" w:lineRule="auto"/>
        <w:rPr>
          <w:rFonts w:ascii="宋体" w:hAnsi="宋体" w:eastAsia="宋体" w:cs="宋体"/>
          <w:sz w:val="20"/>
          <w:szCs w:val="20"/>
        </w:rPr>
      </w:pPr>
      <w:r>
        <w:rPr>
          <w:rFonts w:ascii="宋体" w:hAnsi="宋体" w:eastAsia="宋体" w:cs="宋体"/>
          <w:spacing w:val="3"/>
          <w:sz w:val="20"/>
          <w:szCs w:val="20"/>
        </w:rPr>
        <w:t>招标人</w:t>
      </w:r>
      <w:r>
        <w:rPr>
          <w:rFonts w:ascii="宋体" w:hAnsi="宋体" w:eastAsia="宋体" w:cs="宋体"/>
          <w:sz w:val="20"/>
          <w:szCs w:val="20"/>
        </w:rPr>
        <w:t>：</w:t>
      </w:r>
      <w:r>
        <w:rPr>
          <w:rFonts w:ascii="宋体" w:hAnsi="宋体" w:eastAsia="宋体" w:cs="宋体"/>
          <w:spacing w:val="-7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w:t>
      </w:r>
    </w:p>
    <w:p w14:paraId="54D2817A">
      <w:pPr>
        <w:spacing w:before="159" w:line="362" w:lineRule="auto"/>
        <w:ind w:left="49" w:firstLine="632"/>
        <w:rPr>
          <w:rFonts w:ascii="宋体" w:hAnsi="宋体" w:eastAsia="宋体" w:cs="宋体"/>
          <w:sz w:val="20"/>
          <w:szCs w:val="20"/>
        </w:rPr>
      </w:pPr>
      <w:r>
        <w:rPr>
          <w:rFonts w:ascii="宋体" w:hAnsi="宋体" w:eastAsia="宋体" w:cs="宋体"/>
          <w:spacing w:val="9"/>
          <w:sz w:val="20"/>
          <w:szCs w:val="20"/>
        </w:rPr>
        <w:t>我们收到你们的</w:t>
      </w:r>
      <w:r>
        <w:rPr>
          <w:rFonts w:ascii="宋体" w:hAnsi="宋体" w:eastAsia="宋体" w:cs="宋体"/>
          <w:spacing w:val="9"/>
          <w:sz w:val="20"/>
          <w:szCs w:val="20"/>
          <w:u w:val="single" w:color="auto"/>
        </w:rPr>
        <w:t xml:space="preserve">     （项目名称</w:t>
      </w:r>
      <w:r>
        <w:rPr>
          <w:rFonts w:ascii="宋体" w:hAnsi="宋体" w:eastAsia="宋体" w:cs="宋体"/>
          <w:spacing w:val="-8"/>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9"/>
          <w:sz w:val="20"/>
          <w:szCs w:val="20"/>
          <w:u w:val="single" w:color="auto"/>
        </w:rPr>
        <w:t>项目编号：  号）</w:t>
      </w:r>
      <w:r>
        <w:rPr>
          <w:rFonts w:ascii="宋体" w:hAnsi="宋体" w:eastAsia="宋体" w:cs="宋体"/>
          <w:spacing w:val="9"/>
          <w:sz w:val="20"/>
          <w:szCs w:val="20"/>
        </w:rPr>
        <w:t>招标文件，经认真研究，我们决定参</w:t>
      </w:r>
      <w:r>
        <w:rPr>
          <w:rFonts w:ascii="宋体" w:hAnsi="宋体" w:eastAsia="宋体" w:cs="宋体"/>
          <w:spacing w:val="2"/>
          <w:sz w:val="20"/>
          <w:szCs w:val="20"/>
        </w:rPr>
        <w:t xml:space="preserve"> </w:t>
      </w:r>
      <w:r>
        <w:rPr>
          <w:rFonts w:ascii="宋体" w:hAnsi="宋体" w:eastAsia="宋体" w:cs="宋体"/>
          <w:spacing w:val="5"/>
          <w:sz w:val="20"/>
          <w:szCs w:val="20"/>
        </w:rPr>
        <w:t>加本次招标活动。</w:t>
      </w:r>
    </w:p>
    <w:p w14:paraId="17D2BB6A">
      <w:pPr>
        <w:spacing w:before="32" w:line="227" w:lineRule="auto"/>
        <w:ind w:left="485"/>
        <w:outlineLvl w:val="2"/>
        <w:rPr>
          <w:rFonts w:ascii="宋体" w:hAnsi="宋体" w:eastAsia="宋体" w:cs="宋体"/>
          <w:sz w:val="20"/>
          <w:szCs w:val="20"/>
        </w:rPr>
      </w:pPr>
      <w:r>
        <w:rPr>
          <w:rFonts w:ascii="宋体" w:hAnsi="宋体" w:eastAsia="宋体" w:cs="宋体"/>
          <w:spacing w:val="8"/>
          <w:sz w:val="20"/>
          <w:szCs w:val="20"/>
        </w:rPr>
        <w:t>1、按照招标文件中的一切要求，提供招标的相关服务。</w:t>
      </w:r>
    </w:p>
    <w:p w14:paraId="7DD26C3A">
      <w:pPr>
        <w:spacing w:before="163" w:line="228" w:lineRule="auto"/>
        <w:ind w:left="4"/>
        <w:rPr>
          <w:rFonts w:ascii="宋体" w:hAnsi="宋体" w:eastAsia="宋体" w:cs="宋体"/>
          <w:sz w:val="20"/>
          <w:szCs w:val="20"/>
        </w:rPr>
      </w:pPr>
      <w:r>
        <w:rPr>
          <w:rFonts w:ascii="宋体" w:hAnsi="宋体" w:eastAsia="宋体" w:cs="宋体"/>
          <w:b/>
          <w:bCs/>
          <w:spacing w:val="2"/>
          <w:sz w:val="20"/>
          <w:szCs w:val="20"/>
        </w:rPr>
        <w:t>小写：</w:t>
      </w:r>
      <w:r>
        <w:rPr>
          <w:rFonts w:ascii="宋体" w:hAnsi="宋体" w:eastAsia="宋体" w:cs="宋体"/>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b/>
          <w:bCs/>
          <w:spacing w:val="2"/>
          <w:sz w:val="20"/>
          <w:szCs w:val="20"/>
        </w:rPr>
        <w:t>元</w:t>
      </w:r>
    </w:p>
    <w:p w14:paraId="39109BFA">
      <w:pPr>
        <w:spacing w:before="161" w:line="228" w:lineRule="auto"/>
        <w:ind w:left="1"/>
        <w:rPr>
          <w:rFonts w:ascii="宋体" w:hAnsi="宋体" w:eastAsia="宋体" w:cs="宋体"/>
          <w:sz w:val="20"/>
          <w:szCs w:val="20"/>
        </w:rPr>
      </w:pPr>
      <w:r>
        <w:rPr>
          <w:rFonts w:ascii="宋体" w:hAnsi="宋体" w:eastAsia="宋体" w:cs="宋体"/>
          <w:b/>
          <w:bCs/>
          <w:spacing w:val="4"/>
          <w:sz w:val="20"/>
          <w:szCs w:val="20"/>
        </w:rPr>
        <w:t>大写：</w:t>
      </w:r>
      <w:r>
        <w:rPr>
          <w:rFonts w:ascii="宋体" w:hAnsi="宋体" w:eastAsia="宋体" w:cs="宋体"/>
          <w:sz w:val="20"/>
          <w:szCs w:val="20"/>
          <w:u w:val="single" w:color="auto"/>
        </w:rPr>
        <w:t xml:space="preserve">                      </w:t>
      </w:r>
      <w:r>
        <w:rPr>
          <w:rFonts w:ascii="宋体" w:hAnsi="宋体" w:eastAsia="宋体" w:cs="宋体"/>
          <w:spacing w:val="4"/>
          <w:sz w:val="20"/>
          <w:szCs w:val="20"/>
        </w:rPr>
        <w:t xml:space="preserve"> </w:t>
      </w:r>
      <w:r>
        <w:rPr>
          <w:rFonts w:ascii="宋体" w:hAnsi="宋体" w:eastAsia="宋体" w:cs="宋体"/>
          <w:b/>
          <w:bCs/>
          <w:spacing w:val="4"/>
          <w:sz w:val="20"/>
          <w:szCs w:val="20"/>
        </w:rPr>
        <w:t>。</w:t>
      </w:r>
    </w:p>
    <w:p w14:paraId="24977678">
      <w:pPr>
        <w:spacing w:before="162" w:line="302" w:lineRule="auto"/>
        <w:ind w:left="49" w:right="2" w:firstLine="422"/>
        <w:rPr>
          <w:rFonts w:ascii="宋体" w:hAnsi="宋体" w:eastAsia="宋体" w:cs="宋体"/>
          <w:sz w:val="20"/>
          <w:szCs w:val="20"/>
        </w:rPr>
      </w:pPr>
      <w:r>
        <w:rPr>
          <w:rFonts w:ascii="宋体" w:hAnsi="宋体" w:eastAsia="宋体" w:cs="宋体"/>
          <w:spacing w:val="12"/>
          <w:sz w:val="20"/>
          <w:szCs w:val="20"/>
        </w:rPr>
        <w:t>2、如果我们的投标文件被接受，我们将履行招标文</w:t>
      </w:r>
      <w:r>
        <w:rPr>
          <w:rFonts w:ascii="宋体" w:hAnsi="宋体" w:eastAsia="宋体" w:cs="宋体"/>
          <w:spacing w:val="11"/>
          <w:sz w:val="20"/>
          <w:szCs w:val="20"/>
        </w:rPr>
        <w:t>件中规定的每一项义务和要求，按期、按质、按</w:t>
      </w:r>
      <w:r>
        <w:rPr>
          <w:rFonts w:ascii="宋体" w:hAnsi="宋体" w:eastAsia="宋体" w:cs="宋体"/>
          <w:sz w:val="20"/>
          <w:szCs w:val="20"/>
        </w:rPr>
        <w:t xml:space="preserve"> </w:t>
      </w:r>
      <w:r>
        <w:rPr>
          <w:rFonts w:ascii="宋体" w:hAnsi="宋体" w:eastAsia="宋体" w:cs="宋体"/>
          <w:spacing w:val="5"/>
          <w:sz w:val="20"/>
          <w:szCs w:val="20"/>
        </w:rPr>
        <w:t>量完成本次服务。</w:t>
      </w:r>
    </w:p>
    <w:p w14:paraId="7D4103E2">
      <w:pPr>
        <w:spacing w:before="163" w:line="227" w:lineRule="auto"/>
        <w:ind w:left="473"/>
        <w:rPr>
          <w:rFonts w:ascii="宋体" w:hAnsi="宋体" w:eastAsia="宋体" w:cs="宋体"/>
          <w:sz w:val="20"/>
          <w:szCs w:val="20"/>
        </w:rPr>
      </w:pPr>
      <w:r>
        <w:rPr>
          <w:rFonts w:ascii="宋体" w:hAnsi="宋体" w:eastAsia="宋体" w:cs="宋体"/>
          <w:spacing w:val="8"/>
          <w:sz w:val="20"/>
          <w:szCs w:val="20"/>
        </w:rPr>
        <w:t>3、我们同意按招标文件的规定，本投标文件的有效期为</w:t>
      </w:r>
      <w:r>
        <w:rPr>
          <w:rFonts w:ascii="宋体" w:hAnsi="宋体" w:eastAsia="宋体" w:cs="宋体"/>
          <w:spacing w:val="7"/>
          <w:sz w:val="20"/>
          <w:szCs w:val="20"/>
        </w:rPr>
        <w:t>开标后</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天。</w:t>
      </w:r>
    </w:p>
    <w:p w14:paraId="484FA532">
      <w:pPr>
        <w:spacing w:before="162" w:line="227" w:lineRule="auto"/>
        <w:ind w:left="468"/>
        <w:outlineLvl w:val="2"/>
        <w:rPr>
          <w:rFonts w:ascii="宋体" w:hAnsi="宋体" w:eastAsia="宋体" w:cs="宋体"/>
          <w:sz w:val="20"/>
          <w:szCs w:val="20"/>
        </w:rPr>
      </w:pPr>
      <w:r>
        <w:rPr>
          <w:rFonts w:ascii="宋体" w:hAnsi="宋体" w:eastAsia="宋体" w:cs="宋体"/>
          <w:spacing w:val="8"/>
          <w:sz w:val="20"/>
          <w:szCs w:val="20"/>
        </w:rPr>
        <w:t>4、我们愿意提供招标人在招标文件中要求的所有资料。</w:t>
      </w:r>
    </w:p>
    <w:p w14:paraId="70DFDF87">
      <w:pPr>
        <w:spacing w:before="164" w:line="226" w:lineRule="auto"/>
        <w:ind w:left="473"/>
        <w:rPr>
          <w:rFonts w:ascii="宋体" w:hAnsi="宋体" w:eastAsia="宋体" w:cs="宋体"/>
          <w:sz w:val="20"/>
          <w:szCs w:val="20"/>
        </w:rPr>
      </w:pPr>
      <w:r>
        <w:rPr>
          <w:rFonts w:ascii="宋体" w:hAnsi="宋体" w:eastAsia="宋体" w:cs="宋体"/>
          <w:spacing w:val="10"/>
          <w:sz w:val="20"/>
          <w:szCs w:val="20"/>
        </w:rPr>
        <w:t>5、我们认为你们有选择或拒绝任何投标者中</w:t>
      </w:r>
      <w:r>
        <w:rPr>
          <w:rFonts w:ascii="宋体" w:hAnsi="宋体" w:eastAsia="宋体" w:cs="宋体"/>
          <w:spacing w:val="9"/>
          <w:sz w:val="20"/>
          <w:szCs w:val="20"/>
        </w:rPr>
        <w:t>标的权力。我们理解，最低报价不是中标的唯一条件。</w:t>
      </w:r>
    </w:p>
    <w:p w14:paraId="3EEE1A89">
      <w:pPr>
        <w:spacing w:before="163" w:line="228" w:lineRule="auto"/>
        <w:ind w:left="471"/>
        <w:outlineLvl w:val="2"/>
        <w:rPr>
          <w:rFonts w:ascii="宋体" w:hAnsi="宋体" w:eastAsia="宋体" w:cs="宋体"/>
          <w:sz w:val="20"/>
          <w:szCs w:val="20"/>
        </w:rPr>
      </w:pPr>
      <w:r>
        <w:rPr>
          <w:rFonts w:ascii="宋体" w:hAnsi="宋体" w:eastAsia="宋体" w:cs="宋体"/>
          <w:spacing w:val="7"/>
          <w:sz w:val="20"/>
          <w:szCs w:val="20"/>
        </w:rPr>
        <w:t>6、我们愿按合同法履行自己的全部责任。</w:t>
      </w:r>
    </w:p>
    <w:p w14:paraId="786C97E7">
      <w:pPr>
        <w:spacing w:before="161" w:line="228" w:lineRule="auto"/>
        <w:ind w:left="474"/>
        <w:rPr>
          <w:rFonts w:ascii="宋体" w:hAnsi="宋体" w:eastAsia="宋体" w:cs="宋体"/>
          <w:sz w:val="20"/>
          <w:szCs w:val="20"/>
        </w:rPr>
      </w:pPr>
      <w:r>
        <w:rPr>
          <w:rFonts w:ascii="宋体" w:hAnsi="宋体" w:eastAsia="宋体" w:cs="宋体"/>
          <w:spacing w:val="9"/>
          <w:sz w:val="20"/>
          <w:szCs w:val="20"/>
        </w:rPr>
        <w:t>7、我们愿意遵守国家有关规定和招标文件中规定的收费标准，承付中标服务费。</w:t>
      </w:r>
    </w:p>
    <w:p w14:paraId="5859B6CC">
      <w:pPr>
        <w:spacing w:before="161" w:line="228" w:lineRule="auto"/>
        <w:ind w:left="470"/>
        <w:outlineLvl w:val="2"/>
        <w:rPr>
          <w:rFonts w:ascii="宋体" w:hAnsi="宋体" w:eastAsia="宋体" w:cs="宋体"/>
          <w:sz w:val="20"/>
          <w:szCs w:val="20"/>
        </w:rPr>
      </w:pPr>
      <w:r>
        <w:rPr>
          <w:rFonts w:ascii="宋体" w:hAnsi="宋体" w:eastAsia="宋体" w:cs="宋体"/>
          <w:spacing w:val="9"/>
          <w:sz w:val="20"/>
          <w:szCs w:val="20"/>
        </w:rPr>
        <w:t>8、该项投标在开标后的全过程中保持有效，不作任何更改和变动。</w:t>
      </w:r>
    </w:p>
    <w:p w14:paraId="504A8A83">
      <w:pPr>
        <w:spacing w:before="161" w:line="228" w:lineRule="auto"/>
        <w:ind w:left="470"/>
        <w:rPr>
          <w:rFonts w:ascii="宋体" w:hAnsi="宋体" w:eastAsia="宋体" w:cs="宋体"/>
          <w:sz w:val="20"/>
          <w:szCs w:val="20"/>
        </w:rPr>
      </w:pPr>
      <w:r>
        <w:rPr>
          <w:rFonts w:ascii="宋体" w:hAnsi="宋体" w:eastAsia="宋体" w:cs="宋体"/>
          <w:spacing w:val="7"/>
          <w:sz w:val="20"/>
          <w:szCs w:val="20"/>
        </w:rPr>
        <w:t>9、我们同意按招标文件规定，交纳</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元</w:t>
      </w:r>
      <w:r>
        <w:rPr>
          <w:rFonts w:ascii="宋体" w:hAnsi="宋体" w:eastAsia="宋体" w:cs="宋体"/>
          <w:spacing w:val="6"/>
          <w:sz w:val="20"/>
          <w:szCs w:val="20"/>
        </w:rPr>
        <w:t>的投标保证金。</w:t>
      </w:r>
    </w:p>
    <w:p w14:paraId="004763E4">
      <w:pPr>
        <w:spacing w:before="161" w:line="228" w:lineRule="auto"/>
        <w:ind w:left="485"/>
        <w:rPr>
          <w:rFonts w:ascii="宋体" w:hAnsi="宋体" w:eastAsia="宋体" w:cs="宋体"/>
          <w:sz w:val="20"/>
          <w:szCs w:val="20"/>
        </w:rPr>
      </w:pPr>
      <w:r>
        <w:rPr>
          <w:rFonts w:ascii="宋体" w:hAnsi="宋体" w:eastAsia="宋体" w:cs="宋体"/>
          <w:spacing w:val="2"/>
          <w:sz w:val="20"/>
          <w:szCs w:val="20"/>
        </w:rPr>
        <w:t>10、其它说明。</w:t>
      </w:r>
    </w:p>
    <w:p w14:paraId="797D820C">
      <w:pPr>
        <w:spacing w:before="164" w:line="227" w:lineRule="auto"/>
        <w:ind w:left="485"/>
        <w:rPr>
          <w:rFonts w:ascii="宋体" w:hAnsi="宋体" w:eastAsia="宋体" w:cs="宋体"/>
          <w:sz w:val="20"/>
          <w:szCs w:val="20"/>
        </w:rPr>
      </w:pPr>
      <w:r>
        <w:rPr>
          <w:rFonts w:ascii="宋体" w:hAnsi="宋体" w:eastAsia="宋体" w:cs="宋体"/>
          <w:spacing w:val="8"/>
          <w:sz w:val="20"/>
          <w:szCs w:val="20"/>
        </w:rPr>
        <w:t>11、所有有关本标书的函电，请按下列地址联系：</w:t>
      </w:r>
    </w:p>
    <w:p w14:paraId="0584F29E">
      <w:pPr>
        <w:tabs>
          <w:tab w:val="left" w:pos="6552"/>
          <w:tab w:val="left" w:pos="6655"/>
        </w:tabs>
        <w:spacing w:before="162" w:line="370" w:lineRule="auto"/>
        <w:ind w:left="469" w:right="3027" w:firstLine="2"/>
        <w:jc w:val="both"/>
        <w:rPr>
          <w:rFonts w:ascii="宋体" w:hAnsi="宋体" w:eastAsia="宋体" w:cs="宋体"/>
          <w:sz w:val="20"/>
          <w:szCs w:val="20"/>
        </w:rPr>
      </w:pPr>
      <w:r>
        <w:rPr>
          <w:rFonts w:ascii="宋体" w:hAnsi="宋体" w:eastAsia="宋体" w:cs="宋体"/>
          <w:spacing w:val="12"/>
          <w:sz w:val="20"/>
          <w:szCs w:val="20"/>
        </w:rPr>
        <w:t>投标单位</w:t>
      </w:r>
      <w:r>
        <w:rPr>
          <w:rFonts w:ascii="宋体" w:hAnsi="宋体" w:eastAsia="宋体" w:cs="宋体"/>
          <w:spacing w:val="-3"/>
          <w:sz w:val="20"/>
          <w:szCs w:val="20"/>
        </w:rPr>
        <w:t>：（</w:t>
      </w:r>
      <w:r>
        <w:rPr>
          <w:rFonts w:ascii="宋体" w:hAnsi="宋体" w:eastAsia="宋体" w:cs="宋体"/>
          <w:spacing w:val="12"/>
          <w:sz w:val="20"/>
          <w:szCs w:val="20"/>
        </w:rPr>
        <w:t>盖章）</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法定代表人（签字或盖章</w:t>
      </w:r>
      <w:r>
        <w:rPr>
          <w:rFonts w:ascii="宋体" w:hAnsi="宋体" w:eastAsia="宋体" w:cs="宋体"/>
          <w:spacing w:val="-8"/>
          <w:sz w:val="20"/>
          <w:szCs w:val="20"/>
        </w:rPr>
        <w:t>）</w:t>
      </w:r>
      <w:r>
        <w:rPr>
          <w:rFonts w:ascii="宋体" w:hAnsi="宋体" w:eastAsia="宋体" w:cs="宋体"/>
          <w:spacing w:val="-50"/>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rPr>
        <w:t>地址：</w:t>
      </w:r>
      <w:r>
        <w:rPr>
          <w:rFonts w:ascii="宋体" w:hAnsi="宋体" w:eastAsia="宋体" w:cs="宋体"/>
          <w:sz w:val="20"/>
          <w:szCs w:val="20"/>
          <w:u w:val="single" w:color="auto"/>
        </w:rPr>
        <w:t xml:space="preserve">                                          </w:t>
      </w:r>
    </w:p>
    <w:p w14:paraId="7C9B3246">
      <w:pPr>
        <w:spacing w:before="24" w:line="363" w:lineRule="auto"/>
        <w:ind w:left="493" w:right="4182" w:hanging="23"/>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spacing w:val="-79"/>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1"/>
          <w:sz w:val="20"/>
          <w:szCs w:val="20"/>
        </w:rPr>
        <w:t>电话：</w:t>
      </w:r>
      <w:r>
        <w:rPr>
          <w:rFonts w:ascii="宋体" w:hAnsi="宋体" w:eastAsia="宋体" w:cs="宋体"/>
          <w:sz w:val="20"/>
          <w:szCs w:val="20"/>
          <w:u w:val="single" w:color="auto"/>
        </w:rPr>
        <w:t xml:space="preserve">                                          </w:t>
      </w:r>
    </w:p>
    <w:p w14:paraId="2B08477D">
      <w:pPr>
        <w:spacing w:before="29" w:line="227" w:lineRule="auto"/>
        <w:ind w:left="467"/>
        <w:rPr>
          <w:rFonts w:ascii="宋体" w:hAnsi="宋体" w:eastAsia="宋体" w:cs="宋体"/>
          <w:sz w:val="20"/>
          <w:szCs w:val="20"/>
        </w:rPr>
      </w:pPr>
      <w:r>
        <w:rPr>
          <w:rFonts w:ascii="宋体" w:hAnsi="宋体" w:eastAsia="宋体" w:cs="宋体"/>
          <w:spacing w:val="8"/>
          <w:sz w:val="20"/>
          <w:szCs w:val="20"/>
        </w:rPr>
        <w:t>传真：</w:t>
      </w:r>
      <w:r>
        <w:rPr>
          <w:rFonts w:ascii="宋体" w:hAnsi="宋体" w:eastAsia="宋体" w:cs="宋体"/>
          <w:sz w:val="20"/>
          <w:szCs w:val="20"/>
          <w:u w:val="single" w:color="auto"/>
        </w:rPr>
        <w:t xml:space="preserve">                                          </w:t>
      </w:r>
    </w:p>
    <w:p w14:paraId="5B93EEE1">
      <w:pPr>
        <w:spacing w:before="162" w:line="228" w:lineRule="auto"/>
        <w:ind w:left="485"/>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p>
    <w:p w14:paraId="29F37C38">
      <w:pPr>
        <w:spacing w:before="163" w:line="228" w:lineRule="auto"/>
        <w:jc w:val="right"/>
        <w:rPr>
          <w:rFonts w:ascii="宋体" w:hAnsi="宋体" w:eastAsia="宋体" w:cs="宋体"/>
          <w:sz w:val="20"/>
          <w:szCs w:val="20"/>
        </w:rPr>
      </w:pPr>
      <w:r>
        <w:rPr>
          <w:rFonts w:ascii="宋体" w:hAnsi="宋体" w:eastAsia="宋体" w:cs="宋体"/>
          <w:spacing w:val="-11"/>
          <w:sz w:val="20"/>
          <w:szCs w:val="20"/>
        </w:rPr>
        <w:t>日期：</w:t>
      </w:r>
      <w:r>
        <w:rPr>
          <w:rFonts w:ascii="宋体" w:hAnsi="宋体" w:eastAsia="宋体" w:cs="宋体"/>
          <w:spacing w:val="1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1"/>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1"/>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11"/>
          <w:sz w:val="20"/>
          <w:szCs w:val="20"/>
        </w:rPr>
        <w:t>日</w:t>
      </w:r>
    </w:p>
    <w:p w14:paraId="30AB0F8C">
      <w:pPr>
        <w:spacing w:line="228" w:lineRule="auto"/>
        <w:rPr>
          <w:rFonts w:ascii="宋体" w:hAnsi="宋体" w:eastAsia="宋体" w:cs="宋体"/>
          <w:sz w:val="20"/>
          <w:szCs w:val="20"/>
        </w:rPr>
        <w:sectPr>
          <w:footerReference r:id="rId23" w:type="default"/>
          <w:pgSz w:w="11900" w:h="16838"/>
          <w:pgMar w:top="1358" w:right="1017" w:bottom="720" w:left="1199" w:header="0" w:footer="560" w:gutter="0"/>
          <w:cols w:space="720" w:num="1"/>
        </w:sectPr>
      </w:pPr>
    </w:p>
    <w:p w14:paraId="316D8944">
      <w:pPr>
        <w:spacing w:before="56" w:line="219" w:lineRule="auto"/>
        <w:ind w:left="339"/>
        <w:rPr>
          <w:rFonts w:ascii="宋体" w:hAnsi="宋体" w:eastAsia="宋体" w:cs="宋体"/>
          <w:sz w:val="28"/>
          <w:szCs w:val="28"/>
        </w:rPr>
      </w:pPr>
      <w:r>
        <w:rPr>
          <w:rFonts w:ascii="宋体" w:hAnsi="宋体" w:eastAsia="宋体" w:cs="宋体"/>
          <w:b/>
          <w:bCs/>
          <w:spacing w:val="-10"/>
          <w:sz w:val="28"/>
          <w:szCs w:val="28"/>
        </w:rPr>
        <w:t>附件二</w:t>
      </w:r>
    </w:p>
    <w:p w14:paraId="0F001A6A">
      <w:pPr>
        <w:spacing w:before="74" w:line="225" w:lineRule="auto"/>
        <w:ind w:left="4361"/>
        <w:rPr>
          <w:rFonts w:ascii="宋体" w:hAnsi="宋体" w:eastAsia="宋体" w:cs="宋体"/>
          <w:sz w:val="31"/>
          <w:szCs w:val="31"/>
        </w:rPr>
      </w:pPr>
      <w:r>
        <w:rPr>
          <w:rFonts w:ascii="宋体" w:hAnsi="宋体" w:eastAsia="宋体" w:cs="宋体"/>
          <w:b/>
          <w:bCs/>
          <w:spacing w:val="4"/>
          <w:sz w:val="31"/>
          <w:szCs w:val="31"/>
        </w:rPr>
        <w:t>开标一览表</w:t>
      </w:r>
    </w:p>
    <w:p w14:paraId="3439EDAC">
      <w:pPr>
        <w:pStyle w:val="7"/>
        <w:spacing w:line="344" w:lineRule="auto"/>
      </w:pPr>
    </w:p>
    <w:p w14:paraId="73CCA092">
      <w:pPr>
        <w:pStyle w:val="7"/>
        <w:spacing w:line="344" w:lineRule="auto"/>
      </w:pPr>
    </w:p>
    <w:p w14:paraId="4076C917">
      <w:pPr>
        <w:spacing w:before="65" w:line="228" w:lineRule="auto"/>
        <w:ind w:left="317"/>
        <w:rPr>
          <w:rFonts w:ascii="宋体" w:hAnsi="宋体" w:eastAsia="宋体" w:cs="宋体"/>
          <w:sz w:val="20"/>
          <w:szCs w:val="20"/>
        </w:rPr>
      </w:pP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1FB5CFB9">
      <w:pPr>
        <w:pStyle w:val="7"/>
        <w:spacing w:line="314" w:lineRule="auto"/>
      </w:pPr>
    </w:p>
    <w:p w14:paraId="6EFCACBA">
      <w:pPr>
        <w:spacing w:before="65" w:line="228" w:lineRule="auto"/>
        <w:ind w:left="317"/>
        <w:rPr>
          <w:rFonts w:ascii="宋体" w:hAnsi="宋体" w:eastAsia="宋体" w:cs="宋体"/>
          <w:sz w:val="20"/>
          <w:szCs w:val="20"/>
        </w:rPr>
      </w:pPr>
      <w:r>
        <w:rPr>
          <w:rFonts w:ascii="宋体" w:hAnsi="宋体" w:eastAsia="宋体" w:cs="宋体"/>
          <w:spacing w:val="7"/>
          <w:sz w:val="20"/>
          <w:szCs w:val="20"/>
        </w:rPr>
        <w:t>项目编号：</w:t>
      </w:r>
      <w:r>
        <w:rPr>
          <w:rFonts w:ascii="宋体" w:hAnsi="宋体" w:eastAsia="宋体" w:cs="宋体"/>
          <w:sz w:val="20"/>
          <w:szCs w:val="20"/>
          <w:u w:val="single" w:color="auto"/>
        </w:rPr>
        <w:t xml:space="preserve">                                                    </w:t>
      </w:r>
    </w:p>
    <w:p w14:paraId="72FBCDBB">
      <w:pPr>
        <w:spacing w:before="65"/>
      </w:pPr>
    </w:p>
    <w:p w14:paraId="40FA6663">
      <w:pPr>
        <w:spacing w:before="65"/>
      </w:pPr>
    </w:p>
    <w:tbl>
      <w:tblPr>
        <w:tblStyle w:val="23"/>
        <w:tblW w:w="10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2686"/>
        <w:gridCol w:w="1710"/>
        <w:gridCol w:w="1733"/>
        <w:gridCol w:w="1733"/>
        <w:gridCol w:w="1665"/>
      </w:tblGrid>
      <w:tr w14:paraId="0C732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024" w:type="dxa"/>
            <w:vAlign w:val="top"/>
          </w:tcPr>
          <w:p w14:paraId="676BAB79">
            <w:pPr>
              <w:spacing w:before="294" w:line="229" w:lineRule="auto"/>
              <w:ind w:left="438"/>
              <w:rPr>
                <w:rFonts w:ascii="宋体" w:hAnsi="宋体" w:eastAsia="宋体" w:cs="宋体"/>
                <w:sz w:val="20"/>
                <w:szCs w:val="20"/>
              </w:rPr>
            </w:pPr>
            <w:r>
              <w:rPr>
                <w:rFonts w:ascii="宋体" w:hAnsi="宋体" w:eastAsia="宋体" w:cs="宋体"/>
                <w:b/>
                <w:bCs/>
                <w:spacing w:val="4"/>
                <w:sz w:val="20"/>
                <w:szCs w:val="20"/>
              </w:rPr>
              <w:t>序号</w:t>
            </w:r>
          </w:p>
        </w:tc>
        <w:tc>
          <w:tcPr>
            <w:tcW w:w="2686" w:type="dxa"/>
            <w:vAlign w:val="top"/>
          </w:tcPr>
          <w:p w14:paraId="15E108C3">
            <w:pPr>
              <w:spacing w:line="273" w:lineRule="auto"/>
              <w:rPr>
                <w:rFonts w:ascii="Arial"/>
                <w:sz w:val="21"/>
              </w:rPr>
            </w:pPr>
          </w:p>
          <w:p w14:paraId="1A3E690D">
            <w:pPr>
              <w:spacing w:before="65" w:line="226" w:lineRule="auto"/>
              <w:ind w:left="917"/>
              <w:rPr>
                <w:rFonts w:ascii="宋体" w:hAnsi="宋体" w:eastAsia="宋体" w:cs="宋体"/>
                <w:sz w:val="20"/>
                <w:szCs w:val="20"/>
              </w:rPr>
            </w:pPr>
            <w:r>
              <w:rPr>
                <w:rFonts w:ascii="宋体" w:hAnsi="宋体" w:eastAsia="宋体" w:cs="宋体"/>
                <w:spacing w:val="6"/>
                <w:sz w:val="20"/>
                <w:szCs w:val="20"/>
              </w:rPr>
              <w:t>投标总报价（元）</w:t>
            </w:r>
          </w:p>
        </w:tc>
        <w:tc>
          <w:tcPr>
            <w:tcW w:w="1710" w:type="dxa"/>
            <w:vAlign w:val="top"/>
          </w:tcPr>
          <w:p w14:paraId="067880C1">
            <w:pPr>
              <w:spacing w:line="273" w:lineRule="auto"/>
              <w:rPr>
                <w:rFonts w:ascii="Arial"/>
                <w:sz w:val="21"/>
              </w:rPr>
            </w:pPr>
          </w:p>
          <w:p w14:paraId="02527C40">
            <w:pPr>
              <w:spacing w:before="65" w:line="227" w:lineRule="auto"/>
              <w:ind w:left="685"/>
              <w:rPr>
                <w:rFonts w:hint="default" w:ascii="宋体" w:hAnsi="宋体" w:eastAsia="宋体" w:cs="宋体"/>
                <w:sz w:val="20"/>
                <w:szCs w:val="20"/>
                <w:lang w:val="en-US" w:eastAsia="zh-CN"/>
              </w:rPr>
            </w:pPr>
            <w:r>
              <w:rPr>
                <w:rFonts w:hint="eastAsia" w:ascii="宋体" w:hAnsi="宋体" w:eastAsia="宋体" w:cs="宋体"/>
                <w:spacing w:val="7"/>
                <w:sz w:val="20"/>
                <w:szCs w:val="20"/>
                <w:lang w:val="en-US" w:eastAsia="zh-CN"/>
              </w:rPr>
              <w:t>供货期</w:t>
            </w:r>
          </w:p>
        </w:tc>
        <w:tc>
          <w:tcPr>
            <w:tcW w:w="1733" w:type="dxa"/>
            <w:vAlign w:val="center"/>
          </w:tcPr>
          <w:p w14:paraId="324C36B4">
            <w:pPr>
              <w:spacing w:before="65" w:line="227" w:lineRule="auto"/>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保证金缴纳方式</w:t>
            </w:r>
          </w:p>
        </w:tc>
        <w:tc>
          <w:tcPr>
            <w:tcW w:w="1733" w:type="dxa"/>
            <w:vAlign w:val="top"/>
          </w:tcPr>
          <w:p w14:paraId="0AA06979">
            <w:pPr>
              <w:spacing w:line="273" w:lineRule="auto"/>
              <w:rPr>
                <w:rFonts w:ascii="Arial"/>
                <w:sz w:val="21"/>
              </w:rPr>
            </w:pPr>
          </w:p>
          <w:p w14:paraId="253FDAA4">
            <w:pPr>
              <w:spacing w:before="65" w:line="228" w:lineRule="auto"/>
              <w:ind w:left="523"/>
              <w:rPr>
                <w:rFonts w:ascii="宋体" w:hAnsi="宋体" w:eastAsia="宋体" w:cs="宋体"/>
                <w:sz w:val="20"/>
                <w:szCs w:val="20"/>
              </w:rPr>
            </w:pPr>
            <w:r>
              <w:rPr>
                <w:rFonts w:ascii="宋体" w:hAnsi="宋体" w:eastAsia="宋体" w:cs="宋体"/>
                <w:spacing w:val="7"/>
                <w:sz w:val="20"/>
                <w:szCs w:val="20"/>
              </w:rPr>
              <w:t>质量要求</w:t>
            </w:r>
          </w:p>
        </w:tc>
        <w:tc>
          <w:tcPr>
            <w:tcW w:w="1665" w:type="dxa"/>
            <w:vAlign w:val="center"/>
          </w:tcPr>
          <w:p w14:paraId="2F006401">
            <w:pPr>
              <w:spacing w:before="65" w:line="228" w:lineRule="auto"/>
              <w:ind w:left="523"/>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质保期</w:t>
            </w:r>
          </w:p>
        </w:tc>
      </w:tr>
      <w:tr w14:paraId="3CBD0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024" w:type="dxa"/>
            <w:vAlign w:val="top"/>
          </w:tcPr>
          <w:p w14:paraId="72C1E508">
            <w:pPr>
              <w:spacing w:line="382" w:lineRule="auto"/>
              <w:rPr>
                <w:rFonts w:ascii="Arial"/>
                <w:sz w:val="21"/>
              </w:rPr>
            </w:pPr>
          </w:p>
          <w:p w14:paraId="0065DDAE">
            <w:pPr>
              <w:spacing w:before="55" w:line="191" w:lineRule="auto"/>
              <w:ind w:left="453"/>
              <w:rPr>
                <w:rFonts w:ascii="宋体" w:hAnsi="宋体" w:eastAsia="宋体" w:cs="宋体"/>
                <w:sz w:val="17"/>
                <w:szCs w:val="17"/>
              </w:rPr>
            </w:pPr>
            <w:r>
              <w:rPr>
                <w:rFonts w:ascii="宋体" w:hAnsi="宋体" w:eastAsia="宋体" w:cs="宋体"/>
                <w:sz w:val="17"/>
                <w:szCs w:val="17"/>
              </w:rPr>
              <w:t>1</w:t>
            </w:r>
          </w:p>
        </w:tc>
        <w:tc>
          <w:tcPr>
            <w:tcW w:w="2686" w:type="dxa"/>
            <w:vAlign w:val="top"/>
          </w:tcPr>
          <w:p w14:paraId="70A14B1C">
            <w:pPr>
              <w:rPr>
                <w:rFonts w:ascii="Arial"/>
                <w:sz w:val="21"/>
              </w:rPr>
            </w:pPr>
          </w:p>
        </w:tc>
        <w:tc>
          <w:tcPr>
            <w:tcW w:w="1710" w:type="dxa"/>
            <w:vAlign w:val="top"/>
          </w:tcPr>
          <w:p w14:paraId="13DE954D">
            <w:pPr>
              <w:rPr>
                <w:rFonts w:ascii="Arial"/>
                <w:sz w:val="21"/>
              </w:rPr>
            </w:pPr>
          </w:p>
        </w:tc>
        <w:tc>
          <w:tcPr>
            <w:tcW w:w="1733" w:type="dxa"/>
            <w:vAlign w:val="top"/>
          </w:tcPr>
          <w:p w14:paraId="41148BEE">
            <w:pPr>
              <w:rPr>
                <w:rFonts w:ascii="Arial"/>
                <w:sz w:val="21"/>
              </w:rPr>
            </w:pPr>
          </w:p>
        </w:tc>
        <w:tc>
          <w:tcPr>
            <w:tcW w:w="1733" w:type="dxa"/>
            <w:vAlign w:val="top"/>
          </w:tcPr>
          <w:p w14:paraId="1A2C0465">
            <w:pPr>
              <w:rPr>
                <w:rFonts w:ascii="Arial"/>
                <w:sz w:val="21"/>
              </w:rPr>
            </w:pPr>
          </w:p>
        </w:tc>
        <w:tc>
          <w:tcPr>
            <w:tcW w:w="1665" w:type="dxa"/>
            <w:vAlign w:val="top"/>
          </w:tcPr>
          <w:p w14:paraId="0C478FC2">
            <w:pPr>
              <w:rPr>
                <w:rFonts w:ascii="Arial"/>
                <w:sz w:val="21"/>
              </w:rPr>
            </w:pPr>
          </w:p>
        </w:tc>
      </w:tr>
    </w:tbl>
    <w:p w14:paraId="60B6044F">
      <w:pPr>
        <w:pStyle w:val="7"/>
        <w:spacing w:line="300" w:lineRule="auto"/>
      </w:pPr>
    </w:p>
    <w:p w14:paraId="28C72D8C">
      <w:pPr>
        <w:pStyle w:val="7"/>
        <w:spacing w:line="301" w:lineRule="auto"/>
      </w:pPr>
    </w:p>
    <w:p w14:paraId="41562A37">
      <w:pPr>
        <w:spacing w:before="65" w:line="227" w:lineRule="auto"/>
        <w:ind w:left="787"/>
        <w:rPr>
          <w:rFonts w:ascii="宋体" w:hAnsi="宋体" w:eastAsia="宋体" w:cs="宋体"/>
          <w:sz w:val="20"/>
          <w:szCs w:val="20"/>
        </w:rPr>
      </w:pPr>
      <w:r>
        <w:rPr>
          <w:rFonts w:ascii="宋体" w:hAnsi="宋体" w:eastAsia="宋体" w:cs="宋体"/>
          <w:spacing w:val="8"/>
          <w:sz w:val="20"/>
          <w:szCs w:val="20"/>
        </w:rPr>
        <w:t>投标人名称（盖章</w:t>
      </w:r>
      <w:r>
        <w:rPr>
          <w:rFonts w:ascii="宋体" w:hAnsi="宋体" w:eastAsia="宋体" w:cs="宋体"/>
          <w:spacing w:val="1"/>
          <w:sz w:val="20"/>
          <w:szCs w:val="20"/>
        </w:rPr>
        <w:t>）：</w:t>
      </w:r>
      <w:r>
        <w:rPr>
          <w:rFonts w:ascii="宋体" w:hAnsi="宋体" w:eastAsia="宋体" w:cs="宋体"/>
          <w:spacing w:val="27"/>
          <w:sz w:val="20"/>
          <w:szCs w:val="20"/>
        </w:rPr>
        <w:t xml:space="preserve"> </w:t>
      </w:r>
      <w:r>
        <w:rPr>
          <w:rFonts w:ascii="宋体" w:hAnsi="宋体" w:eastAsia="宋体" w:cs="宋体"/>
          <w:sz w:val="20"/>
          <w:szCs w:val="20"/>
          <w:u w:val="single" w:color="auto"/>
        </w:rPr>
        <w:t xml:space="preserve">                                          </w:t>
      </w:r>
    </w:p>
    <w:p w14:paraId="421D2440">
      <w:pPr>
        <w:spacing w:before="162" w:line="362" w:lineRule="auto"/>
        <w:ind w:left="820" w:right="2654" w:hanging="35"/>
        <w:rPr>
          <w:rFonts w:ascii="宋体" w:hAnsi="宋体" w:eastAsia="宋体" w:cs="宋体"/>
          <w:sz w:val="20"/>
          <w:szCs w:val="20"/>
        </w:rPr>
      </w:pPr>
      <w:r>
        <w:rPr>
          <w:rFonts w:ascii="宋体" w:hAnsi="宋体" w:eastAsia="宋体" w:cs="宋体"/>
          <w:spacing w:val="8"/>
          <w:sz w:val="20"/>
          <w:szCs w:val="20"/>
        </w:rPr>
        <w:t>法定代表人（签字或盖章</w:t>
      </w:r>
      <w:r>
        <w:rPr>
          <w:rFonts w:ascii="宋体" w:hAnsi="宋体" w:eastAsia="宋体" w:cs="宋体"/>
          <w:spacing w:val="-8"/>
          <w:sz w:val="20"/>
          <w:szCs w:val="20"/>
        </w:rPr>
        <w:t>）</w:t>
      </w:r>
      <w:r>
        <w:rPr>
          <w:rFonts w:ascii="宋体" w:hAnsi="宋体" w:eastAsia="宋体" w:cs="宋体"/>
          <w:spacing w:val="-51"/>
          <w:sz w:val="20"/>
          <w:szCs w:val="20"/>
        </w:rPr>
        <w:t xml:space="preserve"> </w:t>
      </w:r>
      <w:r>
        <w:rPr>
          <w:rFonts w:ascii="宋体" w:hAnsi="宋体" w:eastAsia="宋体" w:cs="宋体"/>
          <w:spacing w:val="-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6"/>
          <w:sz w:val="20"/>
          <w:szCs w:val="20"/>
        </w:rPr>
        <w:t>日期：</w:t>
      </w:r>
      <w:r>
        <w:rPr>
          <w:rFonts w:ascii="宋体" w:hAnsi="宋体" w:eastAsia="宋体" w:cs="宋体"/>
          <w:spacing w:val="1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w:t>
      </w:r>
    </w:p>
    <w:p w14:paraId="782F19C4">
      <w:pPr>
        <w:pStyle w:val="7"/>
        <w:spacing w:line="260" w:lineRule="auto"/>
      </w:pPr>
    </w:p>
    <w:p w14:paraId="6BCBC7AC">
      <w:pPr>
        <w:pStyle w:val="7"/>
        <w:spacing w:line="260" w:lineRule="auto"/>
      </w:pPr>
    </w:p>
    <w:p w14:paraId="13A0219B">
      <w:pPr>
        <w:pStyle w:val="7"/>
        <w:spacing w:line="260" w:lineRule="auto"/>
      </w:pPr>
    </w:p>
    <w:p w14:paraId="7A0DF4EB">
      <w:pPr>
        <w:pStyle w:val="7"/>
      </w:pPr>
    </w:p>
    <w:p w14:paraId="2A10C8C0">
      <w:pPr>
        <w:pStyle w:val="7"/>
      </w:pPr>
    </w:p>
    <w:p w14:paraId="04972B8A">
      <w:pPr>
        <w:pStyle w:val="7"/>
      </w:pPr>
    </w:p>
    <w:p w14:paraId="09CE6662">
      <w:pPr>
        <w:pStyle w:val="7"/>
      </w:pPr>
    </w:p>
    <w:p w14:paraId="097213E1">
      <w:pPr>
        <w:pStyle w:val="7"/>
      </w:pPr>
    </w:p>
    <w:p w14:paraId="0D3D2A8C">
      <w:pPr>
        <w:pStyle w:val="7"/>
      </w:pPr>
    </w:p>
    <w:p w14:paraId="17D93DDC">
      <w:pPr>
        <w:pStyle w:val="7"/>
      </w:pPr>
    </w:p>
    <w:p w14:paraId="721EB175">
      <w:pPr>
        <w:pStyle w:val="7"/>
      </w:pPr>
    </w:p>
    <w:p w14:paraId="5414F91E">
      <w:pPr>
        <w:pStyle w:val="7"/>
      </w:pPr>
    </w:p>
    <w:p w14:paraId="337B5E41">
      <w:pPr>
        <w:pStyle w:val="7"/>
      </w:pPr>
    </w:p>
    <w:p w14:paraId="79702089">
      <w:pPr>
        <w:pStyle w:val="7"/>
      </w:pPr>
    </w:p>
    <w:p w14:paraId="45A52713">
      <w:pPr>
        <w:pStyle w:val="7"/>
      </w:pPr>
    </w:p>
    <w:p w14:paraId="3B222A79">
      <w:pPr>
        <w:pStyle w:val="7"/>
      </w:pPr>
    </w:p>
    <w:p w14:paraId="22E34DEA">
      <w:pPr>
        <w:pStyle w:val="7"/>
      </w:pPr>
    </w:p>
    <w:p w14:paraId="6278589D">
      <w:pPr>
        <w:pStyle w:val="7"/>
      </w:pPr>
    </w:p>
    <w:p w14:paraId="1308831F">
      <w:pPr>
        <w:pStyle w:val="7"/>
        <w:spacing w:line="241" w:lineRule="auto"/>
      </w:pPr>
    </w:p>
    <w:p w14:paraId="1EA4F2C3">
      <w:pPr>
        <w:pStyle w:val="7"/>
        <w:spacing w:line="241" w:lineRule="auto"/>
      </w:pPr>
    </w:p>
    <w:p w14:paraId="03987321">
      <w:pPr>
        <w:pStyle w:val="7"/>
        <w:spacing w:line="241" w:lineRule="auto"/>
      </w:pPr>
    </w:p>
    <w:p w14:paraId="416E4F3B">
      <w:pPr>
        <w:pStyle w:val="7"/>
        <w:spacing w:line="241" w:lineRule="auto"/>
      </w:pPr>
    </w:p>
    <w:p w14:paraId="0A762008">
      <w:pPr>
        <w:pStyle w:val="7"/>
        <w:spacing w:line="241" w:lineRule="auto"/>
      </w:pPr>
    </w:p>
    <w:p w14:paraId="357EE806">
      <w:pPr>
        <w:spacing w:before="49" w:line="197" w:lineRule="auto"/>
        <w:ind w:left="312"/>
        <w:rPr>
          <w:rFonts w:ascii="Times New Roman" w:hAnsi="Times New Roman" w:eastAsia="Times New Roman" w:cs="Times New Roman"/>
          <w:sz w:val="17"/>
          <w:szCs w:val="17"/>
        </w:rPr>
      </w:pPr>
      <w:r>
        <w:pict>
          <v:shape id="_x0000_s1027" o:spid="_x0000_s1027" o:spt="202" type="#_x0000_t202" style="position:absolute;left:0pt;margin-left:252.4pt;margin-top:3.8pt;height:10.05pt;width:10.6pt;z-index:251661312;mso-width-relative:page;mso-height-relative:page;" filled="f" stroked="f" coordsize="21600,21600">
            <v:path/>
            <v:fill on="f" focussize="0,0"/>
            <v:stroke on="f"/>
            <v:imagedata o:title=""/>
            <o:lock v:ext="edit" aspectratio="f"/>
            <v:textbox inset="0mm,0mm,0mm,0mm">
              <w:txbxContent>
                <w:p w14:paraId="356E63A7">
                  <w:pPr>
                    <w:spacing w:before="19" w:line="197" w:lineRule="auto"/>
                    <w:ind w:left="20"/>
                    <w:rPr>
                      <w:rFonts w:ascii="Times New Roman" w:hAnsi="Times New Roman" w:eastAsia="Times New Roman" w:cs="Times New Roman"/>
                      <w:sz w:val="17"/>
                      <w:szCs w:val="17"/>
                    </w:rPr>
                  </w:pPr>
                  <w:r>
                    <w:rPr>
                      <w:rFonts w:ascii="Times New Roman" w:hAnsi="Times New Roman" w:eastAsia="Times New Roman" w:cs="Times New Roman"/>
                      <w:sz w:val="17"/>
                      <w:szCs w:val="17"/>
                    </w:rPr>
                    <w:t>64</w:t>
                  </w:r>
                </w:p>
              </w:txbxContent>
            </v:textbox>
          </v:shape>
        </w:pict>
      </w:r>
      <w:r>
        <w:rPr>
          <w:rFonts w:ascii="Times New Roman" w:hAnsi="Times New Roman" w:eastAsia="Times New Roman" w:cs="Times New Roman"/>
          <w:spacing w:val="-1"/>
          <w:sz w:val="17"/>
          <w:szCs w:val="17"/>
        </w:rPr>
        <w:t>79</w:t>
      </w:r>
    </w:p>
    <w:p w14:paraId="68FFA55B">
      <w:pPr>
        <w:spacing w:line="197" w:lineRule="auto"/>
        <w:rPr>
          <w:rFonts w:ascii="Times New Roman" w:hAnsi="Times New Roman" w:eastAsia="Times New Roman" w:cs="Times New Roman"/>
          <w:sz w:val="17"/>
          <w:szCs w:val="17"/>
        </w:rPr>
        <w:sectPr>
          <w:footerReference r:id="rId24" w:type="default"/>
          <w:pgSz w:w="11900" w:h="16838"/>
          <w:pgMar w:top="1358" w:right="653" w:bottom="400" w:left="884" w:header="0" w:footer="0" w:gutter="0"/>
          <w:cols w:space="720" w:num="1"/>
        </w:sectPr>
      </w:pPr>
    </w:p>
    <w:p w14:paraId="16A2D37D">
      <w:pPr>
        <w:spacing w:before="56" w:line="219" w:lineRule="auto"/>
        <w:ind w:left="295"/>
        <w:rPr>
          <w:rFonts w:ascii="宋体" w:hAnsi="宋体" w:eastAsia="宋体" w:cs="宋体"/>
          <w:sz w:val="28"/>
          <w:szCs w:val="28"/>
        </w:rPr>
      </w:pPr>
      <w:r>
        <w:rPr>
          <w:rFonts w:ascii="宋体" w:hAnsi="宋体" w:eastAsia="宋体" w:cs="宋体"/>
          <w:b/>
          <w:bCs/>
          <w:spacing w:val="-10"/>
          <w:sz w:val="28"/>
          <w:szCs w:val="28"/>
        </w:rPr>
        <w:t>附件三</w:t>
      </w:r>
    </w:p>
    <w:p w14:paraId="210103A6">
      <w:pPr>
        <w:spacing w:before="74" w:line="223" w:lineRule="auto"/>
        <w:ind w:left="3999"/>
        <w:rPr>
          <w:rFonts w:ascii="宋体" w:hAnsi="宋体" w:eastAsia="宋体" w:cs="宋体"/>
          <w:sz w:val="31"/>
          <w:szCs w:val="31"/>
        </w:rPr>
      </w:pPr>
      <w:r>
        <w:rPr>
          <w:rFonts w:ascii="宋体" w:hAnsi="宋体" w:eastAsia="宋体" w:cs="宋体"/>
          <w:b/>
          <w:bCs/>
          <w:spacing w:val="5"/>
          <w:sz w:val="31"/>
          <w:szCs w:val="31"/>
        </w:rPr>
        <w:t>投标报价明细表</w:t>
      </w:r>
    </w:p>
    <w:p w14:paraId="72ED84C9">
      <w:pPr>
        <w:pStyle w:val="7"/>
        <w:spacing w:line="273" w:lineRule="auto"/>
      </w:pPr>
    </w:p>
    <w:p w14:paraId="059BB43B">
      <w:pPr>
        <w:pStyle w:val="7"/>
        <w:spacing w:line="273" w:lineRule="auto"/>
      </w:pPr>
    </w:p>
    <w:p w14:paraId="63083F01">
      <w:pPr>
        <w:spacing w:before="65" w:line="377" w:lineRule="auto"/>
        <w:ind w:left="274" w:right="6234"/>
        <w:rPr>
          <w:rFonts w:ascii="宋体" w:hAnsi="宋体" w:eastAsia="宋体" w:cs="宋体"/>
          <w:sz w:val="20"/>
          <w:szCs w:val="20"/>
        </w:rPr>
      </w:pPr>
      <w:r>
        <w:rPr>
          <w:rFonts w:ascii="宋体" w:hAnsi="宋体" w:eastAsia="宋体" w:cs="宋体"/>
          <w:spacing w:val="5"/>
          <w:sz w:val="20"/>
          <w:szCs w:val="20"/>
        </w:rPr>
        <w:t>项目名称：</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1"/>
          <w:sz w:val="20"/>
          <w:szCs w:val="20"/>
        </w:rPr>
        <w:t>项目编号：</w:t>
      </w:r>
      <w:r>
        <w:rPr>
          <w:rFonts w:ascii="宋体" w:hAnsi="宋体" w:eastAsia="宋体" w:cs="宋体"/>
          <w:spacing w:val="1"/>
          <w:sz w:val="20"/>
          <w:szCs w:val="20"/>
          <w:u w:val="single" w:color="auto"/>
        </w:rPr>
        <w:t xml:space="preserve">                           </w:t>
      </w:r>
    </w:p>
    <w:tbl>
      <w:tblPr>
        <w:tblStyle w:val="23"/>
        <w:tblW w:w="10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971"/>
        <w:gridCol w:w="1754"/>
        <w:gridCol w:w="886"/>
        <w:gridCol w:w="886"/>
        <w:gridCol w:w="886"/>
        <w:gridCol w:w="927"/>
        <w:gridCol w:w="1050"/>
        <w:gridCol w:w="1068"/>
        <w:gridCol w:w="1071"/>
      </w:tblGrid>
      <w:tr w14:paraId="45BC2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72" w:type="dxa"/>
            <w:vAlign w:val="top"/>
          </w:tcPr>
          <w:p w14:paraId="3B6C5D10">
            <w:pPr>
              <w:spacing w:line="353" w:lineRule="auto"/>
              <w:rPr>
                <w:rFonts w:ascii="Arial"/>
                <w:sz w:val="21"/>
              </w:rPr>
            </w:pPr>
          </w:p>
          <w:p w14:paraId="0636579A">
            <w:pPr>
              <w:spacing w:before="65" w:line="229" w:lineRule="auto"/>
              <w:ind w:left="147"/>
              <w:rPr>
                <w:rFonts w:ascii="宋体" w:hAnsi="宋体" w:eastAsia="宋体" w:cs="宋体"/>
                <w:sz w:val="20"/>
                <w:szCs w:val="20"/>
              </w:rPr>
            </w:pPr>
            <w:r>
              <w:rPr>
                <w:rFonts w:ascii="宋体" w:hAnsi="宋体" w:eastAsia="宋体" w:cs="宋体"/>
                <w:spacing w:val="5"/>
                <w:sz w:val="20"/>
                <w:szCs w:val="20"/>
              </w:rPr>
              <w:t>序号</w:t>
            </w:r>
          </w:p>
        </w:tc>
        <w:tc>
          <w:tcPr>
            <w:tcW w:w="971" w:type="dxa"/>
            <w:vAlign w:val="top"/>
          </w:tcPr>
          <w:p w14:paraId="2977CCBD">
            <w:pPr>
              <w:spacing w:line="353" w:lineRule="auto"/>
              <w:rPr>
                <w:rFonts w:ascii="Arial"/>
                <w:sz w:val="21"/>
              </w:rPr>
            </w:pPr>
          </w:p>
          <w:p w14:paraId="345375A6">
            <w:pPr>
              <w:spacing w:before="65" w:line="230" w:lineRule="auto"/>
              <w:ind w:left="250"/>
              <w:rPr>
                <w:rFonts w:ascii="宋体" w:hAnsi="宋体" w:eastAsia="宋体" w:cs="宋体"/>
                <w:sz w:val="20"/>
                <w:szCs w:val="20"/>
              </w:rPr>
            </w:pPr>
            <w:r>
              <w:rPr>
                <w:rFonts w:ascii="宋体" w:hAnsi="宋体" w:eastAsia="宋体" w:cs="宋体"/>
                <w:spacing w:val="3"/>
                <w:sz w:val="20"/>
                <w:szCs w:val="20"/>
              </w:rPr>
              <w:t>名称</w:t>
            </w:r>
          </w:p>
        </w:tc>
        <w:tc>
          <w:tcPr>
            <w:tcW w:w="1754" w:type="dxa"/>
            <w:vAlign w:val="top"/>
          </w:tcPr>
          <w:p w14:paraId="59EFE468">
            <w:pPr>
              <w:spacing w:line="353" w:lineRule="auto"/>
              <w:rPr>
                <w:rFonts w:ascii="Arial"/>
                <w:sz w:val="21"/>
              </w:rPr>
            </w:pPr>
          </w:p>
          <w:p w14:paraId="3657EC13">
            <w:pPr>
              <w:spacing w:before="65" w:line="228" w:lineRule="auto"/>
              <w:ind w:left="326"/>
              <w:rPr>
                <w:rFonts w:ascii="宋体" w:hAnsi="宋体" w:eastAsia="宋体" w:cs="宋体"/>
                <w:sz w:val="20"/>
                <w:szCs w:val="20"/>
              </w:rPr>
            </w:pPr>
            <w:r>
              <w:rPr>
                <w:rFonts w:ascii="宋体" w:hAnsi="宋体" w:eastAsia="宋体" w:cs="宋体"/>
                <w:spacing w:val="7"/>
                <w:sz w:val="20"/>
                <w:szCs w:val="20"/>
              </w:rPr>
              <w:t>参数、规格</w:t>
            </w:r>
          </w:p>
        </w:tc>
        <w:tc>
          <w:tcPr>
            <w:tcW w:w="886" w:type="dxa"/>
            <w:vAlign w:val="top"/>
          </w:tcPr>
          <w:p w14:paraId="2875020E">
            <w:pPr>
              <w:spacing w:line="353" w:lineRule="auto"/>
              <w:rPr>
                <w:rFonts w:ascii="Arial"/>
                <w:sz w:val="21"/>
              </w:rPr>
            </w:pPr>
          </w:p>
          <w:p w14:paraId="08B42C83">
            <w:pPr>
              <w:spacing w:before="65" w:line="228" w:lineRule="auto"/>
              <w:ind w:left="225"/>
              <w:rPr>
                <w:rFonts w:ascii="宋体" w:hAnsi="宋体" w:eastAsia="宋体" w:cs="宋体"/>
                <w:sz w:val="20"/>
                <w:szCs w:val="20"/>
              </w:rPr>
            </w:pPr>
            <w:r>
              <w:rPr>
                <w:rFonts w:ascii="宋体" w:hAnsi="宋体" w:eastAsia="宋体" w:cs="宋体"/>
                <w:spacing w:val="-2"/>
                <w:sz w:val="20"/>
                <w:szCs w:val="20"/>
              </w:rPr>
              <w:t>品牌</w:t>
            </w:r>
          </w:p>
        </w:tc>
        <w:tc>
          <w:tcPr>
            <w:tcW w:w="886" w:type="dxa"/>
            <w:vAlign w:val="top"/>
          </w:tcPr>
          <w:p w14:paraId="0B729C6D">
            <w:pPr>
              <w:spacing w:line="353" w:lineRule="auto"/>
              <w:rPr>
                <w:rFonts w:ascii="Arial"/>
                <w:sz w:val="21"/>
              </w:rPr>
            </w:pPr>
          </w:p>
          <w:p w14:paraId="2A1E954B">
            <w:pPr>
              <w:spacing w:before="65" w:line="228" w:lineRule="auto"/>
              <w:ind w:left="209"/>
              <w:rPr>
                <w:rFonts w:ascii="宋体" w:hAnsi="宋体" w:eastAsia="宋体" w:cs="宋体"/>
                <w:sz w:val="20"/>
                <w:szCs w:val="20"/>
              </w:rPr>
            </w:pPr>
            <w:r>
              <w:rPr>
                <w:rFonts w:ascii="宋体" w:hAnsi="宋体" w:eastAsia="宋体" w:cs="宋体"/>
                <w:spacing w:val="4"/>
                <w:sz w:val="20"/>
                <w:szCs w:val="20"/>
              </w:rPr>
              <w:t>数量</w:t>
            </w:r>
          </w:p>
        </w:tc>
        <w:tc>
          <w:tcPr>
            <w:tcW w:w="886" w:type="dxa"/>
            <w:vAlign w:val="top"/>
          </w:tcPr>
          <w:p w14:paraId="56E71A55">
            <w:pPr>
              <w:spacing w:line="354" w:lineRule="auto"/>
              <w:rPr>
                <w:rFonts w:ascii="Arial"/>
                <w:sz w:val="21"/>
              </w:rPr>
            </w:pPr>
          </w:p>
          <w:p w14:paraId="18D3B7C6">
            <w:pPr>
              <w:spacing w:before="65" w:line="228" w:lineRule="auto"/>
              <w:ind w:left="208"/>
              <w:rPr>
                <w:rFonts w:ascii="宋体" w:hAnsi="宋体" w:eastAsia="宋体" w:cs="宋体"/>
                <w:sz w:val="20"/>
                <w:szCs w:val="20"/>
              </w:rPr>
            </w:pPr>
            <w:r>
              <w:rPr>
                <w:rFonts w:ascii="宋体" w:hAnsi="宋体" w:eastAsia="宋体" w:cs="宋体"/>
                <w:spacing w:val="4"/>
                <w:sz w:val="20"/>
                <w:szCs w:val="20"/>
              </w:rPr>
              <w:t>单位</w:t>
            </w:r>
          </w:p>
        </w:tc>
        <w:tc>
          <w:tcPr>
            <w:tcW w:w="927" w:type="dxa"/>
            <w:vAlign w:val="top"/>
          </w:tcPr>
          <w:p w14:paraId="623A3484">
            <w:pPr>
              <w:spacing w:line="354" w:lineRule="auto"/>
              <w:rPr>
                <w:rFonts w:ascii="Arial"/>
                <w:sz w:val="21"/>
              </w:rPr>
            </w:pPr>
          </w:p>
          <w:p w14:paraId="46A6CBD3">
            <w:pPr>
              <w:spacing w:before="65" w:line="226" w:lineRule="auto"/>
              <w:jc w:val="right"/>
              <w:rPr>
                <w:rFonts w:ascii="宋体" w:hAnsi="宋体" w:eastAsia="宋体" w:cs="宋体"/>
                <w:sz w:val="20"/>
                <w:szCs w:val="20"/>
              </w:rPr>
            </w:pPr>
            <w:r>
              <w:rPr>
                <w:rFonts w:ascii="宋体" w:hAnsi="宋体" w:eastAsia="宋体" w:cs="宋体"/>
                <w:spacing w:val="-18"/>
                <w:sz w:val="20"/>
                <w:szCs w:val="20"/>
              </w:rPr>
              <w:t>单价（元）</w:t>
            </w:r>
          </w:p>
        </w:tc>
        <w:tc>
          <w:tcPr>
            <w:tcW w:w="1050" w:type="dxa"/>
            <w:vAlign w:val="top"/>
          </w:tcPr>
          <w:p w14:paraId="7028B1E0">
            <w:pPr>
              <w:spacing w:line="354" w:lineRule="auto"/>
              <w:rPr>
                <w:rFonts w:ascii="Arial"/>
                <w:sz w:val="21"/>
              </w:rPr>
            </w:pPr>
          </w:p>
          <w:p w14:paraId="09A51115">
            <w:pPr>
              <w:spacing w:before="65" w:line="226" w:lineRule="auto"/>
              <w:ind w:left="15"/>
              <w:rPr>
                <w:rFonts w:ascii="宋体" w:hAnsi="宋体" w:eastAsia="宋体" w:cs="宋体"/>
                <w:sz w:val="20"/>
                <w:szCs w:val="20"/>
              </w:rPr>
            </w:pPr>
            <w:r>
              <w:rPr>
                <w:rFonts w:ascii="宋体" w:hAnsi="宋体" w:eastAsia="宋体" w:cs="宋体"/>
                <w:spacing w:val="3"/>
                <w:sz w:val="20"/>
                <w:szCs w:val="20"/>
              </w:rPr>
              <w:t>总价（元）</w:t>
            </w:r>
          </w:p>
        </w:tc>
        <w:tc>
          <w:tcPr>
            <w:tcW w:w="1068" w:type="dxa"/>
            <w:vAlign w:val="top"/>
          </w:tcPr>
          <w:p w14:paraId="70E271CD">
            <w:pPr>
              <w:spacing w:line="353" w:lineRule="auto"/>
              <w:rPr>
                <w:rFonts w:ascii="Arial"/>
                <w:sz w:val="21"/>
              </w:rPr>
            </w:pPr>
          </w:p>
          <w:p w14:paraId="37E1F8BC">
            <w:pPr>
              <w:spacing w:before="65" w:line="228" w:lineRule="auto"/>
              <w:ind w:left="91"/>
              <w:rPr>
                <w:rFonts w:ascii="宋体" w:hAnsi="宋体" w:eastAsia="宋体" w:cs="宋体"/>
                <w:sz w:val="20"/>
                <w:szCs w:val="20"/>
              </w:rPr>
            </w:pPr>
            <w:r>
              <w:rPr>
                <w:rFonts w:ascii="宋体" w:hAnsi="宋体" w:eastAsia="宋体" w:cs="宋体"/>
                <w:spacing w:val="7"/>
                <w:sz w:val="20"/>
                <w:szCs w:val="20"/>
              </w:rPr>
              <w:t>生产厂家</w:t>
            </w:r>
          </w:p>
        </w:tc>
        <w:tc>
          <w:tcPr>
            <w:tcW w:w="1071" w:type="dxa"/>
            <w:vAlign w:val="top"/>
          </w:tcPr>
          <w:p w14:paraId="530EDC05">
            <w:pPr>
              <w:spacing w:line="353" w:lineRule="auto"/>
              <w:rPr>
                <w:rFonts w:ascii="Arial"/>
                <w:sz w:val="21"/>
              </w:rPr>
            </w:pPr>
          </w:p>
          <w:p w14:paraId="7EF1BE38">
            <w:pPr>
              <w:spacing w:before="65" w:line="229" w:lineRule="auto"/>
              <w:ind w:left="303"/>
              <w:rPr>
                <w:rFonts w:ascii="宋体" w:hAnsi="宋体" w:eastAsia="宋体" w:cs="宋体"/>
                <w:sz w:val="20"/>
                <w:szCs w:val="20"/>
              </w:rPr>
            </w:pPr>
            <w:r>
              <w:rPr>
                <w:rFonts w:ascii="宋体" w:hAnsi="宋体" w:eastAsia="宋体" w:cs="宋体"/>
                <w:spacing w:val="3"/>
                <w:sz w:val="20"/>
                <w:szCs w:val="20"/>
              </w:rPr>
              <w:t>备注</w:t>
            </w:r>
          </w:p>
        </w:tc>
      </w:tr>
      <w:tr w14:paraId="73C9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4DD1F749">
            <w:pPr>
              <w:rPr>
                <w:rFonts w:ascii="Arial"/>
                <w:sz w:val="21"/>
              </w:rPr>
            </w:pPr>
          </w:p>
        </w:tc>
        <w:tc>
          <w:tcPr>
            <w:tcW w:w="971" w:type="dxa"/>
            <w:vAlign w:val="top"/>
          </w:tcPr>
          <w:p w14:paraId="5F00F5AA">
            <w:pPr>
              <w:rPr>
                <w:rFonts w:ascii="Arial"/>
                <w:sz w:val="21"/>
              </w:rPr>
            </w:pPr>
          </w:p>
        </w:tc>
        <w:tc>
          <w:tcPr>
            <w:tcW w:w="1754" w:type="dxa"/>
            <w:vAlign w:val="top"/>
          </w:tcPr>
          <w:p w14:paraId="6AF8951F">
            <w:pPr>
              <w:rPr>
                <w:rFonts w:ascii="Arial"/>
                <w:sz w:val="21"/>
              </w:rPr>
            </w:pPr>
          </w:p>
        </w:tc>
        <w:tc>
          <w:tcPr>
            <w:tcW w:w="886" w:type="dxa"/>
            <w:vAlign w:val="top"/>
          </w:tcPr>
          <w:p w14:paraId="37CD7DC9">
            <w:pPr>
              <w:rPr>
                <w:rFonts w:ascii="Arial"/>
                <w:sz w:val="21"/>
              </w:rPr>
            </w:pPr>
          </w:p>
        </w:tc>
        <w:tc>
          <w:tcPr>
            <w:tcW w:w="886" w:type="dxa"/>
            <w:vAlign w:val="top"/>
          </w:tcPr>
          <w:p w14:paraId="5BD9F95A">
            <w:pPr>
              <w:rPr>
                <w:rFonts w:ascii="Arial"/>
                <w:sz w:val="21"/>
              </w:rPr>
            </w:pPr>
          </w:p>
        </w:tc>
        <w:tc>
          <w:tcPr>
            <w:tcW w:w="886" w:type="dxa"/>
            <w:vAlign w:val="top"/>
          </w:tcPr>
          <w:p w14:paraId="7269EA0B">
            <w:pPr>
              <w:rPr>
                <w:rFonts w:ascii="Arial"/>
                <w:sz w:val="21"/>
              </w:rPr>
            </w:pPr>
          </w:p>
        </w:tc>
        <w:tc>
          <w:tcPr>
            <w:tcW w:w="927" w:type="dxa"/>
            <w:vAlign w:val="top"/>
          </w:tcPr>
          <w:p w14:paraId="7A934757">
            <w:pPr>
              <w:rPr>
                <w:rFonts w:ascii="Arial"/>
                <w:sz w:val="21"/>
              </w:rPr>
            </w:pPr>
          </w:p>
        </w:tc>
        <w:tc>
          <w:tcPr>
            <w:tcW w:w="1050" w:type="dxa"/>
            <w:vAlign w:val="top"/>
          </w:tcPr>
          <w:p w14:paraId="733442F2">
            <w:pPr>
              <w:rPr>
                <w:rFonts w:ascii="Arial"/>
                <w:sz w:val="21"/>
              </w:rPr>
            </w:pPr>
          </w:p>
        </w:tc>
        <w:tc>
          <w:tcPr>
            <w:tcW w:w="1068" w:type="dxa"/>
            <w:vAlign w:val="top"/>
          </w:tcPr>
          <w:p w14:paraId="67D4B853">
            <w:pPr>
              <w:rPr>
                <w:rFonts w:ascii="Arial"/>
                <w:sz w:val="21"/>
              </w:rPr>
            </w:pPr>
          </w:p>
        </w:tc>
        <w:tc>
          <w:tcPr>
            <w:tcW w:w="1071" w:type="dxa"/>
            <w:vAlign w:val="top"/>
          </w:tcPr>
          <w:p w14:paraId="7D5CF411">
            <w:pPr>
              <w:rPr>
                <w:rFonts w:ascii="Arial"/>
                <w:sz w:val="21"/>
              </w:rPr>
            </w:pPr>
          </w:p>
        </w:tc>
      </w:tr>
      <w:tr w14:paraId="088D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061AA696">
            <w:pPr>
              <w:rPr>
                <w:rFonts w:ascii="Arial"/>
                <w:sz w:val="21"/>
              </w:rPr>
            </w:pPr>
          </w:p>
        </w:tc>
        <w:tc>
          <w:tcPr>
            <w:tcW w:w="971" w:type="dxa"/>
            <w:vAlign w:val="top"/>
          </w:tcPr>
          <w:p w14:paraId="69B86BAA">
            <w:pPr>
              <w:rPr>
                <w:rFonts w:ascii="Arial"/>
                <w:sz w:val="21"/>
              </w:rPr>
            </w:pPr>
          </w:p>
        </w:tc>
        <w:tc>
          <w:tcPr>
            <w:tcW w:w="1754" w:type="dxa"/>
            <w:vAlign w:val="top"/>
          </w:tcPr>
          <w:p w14:paraId="156FD312">
            <w:pPr>
              <w:rPr>
                <w:rFonts w:ascii="Arial"/>
                <w:sz w:val="21"/>
              </w:rPr>
            </w:pPr>
          </w:p>
        </w:tc>
        <w:tc>
          <w:tcPr>
            <w:tcW w:w="886" w:type="dxa"/>
            <w:vAlign w:val="top"/>
          </w:tcPr>
          <w:p w14:paraId="533AF583">
            <w:pPr>
              <w:rPr>
                <w:rFonts w:ascii="Arial"/>
                <w:sz w:val="21"/>
              </w:rPr>
            </w:pPr>
          </w:p>
        </w:tc>
        <w:tc>
          <w:tcPr>
            <w:tcW w:w="886" w:type="dxa"/>
            <w:vAlign w:val="top"/>
          </w:tcPr>
          <w:p w14:paraId="22AE10E7">
            <w:pPr>
              <w:rPr>
                <w:rFonts w:ascii="Arial"/>
                <w:sz w:val="21"/>
              </w:rPr>
            </w:pPr>
          </w:p>
        </w:tc>
        <w:tc>
          <w:tcPr>
            <w:tcW w:w="886" w:type="dxa"/>
            <w:vAlign w:val="top"/>
          </w:tcPr>
          <w:p w14:paraId="078C4BA1">
            <w:pPr>
              <w:rPr>
                <w:rFonts w:ascii="Arial"/>
                <w:sz w:val="21"/>
              </w:rPr>
            </w:pPr>
          </w:p>
        </w:tc>
        <w:tc>
          <w:tcPr>
            <w:tcW w:w="927" w:type="dxa"/>
            <w:vAlign w:val="top"/>
          </w:tcPr>
          <w:p w14:paraId="1679437E">
            <w:pPr>
              <w:rPr>
                <w:rFonts w:ascii="Arial"/>
                <w:sz w:val="21"/>
              </w:rPr>
            </w:pPr>
          </w:p>
        </w:tc>
        <w:tc>
          <w:tcPr>
            <w:tcW w:w="1050" w:type="dxa"/>
            <w:vAlign w:val="top"/>
          </w:tcPr>
          <w:p w14:paraId="0AAB8E0E">
            <w:pPr>
              <w:rPr>
                <w:rFonts w:ascii="Arial"/>
                <w:sz w:val="21"/>
              </w:rPr>
            </w:pPr>
          </w:p>
        </w:tc>
        <w:tc>
          <w:tcPr>
            <w:tcW w:w="1068" w:type="dxa"/>
            <w:vAlign w:val="top"/>
          </w:tcPr>
          <w:p w14:paraId="13F8515C">
            <w:pPr>
              <w:rPr>
                <w:rFonts w:ascii="Arial"/>
                <w:sz w:val="21"/>
              </w:rPr>
            </w:pPr>
          </w:p>
        </w:tc>
        <w:tc>
          <w:tcPr>
            <w:tcW w:w="1071" w:type="dxa"/>
            <w:vAlign w:val="top"/>
          </w:tcPr>
          <w:p w14:paraId="24973CB4">
            <w:pPr>
              <w:rPr>
                <w:rFonts w:ascii="Arial"/>
                <w:sz w:val="21"/>
              </w:rPr>
            </w:pPr>
          </w:p>
        </w:tc>
      </w:tr>
      <w:tr w14:paraId="4BFC9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72" w:type="dxa"/>
            <w:vAlign w:val="top"/>
          </w:tcPr>
          <w:p w14:paraId="1D77A3AD">
            <w:pPr>
              <w:rPr>
                <w:rFonts w:ascii="Arial"/>
                <w:sz w:val="21"/>
              </w:rPr>
            </w:pPr>
          </w:p>
        </w:tc>
        <w:tc>
          <w:tcPr>
            <w:tcW w:w="971" w:type="dxa"/>
            <w:vAlign w:val="top"/>
          </w:tcPr>
          <w:p w14:paraId="4FEC3484">
            <w:pPr>
              <w:rPr>
                <w:rFonts w:ascii="Arial"/>
                <w:sz w:val="21"/>
              </w:rPr>
            </w:pPr>
          </w:p>
        </w:tc>
        <w:tc>
          <w:tcPr>
            <w:tcW w:w="1754" w:type="dxa"/>
            <w:vAlign w:val="top"/>
          </w:tcPr>
          <w:p w14:paraId="2EC40090">
            <w:pPr>
              <w:rPr>
                <w:rFonts w:ascii="Arial"/>
                <w:sz w:val="21"/>
              </w:rPr>
            </w:pPr>
          </w:p>
        </w:tc>
        <w:tc>
          <w:tcPr>
            <w:tcW w:w="886" w:type="dxa"/>
            <w:vAlign w:val="top"/>
          </w:tcPr>
          <w:p w14:paraId="09E636C9">
            <w:pPr>
              <w:rPr>
                <w:rFonts w:ascii="Arial"/>
                <w:sz w:val="21"/>
              </w:rPr>
            </w:pPr>
          </w:p>
        </w:tc>
        <w:tc>
          <w:tcPr>
            <w:tcW w:w="886" w:type="dxa"/>
            <w:vAlign w:val="top"/>
          </w:tcPr>
          <w:p w14:paraId="2ED83573">
            <w:pPr>
              <w:rPr>
                <w:rFonts w:ascii="Arial"/>
                <w:sz w:val="21"/>
              </w:rPr>
            </w:pPr>
          </w:p>
        </w:tc>
        <w:tc>
          <w:tcPr>
            <w:tcW w:w="886" w:type="dxa"/>
            <w:vAlign w:val="top"/>
          </w:tcPr>
          <w:p w14:paraId="0F7C29FA">
            <w:pPr>
              <w:rPr>
                <w:rFonts w:ascii="Arial"/>
                <w:sz w:val="21"/>
              </w:rPr>
            </w:pPr>
          </w:p>
        </w:tc>
        <w:tc>
          <w:tcPr>
            <w:tcW w:w="927" w:type="dxa"/>
            <w:vAlign w:val="top"/>
          </w:tcPr>
          <w:p w14:paraId="1A46DDFF">
            <w:pPr>
              <w:rPr>
                <w:rFonts w:ascii="Arial"/>
                <w:sz w:val="21"/>
              </w:rPr>
            </w:pPr>
          </w:p>
        </w:tc>
        <w:tc>
          <w:tcPr>
            <w:tcW w:w="1050" w:type="dxa"/>
            <w:vAlign w:val="top"/>
          </w:tcPr>
          <w:p w14:paraId="57505447">
            <w:pPr>
              <w:rPr>
                <w:rFonts w:ascii="Arial"/>
                <w:sz w:val="21"/>
              </w:rPr>
            </w:pPr>
          </w:p>
        </w:tc>
        <w:tc>
          <w:tcPr>
            <w:tcW w:w="1068" w:type="dxa"/>
            <w:vAlign w:val="top"/>
          </w:tcPr>
          <w:p w14:paraId="335A6D1B">
            <w:pPr>
              <w:rPr>
                <w:rFonts w:ascii="Arial"/>
                <w:sz w:val="21"/>
              </w:rPr>
            </w:pPr>
          </w:p>
        </w:tc>
        <w:tc>
          <w:tcPr>
            <w:tcW w:w="1071" w:type="dxa"/>
            <w:vAlign w:val="top"/>
          </w:tcPr>
          <w:p w14:paraId="45D903CB">
            <w:pPr>
              <w:rPr>
                <w:rFonts w:ascii="Arial"/>
                <w:sz w:val="21"/>
              </w:rPr>
            </w:pPr>
          </w:p>
        </w:tc>
      </w:tr>
      <w:tr w14:paraId="1252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5784A3DB">
            <w:pPr>
              <w:rPr>
                <w:rFonts w:ascii="Arial"/>
                <w:sz w:val="21"/>
              </w:rPr>
            </w:pPr>
          </w:p>
        </w:tc>
        <w:tc>
          <w:tcPr>
            <w:tcW w:w="971" w:type="dxa"/>
            <w:vAlign w:val="top"/>
          </w:tcPr>
          <w:p w14:paraId="45451FAB">
            <w:pPr>
              <w:rPr>
                <w:rFonts w:ascii="Arial"/>
                <w:sz w:val="21"/>
              </w:rPr>
            </w:pPr>
          </w:p>
        </w:tc>
        <w:tc>
          <w:tcPr>
            <w:tcW w:w="1754" w:type="dxa"/>
            <w:vAlign w:val="top"/>
          </w:tcPr>
          <w:p w14:paraId="5FB824D8">
            <w:pPr>
              <w:rPr>
                <w:rFonts w:ascii="Arial"/>
                <w:sz w:val="21"/>
              </w:rPr>
            </w:pPr>
          </w:p>
        </w:tc>
        <w:tc>
          <w:tcPr>
            <w:tcW w:w="886" w:type="dxa"/>
            <w:vAlign w:val="top"/>
          </w:tcPr>
          <w:p w14:paraId="1BF7DFE3">
            <w:pPr>
              <w:rPr>
                <w:rFonts w:ascii="Arial"/>
                <w:sz w:val="21"/>
              </w:rPr>
            </w:pPr>
          </w:p>
        </w:tc>
        <w:tc>
          <w:tcPr>
            <w:tcW w:w="886" w:type="dxa"/>
            <w:vAlign w:val="top"/>
          </w:tcPr>
          <w:p w14:paraId="4DF4663E">
            <w:pPr>
              <w:rPr>
                <w:rFonts w:ascii="Arial"/>
                <w:sz w:val="21"/>
              </w:rPr>
            </w:pPr>
          </w:p>
        </w:tc>
        <w:tc>
          <w:tcPr>
            <w:tcW w:w="886" w:type="dxa"/>
            <w:vAlign w:val="top"/>
          </w:tcPr>
          <w:p w14:paraId="767918A5">
            <w:pPr>
              <w:rPr>
                <w:rFonts w:ascii="Arial"/>
                <w:sz w:val="21"/>
              </w:rPr>
            </w:pPr>
          </w:p>
        </w:tc>
        <w:tc>
          <w:tcPr>
            <w:tcW w:w="927" w:type="dxa"/>
            <w:vAlign w:val="top"/>
          </w:tcPr>
          <w:p w14:paraId="0D8E5990">
            <w:pPr>
              <w:rPr>
                <w:rFonts w:ascii="Arial"/>
                <w:sz w:val="21"/>
              </w:rPr>
            </w:pPr>
          </w:p>
        </w:tc>
        <w:tc>
          <w:tcPr>
            <w:tcW w:w="1050" w:type="dxa"/>
            <w:vAlign w:val="top"/>
          </w:tcPr>
          <w:p w14:paraId="44B4F5AB">
            <w:pPr>
              <w:rPr>
                <w:rFonts w:ascii="Arial"/>
                <w:sz w:val="21"/>
              </w:rPr>
            </w:pPr>
          </w:p>
        </w:tc>
        <w:tc>
          <w:tcPr>
            <w:tcW w:w="1068" w:type="dxa"/>
            <w:vAlign w:val="top"/>
          </w:tcPr>
          <w:p w14:paraId="2FF84E02">
            <w:pPr>
              <w:rPr>
                <w:rFonts w:ascii="Arial"/>
                <w:sz w:val="21"/>
              </w:rPr>
            </w:pPr>
          </w:p>
        </w:tc>
        <w:tc>
          <w:tcPr>
            <w:tcW w:w="1071" w:type="dxa"/>
            <w:vAlign w:val="top"/>
          </w:tcPr>
          <w:p w14:paraId="1D699F04">
            <w:pPr>
              <w:rPr>
                <w:rFonts w:ascii="Arial"/>
                <w:sz w:val="21"/>
              </w:rPr>
            </w:pPr>
          </w:p>
        </w:tc>
      </w:tr>
      <w:tr w14:paraId="20127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097D0969">
            <w:pPr>
              <w:rPr>
                <w:rFonts w:ascii="Arial"/>
                <w:sz w:val="21"/>
              </w:rPr>
            </w:pPr>
          </w:p>
        </w:tc>
        <w:tc>
          <w:tcPr>
            <w:tcW w:w="971" w:type="dxa"/>
            <w:vAlign w:val="top"/>
          </w:tcPr>
          <w:p w14:paraId="33F88C11">
            <w:pPr>
              <w:rPr>
                <w:rFonts w:ascii="Arial"/>
                <w:sz w:val="21"/>
              </w:rPr>
            </w:pPr>
          </w:p>
        </w:tc>
        <w:tc>
          <w:tcPr>
            <w:tcW w:w="1754" w:type="dxa"/>
            <w:vAlign w:val="top"/>
          </w:tcPr>
          <w:p w14:paraId="2ECB9F21">
            <w:pPr>
              <w:rPr>
                <w:rFonts w:ascii="Arial"/>
                <w:sz w:val="21"/>
              </w:rPr>
            </w:pPr>
          </w:p>
        </w:tc>
        <w:tc>
          <w:tcPr>
            <w:tcW w:w="886" w:type="dxa"/>
            <w:vAlign w:val="top"/>
          </w:tcPr>
          <w:p w14:paraId="538E4AC4">
            <w:pPr>
              <w:rPr>
                <w:rFonts w:ascii="Arial"/>
                <w:sz w:val="21"/>
              </w:rPr>
            </w:pPr>
          </w:p>
        </w:tc>
        <w:tc>
          <w:tcPr>
            <w:tcW w:w="886" w:type="dxa"/>
            <w:vAlign w:val="top"/>
          </w:tcPr>
          <w:p w14:paraId="1D60C2AC">
            <w:pPr>
              <w:rPr>
                <w:rFonts w:ascii="Arial"/>
                <w:sz w:val="21"/>
              </w:rPr>
            </w:pPr>
          </w:p>
        </w:tc>
        <w:tc>
          <w:tcPr>
            <w:tcW w:w="886" w:type="dxa"/>
            <w:vAlign w:val="top"/>
          </w:tcPr>
          <w:p w14:paraId="21D050D6">
            <w:pPr>
              <w:rPr>
                <w:rFonts w:ascii="Arial"/>
                <w:sz w:val="21"/>
              </w:rPr>
            </w:pPr>
          </w:p>
        </w:tc>
        <w:tc>
          <w:tcPr>
            <w:tcW w:w="927" w:type="dxa"/>
            <w:vAlign w:val="top"/>
          </w:tcPr>
          <w:p w14:paraId="54974F80">
            <w:pPr>
              <w:rPr>
                <w:rFonts w:ascii="Arial"/>
                <w:sz w:val="21"/>
              </w:rPr>
            </w:pPr>
          </w:p>
        </w:tc>
        <w:tc>
          <w:tcPr>
            <w:tcW w:w="1050" w:type="dxa"/>
            <w:vAlign w:val="top"/>
          </w:tcPr>
          <w:p w14:paraId="6CFE43B3">
            <w:pPr>
              <w:rPr>
                <w:rFonts w:ascii="Arial"/>
                <w:sz w:val="21"/>
              </w:rPr>
            </w:pPr>
          </w:p>
        </w:tc>
        <w:tc>
          <w:tcPr>
            <w:tcW w:w="1068" w:type="dxa"/>
            <w:vAlign w:val="top"/>
          </w:tcPr>
          <w:p w14:paraId="4AA987CE">
            <w:pPr>
              <w:rPr>
                <w:rFonts w:ascii="Arial"/>
                <w:sz w:val="21"/>
              </w:rPr>
            </w:pPr>
          </w:p>
        </w:tc>
        <w:tc>
          <w:tcPr>
            <w:tcW w:w="1071" w:type="dxa"/>
            <w:vAlign w:val="top"/>
          </w:tcPr>
          <w:p w14:paraId="7D6DB6E1">
            <w:pPr>
              <w:rPr>
                <w:rFonts w:ascii="Arial"/>
                <w:sz w:val="21"/>
              </w:rPr>
            </w:pPr>
          </w:p>
        </w:tc>
      </w:tr>
      <w:tr w14:paraId="0C0CC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743" w:type="dxa"/>
            <w:gridSpan w:val="2"/>
            <w:vAlign w:val="top"/>
          </w:tcPr>
          <w:p w14:paraId="630FD15C">
            <w:pPr>
              <w:spacing w:line="277" w:lineRule="auto"/>
              <w:rPr>
                <w:rFonts w:ascii="Arial"/>
                <w:sz w:val="21"/>
              </w:rPr>
            </w:pPr>
          </w:p>
          <w:p w14:paraId="6059B00F">
            <w:pPr>
              <w:spacing w:line="277" w:lineRule="auto"/>
              <w:rPr>
                <w:rFonts w:ascii="Arial"/>
                <w:sz w:val="21"/>
              </w:rPr>
            </w:pPr>
          </w:p>
          <w:p w14:paraId="0D3B739A">
            <w:pPr>
              <w:spacing w:line="277" w:lineRule="auto"/>
              <w:rPr>
                <w:rFonts w:ascii="Arial"/>
                <w:sz w:val="21"/>
              </w:rPr>
            </w:pPr>
          </w:p>
          <w:p w14:paraId="0B38B78A">
            <w:pPr>
              <w:spacing w:line="277" w:lineRule="auto"/>
              <w:rPr>
                <w:rFonts w:ascii="Arial"/>
                <w:sz w:val="21"/>
              </w:rPr>
            </w:pPr>
          </w:p>
          <w:p w14:paraId="4C3F4D89">
            <w:pPr>
              <w:spacing w:line="278" w:lineRule="auto"/>
              <w:rPr>
                <w:rFonts w:ascii="Arial"/>
                <w:sz w:val="21"/>
              </w:rPr>
            </w:pPr>
          </w:p>
          <w:p w14:paraId="0CE5AD46">
            <w:pPr>
              <w:spacing w:line="278" w:lineRule="auto"/>
              <w:rPr>
                <w:rFonts w:ascii="Arial"/>
                <w:sz w:val="21"/>
              </w:rPr>
            </w:pPr>
          </w:p>
          <w:p w14:paraId="2330F7CB">
            <w:pPr>
              <w:spacing w:before="65" w:line="226" w:lineRule="auto"/>
              <w:ind w:left="426"/>
              <w:rPr>
                <w:rFonts w:ascii="宋体" w:hAnsi="宋体" w:eastAsia="宋体" w:cs="宋体"/>
                <w:sz w:val="20"/>
                <w:szCs w:val="20"/>
              </w:rPr>
            </w:pPr>
            <w:r>
              <w:rPr>
                <w:rFonts w:ascii="宋体" w:hAnsi="宋体" w:eastAsia="宋体" w:cs="宋体"/>
                <w:spacing w:val="6"/>
                <w:sz w:val="20"/>
                <w:szCs w:val="20"/>
              </w:rPr>
              <w:t>投标总价</w:t>
            </w:r>
          </w:p>
        </w:tc>
        <w:tc>
          <w:tcPr>
            <w:tcW w:w="8528" w:type="dxa"/>
            <w:gridSpan w:val="8"/>
            <w:vAlign w:val="top"/>
          </w:tcPr>
          <w:p w14:paraId="114A917E">
            <w:pPr>
              <w:spacing w:line="472" w:lineRule="auto"/>
              <w:rPr>
                <w:rFonts w:ascii="Arial"/>
                <w:sz w:val="21"/>
              </w:rPr>
            </w:pPr>
          </w:p>
          <w:p w14:paraId="334D9EE6">
            <w:pPr>
              <w:spacing w:before="65" w:line="228" w:lineRule="auto"/>
              <w:ind w:left="16"/>
              <w:rPr>
                <w:rFonts w:ascii="宋体" w:hAnsi="宋体" w:eastAsia="宋体" w:cs="宋体"/>
                <w:sz w:val="20"/>
                <w:szCs w:val="20"/>
              </w:rPr>
            </w:pPr>
            <w:r>
              <w:rPr>
                <w:rFonts w:ascii="宋体" w:hAnsi="宋体" w:eastAsia="宋体" w:cs="宋体"/>
                <w:spacing w:val="-3"/>
                <w:sz w:val="20"/>
                <w:szCs w:val="20"/>
              </w:rPr>
              <w:t>（大写）</w:t>
            </w:r>
            <w:r>
              <w:rPr>
                <w:rFonts w:ascii="宋体" w:hAnsi="宋体" w:eastAsia="宋体" w:cs="宋体"/>
                <w:spacing w:val="-68"/>
                <w:sz w:val="20"/>
                <w:szCs w:val="20"/>
              </w:rPr>
              <w:t xml:space="preserve"> </w:t>
            </w:r>
            <w:r>
              <w:rPr>
                <w:rFonts w:ascii="宋体" w:hAnsi="宋体" w:eastAsia="宋体" w:cs="宋体"/>
                <w:sz w:val="20"/>
                <w:szCs w:val="20"/>
                <w:u w:val="single" w:color="auto"/>
              </w:rPr>
              <w:t xml:space="preserve">                        </w:t>
            </w:r>
          </w:p>
          <w:p w14:paraId="71E52883">
            <w:pPr>
              <w:spacing w:line="294" w:lineRule="auto"/>
              <w:rPr>
                <w:rFonts w:ascii="Arial"/>
                <w:sz w:val="21"/>
              </w:rPr>
            </w:pPr>
          </w:p>
          <w:p w14:paraId="45E77295">
            <w:pPr>
              <w:spacing w:line="294" w:lineRule="auto"/>
              <w:rPr>
                <w:rFonts w:ascii="Arial"/>
                <w:sz w:val="21"/>
              </w:rPr>
            </w:pPr>
          </w:p>
          <w:p w14:paraId="2FB4232E">
            <w:pPr>
              <w:spacing w:line="294" w:lineRule="auto"/>
              <w:rPr>
                <w:rFonts w:ascii="Arial"/>
                <w:sz w:val="21"/>
              </w:rPr>
            </w:pPr>
          </w:p>
          <w:p w14:paraId="355B2A00">
            <w:pPr>
              <w:spacing w:before="65" w:line="228" w:lineRule="auto"/>
              <w:ind w:left="16"/>
              <w:rPr>
                <w:rFonts w:ascii="宋体" w:hAnsi="宋体" w:eastAsia="宋体" w:cs="宋体"/>
                <w:sz w:val="20"/>
                <w:szCs w:val="20"/>
              </w:rPr>
            </w:pPr>
            <w:r>
              <w:rPr>
                <w:rFonts w:ascii="宋体" w:hAnsi="宋体" w:eastAsia="宋体" w:cs="宋体"/>
                <w:spacing w:val="-4"/>
                <w:sz w:val="20"/>
                <w:szCs w:val="20"/>
              </w:rPr>
              <w:t>（小写）</w:t>
            </w:r>
            <w:r>
              <w:rPr>
                <w:rFonts w:ascii="宋体" w:hAnsi="宋体" w:eastAsia="宋体" w:cs="宋体"/>
                <w:spacing w:val="-60"/>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24"/>
                <w:sz w:val="20"/>
                <w:szCs w:val="20"/>
              </w:rPr>
              <w:t xml:space="preserve"> </w:t>
            </w:r>
            <w:r>
              <w:rPr>
                <w:rFonts w:ascii="宋体" w:hAnsi="宋体" w:eastAsia="宋体" w:cs="宋体"/>
                <w:spacing w:val="-4"/>
                <w:sz w:val="20"/>
                <w:szCs w:val="20"/>
              </w:rPr>
              <w:t>元</w:t>
            </w:r>
          </w:p>
          <w:p w14:paraId="1DD66DA8">
            <w:pPr>
              <w:spacing w:line="241" w:lineRule="auto"/>
              <w:rPr>
                <w:rFonts w:ascii="Arial"/>
                <w:sz w:val="21"/>
              </w:rPr>
            </w:pPr>
          </w:p>
          <w:p w14:paraId="76D70ED2">
            <w:pPr>
              <w:spacing w:line="242" w:lineRule="auto"/>
              <w:rPr>
                <w:rFonts w:ascii="Arial"/>
                <w:sz w:val="21"/>
              </w:rPr>
            </w:pPr>
          </w:p>
          <w:p w14:paraId="0E915B4B">
            <w:pPr>
              <w:spacing w:before="65" w:line="228" w:lineRule="auto"/>
              <w:ind w:right="27"/>
              <w:jc w:val="right"/>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7"/>
                <w:sz w:val="20"/>
                <w:szCs w:val="20"/>
              </w:rPr>
              <w:t xml:space="preserve">     </w:t>
            </w:r>
            <w:r>
              <w:rPr>
                <w:rFonts w:ascii="宋体" w:hAnsi="宋体" w:eastAsia="宋体" w:cs="宋体"/>
                <w:spacing w:val="-2"/>
                <w:sz w:val="20"/>
                <w:szCs w:val="20"/>
              </w:rPr>
              <w:t>月</w:t>
            </w:r>
            <w:r>
              <w:rPr>
                <w:rFonts w:ascii="宋体" w:hAnsi="宋体" w:eastAsia="宋体" w:cs="宋体"/>
                <w:spacing w:val="14"/>
                <w:sz w:val="20"/>
                <w:szCs w:val="20"/>
              </w:rPr>
              <w:t xml:space="preserve">     </w:t>
            </w:r>
            <w:r>
              <w:rPr>
                <w:rFonts w:ascii="宋体" w:hAnsi="宋体" w:eastAsia="宋体" w:cs="宋体"/>
                <w:spacing w:val="-2"/>
                <w:sz w:val="20"/>
                <w:szCs w:val="20"/>
              </w:rPr>
              <w:t>日</w:t>
            </w:r>
          </w:p>
        </w:tc>
      </w:tr>
    </w:tbl>
    <w:p w14:paraId="5B9D65AB">
      <w:pPr>
        <w:pStyle w:val="7"/>
        <w:spacing w:line="344" w:lineRule="auto"/>
      </w:pPr>
    </w:p>
    <w:p w14:paraId="578D0E48">
      <w:pPr>
        <w:pStyle w:val="7"/>
        <w:spacing w:line="344" w:lineRule="auto"/>
      </w:pPr>
    </w:p>
    <w:p w14:paraId="1D4402A5">
      <w:pPr>
        <w:spacing w:before="65" w:line="227" w:lineRule="auto"/>
        <w:ind w:left="743"/>
        <w:rPr>
          <w:rFonts w:ascii="宋体" w:hAnsi="宋体" w:eastAsia="宋体" w:cs="宋体"/>
          <w:sz w:val="20"/>
          <w:szCs w:val="20"/>
        </w:rPr>
      </w:pPr>
      <w:r>
        <w:rPr>
          <w:rFonts w:ascii="宋体" w:hAnsi="宋体" w:eastAsia="宋体" w:cs="宋体"/>
          <w:spacing w:val="-15"/>
          <w:sz w:val="20"/>
          <w:szCs w:val="20"/>
        </w:rPr>
        <w:t>投标人名称（盖章</w:t>
      </w:r>
      <w:r>
        <w:rPr>
          <w:rFonts w:ascii="宋体" w:hAnsi="宋体" w:eastAsia="宋体" w:cs="宋体"/>
          <w:spacing w:val="-50"/>
          <w:w w:val="93"/>
          <w:sz w:val="20"/>
          <w:szCs w:val="20"/>
        </w:rPr>
        <w:t>）：</w:t>
      </w:r>
    </w:p>
    <w:p w14:paraId="11239E84">
      <w:pPr>
        <w:spacing w:before="243" w:line="227" w:lineRule="auto"/>
        <w:ind w:left="742"/>
        <w:rPr>
          <w:rFonts w:ascii="宋体" w:hAnsi="宋体" w:eastAsia="宋体" w:cs="宋体"/>
          <w:sz w:val="20"/>
          <w:szCs w:val="20"/>
        </w:rPr>
      </w:pPr>
      <w:r>
        <w:rPr>
          <w:rFonts w:ascii="宋体" w:hAnsi="宋体" w:eastAsia="宋体" w:cs="宋体"/>
          <w:spacing w:val="-15"/>
          <w:sz w:val="20"/>
          <w:szCs w:val="20"/>
        </w:rPr>
        <w:t>法定代表人（签字或盖章</w:t>
      </w:r>
      <w:r>
        <w:rPr>
          <w:rFonts w:ascii="宋体" w:hAnsi="宋体" w:eastAsia="宋体" w:cs="宋体"/>
          <w:spacing w:val="-50"/>
          <w:w w:val="92"/>
          <w:sz w:val="20"/>
          <w:szCs w:val="20"/>
        </w:rPr>
        <w:t>）：</w:t>
      </w:r>
    </w:p>
    <w:p w14:paraId="27E2E6C7">
      <w:pPr>
        <w:spacing w:before="49" w:line="228" w:lineRule="auto"/>
        <w:ind w:left="832"/>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w:t>
      </w:r>
    </w:p>
    <w:p w14:paraId="5281E117">
      <w:pPr>
        <w:spacing w:before="162" w:line="226" w:lineRule="auto"/>
        <w:ind w:left="700"/>
        <w:rPr>
          <w:rFonts w:ascii="宋体" w:hAnsi="宋体" w:eastAsia="宋体" w:cs="宋体"/>
          <w:sz w:val="20"/>
          <w:szCs w:val="20"/>
        </w:rPr>
      </w:pPr>
      <w:r>
        <w:rPr>
          <w:rFonts w:ascii="宋体" w:hAnsi="宋体" w:eastAsia="宋体" w:cs="宋体"/>
          <w:spacing w:val="10"/>
          <w:sz w:val="20"/>
          <w:szCs w:val="20"/>
        </w:rPr>
        <w:t>注： 1、单项报价不得超过各品类单项最高限价，总价不得超过本项目最高限价，否</w:t>
      </w:r>
      <w:r>
        <w:rPr>
          <w:rFonts w:ascii="宋体" w:hAnsi="宋体" w:eastAsia="宋体" w:cs="宋体"/>
          <w:spacing w:val="9"/>
          <w:sz w:val="20"/>
          <w:szCs w:val="20"/>
        </w:rPr>
        <w:t>则做无效报价处</w:t>
      </w:r>
    </w:p>
    <w:p w14:paraId="130387F4">
      <w:pPr>
        <w:spacing w:before="163" w:line="238" w:lineRule="auto"/>
        <w:ind w:left="323"/>
        <w:rPr>
          <w:rFonts w:ascii="宋体" w:hAnsi="宋体" w:eastAsia="宋体" w:cs="宋体"/>
          <w:sz w:val="20"/>
          <w:szCs w:val="20"/>
        </w:rPr>
      </w:pPr>
      <w:r>
        <w:rPr>
          <w:rFonts w:ascii="宋体" w:hAnsi="宋体" w:eastAsia="宋体" w:cs="宋体"/>
          <w:spacing w:val="-7"/>
          <w:sz w:val="20"/>
          <w:szCs w:val="20"/>
        </w:rPr>
        <w:t>理。</w:t>
      </w:r>
    </w:p>
    <w:p w14:paraId="7DB2EAA4">
      <w:pPr>
        <w:spacing w:before="251" w:line="226" w:lineRule="auto"/>
        <w:ind w:left="927"/>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、投标人必须填写报价明细表且明细表中需包含服务需求表中</w:t>
      </w:r>
      <w:r>
        <w:rPr>
          <w:rFonts w:ascii="宋体" w:hAnsi="宋体" w:eastAsia="宋体" w:cs="宋体"/>
          <w:spacing w:val="-10"/>
          <w:sz w:val="20"/>
          <w:szCs w:val="20"/>
        </w:rPr>
        <w:t>所有内容，否则将导致投标被拒绝。</w:t>
      </w:r>
    </w:p>
    <w:p w14:paraId="49990086">
      <w:pPr>
        <w:spacing w:before="302" w:line="226" w:lineRule="auto"/>
        <w:ind w:left="885"/>
        <w:rPr>
          <w:rFonts w:ascii="宋体" w:hAnsi="宋体" w:eastAsia="宋体" w:cs="宋体"/>
          <w:sz w:val="20"/>
          <w:szCs w:val="20"/>
        </w:rPr>
      </w:pPr>
      <w:r>
        <w:rPr>
          <w:rFonts w:ascii="Times New Roman" w:hAnsi="Times New Roman" w:eastAsia="Times New Roman" w:cs="Times New Roman"/>
          <w:spacing w:val="-10"/>
          <w:sz w:val="20"/>
          <w:szCs w:val="20"/>
        </w:rPr>
        <w:t>3</w:t>
      </w:r>
      <w:r>
        <w:rPr>
          <w:rFonts w:ascii="宋体" w:hAnsi="宋体" w:eastAsia="宋体" w:cs="宋体"/>
          <w:spacing w:val="-10"/>
          <w:sz w:val="20"/>
          <w:szCs w:val="20"/>
        </w:rPr>
        <w:t>、报价分析表中的“投标总价”应等于“开标一览表”中的“投标总价”。</w:t>
      </w:r>
    </w:p>
    <w:p w14:paraId="7937D258">
      <w:pPr>
        <w:spacing w:before="298" w:line="226" w:lineRule="auto"/>
        <w:ind w:left="928"/>
        <w:outlineLvl w:val="2"/>
        <w:rPr>
          <w:rFonts w:ascii="宋体" w:hAnsi="宋体" w:eastAsia="宋体" w:cs="宋体"/>
          <w:sz w:val="20"/>
          <w:szCs w:val="20"/>
        </w:rPr>
      </w:pPr>
      <w:r>
        <w:rPr>
          <w:rFonts w:ascii="Times New Roman" w:hAnsi="Times New Roman" w:eastAsia="Times New Roman" w:cs="Times New Roman"/>
          <w:spacing w:val="4"/>
          <w:sz w:val="20"/>
          <w:szCs w:val="20"/>
        </w:rPr>
        <w:t>4</w:t>
      </w:r>
      <w:r>
        <w:rPr>
          <w:rFonts w:ascii="宋体" w:hAnsi="宋体" w:eastAsia="宋体" w:cs="宋体"/>
          <w:spacing w:val="4"/>
          <w:sz w:val="20"/>
          <w:szCs w:val="20"/>
        </w:rPr>
        <w:t>、报价项目填报不下的，可自行扩展、不可缺少</w:t>
      </w:r>
      <w:r>
        <w:rPr>
          <w:rFonts w:ascii="宋体" w:hAnsi="宋体" w:eastAsia="宋体" w:cs="宋体"/>
          <w:spacing w:val="3"/>
          <w:sz w:val="20"/>
          <w:szCs w:val="20"/>
        </w:rPr>
        <w:t>内容。</w:t>
      </w:r>
    </w:p>
    <w:p w14:paraId="4F7F5CDB">
      <w:pPr>
        <w:spacing w:line="226" w:lineRule="auto"/>
        <w:rPr>
          <w:rFonts w:ascii="宋体" w:hAnsi="宋体" w:eastAsia="宋体" w:cs="宋体"/>
          <w:sz w:val="20"/>
          <w:szCs w:val="20"/>
        </w:rPr>
        <w:sectPr>
          <w:footerReference r:id="rId25" w:type="default"/>
          <w:pgSz w:w="11900" w:h="16838"/>
          <w:pgMar w:top="1358" w:right="695" w:bottom="533" w:left="927" w:header="0" w:footer="373" w:gutter="0"/>
          <w:cols w:space="720" w:num="1"/>
        </w:sectPr>
      </w:pPr>
    </w:p>
    <w:p w14:paraId="65938A1D">
      <w:pPr>
        <w:spacing w:before="56" w:line="219" w:lineRule="auto"/>
        <w:outlineLvl w:val="1"/>
        <w:rPr>
          <w:rFonts w:ascii="宋体" w:hAnsi="宋体" w:eastAsia="宋体" w:cs="宋体"/>
          <w:b/>
          <w:bCs/>
          <w:spacing w:val="-10"/>
          <w:sz w:val="28"/>
          <w:szCs w:val="28"/>
        </w:rPr>
      </w:pPr>
    </w:p>
    <w:p w14:paraId="4F6744DB">
      <w:pPr>
        <w:spacing w:before="56" w:line="219" w:lineRule="auto"/>
        <w:outlineLvl w:val="1"/>
        <w:rPr>
          <w:rFonts w:ascii="宋体" w:hAnsi="宋体" w:eastAsia="宋体" w:cs="宋体"/>
          <w:b/>
          <w:bCs/>
          <w:spacing w:val="-10"/>
          <w:sz w:val="28"/>
          <w:szCs w:val="28"/>
        </w:rPr>
      </w:pPr>
    </w:p>
    <w:p w14:paraId="771EA082">
      <w:pPr>
        <w:spacing w:before="56" w:line="219" w:lineRule="auto"/>
        <w:outlineLvl w:val="1"/>
        <w:rPr>
          <w:rFonts w:ascii="宋体" w:hAnsi="宋体" w:eastAsia="宋体" w:cs="宋体"/>
          <w:sz w:val="28"/>
          <w:szCs w:val="28"/>
        </w:rPr>
      </w:pPr>
      <w:r>
        <w:rPr>
          <w:rFonts w:ascii="宋体" w:hAnsi="宋体" w:eastAsia="宋体" w:cs="宋体"/>
          <w:b/>
          <w:bCs/>
          <w:spacing w:val="-10"/>
          <w:sz w:val="28"/>
          <w:szCs w:val="28"/>
        </w:rPr>
        <w:t>附件四</w:t>
      </w:r>
    </w:p>
    <w:p w14:paraId="7B773A88">
      <w:pPr>
        <w:pStyle w:val="7"/>
        <w:spacing w:line="257" w:lineRule="auto"/>
      </w:pPr>
    </w:p>
    <w:p w14:paraId="63702E61">
      <w:pPr>
        <w:pStyle w:val="7"/>
        <w:spacing w:line="257" w:lineRule="auto"/>
      </w:pPr>
    </w:p>
    <w:p w14:paraId="252BE905">
      <w:pPr>
        <w:pStyle w:val="7"/>
        <w:spacing w:line="257" w:lineRule="auto"/>
      </w:pPr>
    </w:p>
    <w:p w14:paraId="7A60D9CA">
      <w:pPr>
        <w:spacing w:before="155" w:line="224" w:lineRule="auto"/>
        <w:ind w:left="3864"/>
        <w:rPr>
          <w:rFonts w:ascii="宋体" w:hAnsi="宋体" w:eastAsia="宋体" w:cs="宋体"/>
          <w:sz w:val="31"/>
          <w:szCs w:val="31"/>
        </w:rPr>
      </w:pPr>
      <w:r>
        <w:rPr>
          <w:rFonts w:ascii="宋体" w:hAnsi="宋体" w:eastAsia="宋体" w:cs="宋体"/>
          <w:b/>
          <w:bCs/>
          <w:spacing w:val="4"/>
          <w:sz w:val="31"/>
          <w:szCs w:val="31"/>
        </w:rPr>
        <w:t>投标单位简介</w:t>
      </w:r>
    </w:p>
    <w:p w14:paraId="0FAB2F39">
      <w:pPr>
        <w:pStyle w:val="7"/>
        <w:spacing w:line="257" w:lineRule="auto"/>
      </w:pPr>
    </w:p>
    <w:p w14:paraId="0BAE56FE">
      <w:pPr>
        <w:pStyle w:val="7"/>
        <w:spacing w:line="257" w:lineRule="auto"/>
      </w:pPr>
    </w:p>
    <w:p w14:paraId="4D2011F6">
      <w:pPr>
        <w:pStyle w:val="7"/>
        <w:spacing w:line="257" w:lineRule="auto"/>
      </w:pPr>
    </w:p>
    <w:p w14:paraId="5ACC3492">
      <w:pPr>
        <w:spacing w:before="75" w:line="227" w:lineRule="auto"/>
        <w:ind w:left="4248"/>
        <w:rPr>
          <w:rFonts w:ascii="宋体" w:hAnsi="宋体" w:eastAsia="宋体" w:cs="宋体"/>
          <w:sz w:val="23"/>
          <w:szCs w:val="23"/>
        </w:rPr>
      </w:pPr>
      <w:r>
        <w:rPr>
          <w:rFonts w:ascii="宋体" w:hAnsi="宋体" w:eastAsia="宋体" w:cs="宋体"/>
          <w:b/>
          <w:bCs/>
          <w:spacing w:val="6"/>
          <w:sz w:val="23"/>
          <w:szCs w:val="23"/>
        </w:rPr>
        <w:t>投标人自行编制</w:t>
      </w:r>
    </w:p>
    <w:p w14:paraId="4DF71DBF">
      <w:pPr>
        <w:pStyle w:val="7"/>
        <w:spacing w:line="294" w:lineRule="auto"/>
      </w:pPr>
    </w:p>
    <w:p w14:paraId="5C002FC6">
      <w:pPr>
        <w:pStyle w:val="7"/>
        <w:spacing w:line="294" w:lineRule="auto"/>
      </w:pPr>
    </w:p>
    <w:p w14:paraId="0730634C">
      <w:pPr>
        <w:spacing w:before="75" w:line="227" w:lineRule="auto"/>
        <w:ind w:left="508"/>
        <w:rPr>
          <w:rFonts w:ascii="宋体" w:hAnsi="宋体" w:eastAsia="宋体" w:cs="宋体"/>
          <w:sz w:val="23"/>
          <w:szCs w:val="23"/>
        </w:rPr>
      </w:pPr>
      <w:r>
        <w:rPr>
          <w:rFonts w:ascii="宋体" w:hAnsi="宋体" w:eastAsia="宋体" w:cs="宋体"/>
          <w:b/>
          <w:bCs/>
          <w:spacing w:val="7"/>
          <w:sz w:val="23"/>
          <w:szCs w:val="23"/>
        </w:rPr>
        <w:t>附：供应商应根据资格审查要求在本表后附相关证明材料</w:t>
      </w:r>
    </w:p>
    <w:p w14:paraId="5B99E2A8">
      <w:pPr>
        <w:spacing w:line="228" w:lineRule="auto"/>
        <w:rPr>
          <w:rFonts w:ascii="仿宋" w:hAnsi="仿宋" w:eastAsia="仿宋" w:cs="仿宋"/>
          <w:sz w:val="20"/>
          <w:szCs w:val="20"/>
        </w:rPr>
      </w:pPr>
    </w:p>
    <w:p w14:paraId="656E7F0F">
      <w:pPr>
        <w:pStyle w:val="2"/>
        <w:rPr>
          <w:rFonts w:ascii="仿宋" w:hAnsi="仿宋" w:eastAsia="仿宋" w:cs="仿宋"/>
          <w:sz w:val="20"/>
          <w:szCs w:val="20"/>
        </w:rPr>
      </w:pPr>
    </w:p>
    <w:p w14:paraId="419B35D4">
      <w:pPr>
        <w:rPr>
          <w:rFonts w:ascii="仿宋" w:hAnsi="仿宋" w:eastAsia="仿宋" w:cs="仿宋"/>
          <w:sz w:val="20"/>
          <w:szCs w:val="20"/>
        </w:rPr>
      </w:pPr>
    </w:p>
    <w:p w14:paraId="08C00048">
      <w:pPr>
        <w:pStyle w:val="2"/>
        <w:rPr>
          <w:rFonts w:ascii="仿宋" w:hAnsi="仿宋" w:eastAsia="仿宋" w:cs="仿宋"/>
          <w:sz w:val="20"/>
          <w:szCs w:val="20"/>
        </w:rPr>
      </w:pPr>
    </w:p>
    <w:p w14:paraId="66A420FB">
      <w:pPr>
        <w:rPr>
          <w:rFonts w:ascii="仿宋" w:hAnsi="仿宋" w:eastAsia="仿宋" w:cs="仿宋"/>
          <w:sz w:val="20"/>
          <w:szCs w:val="20"/>
        </w:rPr>
      </w:pPr>
    </w:p>
    <w:p w14:paraId="637E5FD4">
      <w:pPr>
        <w:pStyle w:val="2"/>
        <w:rPr>
          <w:rFonts w:ascii="仿宋" w:hAnsi="仿宋" w:eastAsia="仿宋" w:cs="仿宋"/>
          <w:sz w:val="20"/>
          <w:szCs w:val="20"/>
        </w:rPr>
      </w:pPr>
    </w:p>
    <w:p w14:paraId="2C4E4824">
      <w:pPr>
        <w:rPr>
          <w:rFonts w:ascii="仿宋" w:hAnsi="仿宋" w:eastAsia="仿宋" w:cs="仿宋"/>
          <w:sz w:val="20"/>
          <w:szCs w:val="20"/>
        </w:rPr>
      </w:pPr>
    </w:p>
    <w:p w14:paraId="4DCCCBCA">
      <w:pPr>
        <w:pStyle w:val="2"/>
        <w:rPr>
          <w:rFonts w:ascii="仿宋" w:hAnsi="仿宋" w:eastAsia="仿宋" w:cs="仿宋"/>
          <w:sz w:val="20"/>
          <w:szCs w:val="20"/>
        </w:rPr>
      </w:pPr>
    </w:p>
    <w:p w14:paraId="0AAB9D70">
      <w:pPr>
        <w:rPr>
          <w:rFonts w:ascii="仿宋" w:hAnsi="仿宋" w:eastAsia="仿宋" w:cs="仿宋"/>
          <w:sz w:val="20"/>
          <w:szCs w:val="20"/>
        </w:rPr>
      </w:pPr>
    </w:p>
    <w:p w14:paraId="67FF881D">
      <w:pPr>
        <w:pStyle w:val="2"/>
        <w:rPr>
          <w:rFonts w:ascii="仿宋" w:hAnsi="仿宋" w:eastAsia="仿宋" w:cs="仿宋"/>
          <w:sz w:val="20"/>
          <w:szCs w:val="20"/>
        </w:rPr>
      </w:pPr>
    </w:p>
    <w:p w14:paraId="0100003E">
      <w:pPr>
        <w:rPr>
          <w:rFonts w:ascii="仿宋" w:hAnsi="仿宋" w:eastAsia="仿宋" w:cs="仿宋"/>
          <w:sz w:val="20"/>
          <w:szCs w:val="20"/>
        </w:rPr>
      </w:pPr>
    </w:p>
    <w:p w14:paraId="04E70D72">
      <w:pPr>
        <w:pStyle w:val="2"/>
        <w:rPr>
          <w:rFonts w:ascii="仿宋" w:hAnsi="仿宋" w:eastAsia="仿宋" w:cs="仿宋"/>
          <w:sz w:val="20"/>
          <w:szCs w:val="20"/>
        </w:rPr>
      </w:pPr>
    </w:p>
    <w:p w14:paraId="44915609">
      <w:pPr>
        <w:rPr>
          <w:rFonts w:ascii="仿宋" w:hAnsi="仿宋" w:eastAsia="仿宋" w:cs="仿宋"/>
          <w:sz w:val="20"/>
          <w:szCs w:val="20"/>
        </w:rPr>
      </w:pPr>
    </w:p>
    <w:p w14:paraId="0C4221C6">
      <w:pPr>
        <w:pStyle w:val="2"/>
        <w:rPr>
          <w:rFonts w:ascii="仿宋" w:hAnsi="仿宋" w:eastAsia="仿宋" w:cs="仿宋"/>
          <w:sz w:val="20"/>
          <w:szCs w:val="20"/>
        </w:rPr>
      </w:pPr>
    </w:p>
    <w:p w14:paraId="030F3511">
      <w:pPr>
        <w:rPr>
          <w:rFonts w:ascii="仿宋" w:hAnsi="仿宋" w:eastAsia="仿宋" w:cs="仿宋"/>
          <w:sz w:val="20"/>
          <w:szCs w:val="20"/>
        </w:rPr>
      </w:pPr>
    </w:p>
    <w:p w14:paraId="52F149D2">
      <w:pPr>
        <w:pStyle w:val="2"/>
        <w:rPr>
          <w:rFonts w:ascii="仿宋" w:hAnsi="仿宋" w:eastAsia="仿宋" w:cs="仿宋"/>
          <w:sz w:val="20"/>
          <w:szCs w:val="20"/>
        </w:rPr>
      </w:pPr>
    </w:p>
    <w:p w14:paraId="5690BF44">
      <w:pPr>
        <w:rPr>
          <w:rFonts w:ascii="仿宋" w:hAnsi="仿宋" w:eastAsia="仿宋" w:cs="仿宋"/>
          <w:sz w:val="20"/>
          <w:szCs w:val="20"/>
        </w:rPr>
      </w:pPr>
    </w:p>
    <w:p w14:paraId="2C7A45FA">
      <w:pPr>
        <w:pStyle w:val="2"/>
        <w:rPr>
          <w:rFonts w:ascii="仿宋" w:hAnsi="仿宋" w:eastAsia="仿宋" w:cs="仿宋"/>
          <w:sz w:val="20"/>
          <w:szCs w:val="20"/>
        </w:rPr>
      </w:pPr>
    </w:p>
    <w:p w14:paraId="42C8D697">
      <w:pPr>
        <w:rPr>
          <w:rFonts w:ascii="仿宋" w:hAnsi="仿宋" w:eastAsia="仿宋" w:cs="仿宋"/>
          <w:sz w:val="20"/>
          <w:szCs w:val="20"/>
        </w:rPr>
      </w:pPr>
    </w:p>
    <w:p w14:paraId="574E2751">
      <w:pPr>
        <w:spacing w:before="101" w:line="225" w:lineRule="auto"/>
        <w:ind w:left="3429"/>
        <w:rPr>
          <w:rFonts w:ascii="宋体" w:hAnsi="宋体" w:eastAsia="宋体" w:cs="宋体"/>
          <w:b/>
          <w:bCs/>
          <w:spacing w:val="3"/>
          <w:sz w:val="31"/>
          <w:szCs w:val="31"/>
        </w:rPr>
      </w:pPr>
    </w:p>
    <w:p w14:paraId="06EE67D4">
      <w:pPr>
        <w:spacing w:before="101" w:line="225" w:lineRule="auto"/>
        <w:jc w:val="both"/>
        <w:rPr>
          <w:rFonts w:hint="eastAsia" w:ascii="宋体" w:hAnsi="宋体" w:eastAsia="宋体" w:cs="宋体"/>
          <w:b/>
          <w:bCs/>
          <w:spacing w:val="3"/>
          <w:sz w:val="31"/>
          <w:szCs w:val="31"/>
          <w:lang w:val="en-US" w:eastAsia="zh-CN"/>
        </w:rPr>
      </w:pPr>
      <w:r>
        <w:rPr>
          <w:rFonts w:hint="eastAsia" w:ascii="宋体" w:hAnsi="宋体" w:eastAsia="宋体" w:cs="宋体"/>
          <w:b/>
          <w:bCs/>
          <w:spacing w:val="3"/>
          <w:sz w:val="31"/>
          <w:szCs w:val="31"/>
          <w:lang w:val="en-US" w:eastAsia="zh-CN"/>
        </w:rPr>
        <w:t>附件五</w:t>
      </w:r>
    </w:p>
    <w:p w14:paraId="6AA193A3">
      <w:pPr>
        <w:spacing w:before="101" w:line="225" w:lineRule="auto"/>
        <w:ind w:left="3429"/>
        <w:rPr>
          <w:rFonts w:ascii="宋体" w:hAnsi="宋体" w:eastAsia="宋体" w:cs="宋体"/>
          <w:sz w:val="31"/>
          <w:szCs w:val="31"/>
        </w:rPr>
      </w:pPr>
      <w:r>
        <w:rPr>
          <w:rFonts w:ascii="宋体" w:hAnsi="宋体" w:eastAsia="宋体" w:cs="宋体"/>
          <w:b/>
          <w:bCs/>
          <w:spacing w:val="3"/>
          <w:sz w:val="31"/>
          <w:szCs w:val="31"/>
        </w:rPr>
        <w:t>出具法人营业执照函</w:t>
      </w:r>
    </w:p>
    <w:p w14:paraId="384EC75C">
      <w:pPr>
        <w:pStyle w:val="7"/>
        <w:spacing w:line="305" w:lineRule="auto"/>
      </w:pPr>
    </w:p>
    <w:p w14:paraId="76B87022">
      <w:pPr>
        <w:pStyle w:val="7"/>
        <w:spacing w:line="305" w:lineRule="auto"/>
      </w:pPr>
    </w:p>
    <w:p w14:paraId="140DAE27">
      <w:pPr>
        <w:pStyle w:val="7"/>
        <w:spacing w:line="306" w:lineRule="auto"/>
      </w:pPr>
    </w:p>
    <w:p w14:paraId="7AE2E78B">
      <w:pPr>
        <w:spacing w:before="65" w:line="228" w:lineRule="auto"/>
        <w:rPr>
          <w:rFonts w:ascii="宋体" w:hAnsi="宋体" w:eastAsia="宋体" w:cs="宋体"/>
          <w:sz w:val="20"/>
          <w:szCs w:val="20"/>
        </w:rPr>
      </w:pPr>
      <w:r>
        <w:rPr>
          <w:rFonts w:ascii="宋体" w:hAnsi="宋体" w:eastAsia="宋体" w:cs="宋体"/>
          <w:spacing w:val="3"/>
          <w:sz w:val="20"/>
          <w:szCs w:val="20"/>
        </w:rPr>
        <w:t>招标人</w:t>
      </w:r>
      <w:r>
        <w:rPr>
          <w:rFonts w:ascii="宋体" w:hAnsi="宋体" w:eastAsia="宋体" w:cs="宋体"/>
          <w:sz w:val="20"/>
          <w:szCs w:val="20"/>
        </w:rPr>
        <w:t>：</w:t>
      </w:r>
      <w:r>
        <w:rPr>
          <w:rFonts w:ascii="宋体" w:hAnsi="宋体" w:eastAsia="宋体" w:cs="宋体"/>
          <w:spacing w:val="-7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z w:val="20"/>
          <w:szCs w:val="20"/>
        </w:rPr>
        <w:t>：</w:t>
      </w:r>
    </w:p>
    <w:p w14:paraId="41DAB7C6">
      <w:pPr>
        <w:pStyle w:val="7"/>
        <w:spacing w:line="317" w:lineRule="auto"/>
      </w:pPr>
    </w:p>
    <w:p w14:paraId="6DB772A5">
      <w:pPr>
        <w:pStyle w:val="7"/>
        <w:spacing w:line="317" w:lineRule="auto"/>
      </w:pPr>
    </w:p>
    <w:p w14:paraId="51D82C80">
      <w:pPr>
        <w:spacing w:before="65" w:line="424" w:lineRule="auto"/>
        <w:ind w:left="106" w:right="10" w:firstLine="314"/>
        <w:rPr>
          <w:rFonts w:ascii="宋体" w:hAnsi="宋体" w:eastAsia="宋体" w:cs="宋体"/>
          <w:sz w:val="20"/>
          <w:szCs w:val="20"/>
        </w:rPr>
      </w:pPr>
      <w:r>
        <w:rPr>
          <w:rFonts w:ascii="宋体" w:hAnsi="宋体" w:eastAsia="宋体" w:cs="宋体"/>
          <w:spacing w:val="8"/>
          <w:sz w:val="20"/>
          <w:szCs w:val="20"/>
        </w:rPr>
        <w:t>现附上由</w:t>
      </w:r>
      <w:r>
        <w:rPr>
          <w:rFonts w:ascii="宋体" w:hAnsi="宋体" w:eastAsia="宋体" w:cs="宋体"/>
          <w:spacing w:val="-99"/>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（签发机关名称）签发的我方法人</w:t>
      </w:r>
      <w:r>
        <w:rPr>
          <w:rFonts w:ascii="宋体" w:hAnsi="宋体" w:eastAsia="宋体" w:cs="宋体"/>
          <w:spacing w:val="7"/>
          <w:sz w:val="20"/>
          <w:szCs w:val="20"/>
        </w:rPr>
        <w:t>营业执照复印件，该执照已</w:t>
      </w:r>
      <w:r>
        <w:rPr>
          <w:rFonts w:ascii="宋体" w:hAnsi="宋体" w:eastAsia="宋体" w:cs="宋体"/>
          <w:sz w:val="20"/>
          <w:szCs w:val="20"/>
        </w:rPr>
        <w:t xml:space="preserve"> </w:t>
      </w:r>
      <w:r>
        <w:rPr>
          <w:rFonts w:ascii="宋体" w:hAnsi="宋体" w:eastAsia="宋体" w:cs="宋体"/>
          <w:spacing w:val="7"/>
          <w:sz w:val="20"/>
          <w:szCs w:val="20"/>
        </w:rPr>
        <w:t>经年检，真实有效。</w:t>
      </w:r>
    </w:p>
    <w:p w14:paraId="2CB55D8A">
      <w:pPr>
        <w:pStyle w:val="7"/>
        <w:spacing w:line="276" w:lineRule="auto"/>
      </w:pPr>
    </w:p>
    <w:p w14:paraId="4444277F">
      <w:pPr>
        <w:pStyle w:val="7"/>
        <w:spacing w:line="276" w:lineRule="auto"/>
      </w:pPr>
    </w:p>
    <w:p w14:paraId="002E5012">
      <w:pPr>
        <w:pStyle w:val="7"/>
        <w:spacing w:line="277" w:lineRule="auto"/>
      </w:pPr>
    </w:p>
    <w:p w14:paraId="3D718C4D">
      <w:pPr>
        <w:pStyle w:val="7"/>
        <w:spacing w:line="277" w:lineRule="auto"/>
      </w:pPr>
    </w:p>
    <w:p w14:paraId="061E3192">
      <w:pPr>
        <w:pStyle w:val="7"/>
        <w:spacing w:line="277" w:lineRule="auto"/>
      </w:pPr>
    </w:p>
    <w:p w14:paraId="0A12230E">
      <w:pPr>
        <w:spacing w:before="65" w:line="227" w:lineRule="auto"/>
        <w:ind w:left="1"/>
        <w:rPr>
          <w:rFonts w:ascii="宋体" w:hAnsi="宋体" w:eastAsia="宋体" w:cs="宋体"/>
          <w:sz w:val="20"/>
          <w:szCs w:val="20"/>
        </w:rPr>
      </w:pPr>
      <w:r>
        <w:rPr>
          <w:rFonts w:ascii="宋体" w:hAnsi="宋体" w:eastAsia="宋体" w:cs="宋体"/>
          <w:spacing w:val="7"/>
          <w:sz w:val="20"/>
          <w:szCs w:val="20"/>
        </w:rPr>
        <w:t>投标单位名称</w:t>
      </w:r>
      <w:r>
        <w:rPr>
          <w:rFonts w:ascii="宋体" w:hAnsi="宋体" w:eastAsia="宋体" w:cs="宋体"/>
          <w:spacing w:val="-2"/>
          <w:sz w:val="20"/>
          <w:szCs w:val="20"/>
        </w:rPr>
        <w:t>：（</w:t>
      </w:r>
      <w:r>
        <w:rPr>
          <w:rFonts w:ascii="宋体" w:hAnsi="宋体" w:eastAsia="宋体" w:cs="宋体"/>
          <w:spacing w:val="7"/>
          <w:sz w:val="20"/>
          <w:szCs w:val="20"/>
        </w:rPr>
        <w:t>盖章）</w:t>
      </w:r>
      <w:r>
        <w:rPr>
          <w:rFonts w:ascii="宋体" w:hAnsi="宋体" w:eastAsia="宋体" w:cs="宋体"/>
          <w:spacing w:val="7"/>
          <w:sz w:val="20"/>
          <w:szCs w:val="20"/>
          <w:u w:val="single" w:color="auto"/>
        </w:rPr>
        <w:t xml:space="preserve">                   </w:t>
      </w:r>
    </w:p>
    <w:p w14:paraId="4E697E45">
      <w:pPr>
        <w:pStyle w:val="7"/>
        <w:spacing w:line="277" w:lineRule="auto"/>
      </w:pPr>
    </w:p>
    <w:p w14:paraId="407D2460">
      <w:pPr>
        <w:pStyle w:val="7"/>
        <w:spacing w:line="277" w:lineRule="auto"/>
      </w:pPr>
    </w:p>
    <w:p w14:paraId="4DE1C0C7">
      <w:pPr>
        <w:pStyle w:val="7"/>
        <w:spacing w:line="278" w:lineRule="auto"/>
      </w:pPr>
    </w:p>
    <w:p w14:paraId="64221141">
      <w:pPr>
        <w:pStyle w:val="7"/>
        <w:spacing w:line="278" w:lineRule="auto"/>
      </w:pPr>
    </w:p>
    <w:p w14:paraId="478C018B">
      <w:pPr>
        <w:spacing w:before="65" w:line="227" w:lineRule="auto"/>
        <w:rPr>
          <w:rFonts w:ascii="宋体" w:hAnsi="宋体" w:eastAsia="宋体" w:cs="宋体"/>
          <w:sz w:val="20"/>
          <w:szCs w:val="20"/>
        </w:rPr>
      </w:pPr>
      <w:r>
        <w:rPr>
          <w:rFonts w:ascii="宋体" w:hAnsi="宋体" w:eastAsia="宋体" w:cs="宋体"/>
          <w:spacing w:val="8"/>
          <w:sz w:val="20"/>
          <w:szCs w:val="20"/>
        </w:rPr>
        <w:t>法定代表人</w:t>
      </w:r>
      <w:r>
        <w:rPr>
          <w:rFonts w:ascii="宋体" w:hAnsi="宋体" w:eastAsia="宋体" w:cs="宋体"/>
          <w:sz w:val="20"/>
          <w:szCs w:val="20"/>
        </w:rPr>
        <w:t>：</w:t>
      </w:r>
      <w:r>
        <w:rPr>
          <w:rFonts w:ascii="宋体" w:hAnsi="宋体" w:eastAsia="宋体" w:cs="宋体"/>
          <w:spacing w:val="-68"/>
          <w:sz w:val="20"/>
          <w:szCs w:val="20"/>
        </w:rPr>
        <w:t xml:space="preserve"> </w:t>
      </w:r>
      <w:r>
        <w:rPr>
          <w:rFonts w:ascii="宋体" w:hAnsi="宋体" w:eastAsia="宋体" w:cs="宋体"/>
          <w:sz w:val="20"/>
          <w:szCs w:val="20"/>
        </w:rPr>
        <w:t>（</w:t>
      </w:r>
      <w:r>
        <w:rPr>
          <w:rFonts w:ascii="宋体" w:hAnsi="宋体" w:eastAsia="宋体" w:cs="宋体"/>
          <w:spacing w:val="8"/>
          <w:sz w:val="20"/>
          <w:szCs w:val="20"/>
        </w:rPr>
        <w:t>签字或盖章）</w:t>
      </w:r>
      <w:r>
        <w:rPr>
          <w:rFonts w:ascii="宋体" w:hAnsi="宋体" w:eastAsia="宋体" w:cs="宋体"/>
          <w:sz w:val="20"/>
          <w:szCs w:val="20"/>
          <w:u w:val="single" w:color="auto"/>
        </w:rPr>
        <w:t xml:space="preserve">                 </w:t>
      </w:r>
    </w:p>
    <w:p w14:paraId="1271B062">
      <w:pPr>
        <w:pStyle w:val="7"/>
        <w:spacing w:line="276" w:lineRule="auto"/>
      </w:pPr>
    </w:p>
    <w:p w14:paraId="11A46C53">
      <w:pPr>
        <w:pStyle w:val="7"/>
        <w:spacing w:line="277" w:lineRule="auto"/>
      </w:pPr>
    </w:p>
    <w:p w14:paraId="24DEFF20">
      <w:pPr>
        <w:pStyle w:val="7"/>
        <w:spacing w:line="277" w:lineRule="auto"/>
      </w:pPr>
    </w:p>
    <w:p w14:paraId="40BC1463">
      <w:pPr>
        <w:pStyle w:val="7"/>
        <w:spacing w:line="277" w:lineRule="auto"/>
      </w:pPr>
    </w:p>
    <w:p w14:paraId="7C6658A7">
      <w:pPr>
        <w:spacing w:before="66" w:line="228" w:lineRule="auto"/>
        <w:jc w:val="right"/>
        <w:rPr>
          <w:rFonts w:ascii="宋体" w:hAnsi="宋体" w:eastAsia="宋体" w:cs="宋体"/>
          <w:sz w:val="20"/>
          <w:szCs w:val="20"/>
        </w:rPr>
      </w:pPr>
      <w:r>
        <w:rPr>
          <w:rFonts w:ascii="宋体" w:hAnsi="宋体" w:eastAsia="宋体" w:cs="宋体"/>
          <w:spacing w:val="-10"/>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0"/>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0"/>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10"/>
          <w:sz w:val="20"/>
          <w:szCs w:val="20"/>
        </w:rPr>
        <w:t>日</w:t>
      </w:r>
    </w:p>
    <w:p w14:paraId="1DF286CD">
      <w:pPr>
        <w:pStyle w:val="7"/>
        <w:spacing w:line="277" w:lineRule="auto"/>
      </w:pPr>
    </w:p>
    <w:p w14:paraId="437BAC48">
      <w:pPr>
        <w:pStyle w:val="7"/>
        <w:spacing w:line="277" w:lineRule="auto"/>
      </w:pPr>
    </w:p>
    <w:p w14:paraId="1948FF39">
      <w:pPr>
        <w:pStyle w:val="7"/>
        <w:spacing w:line="277" w:lineRule="auto"/>
      </w:pPr>
    </w:p>
    <w:p w14:paraId="0AB7F928">
      <w:pPr>
        <w:pStyle w:val="7"/>
        <w:spacing w:line="278" w:lineRule="auto"/>
      </w:pPr>
    </w:p>
    <w:p w14:paraId="523E6300">
      <w:pPr>
        <w:spacing w:before="65" w:line="227" w:lineRule="auto"/>
        <w:rPr>
          <w:rFonts w:ascii="宋体" w:hAnsi="宋体" w:eastAsia="宋体" w:cs="宋体"/>
          <w:sz w:val="20"/>
          <w:szCs w:val="20"/>
        </w:rPr>
      </w:pPr>
      <w:r>
        <w:rPr>
          <w:rFonts w:ascii="宋体" w:hAnsi="宋体" w:eastAsia="宋体" w:cs="宋体"/>
          <w:b/>
          <w:bCs/>
          <w:spacing w:val="8"/>
          <w:sz w:val="20"/>
          <w:szCs w:val="20"/>
        </w:rPr>
        <w:t>后附：投标单位三合一营业执照复印件</w:t>
      </w:r>
    </w:p>
    <w:p w14:paraId="10819A9E">
      <w:pPr>
        <w:spacing w:line="227" w:lineRule="auto"/>
        <w:rPr>
          <w:rFonts w:ascii="宋体" w:hAnsi="宋体" w:eastAsia="宋体" w:cs="宋体"/>
          <w:sz w:val="20"/>
          <w:szCs w:val="20"/>
        </w:rPr>
        <w:sectPr>
          <w:footerReference r:id="rId26" w:type="default"/>
          <w:pgSz w:w="11900" w:h="16838"/>
          <w:pgMar w:top="1423" w:right="1023" w:bottom="533" w:left="1199" w:header="0" w:footer="372" w:gutter="0"/>
          <w:cols w:space="720" w:num="1"/>
        </w:sectPr>
      </w:pPr>
    </w:p>
    <w:p w14:paraId="4F365DE8">
      <w:pPr>
        <w:pStyle w:val="7"/>
        <w:spacing w:line="342" w:lineRule="auto"/>
      </w:pPr>
    </w:p>
    <w:p w14:paraId="58F6BE36">
      <w:pPr>
        <w:spacing w:before="100" w:line="224" w:lineRule="auto"/>
        <w:outlineLvl w:val="2"/>
        <w:rPr>
          <w:rFonts w:ascii="宋体" w:hAnsi="宋体" w:eastAsia="宋体" w:cs="宋体"/>
          <w:sz w:val="31"/>
          <w:szCs w:val="31"/>
        </w:rPr>
      </w:pPr>
      <w:r>
        <w:rPr>
          <w:rFonts w:hint="eastAsia" w:ascii="宋体" w:hAnsi="宋体" w:eastAsia="宋体" w:cs="宋体"/>
          <w:b/>
          <w:bCs/>
          <w:spacing w:val="5"/>
          <w:sz w:val="31"/>
          <w:szCs w:val="31"/>
          <w:lang w:val="en-US" w:eastAsia="zh-CN"/>
        </w:rPr>
        <w:t xml:space="preserve">附件六          </w:t>
      </w:r>
      <w:r>
        <w:rPr>
          <w:rFonts w:ascii="宋体" w:hAnsi="宋体" w:eastAsia="宋体" w:cs="宋体"/>
          <w:b/>
          <w:bCs/>
          <w:spacing w:val="5"/>
          <w:sz w:val="31"/>
          <w:szCs w:val="31"/>
        </w:rPr>
        <w:t>联合体协议书（如是）</w:t>
      </w:r>
    </w:p>
    <w:p w14:paraId="26E05286">
      <w:pPr>
        <w:pStyle w:val="7"/>
        <w:spacing w:line="278" w:lineRule="auto"/>
      </w:pPr>
    </w:p>
    <w:p w14:paraId="4F85F2AB">
      <w:pPr>
        <w:pStyle w:val="7"/>
        <w:spacing w:line="278" w:lineRule="auto"/>
      </w:pPr>
    </w:p>
    <w:p w14:paraId="6F46BD0F">
      <w:pPr>
        <w:pStyle w:val="7"/>
        <w:spacing w:line="278" w:lineRule="auto"/>
      </w:pPr>
    </w:p>
    <w:p w14:paraId="530D2AEF">
      <w:pPr>
        <w:tabs>
          <w:tab w:val="left" w:pos="1461"/>
        </w:tabs>
        <w:spacing w:before="65" w:line="393" w:lineRule="auto"/>
        <w:ind w:left="212" w:right="36" w:firstLine="198"/>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rPr>
        <w:t>（所有成员单位名称）</w:t>
      </w:r>
      <w:r>
        <w:rPr>
          <w:rFonts w:ascii="宋体" w:hAnsi="宋体" w:eastAsia="宋体" w:cs="宋体"/>
          <w:spacing w:val="-44"/>
          <w:sz w:val="20"/>
          <w:szCs w:val="20"/>
        </w:rPr>
        <w:t xml:space="preserve"> </w:t>
      </w:r>
      <w:r>
        <w:rPr>
          <w:rFonts w:ascii="宋体" w:hAnsi="宋体" w:eastAsia="宋体" w:cs="宋体"/>
          <w:spacing w:val="7"/>
          <w:sz w:val="20"/>
          <w:szCs w:val="20"/>
        </w:rPr>
        <w:t>自愿组成联合体，共同参加</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（项目名称</w:t>
      </w:r>
      <w:r>
        <w:rPr>
          <w:rFonts w:ascii="宋体" w:hAnsi="宋体" w:eastAsia="宋体" w:cs="宋体"/>
          <w:spacing w:val="6"/>
          <w:sz w:val="20"/>
          <w:szCs w:val="20"/>
        </w:rPr>
        <w:t>）投标。</w:t>
      </w:r>
      <w:r>
        <w:rPr>
          <w:rFonts w:ascii="宋体" w:hAnsi="宋体" w:eastAsia="宋体" w:cs="宋体"/>
          <w:sz w:val="20"/>
          <w:szCs w:val="20"/>
        </w:rPr>
        <w:t xml:space="preserve"> </w:t>
      </w:r>
      <w:r>
        <w:rPr>
          <w:rFonts w:ascii="宋体" w:hAnsi="宋体" w:eastAsia="宋体" w:cs="宋体"/>
          <w:spacing w:val="7"/>
          <w:sz w:val="20"/>
          <w:szCs w:val="20"/>
        </w:rPr>
        <w:t>现就联合体投标事宜订立如下协议。</w:t>
      </w:r>
    </w:p>
    <w:p w14:paraId="0FA1DB3A">
      <w:pPr>
        <w:spacing w:before="28" w:line="227" w:lineRule="auto"/>
        <w:ind w:left="485"/>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（某成员单位名称）为牵头人。</w:t>
      </w:r>
    </w:p>
    <w:p w14:paraId="4BC3303E">
      <w:pPr>
        <w:spacing w:before="193" w:line="397" w:lineRule="auto"/>
        <w:ind w:left="49" w:firstLine="422"/>
        <w:jc w:val="both"/>
        <w:rPr>
          <w:rFonts w:ascii="宋体" w:hAnsi="宋体" w:eastAsia="宋体" w:cs="宋体"/>
          <w:sz w:val="20"/>
          <w:szCs w:val="20"/>
        </w:rPr>
      </w:pPr>
      <w:r>
        <w:rPr>
          <w:rFonts w:ascii="宋体" w:hAnsi="宋体" w:eastAsia="宋体" w:cs="宋体"/>
          <w:spacing w:val="12"/>
          <w:sz w:val="20"/>
          <w:szCs w:val="20"/>
        </w:rPr>
        <w:t>2、联合体牵头人合法代表联合体各成员负责本招标</w:t>
      </w:r>
      <w:r>
        <w:rPr>
          <w:rFonts w:ascii="宋体" w:hAnsi="宋体" w:eastAsia="宋体" w:cs="宋体"/>
          <w:spacing w:val="11"/>
          <w:sz w:val="20"/>
          <w:szCs w:val="20"/>
        </w:rPr>
        <w:t>项目投标文件编制和合同谈判活动，并代表联合</w:t>
      </w:r>
      <w:r>
        <w:rPr>
          <w:rFonts w:ascii="宋体" w:hAnsi="宋体" w:eastAsia="宋体" w:cs="宋体"/>
          <w:sz w:val="20"/>
          <w:szCs w:val="20"/>
        </w:rPr>
        <w:t xml:space="preserve"> </w:t>
      </w:r>
      <w:r>
        <w:rPr>
          <w:rFonts w:ascii="宋体" w:hAnsi="宋体" w:eastAsia="宋体" w:cs="宋体"/>
          <w:spacing w:val="9"/>
          <w:sz w:val="20"/>
          <w:szCs w:val="20"/>
        </w:rPr>
        <w:t>体提交和接收相关的资料、信息及指示，并处理与之有关的一切事务，负责合同实施阶段的主办、组织和</w:t>
      </w:r>
      <w:r>
        <w:rPr>
          <w:rFonts w:ascii="宋体" w:hAnsi="宋体" w:eastAsia="宋体" w:cs="宋体"/>
          <w:spacing w:val="15"/>
          <w:sz w:val="20"/>
          <w:szCs w:val="20"/>
        </w:rPr>
        <w:t xml:space="preserve"> </w:t>
      </w:r>
      <w:r>
        <w:rPr>
          <w:rFonts w:ascii="宋体" w:hAnsi="宋体" w:eastAsia="宋体" w:cs="宋体"/>
          <w:spacing w:val="6"/>
          <w:sz w:val="20"/>
          <w:szCs w:val="20"/>
        </w:rPr>
        <w:t>协调工作。</w:t>
      </w:r>
    </w:p>
    <w:p w14:paraId="649F45C0">
      <w:pPr>
        <w:spacing w:before="30" w:line="228" w:lineRule="auto"/>
        <w:ind w:left="473"/>
        <w:rPr>
          <w:rFonts w:ascii="宋体" w:hAnsi="宋体" w:eastAsia="宋体" w:cs="宋体"/>
          <w:sz w:val="20"/>
          <w:szCs w:val="20"/>
        </w:rPr>
      </w:pPr>
      <w:r>
        <w:rPr>
          <w:rFonts w:ascii="宋体" w:hAnsi="宋体" w:eastAsia="宋体" w:cs="宋体"/>
          <w:spacing w:val="9"/>
          <w:sz w:val="20"/>
          <w:szCs w:val="20"/>
        </w:rPr>
        <w:t>3、联合体将严格按照招标文件的各项要求，递交投标文件，履行合同，并对外承担连带责任。</w:t>
      </w:r>
    </w:p>
    <w:p w14:paraId="2183E154">
      <w:pPr>
        <w:spacing w:before="194" w:line="228" w:lineRule="auto"/>
        <w:ind w:left="468"/>
        <w:rPr>
          <w:rFonts w:ascii="宋体" w:hAnsi="宋体" w:eastAsia="宋体" w:cs="宋体"/>
          <w:sz w:val="20"/>
          <w:szCs w:val="20"/>
        </w:rPr>
      </w:pPr>
      <w:r>
        <w:rPr>
          <w:rFonts w:ascii="宋体" w:hAnsi="宋体" w:eastAsia="宋体" w:cs="宋体"/>
          <w:spacing w:val="7"/>
          <w:sz w:val="20"/>
          <w:szCs w:val="20"/>
        </w:rPr>
        <w:t>4、联合体各成员单位内部的职责分工如下：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14:paraId="7B86619F">
      <w:pPr>
        <w:spacing w:before="193" w:line="227" w:lineRule="auto"/>
        <w:ind w:left="473"/>
        <w:outlineLvl w:val="2"/>
        <w:rPr>
          <w:rFonts w:ascii="宋体" w:hAnsi="宋体" w:eastAsia="宋体" w:cs="宋体"/>
          <w:sz w:val="20"/>
          <w:szCs w:val="20"/>
        </w:rPr>
      </w:pPr>
      <w:r>
        <w:rPr>
          <w:rFonts w:ascii="宋体" w:hAnsi="宋体" w:eastAsia="宋体" w:cs="宋体"/>
          <w:spacing w:val="8"/>
          <w:sz w:val="20"/>
          <w:szCs w:val="20"/>
        </w:rPr>
        <w:t>5、本协议书自签署之日起生效，合同履行完毕后自动失效。</w:t>
      </w:r>
    </w:p>
    <w:p w14:paraId="399D0132">
      <w:pPr>
        <w:spacing w:before="193" w:line="227" w:lineRule="auto"/>
        <w:ind w:left="471"/>
        <w:rPr>
          <w:rFonts w:ascii="宋体" w:hAnsi="宋体" w:eastAsia="宋体" w:cs="宋体"/>
          <w:sz w:val="20"/>
          <w:szCs w:val="20"/>
        </w:rPr>
      </w:pPr>
      <w:r>
        <w:rPr>
          <w:rFonts w:ascii="宋体" w:hAnsi="宋体" w:eastAsia="宋体" w:cs="宋体"/>
          <w:spacing w:val="7"/>
          <w:sz w:val="20"/>
          <w:szCs w:val="20"/>
        </w:rPr>
        <w:t>6、本协议书一式</w:t>
      </w:r>
      <w:r>
        <w:rPr>
          <w:rFonts w:ascii="宋体" w:hAnsi="宋体" w:eastAsia="宋体" w:cs="宋体"/>
          <w:spacing w:val="7"/>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份，联合体成员和招标人各执</w:t>
      </w:r>
      <w:r>
        <w:rPr>
          <w:rFonts w:ascii="宋体" w:hAnsi="宋体" w:eastAsia="宋体" w:cs="宋体"/>
          <w:spacing w:val="-10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份。</w:t>
      </w:r>
    </w:p>
    <w:p w14:paraId="73B484A5">
      <w:pPr>
        <w:pStyle w:val="7"/>
        <w:spacing w:line="283" w:lineRule="auto"/>
      </w:pPr>
    </w:p>
    <w:p w14:paraId="41059C85">
      <w:pPr>
        <w:pStyle w:val="7"/>
        <w:spacing w:line="283" w:lineRule="auto"/>
      </w:pPr>
    </w:p>
    <w:p w14:paraId="11CCC366">
      <w:pPr>
        <w:spacing w:before="65" w:line="227" w:lineRule="auto"/>
        <w:ind w:left="469"/>
        <w:rPr>
          <w:rFonts w:ascii="宋体" w:hAnsi="宋体" w:eastAsia="宋体" w:cs="宋体"/>
          <w:sz w:val="20"/>
          <w:szCs w:val="20"/>
        </w:rPr>
      </w:pPr>
      <w:r>
        <w:rPr>
          <w:rFonts w:ascii="宋体" w:hAnsi="宋体" w:eastAsia="宋体" w:cs="宋体"/>
          <w:spacing w:val="9"/>
          <w:sz w:val="20"/>
          <w:szCs w:val="20"/>
        </w:rPr>
        <w:t>注：本协议书由委托代理人签字的，应附法定代表人签字的授权委</w:t>
      </w:r>
      <w:r>
        <w:rPr>
          <w:rFonts w:ascii="宋体" w:hAnsi="宋体" w:eastAsia="宋体" w:cs="宋体"/>
          <w:spacing w:val="8"/>
          <w:sz w:val="20"/>
          <w:szCs w:val="20"/>
        </w:rPr>
        <w:t>托书。</w:t>
      </w:r>
    </w:p>
    <w:p w14:paraId="703DD46D">
      <w:pPr>
        <w:pStyle w:val="7"/>
        <w:spacing w:line="283" w:lineRule="auto"/>
      </w:pPr>
    </w:p>
    <w:p w14:paraId="2B39050A">
      <w:pPr>
        <w:pStyle w:val="7"/>
        <w:spacing w:line="283" w:lineRule="auto"/>
      </w:pPr>
    </w:p>
    <w:p w14:paraId="0C38289E">
      <w:pPr>
        <w:spacing w:before="66" w:line="227" w:lineRule="auto"/>
        <w:rPr>
          <w:rFonts w:ascii="宋体" w:hAnsi="宋体" w:eastAsia="宋体" w:cs="宋体"/>
          <w:sz w:val="20"/>
          <w:szCs w:val="20"/>
        </w:rPr>
      </w:pPr>
      <w:r>
        <w:rPr>
          <w:rFonts w:ascii="宋体" w:hAnsi="宋体" w:eastAsia="宋体" w:cs="宋体"/>
          <w:spacing w:val="5"/>
          <w:sz w:val="20"/>
          <w:szCs w:val="20"/>
        </w:rPr>
        <w:t>牵头人名称</w:t>
      </w:r>
      <w:r>
        <w:rPr>
          <w:rFonts w:ascii="宋体" w:hAnsi="宋体" w:eastAsia="宋体" w:cs="宋体"/>
          <w:spacing w:val="3"/>
          <w:sz w:val="20"/>
          <w:szCs w:val="20"/>
        </w:rPr>
        <w:t>：</w:t>
      </w:r>
      <w:r>
        <w:rPr>
          <w:rFonts w:ascii="宋体" w:hAnsi="宋体" w:eastAsia="宋体" w:cs="宋体"/>
          <w:spacing w:val="-7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5"/>
          <w:sz w:val="20"/>
          <w:szCs w:val="20"/>
        </w:rPr>
        <w:t>盖章）</w:t>
      </w:r>
    </w:p>
    <w:p w14:paraId="2E13D8C1">
      <w:pPr>
        <w:spacing w:before="193" w:line="227" w:lineRule="auto"/>
        <w:rPr>
          <w:rFonts w:ascii="宋体" w:hAnsi="宋体" w:eastAsia="宋体" w:cs="宋体"/>
          <w:sz w:val="20"/>
          <w:szCs w:val="20"/>
        </w:rPr>
      </w:pPr>
      <w:r>
        <w:rPr>
          <w:rFonts w:ascii="宋体" w:hAnsi="宋体" w:eastAsia="宋体" w:cs="宋体"/>
          <w:spacing w:val="9"/>
          <w:sz w:val="20"/>
          <w:szCs w:val="20"/>
        </w:rPr>
        <w:t>法定代表人或其委托代理人</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r>
        <w:rPr>
          <w:rFonts w:ascii="宋体" w:hAnsi="宋体" w:eastAsia="宋体" w:cs="宋体"/>
          <w:spacing w:val="9"/>
          <w:sz w:val="20"/>
          <w:szCs w:val="20"/>
        </w:rPr>
        <w:t>签字或盖章）</w:t>
      </w:r>
    </w:p>
    <w:p w14:paraId="39C89F73">
      <w:pPr>
        <w:pStyle w:val="7"/>
        <w:spacing w:line="283" w:lineRule="auto"/>
      </w:pPr>
    </w:p>
    <w:p w14:paraId="1C33D93C">
      <w:pPr>
        <w:pStyle w:val="7"/>
        <w:spacing w:line="283" w:lineRule="auto"/>
      </w:pPr>
    </w:p>
    <w:p w14:paraId="7E92B61C">
      <w:pPr>
        <w:spacing w:before="65" w:line="227" w:lineRule="auto"/>
        <w:rPr>
          <w:rFonts w:ascii="宋体" w:hAnsi="宋体" w:eastAsia="宋体" w:cs="宋体"/>
          <w:sz w:val="20"/>
          <w:szCs w:val="20"/>
        </w:rPr>
      </w:pPr>
      <w:r>
        <w:rPr>
          <w:rFonts w:ascii="宋体" w:hAnsi="宋体" w:eastAsia="宋体" w:cs="宋体"/>
          <w:spacing w:val="5"/>
          <w:sz w:val="20"/>
          <w:szCs w:val="20"/>
        </w:rPr>
        <w:t>成员一名称</w:t>
      </w:r>
      <w:r>
        <w:rPr>
          <w:rFonts w:ascii="宋体" w:hAnsi="宋体" w:eastAsia="宋体" w:cs="宋体"/>
          <w:spacing w:val="3"/>
          <w:sz w:val="20"/>
          <w:szCs w:val="20"/>
        </w:rPr>
        <w:t>：</w:t>
      </w:r>
      <w:r>
        <w:rPr>
          <w:rFonts w:ascii="宋体" w:hAnsi="宋体" w:eastAsia="宋体" w:cs="宋体"/>
          <w:spacing w:val="-7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5"/>
          <w:sz w:val="20"/>
          <w:szCs w:val="20"/>
        </w:rPr>
        <w:t>盖章）</w:t>
      </w:r>
    </w:p>
    <w:p w14:paraId="7624367A">
      <w:pPr>
        <w:spacing w:before="194" w:line="227" w:lineRule="auto"/>
        <w:rPr>
          <w:rFonts w:ascii="宋体" w:hAnsi="宋体" w:eastAsia="宋体" w:cs="宋体"/>
          <w:sz w:val="20"/>
          <w:szCs w:val="20"/>
        </w:rPr>
      </w:pPr>
      <w:r>
        <w:rPr>
          <w:rFonts w:ascii="宋体" w:hAnsi="宋体" w:eastAsia="宋体" w:cs="宋体"/>
          <w:spacing w:val="9"/>
          <w:sz w:val="20"/>
          <w:szCs w:val="20"/>
        </w:rPr>
        <w:t>法定代表人或其委托代理人</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r>
        <w:rPr>
          <w:rFonts w:ascii="宋体" w:hAnsi="宋体" w:eastAsia="宋体" w:cs="宋体"/>
          <w:spacing w:val="9"/>
          <w:sz w:val="20"/>
          <w:szCs w:val="20"/>
        </w:rPr>
        <w:t>签字或盖章）</w:t>
      </w:r>
    </w:p>
    <w:p w14:paraId="1084D2F5">
      <w:pPr>
        <w:pStyle w:val="7"/>
        <w:spacing w:line="283" w:lineRule="auto"/>
      </w:pPr>
    </w:p>
    <w:p w14:paraId="758E411F">
      <w:pPr>
        <w:pStyle w:val="7"/>
        <w:spacing w:line="283" w:lineRule="auto"/>
      </w:pPr>
    </w:p>
    <w:p w14:paraId="3A0F8F45">
      <w:pPr>
        <w:spacing w:before="65" w:line="227" w:lineRule="auto"/>
        <w:rPr>
          <w:rFonts w:ascii="宋体" w:hAnsi="宋体" w:eastAsia="宋体" w:cs="宋体"/>
          <w:sz w:val="20"/>
          <w:szCs w:val="20"/>
        </w:rPr>
      </w:pPr>
      <w:r>
        <w:rPr>
          <w:rFonts w:ascii="宋体" w:hAnsi="宋体" w:eastAsia="宋体" w:cs="宋体"/>
          <w:spacing w:val="5"/>
          <w:sz w:val="20"/>
          <w:szCs w:val="20"/>
        </w:rPr>
        <w:t>成员二名称</w:t>
      </w:r>
      <w:r>
        <w:rPr>
          <w:rFonts w:ascii="宋体" w:hAnsi="宋体" w:eastAsia="宋体" w:cs="宋体"/>
          <w:spacing w:val="3"/>
          <w:sz w:val="20"/>
          <w:szCs w:val="20"/>
        </w:rPr>
        <w:t>：</w:t>
      </w:r>
      <w:r>
        <w:rPr>
          <w:rFonts w:ascii="宋体" w:hAnsi="宋体" w:eastAsia="宋体" w:cs="宋体"/>
          <w:spacing w:val="-7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5"/>
          <w:sz w:val="20"/>
          <w:szCs w:val="20"/>
        </w:rPr>
        <w:t>盖章）</w:t>
      </w:r>
    </w:p>
    <w:p w14:paraId="43D860EC">
      <w:pPr>
        <w:spacing w:before="194" w:line="426" w:lineRule="auto"/>
        <w:ind w:left="12" w:right="3197" w:hanging="12"/>
        <w:rPr>
          <w:rFonts w:ascii="宋体" w:hAnsi="宋体" w:eastAsia="宋体" w:cs="宋体"/>
          <w:sz w:val="20"/>
          <w:szCs w:val="20"/>
        </w:rPr>
      </w:pPr>
      <w:r>
        <w:rPr>
          <w:rFonts w:ascii="宋体" w:hAnsi="宋体" w:eastAsia="宋体" w:cs="宋体"/>
          <w:spacing w:val="8"/>
          <w:sz w:val="20"/>
          <w:szCs w:val="20"/>
        </w:rPr>
        <w:t>法定代表人或其委托代理人</w:t>
      </w:r>
      <w:r>
        <w:rPr>
          <w:rFonts w:ascii="宋体" w:hAnsi="宋体" w:eastAsia="宋体" w:cs="宋体"/>
          <w:spacing w:val="14"/>
          <w:sz w:val="20"/>
          <w:szCs w:val="20"/>
        </w:rPr>
        <w:t>：</w:t>
      </w:r>
      <w:r>
        <w:rPr>
          <w:rFonts w:ascii="宋体" w:hAnsi="宋体" w:eastAsia="宋体" w:cs="宋体"/>
          <w:sz w:val="20"/>
          <w:szCs w:val="20"/>
          <w:u w:val="single" w:color="auto"/>
        </w:rPr>
        <w:t xml:space="preserve">                       </w:t>
      </w:r>
      <w:r>
        <w:rPr>
          <w:rFonts w:ascii="宋体" w:hAnsi="宋体" w:eastAsia="宋体" w:cs="宋体"/>
          <w:spacing w:val="14"/>
          <w:sz w:val="20"/>
          <w:szCs w:val="20"/>
        </w:rPr>
        <w:t>（</w:t>
      </w:r>
      <w:r>
        <w:rPr>
          <w:rFonts w:ascii="宋体" w:hAnsi="宋体" w:eastAsia="宋体" w:cs="宋体"/>
          <w:spacing w:val="8"/>
          <w:sz w:val="20"/>
          <w:szCs w:val="20"/>
        </w:rPr>
        <w:t>签字或盖章）</w:t>
      </w:r>
      <w:r>
        <w:rPr>
          <w:rFonts w:ascii="宋体" w:hAnsi="宋体" w:eastAsia="宋体" w:cs="宋体"/>
          <w:spacing w:val="9"/>
          <w:sz w:val="20"/>
          <w:szCs w:val="20"/>
        </w:rPr>
        <w:t xml:space="preserve"> </w:t>
      </w:r>
      <w:r>
        <w:rPr>
          <w:rFonts w:ascii="宋体" w:hAnsi="宋体" w:eastAsia="宋体" w:cs="宋体"/>
          <w:spacing w:val="-1"/>
          <w:sz w:val="20"/>
          <w:szCs w:val="20"/>
        </w:rPr>
        <w:t>……</w:t>
      </w:r>
    </w:p>
    <w:p w14:paraId="103FAE19">
      <w:pPr>
        <w:pStyle w:val="7"/>
        <w:spacing w:line="290" w:lineRule="auto"/>
      </w:pPr>
    </w:p>
    <w:p w14:paraId="37C3E010">
      <w:pPr>
        <w:tabs>
          <w:tab w:val="left" w:pos="7999"/>
        </w:tabs>
        <w:spacing w:before="66" w:line="228" w:lineRule="auto"/>
        <w:ind w:left="715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14"/>
          <w:sz w:val="20"/>
          <w:szCs w:val="20"/>
        </w:rPr>
        <w:t>日</w:t>
      </w:r>
    </w:p>
    <w:p w14:paraId="0E91B8A2">
      <w:pPr>
        <w:spacing w:line="228" w:lineRule="auto"/>
        <w:rPr>
          <w:rFonts w:ascii="宋体" w:hAnsi="宋体" w:eastAsia="宋体" w:cs="宋体"/>
          <w:sz w:val="20"/>
          <w:szCs w:val="20"/>
        </w:rPr>
        <w:sectPr>
          <w:footerReference r:id="rId27" w:type="default"/>
          <w:pgSz w:w="11900" w:h="16838"/>
          <w:pgMar w:top="1358" w:right="1020" w:bottom="533" w:left="1199" w:header="0" w:footer="373" w:gutter="0"/>
          <w:cols w:space="720" w:num="1"/>
        </w:sectPr>
      </w:pPr>
    </w:p>
    <w:p w14:paraId="7CC8C479">
      <w:pPr>
        <w:spacing w:before="56" w:line="219" w:lineRule="auto"/>
        <w:ind w:left="114"/>
        <w:outlineLvl w:val="2"/>
        <w:rPr>
          <w:rFonts w:ascii="宋体" w:hAnsi="宋体" w:eastAsia="宋体" w:cs="宋体"/>
          <w:sz w:val="28"/>
          <w:szCs w:val="28"/>
        </w:rPr>
      </w:pPr>
      <w:r>
        <w:rPr>
          <w:rFonts w:ascii="宋体" w:hAnsi="宋体" w:eastAsia="宋体" w:cs="宋体"/>
          <w:b/>
          <w:bCs/>
          <w:spacing w:val="-10"/>
          <w:sz w:val="28"/>
          <w:szCs w:val="28"/>
        </w:rPr>
        <w:t>附件七</w:t>
      </w:r>
    </w:p>
    <w:p w14:paraId="492D7F90">
      <w:pPr>
        <w:pStyle w:val="7"/>
        <w:spacing w:line="299" w:lineRule="auto"/>
      </w:pPr>
    </w:p>
    <w:p w14:paraId="529F77CB">
      <w:pPr>
        <w:spacing w:before="101" w:line="225" w:lineRule="auto"/>
        <w:ind w:left="3493"/>
        <w:rPr>
          <w:rFonts w:ascii="宋体" w:hAnsi="宋体" w:eastAsia="宋体" w:cs="宋体"/>
          <w:sz w:val="31"/>
          <w:szCs w:val="31"/>
        </w:rPr>
      </w:pPr>
      <w:r>
        <w:rPr>
          <w:rFonts w:ascii="宋体" w:hAnsi="宋体" w:eastAsia="宋体" w:cs="宋体"/>
          <w:b/>
          <w:bCs/>
          <w:spacing w:val="6"/>
          <w:sz w:val="31"/>
          <w:szCs w:val="31"/>
        </w:rPr>
        <w:t>法定代表人身份证明</w:t>
      </w:r>
    </w:p>
    <w:p w14:paraId="3A51833C">
      <w:pPr>
        <w:pStyle w:val="7"/>
        <w:spacing w:line="258" w:lineRule="auto"/>
      </w:pPr>
    </w:p>
    <w:p w14:paraId="69373A13">
      <w:pPr>
        <w:pStyle w:val="7"/>
        <w:spacing w:line="259" w:lineRule="auto"/>
      </w:pPr>
    </w:p>
    <w:p w14:paraId="4D3E39B6">
      <w:pPr>
        <w:pStyle w:val="7"/>
        <w:spacing w:line="259" w:lineRule="auto"/>
      </w:pPr>
    </w:p>
    <w:p w14:paraId="33ECF82A">
      <w:pPr>
        <w:tabs>
          <w:tab w:val="left" w:pos="7280"/>
          <w:tab w:val="left" w:pos="7400"/>
        </w:tabs>
        <w:spacing w:before="75" w:line="362" w:lineRule="auto"/>
        <w:ind w:left="91" w:right="2369" w:firstLine="1"/>
        <w:jc w:val="both"/>
        <w:rPr>
          <w:rFonts w:ascii="宋体" w:hAnsi="宋体" w:eastAsia="宋体" w:cs="宋体"/>
          <w:sz w:val="23"/>
          <w:szCs w:val="23"/>
        </w:rPr>
      </w:pPr>
      <w:r>
        <w:rPr>
          <w:rFonts w:ascii="宋体" w:hAnsi="宋体" w:eastAsia="宋体" w:cs="宋体"/>
          <w:sz w:val="23"/>
          <w:szCs w:val="23"/>
        </w:rPr>
        <w:t>单位名称：</w:t>
      </w:r>
      <w:r>
        <w:rPr>
          <w:rFonts w:ascii="宋体" w:hAnsi="宋体" w:eastAsia="宋体" w:cs="宋体"/>
          <w:spacing w:val="-77"/>
          <w:sz w:val="23"/>
          <w:szCs w:val="23"/>
        </w:rPr>
        <w:t xml:space="preserve"> </w:t>
      </w:r>
      <w:r>
        <w:rPr>
          <w:rFonts w:ascii="宋体" w:hAnsi="宋体" w:eastAsia="宋体" w:cs="宋体"/>
          <w:sz w:val="23"/>
          <w:szCs w:val="23"/>
          <w:u w:val="single" w:color="auto"/>
        </w:rPr>
        <w:tab/>
      </w:r>
      <w:r>
        <w:rPr>
          <w:rFonts w:ascii="宋体" w:hAnsi="宋体" w:eastAsia="宋体" w:cs="宋体"/>
          <w:sz w:val="23"/>
          <w:szCs w:val="23"/>
        </w:rPr>
        <w:t xml:space="preserve">  地址：</w:t>
      </w:r>
      <w:r>
        <w:rPr>
          <w:rFonts w:ascii="宋体" w:hAnsi="宋体" w:eastAsia="宋体" w:cs="宋体"/>
          <w:spacing w:val="-95"/>
          <w:sz w:val="23"/>
          <w:szCs w:val="23"/>
        </w:rPr>
        <w:t xml:space="preserve"> </w:t>
      </w:r>
      <w:r>
        <w:rPr>
          <w:rFonts w:ascii="宋体" w:hAnsi="宋体" w:eastAsia="宋体" w:cs="宋体"/>
          <w:sz w:val="23"/>
          <w:szCs w:val="23"/>
          <w:u w:val="single" w:color="auto"/>
        </w:rPr>
        <w:tab/>
      </w:r>
      <w:r>
        <w:rPr>
          <w:rFonts w:ascii="宋体" w:hAnsi="宋体" w:eastAsia="宋体" w:cs="宋体"/>
          <w:sz w:val="23"/>
          <w:szCs w:val="23"/>
        </w:rPr>
        <w:t xml:space="preserve">  </w:t>
      </w:r>
      <w:r>
        <w:rPr>
          <w:rFonts w:ascii="宋体" w:hAnsi="宋体" w:eastAsia="宋体" w:cs="宋体"/>
          <w:spacing w:val="5"/>
          <w:sz w:val="23"/>
          <w:szCs w:val="23"/>
        </w:rPr>
        <w:t>姓名：</w:t>
      </w:r>
      <w:r>
        <w:rPr>
          <w:rFonts w:ascii="宋体" w:hAnsi="宋体" w:eastAsia="宋体" w:cs="宋体"/>
          <w:spacing w:val="-88"/>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性别：</w:t>
      </w:r>
      <w:r>
        <w:rPr>
          <w:rFonts w:ascii="宋体" w:hAnsi="宋体" w:eastAsia="宋体" w:cs="宋体"/>
          <w:spacing w:val="5"/>
          <w:sz w:val="23"/>
          <w:szCs w:val="23"/>
          <w:u w:val="single" w:color="auto"/>
        </w:rPr>
        <w:t xml:space="preserve">     </w:t>
      </w:r>
      <w:r>
        <w:rPr>
          <w:rFonts w:ascii="宋体" w:hAnsi="宋体" w:eastAsia="宋体" w:cs="宋体"/>
          <w:spacing w:val="-104"/>
          <w:sz w:val="23"/>
          <w:szCs w:val="23"/>
        </w:rPr>
        <w:t xml:space="preserve"> </w:t>
      </w:r>
      <w:r>
        <w:rPr>
          <w:rFonts w:ascii="宋体" w:hAnsi="宋体" w:eastAsia="宋体" w:cs="宋体"/>
          <w:spacing w:val="5"/>
          <w:sz w:val="23"/>
          <w:szCs w:val="23"/>
        </w:rPr>
        <w:t>年龄：</w:t>
      </w:r>
      <w:r>
        <w:rPr>
          <w:rFonts w:ascii="宋体" w:hAnsi="宋体" w:eastAsia="宋体" w:cs="宋体"/>
          <w:spacing w:val="5"/>
          <w:sz w:val="23"/>
          <w:szCs w:val="23"/>
          <w:u w:val="single" w:color="auto"/>
        </w:rPr>
        <w:t xml:space="preserve">    </w:t>
      </w:r>
      <w:r>
        <w:rPr>
          <w:rFonts w:ascii="宋体" w:hAnsi="宋体" w:eastAsia="宋体" w:cs="宋体"/>
          <w:spacing w:val="10"/>
          <w:sz w:val="23"/>
          <w:szCs w:val="23"/>
        </w:rPr>
        <w:t xml:space="preserve">  </w:t>
      </w:r>
      <w:r>
        <w:rPr>
          <w:rFonts w:ascii="宋体" w:hAnsi="宋体" w:eastAsia="宋体" w:cs="宋体"/>
          <w:spacing w:val="5"/>
          <w:sz w:val="23"/>
          <w:szCs w:val="23"/>
        </w:rPr>
        <w:t>职务：</w:t>
      </w: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z w:val="23"/>
          <w:szCs w:val="23"/>
        </w:rPr>
        <w:t xml:space="preserve"> 系  </w:t>
      </w:r>
      <w:r>
        <w:rPr>
          <w:rFonts w:ascii="宋体" w:hAnsi="宋体" w:eastAsia="宋体" w:cs="宋体"/>
          <w:sz w:val="23"/>
          <w:szCs w:val="23"/>
          <w:u w:val="single" w:color="auto"/>
        </w:rPr>
        <w:t xml:space="preserve">                       </w:t>
      </w:r>
      <w:r>
        <w:rPr>
          <w:rFonts w:ascii="宋体" w:hAnsi="宋体" w:eastAsia="宋体" w:cs="宋体"/>
          <w:spacing w:val="-81"/>
          <w:sz w:val="23"/>
          <w:szCs w:val="23"/>
        </w:rPr>
        <w:t xml:space="preserve"> </w:t>
      </w:r>
      <w:r>
        <w:rPr>
          <w:rFonts w:ascii="宋体" w:hAnsi="宋体" w:eastAsia="宋体" w:cs="宋体"/>
          <w:sz w:val="23"/>
          <w:szCs w:val="23"/>
        </w:rPr>
        <w:t>的法定代表人。</w:t>
      </w:r>
    </w:p>
    <w:p w14:paraId="4DFD2212">
      <w:pPr>
        <w:pStyle w:val="7"/>
        <w:spacing w:line="253" w:lineRule="auto"/>
      </w:pPr>
    </w:p>
    <w:p w14:paraId="160CEAD2">
      <w:pPr>
        <w:pStyle w:val="7"/>
        <w:spacing w:line="254" w:lineRule="auto"/>
      </w:pPr>
    </w:p>
    <w:p w14:paraId="7AF65A97">
      <w:pPr>
        <w:pStyle w:val="7"/>
        <w:spacing w:line="254" w:lineRule="auto"/>
      </w:pPr>
    </w:p>
    <w:p w14:paraId="44C2B71D">
      <w:pPr>
        <w:pStyle w:val="7"/>
        <w:spacing w:line="254" w:lineRule="auto"/>
      </w:pPr>
    </w:p>
    <w:p w14:paraId="65A8902B">
      <w:pPr>
        <w:pStyle w:val="7"/>
        <w:spacing w:line="254" w:lineRule="auto"/>
      </w:pPr>
    </w:p>
    <w:p w14:paraId="67AF2EB5">
      <w:pPr>
        <w:pStyle w:val="7"/>
        <w:spacing w:line="254" w:lineRule="auto"/>
      </w:pPr>
      <w:r>
        <mc:AlternateContent>
          <mc:Choice Requires="wps">
            <w:drawing>
              <wp:anchor distT="0" distB="0" distL="114300" distR="114300" simplePos="0" relativeHeight="251662336" behindDoc="0" locked="0" layoutInCell="1" allowOverlap="1">
                <wp:simplePos x="0" y="0"/>
                <wp:positionH relativeFrom="column">
                  <wp:posOffset>2825115</wp:posOffset>
                </wp:positionH>
                <wp:positionV relativeFrom="paragraph">
                  <wp:posOffset>139065</wp:posOffset>
                </wp:positionV>
                <wp:extent cx="2507615" cy="129857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507615" cy="1298575"/>
                        </a:xfrm>
                        <a:prstGeom prst="rect">
                          <a:avLst/>
                        </a:prstGeom>
                        <a:noFill/>
                        <a:ln>
                          <a:noFill/>
                        </a:ln>
                      </wps:spPr>
                      <wps:txbx>
                        <w:txbxContent>
                          <w:p w14:paraId="59488501">
                            <w:pPr>
                              <w:spacing w:line="20" w:lineRule="exact"/>
                            </w:pPr>
                          </w:p>
                          <w:tbl>
                            <w:tblPr>
                              <w:tblStyle w:val="23"/>
                              <w:tblW w:w="389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3063CD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48FAF451">
                                  <w:pPr>
                                    <w:spacing w:before="252" w:line="220" w:lineRule="auto"/>
                                    <w:ind w:left="524"/>
                                    <w:rPr>
                                      <w:rFonts w:ascii="宋体" w:hAnsi="宋体" w:eastAsia="宋体" w:cs="宋体"/>
                                      <w:sz w:val="28"/>
                                      <w:szCs w:val="28"/>
                                    </w:rPr>
                                  </w:pPr>
                                  <w:r>
                                    <w:rPr>
                                      <w:rFonts w:ascii="宋体" w:hAnsi="宋体" w:eastAsia="宋体" w:cs="宋体"/>
                                      <w:spacing w:val="-1"/>
                                      <w:sz w:val="28"/>
                                      <w:szCs w:val="28"/>
                                    </w:rPr>
                                    <w:t>法人身份证复印件背面</w:t>
                                  </w:r>
                                </w:p>
                              </w:tc>
                            </w:tr>
                          </w:tbl>
                          <w:p w14:paraId="40E3B66D">
                            <w:pPr>
                              <w:pStyle w:val="7"/>
                            </w:pPr>
                          </w:p>
                        </w:txbxContent>
                      </wps:txbx>
                      <wps:bodyPr lIns="0" tIns="0" rIns="0" bIns="0" upright="1"/>
                    </wps:wsp>
                  </a:graphicData>
                </a:graphic>
              </wp:anchor>
            </w:drawing>
          </mc:Choice>
          <mc:Fallback>
            <w:pict>
              <v:shape id="_x0000_s1026" o:spid="_x0000_s1026" o:spt="202" type="#_x0000_t202" style="position:absolute;left:0pt;margin-left:222.45pt;margin-top:10.95pt;height:102.25pt;width:197.45pt;z-index:251662336;mso-width-relative:page;mso-height-relative:page;" filled="f" stroked="f" coordsize="21600,21600" o:gfxdata="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GVVN7ZAAAACgEAAA8AAAAAAAAAAQAgAAAAIgAAAGRycy9kb3ducmV2LnhtbFBL&#10;AQIUABQAAAAIAIdO4kA12s6NvAEAAHUDAAAOAAAAAAAAAAEAIAAAACgBAABkcnMvZTJvRG9jLnht&#10;bFBLBQYAAAAABgAGAFkBAABWBQAAAAA=&#10;">
                <v:fill on="f" focussize="0,0"/>
                <v:stroke on="f"/>
                <v:imagedata o:title=""/>
                <o:lock v:ext="edit" aspectratio="f"/>
                <v:textbox inset="0mm,0mm,0mm,0mm">
                  <w:txbxContent>
                    <w:p w14:paraId="59488501">
                      <w:pPr>
                        <w:spacing w:line="20" w:lineRule="exact"/>
                      </w:pPr>
                    </w:p>
                    <w:tbl>
                      <w:tblPr>
                        <w:tblStyle w:val="23"/>
                        <w:tblW w:w="389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3063CD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48FAF451">
                            <w:pPr>
                              <w:spacing w:before="252" w:line="220" w:lineRule="auto"/>
                              <w:ind w:left="524"/>
                              <w:rPr>
                                <w:rFonts w:ascii="宋体" w:hAnsi="宋体" w:eastAsia="宋体" w:cs="宋体"/>
                                <w:sz w:val="28"/>
                                <w:szCs w:val="28"/>
                              </w:rPr>
                            </w:pPr>
                            <w:r>
                              <w:rPr>
                                <w:rFonts w:ascii="宋体" w:hAnsi="宋体" w:eastAsia="宋体" w:cs="宋体"/>
                                <w:spacing w:val="-1"/>
                                <w:sz w:val="28"/>
                                <w:szCs w:val="28"/>
                              </w:rPr>
                              <w:t>法人身份证复印件背面</w:t>
                            </w:r>
                          </w:p>
                        </w:tc>
                      </w:tr>
                    </w:tbl>
                    <w:p w14:paraId="40E3B66D">
                      <w:pPr>
                        <w:pStyle w:val="7"/>
                      </w:pPr>
                    </w:p>
                  </w:txbxContent>
                </v:textbox>
              </v:shape>
            </w:pict>
          </mc:Fallback>
        </mc:AlternateContent>
      </w:r>
    </w:p>
    <w:p w14:paraId="14749594">
      <w:pPr>
        <w:spacing w:line="2005" w:lineRule="exact"/>
      </w:pPr>
      <w:r>
        <w:rPr>
          <w:position w:val="-40"/>
        </w:rPr>
        <mc:AlternateContent>
          <mc:Choice Requires="wpg">
            <w:drawing>
              <wp:inline distT="0" distB="0" distL="114300" distR="114300">
                <wp:extent cx="2482215" cy="1273175"/>
                <wp:effectExtent l="12700" t="0" r="19685" b="28575"/>
                <wp:docPr id="10" name="组合 10"/>
                <wp:cNvGraphicFramePr/>
                <a:graphic xmlns:a="http://schemas.openxmlformats.org/drawingml/2006/main">
                  <a:graphicData uri="http://schemas.microsoft.com/office/word/2010/wordprocessingGroup">
                    <wpg:wgp>
                      <wpg:cNvGrpSpPr/>
                      <wpg:grpSpPr>
                        <a:xfrm>
                          <a:off x="0" y="0"/>
                          <a:ext cx="2482215" cy="1273175"/>
                          <a:chOff x="0" y="0"/>
                          <a:chExt cx="3908" cy="2005"/>
                        </a:xfrm>
                      </wpg:grpSpPr>
                      <pic:pic xmlns:pic="http://schemas.openxmlformats.org/drawingml/2006/picture">
                        <pic:nvPicPr>
                          <pic:cNvPr id="8" name="图片 21"/>
                          <pic:cNvPicPr>
                            <a:picLocks noChangeAspect="1"/>
                          </pic:cNvPicPr>
                        </pic:nvPicPr>
                        <pic:blipFill>
                          <a:blip r:embed="rId55"/>
                          <a:stretch>
                            <a:fillRect/>
                          </a:stretch>
                        </pic:blipFill>
                        <pic:spPr>
                          <a:xfrm>
                            <a:off x="0" y="0"/>
                            <a:ext cx="3908" cy="2005"/>
                          </a:xfrm>
                          <a:prstGeom prst="rect">
                            <a:avLst/>
                          </a:prstGeom>
                          <a:noFill/>
                          <a:ln>
                            <a:noFill/>
                          </a:ln>
                        </pic:spPr>
                      </pic:pic>
                      <wps:wsp>
                        <wps:cNvPr id="9" name="文本框 9"/>
                        <wps:cNvSpPr txBox="1"/>
                        <wps:spPr>
                          <a:xfrm>
                            <a:off x="-20" y="-20"/>
                            <a:ext cx="3948" cy="2045"/>
                          </a:xfrm>
                          <a:prstGeom prst="rect">
                            <a:avLst/>
                          </a:prstGeom>
                          <a:noFill/>
                          <a:ln>
                            <a:noFill/>
                          </a:ln>
                        </wps:spPr>
                        <wps:txbx>
                          <w:txbxContent>
                            <w:p w14:paraId="7696A432">
                              <w:pPr>
                                <w:spacing w:before="281" w:line="220" w:lineRule="auto"/>
                                <w:ind w:left="555"/>
                                <w:rPr>
                                  <w:rFonts w:ascii="宋体" w:hAnsi="宋体" w:eastAsia="宋体" w:cs="宋体"/>
                                  <w:sz w:val="28"/>
                                  <w:szCs w:val="28"/>
                                </w:rPr>
                              </w:pPr>
                              <w:r>
                                <w:rPr>
                                  <w:rFonts w:ascii="宋体" w:hAnsi="宋体" w:eastAsia="宋体" w:cs="宋体"/>
                                  <w:spacing w:val="-1"/>
                                  <w:sz w:val="28"/>
                                  <w:szCs w:val="28"/>
                                </w:rPr>
                                <w:t>法人身份证复印件正面</w:t>
                              </w:r>
                            </w:p>
                          </w:txbxContent>
                        </wps:txbx>
                        <wps:bodyPr lIns="0" tIns="0" rIns="0" bIns="0" upright="1"/>
                      </wps:wsp>
                    </wpg:wgp>
                  </a:graphicData>
                </a:graphic>
              </wp:inline>
            </w:drawing>
          </mc:Choice>
          <mc:Fallback>
            <w:pict>
              <v:group id="_x0000_s1026" o:spid="_x0000_s1026" o:spt="203" style="height:100.25pt;width:195.45pt;" coordsize="3908,2005" o:gfxdata="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">
                <o:lock v:ext="edit" aspectratio="f"/>
                <v:shape id="图片 21" o:spid="_x0000_s1026" o:spt="75" type="#_x0000_t75" style="position:absolute;left:0;top:0;height:2005;width:3908;" filled="f" o:preferrelative="t" stroked="f" coordsize="21600,21600" o:gfxdata="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IiGi5AAAA2gAA&#10;AA8AAAAAAAAAAQAgAAAAIgAAAGRycy9kb3ducmV2LnhtbFBLAQIUABQAAAAIAIdO4kAzLwWeOwAA&#10;ADkAAAAQAAAAAAAAAAEAIAAAAAgBAABkcnMvc2hhcGV4bWwueG1sUEsFBgAAAAAGAAYAWwEAALID&#10;AAAAAA==&#10;">
                  <v:fill on="f" focussize="0,0"/>
                  <v:stroke on="f"/>
                  <v:imagedata r:id="rId55" o:title=""/>
                  <o:lock v:ext="edit" aspectratio="t"/>
                </v:shape>
                <v:shape id="_x0000_s1026" o:spid="_x0000_s1026" o:spt="202" type="#_x0000_t202" style="position:absolute;left:-20;top:-20;height:2045;width:3948;"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696A432">
                        <w:pPr>
                          <w:spacing w:before="281" w:line="220" w:lineRule="auto"/>
                          <w:ind w:left="555"/>
                          <w:rPr>
                            <w:rFonts w:ascii="宋体" w:hAnsi="宋体" w:eastAsia="宋体" w:cs="宋体"/>
                            <w:sz w:val="28"/>
                            <w:szCs w:val="28"/>
                          </w:rPr>
                        </w:pPr>
                        <w:r>
                          <w:rPr>
                            <w:rFonts w:ascii="宋体" w:hAnsi="宋体" w:eastAsia="宋体" w:cs="宋体"/>
                            <w:spacing w:val="-1"/>
                            <w:sz w:val="28"/>
                            <w:szCs w:val="28"/>
                          </w:rPr>
                          <w:t>法人身份证复印件正面</w:t>
                        </w:r>
                      </w:p>
                    </w:txbxContent>
                  </v:textbox>
                </v:shape>
                <w10:wrap type="none"/>
                <w10:anchorlock/>
              </v:group>
            </w:pict>
          </mc:Fallback>
        </mc:AlternateContent>
      </w:r>
    </w:p>
    <w:p w14:paraId="4CFDDCA7">
      <w:pPr>
        <w:pStyle w:val="7"/>
      </w:pPr>
    </w:p>
    <w:p w14:paraId="293AF4CC">
      <w:pPr>
        <w:pStyle w:val="7"/>
      </w:pPr>
    </w:p>
    <w:p w14:paraId="62036EB4">
      <w:pPr>
        <w:pStyle w:val="7"/>
      </w:pPr>
    </w:p>
    <w:p w14:paraId="5D088AC1">
      <w:pPr>
        <w:pStyle w:val="7"/>
      </w:pPr>
    </w:p>
    <w:p w14:paraId="5B61BFE5">
      <w:pPr>
        <w:pStyle w:val="7"/>
      </w:pPr>
    </w:p>
    <w:p w14:paraId="145D5709">
      <w:pPr>
        <w:pStyle w:val="7"/>
      </w:pPr>
    </w:p>
    <w:p w14:paraId="2D26154A">
      <w:pPr>
        <w:pStyle w:val="7"/>
      </w:pPr>
    </w:p>
    <w:p w14:paraId="2A5F7110">
      <w:pPr>
        <w:pStyle w:val="7"/>
      </w:pPr>
    </w:p>
    <w:p w14:paraId="575AEC2B">
      <w:pPr>
        <w:pStyle w:val="7"/>
      </w:pPr>
    </w:p>
    <w:p w14:paraId="29EC5BEC">
      <w:pPr>
        <w:pStyle w:val="7"/>
      </w:pPr>
    </w:p>
    <w:p w14:paraId="6842D659">
      <w:pPr>
        <w:pStyle w:val="7"/>
      </w:pPr>
    </w:p>
    <w:p w14:paraId="310D39C4">
      <w:pPr>
        <w:pStyle w:val="7"/>
      </w:pPr>
    </w:p>
    <w:p w14:paraId="43BDE2D8">
      <w:pPr>
        <w:pStyle w:val="7"/>
      </w:pPr>
    </w:p>
    <w:p w14:paraId="7D50CDE7">
      <w:pPr>
        <w:spacing w:before="65" w:line="424" w:lineRule="auto"/>
        <w:ind w:left="90" w:right="5278" w:firstLine="1"/>
        <w:rPr>
          <w:rFonts w:ascii="宋体" w:hAnsi="宋体" w:eastAsia="宋体" w:cs="宋体"/>
          <w:sz w:val="20"/>
          <w:szCs w:val="20"/>
        </w:rPr>
      </w:pPr>
      <w:r>
        <w:rPr>
          <w:rFonts w:ascii="宋体" w:hAnsi="宋体" w:eastAsia="宋体" w:cs="宋体"/>
          <w:spacing w:val="5"/>
          <w:sz w:val="20"/>
          <w:szCs w:val="20"/>
        </w:rPr>
        <w:t>投标单位名称：公章）</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8"/>
          <w:sz w:val="20"/>
          <w:szCs w:val="20"/>
        </w:rPr>
        <w:t>法定代表人</w:t>
      </w:r>
      <w:r>
        <w:rPr>
          <w:rFonts w:ascii="宋体" w:hAnsi="宋体" w:eastAsia="宋体" w:cs="宋体"/>
          <w:sz w:val="20"/>
          <w:szCs w:val="20"/>
        </w:rPr>
        <w:t>：</w:t>
      </w:r>
      <w:r>
        <w:rPr>
          <w:rFonts w:ascii="宋体" w:hAnsi="宋体" w:eastAsia="宋体" w:cs="宋体"/>
          <w:spacing w:val="-68"/>
          <w:sz w:val="20"/>
          <w:szCs w:val="20"/>
        </w:rPr>
        <w:t xml:space="preserve"> </w:t>
      </w:r>
      <w:r>
        <w:rPr>
          <w:rFonts w:ascii="宋体" w:hAnsi="宋体" w:eastAsia="宋体" w:cs="宋体"/>
          <w:sz w:val="20"/>
          <w:szCs w:val="20"/>
        </w:rPr>
        <w:t>（</w:t>
      </w:r>
      <w:r>
        <w:rPr>
          <w:rFonts w:ascii="宋体" w:hAnsi="宋体" w:eastAsia="宋体" w:cs="宋体"/>
          <w:spacing w:val="8"/>
          <w:sz w:val="20"/>
          <w:szCs w:val="20"/>
        </w:rPr>
        <w:t>签字或盖章）</w:t>
      </w:r>
      <w:r>
        <w:rPr>
          <w:rFonts w:ascii="宋体" w:hAnsi="宋体" w:eastAsia="宋体" w:cs="宋体"/>
          <w:sz w:val="20"/>
          <w:szCs w:val="20"/>
          <w:u w:val="single" w:color="auto"/>
        </w:rPr>
        <w:t xml:space="preserve">                 </w:t>
      </w:r>
    </w:p>
    <w:p w14:paraId="68680F93">
      <w:pPr>
        <w:pStyle w:val="7"/>
        <w:spacing w:line="243" w:lineRule="auto"/>
      </w:pPr>
    </w:p>
    <w:p w14:paraId="4AABB0A8">
      <w:pPr>
        <w:pStyle w:val="7"/>
        <w:spacing w:line="244" w:lineRule="auto"/>
      </w:pPr>
    </w:p>
    <w:p w14:paraId="072978D0">
      <w:pPr>
        <w:pStyle w:val="7"/>
        <w:spacing w:line="244" w:lineRule="auto"/>
      </w:pPr>
    </w:p>
    <w:p w14:paraId="32D58E64">
      <w:pPr>
        <w:pStyle w:val="7"/>
        <w:spacing w:line="244" w:lineRule="auto"/>
      </w:pPr>
    </w:p>
    <w:p w14:paraId="4A1BC1ED">
      <w:pPr>
        <w:pStyle w:val="7"/>
        <w:spacing w:line="244" w:lineRule="auto"/>
      </w:pPr>
    </w:p>
    <w:p w14:paraId="6A39D5E8">
      <w:pPr>
        <w:pStyle w:val="7"/>
        <w:spacing w:line="244" w:lineRule="auto"/>
      </w:pPr>
    </w:p>
    <w:p w14:paraId="59CB3FE6">
      <w:pPr>
        <w:spacing w:before="75" w:line="227" w:lineRule="auto"/>
        <w:jc w:val="right"/>
        <w:outlineLvl w:val="0"/>
        <w:rPr>
          <w:rFonts w:ascii="宋体" w:hAnsi="宋体" w:eastAsia="宋体" w:cs="宋体"/>
          <w:sz w:val="23"/>
          <w:szCs w:val="23"/>
        </w:rPr>
      </w:pPr>
      <w:r>
        <w:rPr>
          <w:rFonts w:ascii="宋体" w:hAnsi="宋体" w:eastAsia="宋体" w:cs="宋体"/>
          <w:spacing w:val="-12"/>
          <w:sz w:val="23"/>
          <w:szCs w:val="23"/>
        </w:rPr>
        <w:t>日期：</w:t>
      </w:r>
      <w:r>
        <w:rPr>
          <w:rFonts w:ascii="宋体" w:hAnsi="宋体" w:eastAsia="宋体" w:cs="宋体"/>
          <w:spacing w:val="5"/>
          <w:sz w:val="23"/>
          <w:szCs w:val="23"/>
          <w:u w:val="single" w:color="auto"/>
        </w:rPr>
        <w:t xml:space="preserve">      </w:t>
      </w:r>
      <w:r>
        <w:rPr>
          <w:rFonts w:ascii="宋体" w:hAnsi="宋体" w:eastAsia="宋体" w:cs="宋体"/>
          <w:spacing w:val="-101"/>
          <w:sz w:val="23"/>
          <w:szCs w:val="23"/>
        </w:rPr>
        <w:t xml:space="preserve"> </w:t>
      </w:r>
      <w:r>
        <w:rPr>
          <w:rFonts w:ascii="宋体" w:hAnsi="宋体" w:eastAsia="宋体" w:cs="宋体"/>
          <w:spacing w:val="-12"/>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12"/>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宋体" w:hAnsi="宋体" w:eastAsia="宋体" w:cs="宋体"/>
          <w:spacing w:val="-12"/>
          <w:sz w:val="23"/>
          <w:szCs w:val="23"/>
        </w:rPr>
        <w:t>日</w:t>
      </w:r>
    </w:p>
    <w:p w14:paraId="33044F96">
      <w:pPr>
        <w:spacing w:line="227" w:lineRule="auto"/>
        <w:rPr>
          <w:rFonts w:ascii="宋体" w:hAnsi="宋体" w:eastAsia="宋体" w:cs="宋体"/>
          <w:sz w:val="23"/>
          <w:szCs w:val="23"/>
        </w:rPr>
        <w:sectPr>
          <w:footerReference r:id="rId28" w:type="default"/>
          <w:pgSz w:w="11900" w:h="16838"/>
          <w:pgMar w:top="1423" w:right="1020" w:bottom="533" w:left="1108" w:header="0" w:footer="372" w:gutter="0"/>
          <w:cols w:space="720" w:num="1"/>
        </w:sectPr>
      </w:pPr>
    </w:p>
    <w:p w14:paraId="6CD210AE">
      <w:pPr>
        <w:spacing w:before="56" w:line="219" w:lineRule="auto"/>
        <w:ind w:left="24"/>
        <w:rPr>
          <w:rFonts w:ascii="宋体" w:hAnsi="宋体" w:eastAsia="宋体" w:cs="宋体"/>
          <w:sz w:val="28"/>
          <w:szCs w:val="28"/>
        </w:rPr>
      </w:pPr>
      <w:r>
        <w:rPr>
          <w:rFonts w:ascii="宋体" w:hAnsi="宋体" w:eastAsia="宋体" w:cs="宋体"/>
          <w:b/>
          <w:bCs/>
          <w:spacing w:val="-10"/>
          <w:sz w:val="28"/>
          <w:szCs w:val="28"/>
        </w:rPr>
        <w:t>附件八</w:t>
      </w:r>
    </w:p>
    <w:p w14:paraId="2C161602">
      <w:pPr>
        <w:pStyle w:val="7"/>
        <w:spacing w:line="300" w:lineRule="auto"/>
      </w:pPr>
    </w:p>
    <w:p w14:paraId="35BD7BA9">
      <w:pPr>
        <w:spacing w:before="100" w:line="224" w:lineRule="auto"/>
        <w:ind w:left="3245"/>
        <w:rPr>
          <w:rFonts w:ascii="宋体" w:hAnsi="宋体" w:eastAsia="宋体" w:cs="宋体"/>
          <w:sz w:val="31"/>
          <w:szCs w:val="31"/>
        </w:rPr>
      </w:pPr>
      <w:r>
        <w:rPr>
          <w:rFonts w:ascii="宋体" w:hAnsi="宋体" w:eastAsia="宋体" w:cs="宋体"/>
          <w:b/>
          <w:bCs/>
          <w:spacing w:val="6"/>
          <w:sz w:val="31"/>
          <w:szCs w:val="31"/>
        </w:rPr>
        <w:t>法定代表人授权委托书</w:t>
      </w:r>
    </w:p>
    <w:p w14:paraId="3078CB80">
      <w:pPr>
        <w:spacing w:before="220" w:line="374" w:lineRule="auto"/>
        <w:ind w:left="50" w:firstLine="481"/>
        <w:jc w:val="both"/>
        <w:rPr>
          <w:rFonts w:ascii="宋体" w:hAnsi="宋体" w:eastAsia="宋体" w:cs="宋体"/>
          <w:sz w:val="23"/>
          <w:szCs w:val="23"/>
        </w:rPr>
      </w:pPr>
      <w:r>
        <w:rPr>
          <w:rFonts w:ascii="宋体" w:hAnsi="宋体" w:eastAsia="宋体" w:cs="宋体"/>
          <w:spacing w:val="6"/>
          <w:sz w:val="23"/>
          <w:szCs w:val="23"/>
        </w:rPr>
        <w:t>本授权委托书声明：注册于</w:t>
      </w:r>
      <w:r>
        <w:rPr>
          <w:rFonts w:ascii="宋体" w:hAnsi="宋体" w:eastAsia="宋体" w:cs="宋体"/>
          <w:spacing w:val="6"/>
          <w:sz w:val="23"/>
          <w:szCs w:val="23"/>
          <w:u w:val="single" w:color="auto"/>
        </w:rPr>
        <w:t xml:space="preserve"> （投标人地址）</w:t>
      </w:r>
      <w:r>
        <w:rPr>
          <w:rFonts w:ascii="宋体" w:hAnsi="宋体" w:eastAsia="宋体" w:cs="宋体"/>
          <w:spacing w:val="9"/>
          <w:sz w:val="23"/>
          <w:szCs w:val="23"/>
          <w:u w:val="single" w:color="auto"/>
        </w:rPr>
        <w:t xml:space="preserve">  </w:t>
      </w:r>
      <w:r>
        <w:rPr>
          <w:rFonts w:ascii="宋体" w:hAnsi="宋体" w:eastAsia="宋体" w:cs="宋体"/>
          <w:spacing w:val="-86"/>
          <w:sz w:val="23"/>
          <w:szCs w:val="23"/>
        </w:rPr>
        <w:t xml:space="preserve"> </w:t>
      </w:r>
      <w:r>
        <w:rPr>
          <w:rFonts w:ascii="宋体" w:hAnsi="宋体" w:eastAsia="宋体" w:cs="宋体"/>
          <w:spacing w:val="6"/>
          <w:sz w:val="23"/>
          <w:szCs w:val="23"/>
        </w:rPr>
        <w:t>的</w:t>
      </w:r>
      <w:r>
        <w:rPr>
          <w:rFonts w:ascii="宋体" w:hAnsi="宋体" w:eastAsia="宋体" w:cs="宋体"/>
          <w:spacing w:val="2"/>
          <w:sz w:val="23"/>
          <w:szCs w:val="23"/>
          <w:u w:val="single" w:color="auto"/>
        </w:rPr>
        <w:t xml:space="preserve">  </w:t>
      </w:r>
      <w:r>
        <w:rPr>
          <w:rFonts w:ascii="宋体" w:hAnsi="宋体" w:eastAsia="宋体" w:cs="宋体"/>
          <w:spacing w:val="6"/>
          <w:sz w:val="23"/>
          <w:szCs w:val="23"/>
          <w:u w:val="single" w:color="auto"/>
        </w:rPr>
        <w:t xml:space="preserve">（单位名称）    </w:t>
      </w:r>
      <w:r>
        <w:rPr>
          <w:rFonts w:ascii="宋体" w:hAnsi="宋体" w:eastAsia="宋体" w:cs="宋体"/>
          <w:spacing w:val="-106"/>
          <w:sz w:val="23"/>
          <w:szCs w:val="23"/>
        </w:rPr>
        <w:t xml:space="preserve"> </w:t>
      </w:r>
      <w:r>
        <w:rPr>
          <w:rFonts w:ascii="宋体" w:hAnsi="宋体" w:eastAsia="宋体" w:cs="宋体"/>
          <w:spacing w:val="6"/>
          <w:sz w:val="23"/>
          <w:szCs w:val="23"/>
        </w:rPr>
        <w:t>在下面签名的</w:t>
      </w:r>
      <w:r>
        <w:rPr>
          <w:rFonts w:ascii="宋体" w:hAnsi="宋体" w:eastAsia="宋体" w:cs="宋体"/>
          <w:spacing w:val="6"/>
          <w:sz w:val="23"/>
          <w:szCs w:val="23"/>
          <w:u w:val="single" w:color="auto"/>
        </w:rPr>
        <w:t>（法</w:t>
      </w:r>
      <w:r>
        <w:rPr>
          <w:rFonts w:ascii="宋体" w:hAnsi="宋体" w:eastAsia="宋体" w:cs="宋体"/>
          <w:sz w:val="23"/>
          <w:szCs w:val="23"/>
        </w:rPr>
        <w:t xml:space="preserve"> </w:t>
      </w:r>
      <w:r>
        <w:rPr>
          <w:rFonts w:ascii="宋体" w:hAnsi="宋体" w:eastAsia="宋体" w:cs="宋体"/>
          <w:spacing w:val="8"/>
          <w:sz w:val="23"/>
          <w:szCs w:val="23"/>
          <w:u w:val="single" w:color="auto"/>
        </w:rPr>
        <w:t>定代表人姓名、职务）</w:t>
      </w:r>
      <w:r>
        <w:rPr>
          <w:rFonts w:ascii="宋体" w:hAnsi="宋体" w:eastAsia="宋体" w:cs="宋体"/>
          <w:spacing w:val="8"/>
          <w:sz w:val="23"/>
          <w:szCs w:val="23"/>
        </w:rPr>
        <w:t>在此授权</w:t>
      </w:r>
      <w:r>
        <w:rPr>
          <w:rFonts w:ascii="宋体" w:hAnsi="宋体" w:eastAsia="宋体" w:cs="宋体"/>
          <w:spacing w:val="8"/>
          <w:sz w:val="23"/>
          <w:szCs w:val="23"/>
          <w:u w:val="single" w:color="auto"/>
        </w:rPr>
        <w:t>（被授权人姓名、职务）</w:t>
      </w:r>
      <w:r>
        <w:rPr>
          <w:rFonts w:ascii="宋体" w:hAnsi="宋体" w:eastAsia="宋体" w:cs="宋体"/>
          <w:spacing w:val="-67"/>
          <w:sz w:val="23"/>
          <w:szCs w:val="23"/>
          <w:u w:val="single" w:color="auto"/>
        </w:rPr>
        <w:t xml:space="preserve"> </w:t>
      </w:r>
      <w:r>
        <w:rPr>
          <w:rFonts w:ascii="宋体" w:hAnsi="宋体" w:eastAsia="宋体" w:cs="宋体"/>
          <w:spacing w:val="8"/>
          <w:sz w:val="23"/>
          <w:szCs w:val="23"/>
        </w:rPr>
        <w:t>作为我公司的合法代理人，</w:t>
      </w:r>
      <w:r>
        <w:rPr>
          <w:rFonts w:ascii="宋体" w:hAnsi="宋体" w:eastAsia="宋体" w:cs="宋体"/>
          <w:spacing w:val="-69"/>
          <w:sz w:val="23"/>
          <w:szCs w:val="23"/>
        </w:rPr>
        <w:t xml:space="preserve"> </w:t>
      </w:r>
      <w:r>
        <w:rPr>
          <w:rFonts w:ascii="宋体" w:hAnsi="宋体" w:eastAsia="宋体" w:cs="宋体"/>
          <w:spacing w:val="7"/>
          <w:sz w:val="23"/>
          <w:szCs w:val="23"/>
        </w:rPr>
        <w:t>就</w:t>
      </w:r>
      <w:r>
        <w:rPr>
          <w:rFonts w:ascii="宋体" w:hAnsi="宋体" w:eastAsia="宋体" w:cs="宋体"/>
          <w:spacing w:val="7"/>
          <w:sz w:val="23"/>
          <w:szCs w:val="23"/>
          <w:u w:val="single" w:color="auto"/>
        </w:rPr>
        <w:t>（项</w:t>
      </w:r>
      <w:r>
        <w:rPr>
          <w:rFonts w:ascii="宋体" w:hAnsi="宋体" w:eastAsia="宋体" w:cs="宋体"/>
          <w:sz w:val="23"/>
          <w:szCs w:val="23"/>
        </w:rPr>
        <w:t xml:space="preserve"> </w:t>
      </w:r>
      <w:r>
        <w:rPr>
          <w:rFonts w:ascii="宋体" w:hAnsi="宋体" w:eastAsia="宋体" w:cs="宋体"/>
          <w:spacing w:val="11"/>
          <w:sz w:val="23"/>
          <w:szCs w:val="23"/>
          <w:u w:val="single" w:color="auto"/>
        </w:rPr>
        <w:t>目名称、项目编号</w:t>
      </w:r>
      <w:r>
        <w:rPr>
          <w:rFonts w:ascii="宋体" w:hAnsi="宋体" w:eastAsia="宋体" w:cs="宋体"/>
          <w:spacing w:val="11"/>
          <w:sz w:val="23"/>
          <w:szCs w:val="23"/>
        </w:rPr>
        <w:t>）的招投标活动，设计合同的签订、执行、完</w:t>
      </w:r>
      <w:r>
        <w:rPr>
          <w:rFonts w:ascii="宋体" w:hAnsi="宋体" w:eastAsia="宋体" w:cs="宋体"/>
          <w:spacing w:val="10"/>
          <w:sz w:val="23"/>
          <w:szCs w:val="23"/>
        </w:rPr>
        <w:t>成和售后服务，作为投标人</w:t>
      </w:r>
      <w:r>
        <w:rPr>
          <w:rFonts w:ascii="宋体" w:hAnsi="宋体" w:eastAsia="宋体" w:cs="宋体"/>
          <w:sz w:val="23"/>
          <w:szCs w:val="23"/>
        </w:rPr>
        <w:t xml:space="preserve"> </w:t>
      </w:r>
      <w:r>
        <w:rPr>
          <w:rFonts w:ascii="宋体" w:hAnsi="宋体" w:eastAsia="宋体" w:cs="宋体"/>
          <w:spacing w:val="7"/>
          <w:sz w:val="23"/>
          <w:szCs w:val="23"/>
        </w:rPr>
        <w:t>代表以我方的名义处理一切与之有关的事务。</w:t>
      </w:r>
    </w:p>
    <w:p w14:paraId="0C9F9D18">
      <w:pPr>
        <w:pStyle w:val="7"/>
        <w:spacing w:line="434" w:lineRule="auto"/>
      </w:pPr>
    </w:p>
    <w:p w14:paraId="5D2232A9">
      <w:pPr>
        <w:spacing w:before="75" w:line="227" w:lineRule="auto"/>
        <w:ind w:left="531"/>
        <w:rPr>
          <w:rFonts w:ascii="宋体" w:hAnsi="宋体" w:eastAsia="宋体" w:cs="宋体"/>
          <w:sz w:val="23"/>
          <w:szCs w:val="23"/>
        </w:rPr>
      </w:pPr>
      <w:r>
        <w:rPr>
          <w:rFonts w:ascii="宋体" w:hAnsi="宋体" w:eastAsia="宋体" w:cs="宋体"/>
          <w:spacing w:val="7"/>
          <w:sz w:val="23"/>
          <w:szCs w:val="23"/>
        </w:rPr>
        <w:t>被授权人（投标人授权代表）无转委托权限。</w:t>
      </w:r>
    </w:p>
    <w:p w14:paraId="6EA59DA0">
      <w:pPr>
        <w:spacing w:before="191" w:line="227" w:lineRule="auto"/>
        <w:ind w:left="532"/>
        <w:rPr>
          <w:rFonts w:ascii="宋体" w:hAnsi="宋体" w:eastAsia="宋体" w:cs="宋体"/>
          <w:sz w:val="23"/>
          <w:szCs w:val="23"/>
        </w:rPr>
      </w:pPr>
      <w:r>
        <w:rPr>
          <w:rFonts w:ascii="宋体" w:hAnsi="宋体" w:eastAsia="宋体" w:cs="宋体"/>
          <w:spacing w:val="8"/>
          <w:sz w:val="23"/>
          <w:szCs w:val="23"/>
        </w:rPr>
        <w:t>本授权书自法定代表人签字（盖个人名章）之日起生效，特此声明。</w:t>
      </w:r>
    </w:p>
    <w:p w14:paraId="60505300">
      <w:pPr>
        <w:pStyle w:val="7"/>
        <w:spacing w:line="295" w:lineRule="auto"/>
      </w:pPr>
    </w:p>
    <w:p w14:paraId="1A4D6150">
      <w:pPr>
        <w:pStyle w:val="7"/>
        <w:spacing w:line="296" w:lineRule="auto"/>
      </w:pPr>
    </w:p>
    <w:p w14:paraId="19F0B728">
      <w:pPr>
        <w:spacing w:before="75" w:line="227" w:lineRule="auto"/>
        <w:ind w:left="14"/>
        <w:rPr>
          <w:rFonts w:ascii="宋体" w:hAnsi="宋体" w:eastAsia="宋体" w:cs="宋体"/>
          <w:sz w:val="23"/>
          <w:szCs w:val="23"/>
        </w:rPr>
      </w:pPr>
      <w:r>
        <w:rPr>
          <w:rFonts w:ascii="宋体" w:hAnsi="宋体" w:eastAsia="宋体" w:cs="宋体"/>
          <w:spacing w:val="6"/>
          <w:sz w:val="23"/>
          <w:szCs w:val="23"/>
        </w:rPr>
        <w:t>需附：法定代表人、被授权人身份证复印件。</w:t>
      </w:r>
    </w:p>
    <w:p w14:paraId="3942E13B">
      <w:pPr>
        <w:pStyle w:val="7"/>
        <w:spacing w:line="296" w:lineRule="auto"/>
      </w:pPr>
    </w:p>
    <w:p w14:paraId="3CED1A7A">
      <w:pPr>
        <w:pStyle w:val="7"/>
        <w:spacing w:line="296" w:lineRule="auto"/>
      </w:pPr>
      <w:r>
        <mc:AlternateContent>
          <mc:Choice Requires="wps">
            <w:drawing>
              <wp:anchor distT="0" distB="0" distL="114300" distR="114300" simplePos="0" relativeHeight="251664384" behindDoc="0" locked="0" layoutInCell="1" allowOverlap="1">
                <wp:simplePos x="0" y="0"/>
                <wp:positionH relativeFrom="column">
                  <wp:posOffset>2790190</wp:posOffset>
                </wp:positionH>
                <wp:positionV relativeFrom="paragraph">
                  <wp:posOffset>176530</wp:posOffset>
                </wp:positionV>
                <wp:extent cx="2032635" cy="256159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032635" cy="2561590"/>
                        </a:xfrm>
                        <a:prstGeom prst="rect">
                          <a:avLst/>
                        </a:prstGeom>
                        <a:noFill/>
                        <a:ln>
                          <a:noFill/>
                        </a:ln>
                      </wps:spPr>
                      <wps:txbx>
                        <w:txbxContent>
                          <w:p w14:paraId="4DCB0897">
                            <w:pPr>
                              <w:spacing w:line="20" w:lineRule="exact"/>
                            </w:pPr>
                          </w:p>
                          <w:tbl>
                            <w:tblPr>
                              <w:tblStyle w:val="23"/>
                              <w:tblW w:w="315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0"/>
                            </w:tblGrid>
                            <w:tr w14:paraId="5270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3150" w:type="dxa"/>
                                  <w:tcBorders>
                                    <w:top w:val="nil"/>
                                    <w:left w:val="nil"/>
                                    <w:right w:val="nil"/>
                                  </w:tcBorders>
                                  <w:vAlign w:val="top"/>
                                </w:tcPr>
                                <w:p w14:paraId="4A17CC7C">
                                  <w:pPr>
                                    <w:spacing w:before="229" w:line="228" w:lineRule="auto"/>
                                    <w:ind w:left="173"/>
                                    <w:rPr>
                                      <w:rFonts w:ascii="宋体" w:hAnsi="宋体" w:eastAsia="宋体" w:cs="宋体"/>
                                      <w:sz w:val="20"/>
                                      <w:szCs w:val="20"/>
                                    </w:rPr>
                                  </w:pPr>
                                  <w:r>
                                    <w:rPr>
                                      <w:rFonts w:ascii="宋体" w:hAnsi="宋体" w:eastAsia="宋体" w:cs="宋体"/>
                                      <w:spacing w:val="9"/>
                                      <w:sz w:val="20"/>
                                      <w:szCs w:val="20"/>
                                    </w:rPr>
                                    <w:t>被授权人身份证复印件正面</w:t>
                                  </w:r>
                                </w:p>
                              </w:tc>
                            </w:tr>
                            <w:tr w14:paraId="38A6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3150" w:type="dxa"/>
                                  <w:vAlign w:val="top"/>
                                </w:tcPr>
                                <w:p w14:paraId="17426D59">
                                  <w:pPr>
                                    <w:spacing w:before="219" w:line="228" w:lineRule="auto"/>
                                    <w:ind w:left="168"/>
                                    <w:rPr>
                                      <w:rFonts w:ascii="宋体" w:hAnsi="宋体" w:eastAsia="宋体" w:cs="宋体"/>
                                      <w:sz w:val="20"/>
                                      <w:szCs w:val="20"/>
                                    </w:rPr>
                                  </w:pPr>
                                  <w:r>
                                    <w:rPr>
                                      <w:rFonts w:ascii="宋体" w:hAnsi="宋体" w:eastAsia="宋体" w:cs="宋体"/>
                                      <w:spacing w:val="9"/>
                                      <w:sz w:val="20"/>
                                      <w:szCs w:val="20"/>
                                    </w:rPr>
                                    <w:t>被授权人身份证复印件背面</w:t>
                                  </w:r>
                                </w:p>
                              </w:tc>
                            </w:tr>
                          </w:tbl>
                          <w:p w14:paraId="2EE8074D">
                            <w:pPr>
                              <w:pStyle w:val="7"/>
                            </w:pPr>
                          </w:p>
                        </w:txbxContent>
                      </wps:txbx>
                      <wps:bodyPr lIns="0" tIns="0" rIns="0" bIns="0" upright="1"/>
                    </wps:wsp>
                  </a:graphicData>
                </a:graphic>
              </wp:anchor>
            </w:drawing>
          </mc:Choice>
          <mc:Fallback>
            <w:pict>
              <v:shape id="_x0000_s1026" o:spid="_x0000_s1026" o:spt="202" type="#_x0000_t202" style="position:absolute;left:0pt;margin-left:219.7pt;margin-top:13.9pt;height:201.7pt;width:160.05pt;z-index:251664384;mso-width-relative:page;mso-height-relative:page;" filled="f" stroked="f" coordsize="21600,21600" o:gfxdata="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RlUC2QAAAAoBAAAPAAAAAAAAAAEAIAAAACIAAABkcnMvZG93bnJldi54bWxQ&#10;SwECFAAUAAAACACHTuJA3B+I1r0BAAB1AwAADgAAAAAAAAABACAAAAAoAQAAZHJzL2Uyb0RvYy54&#10;bWxQSwUGAAAAAAYABgBZAQAAVwUAAAAA&#10;">
                <v:fill on="f" focussize="0,0"/>
                <v:stroke on="f"/>
                <v:imagedata o:title=""/>
                <o:lock v:ext="edit" aspectratio="f"/>
                <v:textbox inset="0mm,0mm,0mm,0mm">
                  <w:txbxContent>
                    <w:p w14:paraId="4DCB0897">
                      <w:pPr>
                        <w:spacing w:line="20" w:lineRule="exact"/>
                      </w:pPr>
                    </w:p>
                    <w:tbl>
                      <w:tblPr>
                        <w:tblStyle w:val="23"/>
                        <w:tblW w:w="315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0"/>
                      </w:tblGrid>
                      <w:tr w14:paraId="5270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3150" w:type="dxa"/>
                            <w:tcBorders>
                              <w:top w:val="nil"/>
                              <w:left w:val="nil"/>
                              <w:right w:val="nil"/>
                            </w:tcBorders>
                            <w:vAlign w:val="top"/>
                          </w:tcPr>
                          <w:p w14:paraId="4A17CC7C">
                            <w:pPr>
                              <w:spacing w:before="229" w:line="228" w:lineRule="auto"/>
                              <w:ind w:left="173"/>
                              <w:rPr>
                                <w:rFonts w:ascii="宋体" w:hAnsi="宋体" w:eastAsia="宋体" w:cs="宋体"/>
                                <w:sz w:val="20"/>
                                <w:szCs w:val="20"/>
                              </w:rPr>
                            </w:pPr>
                            <w:r>
                              <w:rPr>
                                <w:rFonts w:ascii="宋体" w:hAnsi="宋体" w:eastAsia="宋体" w:cs="宋体"/>
                                <w:spacing w:val="9"/>
                                <w:sz w:val="20"/>
                                <w:szCs w:val="20"/>
                              </w:rPr>
                              <w:t>被授权人身份证复印件正面</w:t>
                            </w:r>
                          </w:p>
                        </w:tc>
                      </w:tr>
                      <w:tr w14:paraId="38A6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3150" w:type="dxa"/>
                            <w:vAlign w:val="top"/>
                          </w:tcPr>
                          <w:p w14:paraId="17426D59">
                            <w:pPr>
                              <w:spacing w:before="219" w:line="228" w:lineRule="auto"/>
                              <w:ind w:left="168"/>
                              <w:rPr>
                                <w:rFonts w:ascii="宋体" w:hAnsi="宋体" w:eastAsia="宋体" w:cs="宋体"/>
                                <w:sz w:val="20"/>
                                <w:szCs w:val="20"/>
                              </w:rPr>
                            </w:pPr>
                            <w:r>
                              <w:rPr>
                                <w:rFonts w:ascii="宋体" w:hAnsi="宋体" w:eastAsia="宋体" w:cs="宋体"/>
                                <w:spacing w:val="9"/>
                                <w:sz w:val="20"/>
                                <w:szCs w:val="20"/>
                              </w:rPr>
                              <w:t>被授权人身份证复印件背面</w:t>
                            </w:r>
                          </w:p>
                        </w:tc>
                      </w:tr>
                    </w:tbl>
                    <w:p w14:paraId="2EE8074D">
                      <w:pPr>
                        <w:pStyle w:val="7"/>
                      </w:pPr>
                    </w:p>
                  </w:txbxContent>
                </v:textbox>
              </v:shape>
            </w:pict>
          </mc:Fallback>
        </mc:AlternateContent>
      </w:r>
    </w:p>
    <w:p w14:paraId="05C9BE7C">
      <w:pPr>
        <w:spacing w:before="1" w:line="1946" w:lineRule="exact"/>
        <w:ind w:firstLine="130"/>
      </w:pPr>
      <w:r>
        <w:drawing>
          <wp:anchor distT="0" distB="0" distL="0" distR="0" simplePos="0" relativeHeight="251663360" behindDoc="1" locked="0" layoutInCell="1" allowOverlap="1">
            <wp:simplePos x="0" y="0"/>
            <wp:positionH relativeFrom="column">
              <wp:posOffset>2802890</wp:posOffset>
            </wp:positionH>
            <wp:positionV relativeFrom="paragraph">
              <wp:posOffset>0</wp:posOffset>
            </wp:positionV>
            <wp:extent cx="2007235" cy="1235710"/>
            <wp:effectExtent l="0" t="0" r="12065" b="2540"/>
            <wp:wrapNone/>
            <wp:docPr id="1" name="IM 106"/>
            <wp:cNvGraphicFramePr/>
            <a:graphic xmlns:a="http://schemas.openxmlformats.org/drawingml/2006/main">
              <a:graphicData uri="http://schemas.openxmlformats.org/drawingml/2006/picture">
                <pic:pic xmlns:pic="http://schemas.openxmlformats.org/drawingml/2006/picture">
                  <pic:nvPicPr>
                    <pic:cNvPr id="1" name="IM 106"/>
                    <pic:cNvPicPr/>
                  </pic:nvPicPr>
                  <pic:blipFill>
                    <a:blip r:embed="rId56"/>
                    <a:stretch>
                      <a:fillRect/>
                    </a:stretch>
                  </pic:blipFill>
                  <pic:spPr>
                    <a:xfrm>
                      <a:off x="0" y="0"/>
                      <a:ext cx="2007201" cy="1235691"/>
                    </a:xfrm>
                    <a:prstGeom prst="rect">
                      <a:avLst/>
                    </a:prstGeom>
                  </pic:spPr>
                </pic:pic>
              </a:graphicData>
            </a:graphic>
          </wp:anchor>
        </w:drawing>
      </w:r>
      <w:r>
        <w:rPr>
          <w:position w:val="-38"/>
        </w:rPr>
        <mc:AlternateContent>
          <mc:Choice Requires="wpg">
            <w:drawing>
              <wp:inline distT="0" distB="0" distL="114300" distR="114300">
                <wp:extent cx="2039620" cy="1235710"/>
                <wp:effectExtent l="12700" t="0" r="24130" b="27940"/>
                <wp:docPr id="4" name="组合 4"/>
                <wp:cNvGraphicFramePr/>
                <a:graphic xmlns:a="http://schemas.openxmlformats.org/drawingml/2006/main">
                  <a:graphicData uri="http://schemas.microsoft.com/office/word/2010/wordprocessingGroup">
                    <wpg:wgp>
                      <wpg:cNvGrpSpPr/>
                      <wpg:grpSpPr>
                        <a:xfrm>
                          <a:off x="0" y="0"/>
                          <a:ext cx="2039620" cy="1235710"/>
                          <a:chOff x="0" y="0"/>
                          <a:chExt cx="3212" cy="1946"/>
                        </a:xfrm>
                      </wpg:grpSpPr>
                      <pic:pic xmlns:pic="http://schemas.openxmlformats.org/drawingml/2006/picture">
                        <pic:nvPicPr>
                          <pic:cNvPr id="2" name="图片 25"/>
                          <pic:cNvPicPr>
                            <a:picLocks noChangeAspect="1"/>
                          </pic:cNvPicPr>
                        </pic:nvPicPr>
                        <pic:blipFill>
                          <a:blip r:embed="rId57"/>
                          <a:stretch>
                            <a:fillRect/>
                          </a:stretch>
                        </pic:blipFill>
                        <pic:spPr>
                          <a:xfrm>
                            <a:off x="0" y="0"/>
                            <a:ext cx="3212" cy="1946"/>
                          </a:xfrm>
                          <a:prstGeom prst="rect">
                            <a:avLst/>
                          </a:prstGeom>
                          <a:noFill/>
                          <a:ln>
                            <a:noFill/>
                          </a:ln>
                        </pic:spPr>
                      </pic:pic>
                      <wps:wsp>
                        <wps:cNvPr id="3" name="文本框 3"/>
                        <wps:cNvSpPr txBox="1"/>
                        <wps:spPr>
                          <a:xfrm>
                            <a:off x="-20" y="-20"/>
                            <a:ext cx="3252" cy="1986"/>
                          </a:xfrm>
                          <a:prstGeom prst="rect">
                            <a:avLst/>
                          </a:prstGeom>
                          <a:noFill/>
                          <a:ln>
                            <a:noFill/>
                          </a:ln>
                        </wps:spPr>
                        <wps:txbx>
                          <w:txbxContent>
                            <w:p w14:paraId="14F76AFC">
                              <w:pPr>
                                <w:spacing w:before="249" w:line="228" w:lineRule="auto"/>
                                <w:ind w:left="199"/>
                                <w:rPr>
                                  <w:rFonts w:ascii="宋体" w:hAnsi="宋体" w:eastAsia="宋体" w:cs="宋体"/>
                                  <w:sz w:val="20"/>
                                  <w:szCs w:val="20"/>
                                </w:rPr>
                              </w:pPr>
                              <w:r>
                                <w:rPr>
                                  <w:rFonts w:ascii="宋体" w:hAnsi="宋体" w:eastAsia="宋体" w:cs="宋体"/>
                                  <w:spacing w:val="9"/>
                                  <w:sz w:val="20"/>
                                  <w:szCs w:val="20"/>
                                </w:rPr>
                                <w:t>法定代表人身份证复印件正面</w:t>
                              </w:r>
                            </w:p>
                          </w:txbxContent>
                        </wps:txbx>
                        <wps:bodyPr lIns="0" tIns="0" rIns="0" bIns="0" upright="1"/>
                      </wps:wsp>
                    </wpg:wgp>
                  </a:graphicData>
                </a:graphic>
              </wp:inline>
            </w:drawing>
          </mc:Choice>
          <mc:Fallback>
            <w:pict>
              <v:group id="_x0000_s1026" o:spid="_x0000_s1026" o:spt="203" style="height:97.3pt;width:160.6pt;" coordsize="3212,1946" o:gfxdata="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">
                <o:lock v:ext="edit" aspectratio="f"/>
                <v:shape id="图片 25" o:spid="_x0000_s1026" o:spt="75" type="#_x0000_t75" style="position:absolute;left:0;top:0;height:1946;width:3212;" filled="f" o:preferrelative="t" stroked="f" coordsize="21600,21600" o:gfxdata="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lzFovQAA&#10;ANoAAAAPAAAAAAAAAAEAIAAAACIAAABkcnMvZG93bnJldi54bWxQSwECFAAUAAAACACHTuJAMy8F&#10;njsAAAA5AAAAEAAAAAAAAAABACAAAAAMAQAAZHJzL3NoYXBleG1sLnhtbFBLBQYAAAAABgAGAFsB&#10;AAC2AwAAAAA=&#10;">
                  <v:fill on="f" focussize="0,0"/>
                  <v:stroke on="f"/>
                  <v:imagedata r:id="rId57" o:title=""/>
                  <o:lock v:ext="edit" aspectratio="t"/>
                </v:shape>
                <v:shape id="_x0000_s1026" o:spid="_x0000_s1026" o:spt="202" type="#_x0000_t202" style="position:absolute;left:-20;top:-20;height:1986;width:325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F76AFC">
                        <w:pPr>
                          <w:spacing w:before="249" w:line="228" w:lineRule="auto"/>
                          <w:ind w:left="199"/>
                          <w:rPr>
                            <w:rFonts w:ascii="宋体" w:hAnsi="宋体" w:eastAsia="宋体" w:cs="宋体"/>
                            <w:sz w:val="20"/>
                            <w:szCs w:val="20"/>
                          </w:rPr>
                        </w:pPr>
                        <w:r>
                          <w:rPr>
                            <w:rFonts w:ascii="宋体" w:hAnsi="宋体" w:eastAsia="宋体" w:cs="宋体"/>
                            <w:spacing w:val="9"/>
                            <w:sz w:val="20"/>
                            <w:szCs w:val="20"/>
                          </w:rPr>
                          <w:t>法定代表人身份证复印件正面</w:t>
                        </w:r>
                      </w:p>
                    </w:txbxContent>
                  </v:textbox>
                </v:shape>
                <w10:wrap type="none"/>
                <w10:anchorlock/>
              </v:group>
            </w:pict>
          </mc:Fallback>
        </mc:AlternateContent>
      </w:r>
    </w:p>
    <w:p w14:paraId="12227991">
      <w:pPr>
        <w:spacing w:before="102" w:line="1946" w:lineRule="exact"/>
        <w:ind w:firstLine="130"/>
      </w:pPr>
      <w:r>
        <w:rPr>
          <w:position w:val="-38"/>
        </w:rPr>
        <mc:AlternateContent>
          <mc:Choice Requires="wpg">
            <w:drawing>
              <wp:inline distT="0" distB="0" distL="114300" distR="114300">
                <wp:extent cx="2006600" cy="1235710"/>
                <wp:effectExtent l="12700" t="0" r="19050" b="27940"/>
                <wp:docPr id="7" name="组合 7"/>
                <wp:cNvGraphicFramePr/>
                <a:graphic xmlns:a="http://schemas.openxmlformats.org/drawingml/2006/main">
                  <a:graphicData uri="http://schemas.microsoft.com/office/word/2010/wordprocessingGroup">
                    <wpg:wgp>
                      <wpg:cNvGrpSpPr/>
                      <wpg:grpSpPr>
                        <a:xfrm>
                          <a:off x="0" y="0"/>
                          <a:ext cx="2006600" cy="1235710"/>
                          <a:chOff x="0" y="0"/>
                          <a:chExt cx="3160" cy="1946"/>
                        </a:xfrm>
                      </wpg:grpSpPr>
                      <pic:pic xmlns:pic="http://schemas.openxmlformats.org/drawingml/2006/picture">
                        <pic:nvPicPr>
                          <pic:cNvPr id="5" name="图片 28"/>
                          <pic:cNvPicPr>
                            <a:picLocks noChangeAspect="1"/>
                          </pic:cNvPicPr>
                        </pic:nvPicPr>
                        <pic:blipFill>
                          <a:blip r:embed="rId58"/>
                          <a:stretch>
                            <a:fillRect/>
                          </a:stretch>
                        </pic:blipFill>
                        <pic:spPr>
                          <a:xfrm>
                            <a:off x="0" y="0"/>
                            <a:ext cx="3160" cy="1946"/>
                          </a:xfrm>
                          <a:prstGeom prst="rect">
                            <a:avLst/>
                          </a:prstGeom>
                          <a:noFill/>
                          <a:ln>
                            <a:noFill/>
                          </a:ln>
                        </pic:spPr>
                      </pic:pic>
                      <wps:wsp>
                        <wps:cNvPr id="6" name="文本框 6"/>
                        <wps:cNvSpPr txBox="1"/>
                        <wps:spPr>
                          <a:xfrm>
                            <a:off x="-20" y="-20"/>
                            <a:ext cx="3200" cy="1986"/>
                          </a:xfrm>
                          <a:prstGeom prst="rect">
                            <a:avLst/>
                          </a:prstGeom>
                          <a:noFill/>
                          <a:ln>
                            <a:noFill/>
                          </a:ln>
                        </wps:spPr>
                        <wps:txbx>
                          <w:txbxContent>
                            <w:p w14:paraId="0F16B9A9">
                              <w:pPr>
                                <w:spacing w:before="248" w:line="228" w:lineRule="auto"/>
                                <w:ind w:left="199"/>
                                <w:rPr>
                                  <w:rFonts w:ascii="宋体" w:hAnsi="宋体" w:eastAsia="宋体" w:cs="宋体"/>
                                  <w:sz w:val="20"/>
                                  <w:szCs w:val="20"/>
                                </w:rPr>
                              </w:pPr>
                              <w:r>
                                <w:rPr>
                                  <w:rFonts w:ascii="宋体" w:hAnsi="宋体" w:eastAsia="宋体" w:cs="宋体"/>
                                  <w:spacing w:val="9"/>
                                  <w:sz w:val="20"/>
                                  <w:szCs w:val="20"/>
                                </w:rPr>
                                <w:t>法定代表人身份证复印件背面</w:t>
                              </w:r>
                            </w:p>
                          </w:txbxContent>
                        </wps:txbx>
                        <wps:bodyPr lIns="0" tIns="0" rIns="0" bIns="0" upright="1"/>
                      </wps:wsp>
                    </wpg:wgp>
                  </a:graphicData>
                </a:graphic>
              </wp:inline>
            </w:drawing>
          </mc:Choice>
          <mc:Fallback>
            <w:pict>
              <v:group id="_x0000_s1026" o:spid="_x0000_s1026" o:spt="203" style="height:97.3pt;width:158pt;" coordsize="3160,1946" o:gfxdata="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">
                <o:lock v:ext="edit" aspectratio="f"/>
                <v:shape id="图片 28" o:spid="_x0000_s1026" o:spt="75" type="#_x0000_t75" style="position:absolute;left:0;top:0;height:1946;width:3160;" filled="f" o:preferrelative="t" stroked="f" coordsize="21600,21600" o:gfxdata="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jzJIugAAANoA&#10;AAAPAAAAAAAAAAEAIAAAACIAAABkcnMvZG93bnJldi54bWxQSwECFAAUAAAACACHTuJAMy8FnjsA&#10;AAA5AAAAEAAAAAAAAAABACAAAAAJAQAAZHJzL3NoYXBleG1sLnhtbFBLBQYAAAAABgAGAFsBAACz&#10;AwAAAAA=&#10;">
                  <v:fill on="f" focussize="0,0"/>
                  <v:stroke on="f"/>
                  <v:imagedata r:id="rId58" o:title=""/>
                  <o:lock v:ext="edit" aspectratio="t"/>
                </v:shape>
                <v:shape id="_x0000_s1026" o:spid="_x0000_s1026" o:spt="202" type="#_x0000_t202" style="position:absolute;left:-20;top:-20;height:1986;width:32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F16B9A9">
                        <w:pPr>
                          <w:spacing w:before="248" w:line="228" w:lineRule="auto"/>
                          <w:ind w:left="199"/>
                          <w:rPr>
                            <w:rFonts w:ascii="宋体" w:hAnsi="宋体" w:eastAsia="宋体" w:cs="宋体"/>
                            <w:sz w:val="20"/>
                            <w:szCs w:val="20"/>
                          </w:rPr>
                        </w:pPr>
                        <w:r>
                          <w:rPr>
                            <w:rFonts w:ascii="宋体" w:hAnsi="宋体" w:eastAsia="宋体" w:cs="宋体"/>
                            <w:spacing w:val="9"/>
                            <w:sz w:val="20"/>
                            <w:szCs w:val="20"/>
                          </w:rPr>
                          <w:t>法定代表人身份证复印件背面</w:t>
                        </w:r>
                      </w:p>
                    </w:txbxContent>
                  </v:textbox>
                </v:shape>
                <w10:wrap type="none"/>
                <w10:anchorlock/>
              </v:group>
            </w:pict>
          </mc:Fallback>
        </mc:AlternateContent>
      </w:r>
    </w:p>
    <w:p w14:paraId="72BCCFF7">
      <w:pPr>
        <w:pStyle w:val="7"/>
        <w:spacing w:line="290" w:lineRule="auto"/>
      </w:pPr>
    </w:p>
    <w:p w14:paraId="5346A7D9">
      <w:pPr>
        <w:pStyle w:val="7"/>
        <w:spacing w:line="290" w:lineRule="auto"/>
      </w:pPr>
    </w:p>
    <w:p w14:paraId="56FDC988">
      <w:pPr>
        <w:pStyle w:val="7"/>
        <w:spacing w:line="291" w:lineRule="auto"/>
      </w:pPr>
    </w:p>
    <w:p w14:paraId="7929AE80">
      <w:pPr>
        <w:spacing w:before="75" w:line="227" w:lineRule="auto"/>
        <w:ind w:left="3"/>
        <w:rPr>
          <w:rFonts w:ascii="宋体" w:hAnsi="宋体" w:eastAsia="宋体" w:cs="宋体"/>
          <w:sz w:val="23"/>
          <w:szCs w:val="23"/>
        </w:rPr>
      </w:pPr>
      <w:r>
        <w:rPr>
          <w:rFonts w:ascii="宋体" w:hAnsi="宋体" w:eastAsia="宋体" w:cs="宋体"/>
          <w:spacing w:val="-2"/>
          <w:sz w:val="23"/>
          <w:szCs w:val="23"/>
        </w:rPr>
        <w:t>投标单位名称</w:t>
      </w:r>
      <w:r>
        <w:rPr>
          <w:rFonts w:ascii="宋体" w:hAnsi="宋体" w:eastAsia="宋体" w:cs="宋体"/>
          <w:sz w:val="23"/>
          <w:szCs w:val="23"/>
        </w:rPr>
        <w:t>：（</w:t>
      </w:r>
      <w:r>
        <w:rPr>
          <w:rFonts w:ascii="宋体" w:hAnsi="宋体" w:eastAsia="宋体" w:cs="宋体"/>
          <w:spacing w:val="-2"/>
          <w:sz w:val="23"/>
          <w:szCs w:val="23"/>
        </w:rPr>
        <w:t xml:space="preserve">盖章） </w:t>
      </w:r>
      <w:r>
        <w:rPr>
          <w:rFonts w:ascii="宋体" w:hAnsi="宋体" w:eastAsia="宋体" w:cs="宋体"/>
          <w:sz w:val="23"/>
          <w:szCs w:val="23"/>
          <w:u w:val="single" w:color="auto"/>
        </w:rPr>
        <w:t xml:space="preserve">                     </w:t>
      </w:r>
    </w:p>
    <w:p w14:paraId="1C8842BA">
      <w:pPr>
        <w:pStyle w:val="7"/>
        <w:spacing w:line="294" w:lineRule="auto"/>
      </w:pPr>
    </w:p>
    <w:p w14:paraId="57EEE493">
      <w:pPr>
        <w:pStyle w:val="7"/>
        <w:spacing w:line="295" w:lineRule="auto"/>
      </w:pPr>
    </w:p>
    <w:p w14:paraId="23564FB3">
      <w:pPr>
        <w:spacing w:before="75" w:line="227" w:lineRule="auto"/>
        <w:rPr>
          <w:rFonts w:ascii="宋体" w:hAnsi="宋体" w:eastAsia="宋体" w:cs="宋体"/>
          <w:sz w:val="23"/>
          <w:szCs w:val="23"/>
        </w:rPr>
      </w:pPr>
      <w:r>
        <w:rPr>
          <w:rFonts w:ascii="宋体" w:hAnsi="宋体" w:eastAsia="宋体" w:cs="宋体"/>
          <w:sz w:val="23"/>
          <w:szCs w:val="23"/>
        </w:rPr>
        <w:t>授权代表人</w:t>
      </w:r>
      <w:r>
        <w:rPr>
          <w:rFonts w:ascii="宋体" w:hAnsi="宋体" w:eastAsia="宋体" w:cs="宋体"/>
          <w:spacing w:val="2"/>
          <w:sz w:val="23"/>
          <w:szCs w:val="23"/>
        </w:rPr>
        <w:t>：（</w:t>
      </w:r>
      <w:r>
        <w:rPr>
          <w:rFonts w:ascii="宋体" w:hAnsi="宋体" w:eastAsia="宋体" w:cs="宋体"/>
          <w:sz w:val="23"/>
          <w:szCs w:val="23"/>
        </w:rPr>
        <w:t xml:space="preserve">签字或盖章） </w:t>
      </w:r>
      <w:r>
        <w:rPr>
          <w:rFonts w:ascii="宋体" w:hAnsi="宋体" w:eastAsia="宋体" w:cs="宋体"/>
          <w:sz w:val="23"/>
          <w:szCs w:val="23"/>
          <w:u w:val="single" w:color="auto"/>
        </w:rPr>
        <w:t xml:space="preserve">                     </w:t>
      </w:r>
    </w:p>
    <w:p w14:paraId="011D2D04">
      <w:pPr>
        <w:spacing w:before="193" w:line="228" w:lineRule="auto"/>
        <w:jc w:val="right"/>
        <w:rPr>
          <w:rFonts w:ascii="宋体" w:hAnsi="宋体" w:eastAsia="宋体" w:cs="宋体"/>
          <w:sz w:val="20"/>
          <w:szCs w:val="20"/>
        </w:rPr>
      </w:pPr>
      <w:r>
        <w:rPr>
          <w:rFonts w:ascii="宋体" w:hAnsi="宋体" w:eastAsia="宋体" w:cs="宋体"/>
          <w:spacing w:val="-10"/>
          <w:sz w:val="23"/>
          <w:szCs w:val="23"/>
        </w:rPr>
        <w:t>日期：</w:t>
      </w:r>
      <w:r>
        <w:rPr>
          <w:rFonts w:ascii="宋体" w:hAnsi="宋体" w:eastAsia="宋体" w:cs="宋体"/>
          <w:spacing w:val="11"/>
          <w:sz w:val="23"/>
          <w:szCs w:val="23"/>
          <w:u w:val="single" w:color="auto"/>
        </w:rPr>
        <w:t xml:space="preserve">     </w:t>
      </w:r>
      <w:r>
        <w:rPr>
          <w:rFonts w:ascii="宋体" w:hAnsi="宋体" w:eastAsia="宋体" w:cs="宋体"/>
          <w:spacing w:val="-106"/>
          <w:sz w:val="23"/>
          <w:szCs w:val="23"/>
        </w:rPr>
        <w:t xml:space="preserve"> </w:t>
      </w:r>
      <w:r>
        <w:rPr>
          <w:rFonts w:ascii="宋体" w:hAnsi="宋体" w:eastAsia="宋体" w:cs="宋体"/>
          <w:spacing w:val="-10"/>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0"/>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10"/>
          <w:sz w:val="20"/>
          <w:szCs w:val="20"/>
        </w:rPr>
        <w:t>日</w:t>
      </w:r>
    </w:p>
    <w:p w14:paraId="4CB9ECA2">
      <w:pPr>
        <w:spacing w:line="228" w:lineRule="auto"/>
        <w:rPr>
          <w:rFonts w:ascii="宋体" w:hAnsi="宋体" w:eastAsia="宋体" w:cs="宋体"/>
          <w:sz w:val="20"/>
          <w:szCs w:val="20"/>
        </w:rPr>
        <w:sectPr>
          <w:footerReference r:id="rId29" w:type="default"/>
          <w:pgSz w:w="11900" w:h="16838"/>
          <w:pgMar w:top="1423" w:right="1018" w:bottom="533" w:left="1198" w:header="0" w:footer="372" w:gutter="0"/>
          <w:cols w:space="720" w:num="1"/>
        </w:sectPr>
      </w:pPr>
    </w:p>
    <w:p w14:paraId="23E1B9B6">
      <w:pPr>
        <w:spacing w:before="56" w:line="219" w:lineRule="auto"/>
        <w:ind w:left="23"/>
        <w:rPr>
          <w:rFonts w:ascii="宋体" w:hAnsi="宋体" w:eastAsia="宋体" w:cs="宋体"/>
          <w:sz w:val="28"/>
          <w:szCs w:val="28"/>
        </w:rPr>
      </w:pPr>
      <w:r>
        <w:rPr>
          <w:rFonts w:ascii="宋体" w:hAnsi="宋体" w:eastAsia="宋体" w:cs="宋体"/>
          <w:b/>
          <w:bCs/>
          <w:spacing w:val="-10"/>
          <w:sz w:val="28"/>
          <w:szCs w:val="28"/>
        </w:rPr>
        <w:t>附件九</w:t>
      </w:r>
    </w:p>
    <w:p w14:paraId="1A2030CE">
      <w:pPr>
        <w:pStyle w:val="7"/>
        <w:spacing w:line="328" w:lineRule="auto"/>
      </w:pPr>
    </w:p>
    <w:p w14:paraId="0325613C">
      <w:pPr>
        <w:spacing w:before="91" w:line="219" w:lineRule="auto"/>
        <w:ind w:left="2882"/>
        <w:rPr>
          <w:rFonts w:ascii="宋体" w:hAnsi="宋体" w:eastAsia="宋体" w:cs="宋体"/>
          <w:sz w:val="28"/>
          <w:szCs w:val="28"/>
        </w:rPr>
      </w:pPr>
      <w:r>
        <w:rPr>
          <w:rFonts w:ascii="宋体" w:hAnsi="宋体" w:eastAsia="宋体" w:cs="宋体"/>
          <w:b/>
          <w:bCs/>
          <w:spacing w:val="-3"/>
          <w:sz w:val="28"/>
          <w:szCs w:val="28"/>
        </w:rPr>
        <w:t>投标人资格声明函（格式自拟）</w:t>
      </w:r>
    </w:p>
    <w:p w14:paraId="5C5F8BC8">
      <w:pPr>
        <w:pStyle w:val="7"/>
        <w:spacing w:line="325" w:lineRule="auto"/>
      </w:pPr>
    </w:p>
    <w:p w14:paraId="3F4C5CEB">
      <w:pPr>
        <w:spacing w:before="91" w:line="412" w:lineRule="auto"/>
        <w:ind w:firstLine="564"/>
        <w:jc w:val="both"/>
        <w:rPr>
          <w:rFonts w:ascii="宋体" w:hAnsi="宋体" w:eastAsia="宋体" w:cs="宋体"/>
          <w:sz w:val="28"/>
          <w:szCs w:val="28"/>
        </w:rPr>
      </w:pPr>
      <w:r>
        <w:rPr>
          <w:rFonts w:ascii="宋体" w:hAnsi="宋体" w:eastAsia="宋体" w:cs="宋体"/>
          <w:spacing w:val="-3"/>
          <w:sz w:val="28"/>
          <w:szCs w:val="28"/>
        </w:rPr>
        <w:t>我公司</w:t>
      </w:r>
      <w:r>
        <w:rPr>
          <w:rFonts w:ascii="宋体" w:hAnsi="宋体" w:eastAsia="宋体" w:cs="宋体"/>
          <w:spacing w:val="-29"/>
          <w:sz w:val="28"/>
          <w:szCs w:val="28"/>
          <w:u w:val="single" w:color="auto"/>
        </w:rPr>
        <w:t xml:space="preserve"> </w:t>
      </w:r>
      <w:r>
        <w:rPr>
          <w:rFonts w:ascii="宋体" w:hAnsi="宋体" w:eastAsia="宋体" w:cs="宋体"/>
          <w:spacing w:val="-3"/>
          <w:sz w:val="28"/>
          <w:szCs w:val="28"/>
          <w:u w:val="single" w:color="auto"/>
        </w:rPr>
        <w:t>（供应商全称）</w:t>
      </w:r>
      <w:r>
        <w:rPr>
          <w:rFonts w:ascii="宋体" w:hAnsi="宋体" w:eastAsia="宋体" w:cs="宋体"/>
          <w:spacing w:val="-27"/>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3"/>
          <w:sz w:val="28"/>
          <w:szCs w:val="28"/>
        </w:rPr>
        <w:t>收到</w:t>
      </w:r>
      <w:r>
        <w:rPr>
          <w:rFonts w:ascii="宋体" w:hAnsi="宋体" w:eastAsia="宋体" w:cs="宋体"/>
          <w:spacing w:val="-3"/>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4"/>
          <w:sz w:val="28"/>
          <w:szCs w:val="28"/>
        </w:rPr>
        <w:t>项目（项目编号：</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w:t>
      </w:r>
      <w:r>
        <w:rPr>
          <w:rFonts w:ascii="宋体" w:hAnsi="宋体" w:eastAsia="宋体" w:cs="宋体"/>
          <w:sz w:val="28"/>
          <w:szCs w:val="28"/>
        </w:rPr>
        <w:t xml:space="preserve"> </w:t>
      </w:r>
      <w:r>
        <w:rPr>
          <w:rFonts w:ascii="宋体" w:hAnsi="宋体" w:eastAsia="宋体" w:cs="宋体"/>
          <w:spacing w:val="-5"/>
          <w:sz w:val="28"/>
          <w:szCs w:val="28"/>
        </w:rPr>
        <w:t>标段号：</w:t>
      </w:r>
      <w:r>
        <w:rPr>
          <w:rFonts w:ascii="宋体" w:hAnsi="宋体" w:eastAsia="宋体" w:cs="宋体"/>
          <w:spacing w:val="-5"/>
          <w:sz w:val="28"/>
          <w:szCs w:val="28"/>
          <w:u w:val="single" w:color="auto"/>
        </w:rPr>
        <w:t xml:space="preserve">        </w:t>
      </w:r>
      <w:r>
        <w:rPr>
          <w:rFonts w:ascii="宋体" w:hAnsi="宋体" w:eastAsia="宋体" w:cs="宋体"/>
          <w:spacing w:val="-109"/>
          <w:sz w:val="28"/>
          <w:szCs w:val="28"/>
        </w:rPr>
        <w:t xml:space="preserve"> </w:t>
      </w:r>
      <w:r>
        <w:rPr>
          <w:rFonts w:ascii="宋体" w:hAnsi="宋体" w:eastAsia="宋体" w:cs="宋体"/>
          <w:spacing w:val="-5"/>
          <w:sz w:val="28"/>
          <w:szCs w:val="28"/>
        </w:rPr>
        <w:t>、标段名称</w:t>
      </w:r>
      <w:r>
        <w:rPr>
          <w:rFonts w:ascii="宋体" w:hAnsi="宋体" w:eastAsia="宋体" w:cs="宋体"/>
          <w:spacing w:val="-26"/>
          <w:sz w:val="28"/>
          <w:szCs w:val="28"/>
        </w:rPr>
        <w:t>：</w:t>
      </w:r>
      <w:r>
        <w:rPr>
          <w:rFonts w:ascii="宋体" w:hAnsi="宋体" w:eastAsia="宋体" w:cs="宋体"/>
          <w:sz w:val="28"/>
          <w:szCs w:val="28"/>
          <w:u w:val="single" w:color="auto"/>
        </w:rPr>
        <w:t xml:space="preserve">                 </w:t>
      </w:r>
      <w:r>
        <w:rPr>
          <w:rFonts w:ascii="宋体" w:hAnsi="宋体" w:eastAsia="宋体" w:cs="宋体"/>
          <w:spacing w:val="41"/>
          <w:sz w:val="28"/>
          <w:szCs w:val="28"/>
        </w:rPr>
        <w:t xml:space="preserve"> </w:t>
      </w:r>
      <w:r>
        <w:rPr>
          <w:rFonts w:ascii="宋体" w:hAnsi="宋体" w:eastAsia="宋体" w:cs="宋体"/>
          <w:spacing w:val="-26"/>
          <w:sz w:val="28"/>
          <w:szCs w:val="28"/>
        </w:rPr>
        <w:t>）</w:t>
      </w:r>
      <w:r>
        <w:rPr>
          <w:rFonts w:ascii="宋体" w:hAnsi="宋体" w:eastAsia="宋体" w:cs="宋体"/>
          <w:spacing w:val="-5"/>
          <w:sz w:val="28"/>
          <w:szCs w:val="28"/>
        </w:rPr>
        <w:t>的招标文件后，在完全理</w:t>
      </w:r>
      <w:r>
        <w:rPr>
          <w:rFonts w:ascii="宋体" w:hAnsi="宋体" w:eastAsia="宋体" w:cs="宋体"/>
          <w:sz w:val="28"/>
          <w:szCs w:val="28"/>
        </w:rPr>
        <w:t xml:space="preserve"> </w:t>
      </w:r>
      <w:r>
        <w:rPr>
          <w:rFonts w:ascii="宋体" w:hAnsi="宋体" w:eastAsia="宋体" w:cs="宋体"/>
          <w:spacing w:val="-4"/>
          <w:sz w:val="28"/>
          <w:szCs w:val="28"/>
        </w:rPr>
        <w:t>解该项目服务需求和商务条款的基础上，决定参加此次投标活动。我方保证具备</w:t>
      </w:r>
      <w:r>
        <w:rPr>
          <w:rFonts w:ascii="宋体" w:hAnsi="宋体" w:eastAsia="宋体" w:cs="宋体"/>
          <w:spacing w:val="18"/>
          <w:sz w:val="28"/>
          <w:szCs w:val="28"/>
        </w:rPr>
        <w:t xml:space="preserve"> </w:t>
      </w:r>
      <w:r>
        <w:rPr>
          <w:rFonts w:ascii="宋体" w:hAnsi="宋体" w:eastAsia="宋体" w:cs="宋体"/>
          <w:spacing w:val="-1"/>
          <w:sz w:val="28"/>
          <w:szCs w:val="28"/>
        </w:rPr>
        <w:t>履行合同所必需的服务和专业技术能力，并承诺如下：</w:t>
      </w:r>
    </w:p>
    <w:p w14:paraId="65B9215D">
      <w:pPr>
        <w:spacing w:before="156" w:line="228" w:lineRule="auto"/>
        <w:ind w:left="484"/>
        <w:rPr>
          <w:rFonts w:ascii="宋体" w:hAnsi="宋体" w:eastAsia="宋体" w:cs="宋体"/>
          <w:sz w:val="20"/>
          <w:szCs w:val="20"/>
        </w:rPr>
      </w:pPr>
      <w:r>
        <w:rPr>
          <w:rFonts w:ascii="宋体" w:hAnsi="宋体" w:eastAsia="宋体" w:cs="宋体"/>
          <w:spacing w:val="7"/>
          <w:sz w:val="20"/>
          <w:szCs w:val="20"/>
        </w:rPr>
        <w:t>1、具有独立承担民事责任的能力；</w:t>
      </w:r>
    </w:p>
    <w:p w14:paraId="7A698895">
      <w:pPr>
        <w:spacing w:before="192" w:line="227" w:lineRule="auto"/>
        <w:ind w:left="471"/>
        <w:rPr>
          <w:rFonts w:ascii="宋体" w:hAnsi="宋体" w:eastAsia="宋体" w:cs="宋体"/>
          <w:sz w:val="20"/>
          <w:szCs w:val="20"/>
        </w:rPr>
      </w:pPr>
      <w:r>
        <w:rPr>
          <w:rFonts w:ascii="宋体" w:hAnsi="宋体" w:eastAsia="宋体" w:cs="宋体"/>
          <w:spacing w:val="8"/>
          <w:sz w:val="20"/>
          <w:szCs w:val="20"/>
        </w:rPr>
        <w:t>2、具有良好的商业信誉和健全的财务会计制度；</w:t>
      </w:r>
    </w:p>
    <w:p w14:paraId="7A974EFB">
      <w:pPr>
        <w:spacing w:before="193" w:line="227" w:lineRule="auto"/>
        <w:ind w:left="472"/>
        <w:rPr>
          <w:rFonts w:ascii="宋体" w:hAnsi="宋体" w:eastAsia="宋体" w:cs="宋体"/>
          <w:sz w:val="20"/>
          <w:szCs w:val="20"/>
        </w:rPr>
      </w:pPr>
      <w:r>
        <w:rPr>
          <w:rFonts w:ascii="宋体" w:hAnsi="宋体" w:eastAsia="宋体" w:cs="宋体"/>
          <w:spacing w:val="8"/>
          <w:sz w:val="20"/>
          <w:szCs w:val="20"/>
        </w:rPr>
        <w:t>3、具有履行合同所必需的货物和专业技术能力；</w:t>
      </w:r>
    </w:p>
    <w:p w14:paraId="43DCA36C">
      <w:pPr>
        <w:spacing w:before="196" w:line="227" w:lineRule="auto"/>
        <w:ind w:left="467"/>
        <w:rPr>
          <w:rFonts w:ascii="宋体" w:hAnsi="宋体" w:eastAsia="宋体" w:cs="宋体"/>
          <w:sz w:val="20"/>
          <w:szCs w:val="20"/>
        </w:rPr>
      </w:pPr>
      <w:r>
        <w:rPr>
          <w:rFonts w:ascii="宋体" w:hAnsi="宋体" w:eastAsia="宋体" w:cs="宋体"/>
          <w:spacing w:val="9"/>
          <w:sz w:val="20"/>
          <w:szCs w:val="20"/>
        </w:rPr>
        <w:t>4、有依法缴纳税收和社会保障资金的良好记录；</w:t>
      </w:r>
    </w:p>
    <w:p w14:paraId="5F1A45B6">
      <w:pPr>
        <w:spacing w:before="193" w:line="227" w:lineRule="auto"/>
        <w:ind w:left="472"/>
        <w:rPr>
          <w:rFonts w:ascii="宋体" w:hAnsi="宋体" w:eastAsia="宋体" w:cs="宋体"/>
          <w:sz w:val="20"/>
          <w:szCs w:val="20"/>
        </w:rPr>
      </w:pPr>
      <w:r>
        <w:rPr>
          <w:rFonts w:ascii="宋体" w:hAnsi="宋体" w:eastAsia="宋体" w:cs="宋体"/>
          <w:spacing w:val="9"/>
          <w:sz w:val="20"/>
          <w:szCs w:val="20"/>
        </w:rPr>
        <w:t>5、参加政府采购活动前三年内，在经营活动中没有重大违法记录；</w:t>
      </w:r>
    </w:p>
    <w:p w14:paraId="272D10D1">
      <w:pPr>
        <w:spacing w:before="193" w:line="228" w:lineRule="auto"/>
        <w:ind w:left="470"/>
        <w:rPr>
          <w:rFonts w:ascii="宋体" w:hAnsi="宋体" w:eastAsia="宋体" w:cs="宋体"/>
          <w:sz w:val="20"/>
          <w:szCs w:val="20"/>
        </w:rPr>
      </w:pPr>
      <w:r>
        <w:rPr>
          <w:rFonts w:ascii="宋体" w:hAnsi="宋体" w:eastAsia="宋体" w:cs="宋体"/>
          <w:spacing w:val="6"/>
          <w:sz w:val="20"/>
          <w:szCs w:val="20"/>
        </w:rPr>
        <w:t>6、法律、行政法规规定的其他条件；</w:t>
      </w:r>
    </w:p>
    <w:p w14:paraId="1E3C46D7">
      <w:pPr>
        <w:spacing w:before="195" w:line="227" w:lineRule="auto"/>
        <w:ind w:left="473"/>
        <w:rPr>
          <w:rFonts w:ascii="宋体" w:hAnsi="宋体" w:eastAsia="宋体" w:cs="宋体"/>
          <w:sz w:val="20"/>
          <w:szCs w:val="20"/>
        </w:rPr>
      </w:pPr>
      <w:r>
        <w:rPr>
          <w:rFonts w:ascii="宋体" w:hAnsi="宋体" w:eastAsia="宋体" w:cs="宋体"/>
          <w:spacing w:val="9"/>
          <w:sz w:val="20"/>
          <w:szCs w:val="20"/>
        </w:rPr>
        <w:t>7、具备承担和实施本次采购内容相关的经营许可或相关代理授权。</w:t>
      </w:r>
    </w:p>
    <w:p w14:paraId="578D9DE7">
      <w:pPr>
        <w:spacing w:before="194" w:line="316" w:lineRule="auto"/>
        <w:ind w:left="47" w:right="99" w:firstLine="421"/>
        <w:rPr>
          <w:rFonts w:ascii="宋体" w:hAnsi="宋体" w:eastAsia="宋体" w:cs="宋体"/>
          <w:sz w:val="20"/>
          <w:szCs w:val="20"/>
        </w:rPr>
      </w:pPr>
      <w:r>
        <w:rPr>
          <w:rFonts w:ascii="宋体" w:hAnsi="宋体" w:eastAsia="宋体" w:cs="宋体"/>
          <w:spacing w:val="12"/>
          <w:sz w:val="20"/>
          <w:szCs w:val="20"/>
        </w:rPr>
        <w:t>8、单位负责人为同一人或者存在直接控股、管理关系</w:t>
      </w:r>
      <w:r>
        <w:rPr>
          <w:rFonts w:ascii="宋体" w:hAnsi="宋体" w:eastAsia="宋体" w:cs="宋体"/>
          <w:spacing w:val="11"/>
          <w:sz w:val="20"/>
          <w:szCs w:val="20"/>
        </w:rPr>
        <w:t>的不同供应商，不得同时参加本采购项目（或</w:t>
      </w:r>
      <w:r>
        <w:rPr>
          <w:rFonts w:ascii="宋体" w:hAnsi="宋体" w:eastAsia="宋体" w:cs="宋体"/>
          <w:sz w:val="20"/>
          <w:szCs w:val="20"/>
        </w:rPr>
        <w:t xml:space="preserve"> </w:t>
      </w:r>
      <w:r>
        <w:rPr>
          <w:rFonts w:ascii="宋体" w:hAnsi="宋体" w:eastAsia="宋体" w:cs="宋体"/>
          <w:spacing w:val="7"/>
          <w:sz w:val="20"/>
          <w:szCs w:val="20"/>
        </w:rPr>
        <w:t>采购包）投标（响应）</w:t>
      </w:r>
      <w:r>
        <w:rPr>
          <w:rFonts w:ascii="宋体" w:hAnsi="宋体" w:eastAsia="宋体" w:cs="宋体"/>
          <w:spacing w:val="-22"/>
          <w:sz w:val="20"/>
          <w:szCs w:val="20"/>
        </w:rPr>
        <w:t xml:space="preserve"> </w:t>
      </w:r>
      <w:r>
        <w:rPr>
          <w:rFonts w:ascii="宋体" w:hAnsi="宋体" w:eastAsia="宋体" w:cs="宋体"/>
          <w:spacing w:val="7"/>
          <w:sz w:val="20"/>
          <w:szCs w:val="20"/>
        </w:rPr>
        <w:t>。为本项目提供整体设计、规范编制或者项目管理、监理、检测等服务的供应商，</w:t>
      </w:r>
    </w:p>
    <w:p w14:paraId="34D2DC6C">
      <w:pPr>
        <w:spacing w:before="195" w:line="227" w:lineRule="auto"/>
        <w:ind w:left="52"/>
        <w:rPr>
          <w:rFonts w:ascii="宋体" w:hAnsi="宋体" w:eastAsia="宋体" w:cs="宋体"/>
          <w:sz w:val="20"/>
          <w:szCs w:val="20"/>
        </w:rPr>
      </w:pPr>
      <w:r>
        <w:rPr>
          <w:rFonts w:ascii="宋体" w:hAnsi="宋体" w:eastAsia="宋体" w:cs="宋体"/>
          <w:spacing w:val="6"/>
          <w:sz w:val="20"/>
          <w:szCs w:val="20"/>
        </w:rPr>
        <w:t>不得再参与本项目投标（响应）</w:t>
      </w:r>
      <w:r>
        <w:rPr>
          <w:rFonts w:ascii="宋体" w:hAnsi="宋体" w:eastAsia="宋体" w:cs="宋体"/>
          <w:spacing w:val="-59"/>
          <w:sz w:val="20"/>
          <w:szCs w:val="20"/>
        </w:rPr>
        <w:t xml:space="preserve"> </w:t>
      </w:r>
      <w:r>
        <w:rPr>
          <w:rFonts w:ascii="宋体" w:hAnsi="宋体" w:eastAsia="宋体" w:cs="宋体"/>
          <w:spacing w:val="6"/>
          <w:sz w:val="20"/>
          <w:szCs w:val="20"/>
        </w:rPr>
        <w:t>。</w:t>
      </w:r>
    </w:p>
    <w:p w14:paraId="3C4B049C">
      <w:pPr>
        <w:pStyle w:val="7"/>
        <w:spacing w:line="310" w:lineRule="auto"/>
      </w:pPr>
    </w:p>
    <w:p w14:paraId="06BA769C">
      <w:pPr>
        <w:pStyle w:val="7"/>
        <w:spacing w:line="310" w:lineRule="auto"/>
      </w:pPr>
    </w:p>
    <w:p w14:paraId="109A1493">
      <w:pPr>
        <w:pStyle w:val="7"/>
        <w:spacing w:line="310" w:lineRule="auto"/>
      </w:pPr>
    </w:p>
    <w:p w14:paraId="1BB3467C">
      <w:pPr>
        <w:spacing w:before="76" w:line="227" w:lineRule="auto"/>
        <w:ind w:left="479"/>
        <w:rPr>
          <w:rFonts w:ascii="宋体" w:hAnsi="宋体" w:eastAsia="宋体" w:cs="宋体"/>
          <w:sz w:val="23"/>
          <w:szCs w:val="23"/>
        </w:rPr>
      </w:pPr>
      <w:r>
        <w:rPr>
          <w:rFonts w:ascii="宋体" w:hAnsi="宋体" w:eastAsia="宋体" w:cs="宋体"/>
          <w:spacing w:val="4"/>
          <w:sz w:val="23"/>
          <w:szCs w:val="23"/>
        </w:rPr>
        <w:t>供应商名称（电子公章）：</w:t>
      </w:r>
    </w:p>
    <w:p w14:paraId="4958F0FA">
      <w:pPr>
        <w:pStyle w:val="7"/>
        <w:spacing w:line="256" w:lineRule="auto"/>
      </w:pPr>
    </w:p>
    <w:p w14:paraId="70F55545">
      <w:pPr>
        <w:pStyle w:val="7"/>
        <w:spacing w:line="257" w:lineRule="auto"/>
      </w:pPr>
    </w:p>
    <w:p w14:paraId="160C5423">
      <w:pPr>
        <w:spacing w:before="75" w:line="227" w:lineRule="auto"/>
        <w:ind w:left="480"/>
        <w:rPr>
          <w:rFonts w:ascii="宋体" w:hAnsi="宋体" w:eastAsia="宋体" w:cs="宋体"/>
          <w:sz w:val="23"/>
          <w:szCs w:val="23"/>
        </w:rPr>
      </w:pPr>
      <w:r>
        <w:rPr>
          <w:rFonts w:ascii="宋体" w:hAnsi="宋体" w:eastAsia="宋体" w:cs="宋体"/>
          <w:spacing w:val="5"/>
          <w:sz w:val="23"/>
          <w:szCs w:val="23"/>
        </w:rPr>
        <w:t>法定代表人或其授权代表（签字</w:t>
      </w:r>
      <w:r>
        <w:rPr>
          <w:rFonts w:ascii="宋体" w:hAnsi="宋体" w:eastAsia="宋体" w:cs="宋体"/>
          <w:spacing w:val="9"/>
          <w:sz w:val="23"/>
          <w:szCs w:val="23"/>
        </w:rPr>
        <w:t>）：</w:t>
      </w:r>
    </w:p>
    <w:p w14:paraId="1975FF18">
      <w:pPr>
        <w:spacing w:before="233" w:line="228" w:lineRule="auto"/>
        <w:ind w:left="6698"/>
        <w:rPr>
          <w:rFonts w:ascii="宋体" w:hAnsi="宋体" w:eastAsia="宋体" w:cs="宋体"/>
          <w:sz w:val="20"/>
          <w:szCs w:val="20"/>
        </w:rPr>
      </w:pPr>
      <w:r>
        <w:rPr>
          <w:rFonts w:ascii="宋体" w:hAnsi="宋体" w:eastAsia="宋体" w:cs="宋体"/>
          <w:spacing w:val="-5"/>
          <w:sz w:val="23"/>
          <w:szCs w:val="23"/>
        </w:rPr>
        <w:t>日期：</w:t>
      </w:r>
      <w:r>
        <w:rPr>
          <w:rFonts w:ascii="宋体" w:hAnsi="宋体" w:eastAsia="宋体" w:cs="宋体"/>
          <w:spacing w:val="12"/>
          <w:sz w:val="23"/>
          <w:szCs w:val="23"/>
          <w:u w:val="single" w:color="auto"/>
        </w:rPr>
        <w:t xml:space="preserve">     </w:t>
      </w:r>
      <w:r>
        <w:rPr>
          <w:rFonts w:ascii="宋体" w:hAnsi="宋体" w:eastAsia="宋体" w:cs="宋体"/>
          <w:spacing w:val="-106"/>
          <w:sz w:val="23"/>
          <w:szCs w:val="23"/>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5"/>
          <w:sz w:val="20"/>
          <w:szCs w:val="20"/>
        </w:rPr>
        <w:t>日</w:t>
      </w:r>
    </w:p>
    <w:p w14:paraId="257D263B">
      <w:pPr>
        <w:spacing w:line="228" w:lineRule="auto"/>
        <w:rPr>
          <w:rFonts w:ascii="宋体" w:hAnsi="宋体" w:eastAsia="宋体" w:cs="宋体"/>
          <w:sz w:val="20"/>
          <w:szCs w:val="20"/>
        </w:rPr>
        <w:sectPr>
          <w:footerReference r:id="rId30" w:type="default"/>
          <w:pgSz w:w="11900" w:h="16838"/>
          <w:pgMar w:top="1423" w:right="920" w:bottom="533" w:left="1200" w:header="0" w:footer="372" w:gutter="0"/>
          <w:cols w:space="720" w:num="1"/>
        </w:sectPr>
      </w:pPr>
    </w:p>
    <w:p w14:paraId="0B206F15">
      <w:pPr>
        <w:spacing w:before="56" w:line="219" w:lineRule="auto"/>
        <w:rPr>
          <w:rFonts w:ascii="宋体" w:hAnsi="宋体" w:eastAsia="宋体" w:cs="宋体"/>
          <w:sz w:val="28"/>
          <w:szCs w:val="28"/>
        </w:rPr>
      </w:pPr>
      <w:r>
        <w:rPr>
          <w:rFonts w:ascii="宋体" w:hAnsi="宋体" w:eastAsia="宋体" w:cs="宋体"/>
          <w:b/>
          <w:bCs/>
          <w:spacing w:val="-10"/>
          <w:sz w:val="28"/>
          <w:szCs w:val="28"/>
        </w:rPr>
        <w:t>附件十</w:t>
      </w:r>
    </w:p>
    <w:p w14:paraId="60955CED">
      <w:pPr>
        <w:pStyle w:val="7"/>
        <w:spacing w:line="251" w:lineRule="auto"/>
      </w:pPr>
    </w:p>
    <w:p w14:paraId="053B8F71">
      <w:pPr>
        <w:pStyle w:val="7"/>
        <w:spacing w:line="251" w:lineRule="auto"/>
      </w:pPr>
    </w:p>
    <w:p w14:paraId="7F0C5418">
      <w:pPr>
        <w:pStyle w:val="7"/>
        <w:spacing w:line="251" w:lineRule="auto"/>
      </w:pPr>
    </w:p>
    <w:p w14:paraId="18D830EB">
      <w:pPr>
        <w:pStyle w:val="7"/>
        <w:spacing w:line="251" w:lineRule="auto"/>
      </w:pPr>
    </w:p>
    <w:p w14:paraId="13D0E99B">
      <w:pPr>
        <w:pStyle w:val="7"/>
        <w:spacing w:line="251" w:lineRule="auto"/>
      </w:pPr>
    </w:p>
    <w:p w14:paraId="6622D7F1">
      <w:pPr>
        <w:pStyle w:val="7"/>
        <w:spacing w:line="251" w:lineRule="auto"/>
      </w:pPr>
    </w:p>
    <w:p w14:paraId="2988B644">
      <w:pPr>
        <w:pStyle w:val="7"/>
        <w:spacing w:line="252" w:lineRule="auto"/>
      </w:pPr>
    </w:p>
    <w:p w14:paraId="5B8F58D6">
      <w:pPr>
        <w:spacing w:before="65" w:line="222" w:lineRule="auto"/>
        <w:ind w:left="2615"/>
        <w:rPr>
          <w:rFonts w:ascii="宋体" w:hAnsi="宋体" w:eastAsia="宋体" w:cs="宋体"/>
          <w:sz w:val="20"/>
          <w:szCs w:val="20"/>
        </w:rPr>
      </w:pPr>
      <w:r>
        <w:rPr>
          <w:rFonts w:ascii="宋体" w:hAnsi="宋体" w:eastAsia="宋体" w:cs="宋体"/>
          <w:spacing w:val="14"/>
          <w:sz w:val="20"/>
          <w:szCs w:val="20"/>
        </w:rPr>
        <w:t>信用中国（</w:t>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creditchina</w:t>
      </w:r>
      <w:r>
        <w:rPr>
          <w:rFonts w:ascii="宋体" w:hAnsi="宋体" w:eastAsia="宋体" w:cs="宋体"/>
          <w:spacing w:val="14"/>
          <w:sz w:val="20"/>
          <w:szCs w:val="20"/>
        </w:rPr>
        <w:t>.</w:t>
      </w:r>
      <w:r>
        <w:rPr>
          <w:rFonts w:ascii="宋体" w:hAnsi="宋体" w:eastAsia="宋体" w:cs="宋体"/>
          <w:sz w:val="20"/>
          <w:szCs w:val="20"/>
        </w:rPr>
        <w:t>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）查询结果</w:t>
      </w:r>
    </w:p>
    <w:p w14:paraId="1EB57FEF">
      <w:pPr>
        <w:pStyle w:val="7"/>
        <w:spacing w:line="262" w:lineRule="auto"/>
      </w:pPr>
    </w:p>
    <w:p w14:paraId="246B946E">
      <w:pPr>
        <w:pStyle w:val="7"/>
        <w:spacing w:line="262" w:lineRule="auto"/>
      </w:pPr>
    </w:p>
    <w:p w14:paraId="17A8A6D1">
      <w:pPr>
        <w:pStyle w:val="7"/>
        <w:spacing w:line="262" w:lineRule="auto"/>
      </w:pPr>
    </w:p>
    <w:p w14:paraId="493F9770">
      <w:pPr>
        <w:pStyle w:val="7"/>
        <w:spacing w:line="262" w:lineRule="auto"/>
      </w:pPr>
    </w:p>
    <w:p w14:paraId="42B26786">
      <w:pPr>
        <w:pStyle w:val="7"/>
        <w:spacing w:line="262" w:lineRule="auto"/>
      </w:pPr>
    </w:p>
    <w:p w14:paraId="6189A80A">
      <w:pPr>
        <w:pStyle w:val="7"/>
        <w:spacing w:line="262" w:lineRule="auto"/>
      </w:pPr>
    </w:p>
    <w:p w14:paraId="55714874">
      <w:pPr>
        <w:pStyle w:val="7"/>
        <w:spacing w:line="262" w:lineRule="auto"/>
      </w:pPr>
    </w:p>
    <w:p w14:paraId="5274FE41">
      <w:pPr>
        <w:pStyle w:val="7"/>
        <w:spacing w:line="263" w:lineRule="auto"/>
      </w:pPr>
    </w:p>
    <w:p w14:paraId="35156CB6">
      <w:pPr>
        <w:pStyle w:val="7"/>
        <w:spacing w:line="263" w:lineRule="auto"/>
      </w:pPr>
    </w:p>
    <w:p w14:paraId="1EAB9D60">
      <w:pPr>
        <w:spacing w:before="65" w:line="222" w:lineRule="auto"/>
        <w:ind w:left="2514"/>
        <w:rPr>
          <w:rFonts w:ascii="宋体" w:hAnsi="宋体" w:eastAsia="宋体" w:cs="宋体"/>
          <w:sz w:val="20"/>
          <w:szCs w:val="20"/>
        </w:rPr>
      </w:pPr>
      <w:r>
        <w:rPr>
          <w:rFonts w:ascii="宋体" w:hAnsi="宋体" w:eastAsia="宋体" w:cs="宋体"/>
          <w:spacing w:val="8"/>
          <w:sz w:val="20"/>
          <w:szCs w:val="20"/>
        </w:rPr>
        <w:t>中国政府采购网（</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）查询结果；</w:t>
      </w:r>
    </w:p>
    <w:p w14:paraId="28AE3256">
      <w:pPr>
        <w:pStyle w:val="7"/>
        <w:spacing w:line="353" w:lineRule="auto"/>
      </w:pPr>
    </w:p>
    <w:p w14:paraId="32E70FED">
      <w:pPr>
        <w:pStyle w:val="7"/>
        <w:spacing w:line="353" w:lineRule="auto"/>
      </w:pPr>
    </w:p>
    <w:p w14:paraId="2DA2323E">
      <w:pPr>
        <w:spacing w:before="91" w:line="219" w:lineRule="auto"/>
        <w:rPr>
          <w:rFonts w:ascii="宋体" w:hAnsi="宋体" w:eastAsia="宋体" w:cs="宋体"/>
          <w:sz w:val="28"/>
          <w:szCs w:val="28"/>
        </w:rPr>
      </w:pPr>
      <w:r>
        <w:rPr>
          <w:rFonts w:ascii="宋体" w:hAnsi="宋体" w:eastAsia="宋体" w:cs="宋体"/>
          <w:b/>
          <w:bCs/>
          <w:spacing w:val="-7"/>
          <w:sz w:val="28"/>
          <w:szCs w:val="28"/>
        </w:rPr>
        <w:t>附件十一</w:t>
      </w:r>
    </w:p>
    <w:p w14:paraId="2688209F">
      <w:pPr>
        <w:spacing w:before="202" w:line="369" w:lineRule="auto"/>
        <w:ind w:left="25" w:firstLine="435"/>
        <w:jc w:val="both"/>
        <w:rPr>
          <w:rFonts w:ascii="宋体" w:hAnsi="宋体" w:eastAsia="宋体" w:cs="宋体"/>
          <w:sz w:val="20"/>
          <w:szCs w:val="20"/>
        </w:rPr>
      </w:pPr>
      <w:r>
        <w:rPr>
          <w:rFonts w:ascii="宋体" w:hAnsi="宋体" w:eastAsia="宋体" w:cs="宋体"/>
          <w:spacing w:val="9"/>
          <w:sz w:val="20"/>
          <w:szCs w:val="20"/>
        </w:rPr>
        <w:t>1.</w:t>
      </w:r>
      <w:r>
        <w:rPr>
          <w:rFonts w:hint="eastAsia" w:ascii="宋体" w:hAnsi="宋体" w:eastAsia="宋体" w:cs="宋体"/>
          <w:spacing w:val="5"/>
          <w:sz w:val="21"/>
          <w:szCs w:val="21"/>
          <w:lang w:val="en-US" w:eastAsia="zh-CN"/>
        </w:rPr>
        <w:t>投标人需提供本单位缴纳的近三个月社保缴纳证明（社保缴费凭证，新成立不足三个月的公司以实际发生的为准）；投标人需提供税务部门出具近三个月依法缴纳税收的完税证明（需含增值税、印花税等税种；如当月无需缴税需提供税务机关出具的无欠税证明），新成立公司按实际发生提供税务机关出具的无欠税证明；</w:t>
      </w:r>
    </w:p>
    <w:p w14:paraId="0B0BEBE7">
      <w:pPr>
        <w:spacing w:before="32" w:line="362" w:lineRule="auto"/>
        <w:ind w:left="26" w:firstLine="421"/>
        <w:rPr>
          <w:rFonts w:ascii="宋体" w:hAnsi="宋体" w:eastAsia="宋体" w:cs="宋体"/>
          <w:sz w:val="20"/>
          <w:szCs w:val="20"/>
        </w:rPr>
      </w:pPr>
      <w:r>
        <w:rPr>
          <w:rFonts w:ascii="宋体" w:hAnsi="宋体" w:eastAsia="宋体" w:cs="宋体"/>
          <w:spacing w:val="6"/>
          <w:sz w:val="20"/>
          <w:szCs w:val="20"/>
        </w:rPr>
        <w:t>2.</w:t>
      </w:r>
      <w:r>
        <w:rPr>
          <w:rFonts w:hint="eastAsia" w:ascii="宋体" w:hAnsi="宋体" w:eastAsia="宋体" w:cs="宋体"/>
          <w:spacing w:val="5"/>
          <w:sz w:val="21"/>
          <w:szCs w:val="21"/>
          <w:lang w:val="en-US" w:eastAsia="zh-CN"/>
        </w:rPr>
        <w:t>投标人需提供2023年度</w:t>
      </w:r>
      <w:r>
        <w:rPr>
          <w:rFonts w:hint="default" w:ascii="宋体" w:hAnsi="宋体" w:cs="宋体"/>
          <w:spacing w:val="5"/>
          <w:sz w:val="21"/>
          <w:szCs w:val="21"/>
          <w:lang w:eastAsia="zh-CN"/>
        </w:rPr>
        <w:t>或2024年度</w:t>
      </w:r>
      <w:r>
        <w:rPr>
          <w:rFonts w:hint="eastAsia" w:ascii="宋体" w:hAnsi="宋体" w:eastAsia="宋体" w:cs="宋体"/>
          <w:spacing w:val="5"/>
          <w:sz w:val="21"/>
          <w:szCs w:val="21"/>
          <w:lang w:val="en-US" w:eastAsia="zh-CN"/>
        </w:rPr>
        <w:t>由第三方财务审计机构出具的财务审计报告（</w:t>
      </w:r>
      <w:r>
        <w:rPr>
          <w:rFonts w:hint="eastAsia" w:ascii="宋体" w:hAnsi="宋体" w:cs="宋体"/>
          <w:spacing w:val="5"/>
          <w:sz w:val="21"/>
          <w:szCs w:val="21"/>
          <w:lang w:val="en-US" w:eastAsia="zh-CN"/>
        </w:rPr>
        <w:t>新</w:t>
      </w:r>
      <w:r>
        <w:rPr>
          <w:rFonts w:hint="eastAsia" w:ascii="宋体" w:hAnsi="宋体" w:eastAsia="宋体" w:cs="宋体"/>
          <w:spacing w:val="5"/>
          <w:sz w:val="21"/>
          <w:szCs w:val="21"/>
          <w:lang w:val="en-US" w:eastAsia="zh-CN"/>
        </w:rPr>
        <w:t>成立的公司可不提供但需提供银行出具的近三个月的资信证明）；</w:t>
      </w:r>
    </w:p>
    <w:p w14:paraId="436CD3DD">
      <w:pPr>
        <w:spacing w:line="362" w:lineRule="auto"/>
        <w:rPr>
          <w:rFonts w:ascii="宋体" w:hAnsi="宋体" w:eastAsia="宋体" w:cs="宋体"/>
          <w:sz w:val="20"/>
          <w:szCs w:val="20"/>
        </w:rPr>
        <w:sectPr>
          <w:footerReference r:id="rId31" w:type="default"/>
          <w:pgSz w:w="11900" w:h="16838"/>
          <w:pgMar w:top="1289" w:right="1021" w:bottom="533" w:left="1223" w:header="0" w:footer="372" w:gutter="0"/>
          <w:cols w:space="720" w:num="1"/>
        </w:sectPr>
      </w:pPr>
    </w:p>
    <w:p w14:paraId="2C386C22">
      <w:pPr>
        <w:spacing w:before="56" w:line="219" w:lineRule="auto"/>
        <w:ind w:left="21"/>
        <w:rPr>
          <w:rFonts w:ascii="宋体" w:hAnsi="宋体" w:eastAsia="宋体" w:cs="宋体"/>
          <w:sz w:val="28"/>
          <w:szCs w:val="28"/>
        </w:rPr>
      </w:pPr>
      <w:r>
        <w:rPr>
          <w:rFonts w:ascii="宋体" w:hAnsi="宋体" w:eastAsia="宋体" w:cs="宋体"/>
          <w:b/>
          <w:bCs/>
          <w:spacing w:val="-9"/>
          <w:sz w:val="28"/>
          <w:szCs w:val="28"/>
        </w:rPr>
        <w:t>附件十二</w:t>
      </w:r>
    </w:p>
    <w:p w14:paraId="53A726FA">
      <w:pPr>
        <w:pStyle w:val="7"/>
        <w:spacing w:line="270" w:lineRule="auto"/>
      </w:pPr>
    </w:p>
    <w:p w14:paraId="36792C9B">
      <w:pPr>
        <w:pStyle w:val="7"/>
        <w:spacing w:line="270" w:lineRule="auto"/>
      </w:pPr>
    </w:p>
    <w:p w14:paraId="22E6CF02">
      <w:pPr>
        <w:pStyle w:val="7"/>
        <w:spacing w:line="270" w:lineRule="auto"/>
      </w:pPr>
    </w:p>
    <w:p w14:paraId="093C2981">
      <w:pPr>
        <w:pStyle w:val="7"/>
        <w:spacing w:line="271" w:lineRule="auto"/>
      </w:pPr>
    </w:p>
    <w:p w14:paraId="1B8412C7">
      <w:pPr>
        <w:pStyle w:val="7"/>
        <w:spacing w:line="271" w:lineRule="auto"/>
      </w:pPr>
    </w:p>
    <w:p w14:paraId="73E53428">
      <w:pPr>
        <w:spacing w:before="65" w:line="362" w:lineRule="auto"/>
        <w:ind w:left="3791" w:right="2744" w:hanging="1047"/>
        <w:rPr>
          <w:rFonts w:ascii="宋体" w:hAnsi="宋体" w:eastAsia="宋体" w:cs="宋体"/>
          <w:sz w:val="20"/>
          <w:szCs w:val="20"/>
        </w:rPr>
      </w:pPr>
      <w:r>
        <w:rPr>
          <w:rFonts w:ascii="宋体" w:hAnsi="宋体" w:eastAsia="宋体" w:cs="宋体"/>
          <w:spacing w:val="9"/>
          <w:sz w:val="20"/>
          <w:szCs w:val="20"/>
        </w:rPr>
        <w:t>投标保证金回单（以银行到账推送名单情况为</w:t>
      </w:r>
      <w:r>
        <w:rPr>
          <w:rFonts w:ascii="宋体" w:hAnsi="宋体" w:eastAsia="宋体" w:cs="宋体"/>
          <w:spacing w:val="8"/>
          <w:sz w:val="20"/>
          <w:szCs w:val="20"/>
        </w:rPr>
        <w:t xml:space="preserve"> 准）、或电子保函凭证</w:t>
      </w:r>
    </w:p>
    <w:p w14:paraId="3F54E0FC">
      <w:pPr>
        <w:pStyle w:val="7"/>
        <w:spacing w:line="269" w:lineRule="auto"/>
      </w:pPr>
    </w:p>
    <w:p w14:paraId="35DF543A">
      <w:pPr>
        <w:pStyle w:val="7"/>
        <w:spacing w:line="269" w:lineRule="auto"/>
      </w:pPr>
    </w:p>
    <w:p w14:paraId="10DAA9FA">
      <w:pPr>
        <w:pStyle w:val="7"/>
        <w:spacing w:line="269" w:lineRule="auto"/>
      </w:pPr>
    </w:p>
    <w:p w14:paraId="604D8064">
      <w:pPr>
        <w:pStyle w:val="7"/>
        <w:spacing w:line="270" w:lineRule="auto"/>
      </w:pPr>
    </w:p>
    <w:p w14:paraId="4629480E">
      <w:pPr>
        <w:pStyle w:val="7"/>
        <w:spacing w:line="270" w:lineRule="auto"/>
      </w:pPr>
    </w:p>
    <w:p w14:paraId="6BBCD87C">
      <w:pPr>
        <w:spacing w:before="91" w:line="219" w:lineRule="auto"/>
        <w:ind w:left="21"/>
        <w:rPr>
          <w:rFonts w:ascii="宋体" w:hAnsi="宋体" w:eastAsia="宋体" w:cs="宋体"/>
          <w:sz w:val="28"/>
          <w:szCs w:val="28"/>
        </w:rPr>
      </w:pPr>
      <w:r>
        <w:rPr>
          <w:rFonts w:ascii="宋体" w:hAnsi="宋体" w:eastAsia="宋体" w:cs="宋体"/>
          <w:b/>
          <w:bCs/>
          <w:spacing w:val="-9"/>
          <w:sz w:val="28"/>
          <w:szCs w:val="28"/>
        </w:rPr>
        <w:t>附件十三</w:t>
      </w:r>
    </w:p>
    <w:p w14:paraId="5813DAEC">
      <w:pPr>
        <w:spacing w:before="174" w:line="225" w:lineRule="auto"/>
        <w:ind w:left="4048"/>
        <w:rPr>
          <w:rFonts w:ascii="宋体" w:hAnsi="宋体" w:eastAsia="宋体" w:cs="宋体"/>
          <w:sz w:val="31"/>
          <w:szCs w:val="31"/>
        </w:rPr>
      </w:pPr>
      <w:r>
        <w:rPr>
          <w:rFonts w:ascii="宋体" w:hAnsi="宋体" w:eastAsia="宋体" w:cs="宋体"/>
          <w:b/>
          <w:bCs/>
          <w:spacing w:val="3"/>
          <w:sz w:val="31"/>
          <w:szCs w:val="31"/>
        </w:rPr>
        <w:t>商务偏离表</w:t>
      </w:r>
    </w:p>
    <w:p w14:paraId="3B4A15F3">
      <w:pPr>
        <w:spacing w:before="227" w:line="363" w:lineRule="auto"/>
        <w:ind w:right="8671"/>
        <w:rPr>
          <w:rFonts w:ascii="宋体" w:hAnsi="宋体" w:eastAsia="宋体" w:cs="宋体"/>
          <w:sz w:val="23"/>
          <w:szCs w:val="23"/>
        </w:rPr>
      </w:pPr>
      <w:r>
        <w:rPr>
          <w:rFonts w:ascii="宋体" w:hAnsi="宋体" w:eastAsia="宋体" w:cs="宋体"/>
          <w:spacing w:val="1"/>
          <w:sz w:val="20"/>
          <w:szCs w:val="20"/>
        </w:rPr>
        <w:t>项目名称：</w:t>
      </w:r>
      <w:r>
        <w:rPr>
          <w:rFonts w:ascii="宋体" w:hAnsi="宋体" w:eastAsia="宋体" w:cs="宋体"/>
          <w:spacing w:val="2"/>
          <w:sz w:val="20"/>
          <w:szCs w:val="20"/>
        </w:rPr>
        <w:t xml:space="preserve"> </w:t>
      </w:r>
      <w:r>
        <w:rPr>
          <w:rFonts w:ascii="宋体" w:hAnsi="宋体" w:eastAsia="宋体" w:cs="宋体"/>
          <w:spacing w:val="-5"/>
          <w:sz w:val="20"/>
          <w:szCs w:val="20"/>
        </w:rPr>
        <w:t>项目编号</w:t>
      </w:r>
      <w:r>
        <w:rPr>
          <w:rFonts w:ascii="宋体" w:hAnsi="宋体" w:eastAsia="宋体" w:cs="宋体"/>
          <w:spacing w:val="-5"/>
          <w:sz w:val="23"/>
          <w:szCs w:val="23"/>
        </w:rPr>
        <w:t>：</w:t>
      </w:r>
    </w:p>
    <w:tbl>
      <w:tblPr>
        <w:tblStyle w:val="23"/>
        <w:tblW w:w="9294"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180"/>
        <w:gridCol w:w="2550"/>
        <w:gridCol w:w="2550"/>
        <w:gridCol w:w="1214"/>
      </w:tblGrid>
      <w:tr w14:paraId="68693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00" w:type="dxa"/>
            <w:vAlign w:val="top"/>
          </w:tcPr>
          <w:p w14:paraId="76DECFC3">
            <w:pPr>
              <w:spacing w:line="381" w:lineRule="auto"/>
              <w:rPr>
                <w:rFonts w:ascii="Arial"/>
                <w:sz w:val="21"/>
              </w:rPr>
            </w:pPr>
          </w:p>
          <w:p w14:paraId="61DFF7D6">
            <w:pPr>
              <w:spacing w:before="65" w:line="229" w:lineRule="auto"/>
              <w:ind w:left="162"/>
              <w:rPr>
                <w:rFonts w:ascii="宋体" w:hAnsi="宋体" w:eastAsia="宋体" w:cs="宋体"/>
                <w:sz w:val="20"/>
                <w:szCs w:val="20"/>
              </w:rPr>
            </w:pPr>
            <w:r>
              <w:rPr>
                <w:rFonts w:ascii="宋体" w:hAnsi="宋体" w:eastAsia="宋体" w:cs="宋体"/>
                <w:spacing w:val="5"/>
                <w:sz w:val="20"/>
                <w:szCs w:val="20"/>
              </w:rPr>
              <w:t>序号</w:t>
            </w:r>
          </w:p>
        </w:tc>
        <w:tc>
          <w:tcPr>
            <w:tcW w:w="2180" w:type="dxa"/>
            <w:vAlign w:val="top"/>
          </w:tcPr>
          <w:p w14:paraId="19DFA1F6">
            <w:pPr>
              <w:spacing w:line="381" w:lineRule="auto"/>
              <w:rPr>
                <w:rFonts w:ascii="Arial"/>
                <w:sz w:val="21"/>
              </w:rPr>
            </w:pPr>
          </w:p>
          <w:p w14:paraId="799DFD92">
            <w:pPr>
              <w:spacing w:before="65" w:line="228" w:lineRule="auto"/>
              <w:ind w:left="329"/>
              <w:rPr>
                <w:rFonts w:ascii="宋体" w:hAnsi="宋体" w:eastAsia="宋体" w:cs="宋体"/>
                <w:sz w:val="20"/>
                <w:szCs w:val="20"/>
              </w:rPr>
            </w:pPr>
            <w:r>
              <w:rPr>
                <w:rFonts w:ascii="宋体" w:hAnsi="宋体" w:eastAsia="宋体" w:cs="宋体"/>
                <w:spacing w:val="8"/>
                <w:sz w:val="20"/>
                <w:szCs w:val="20"/>
              </w:rPr>
              <w:t>招标文件条目号</w:t>
            </w:r>
          </w:p>
        </w:tc>
        <w:tc>
          <w:tcPr>
            <w:tcW w:w="2550" w:type="dxa"/>
            <w:vAlign w:val="top"/>
          </w:tcPr>
          <w:p w14:paraId="48FF444E">
            <w:pPr>
              <w:spacing w:line="381" w:lineRule="auto"/>
              <w:rPr>
                <w:rFonts w:ascii="Arial"/>
                <w:sz w:val="21"/>
              </w:rPr>
            </w:pPr>
          </w:p>
          <w:p w14:paraId="1AB5B0A2">
            <w:pPr>
              <w:spacing w:before="65" w:line="228" w:lineRule="auto"/>
              <w:ind w:left="304"/>
              <w:rPr>
                <w:rFonts w:ascii="宋体" w:hAnsi="宋体" w:eastAsia="宋体" w:cs="宋体"/>
                <w:sz w:val="20"/>
                <w:szCs w:val="20"/>
              </w:rPr>
            </w:pPr>
            <w:r>
              <w:rPr>
                <w:rFonts w:ascii="宋体" w:hAnsi="宋体" w:eastAsia="宋体" w:cs="宋体"/>
                <w:spacing w:val="9"/>
                <w:sz w:val="20"/>
                <w:szCs w:val="20"/>
              </w:rPr>
              <w:t>招标文件的商务条款</w:t>
            </w:r>
          </w:p>
        </w:tc>
        <w:tc>
          <w:tcPr>
            <w:tcW w:w="2550" w:type="dxa"/>
            <w:vAlign w:val="top"/>
          </w:tcPr>
          <w:p w14:paraId="6491DFC8">
            <w:pPr>
              <w:spacing w:before="250" w:line="333" w:lineRule="auto"/>
              <w:ind w:left="1197" w:right="252" w:hanging="995"/>
              <w:rPr>
                <w:rFonts w:ascii="宋体" w:hAnsi="宋体" w:eastAsia="宋体" w:cs="宋体"/>
                <w:sz w:val="20"/>
                <w:szCs w:val="20"/>
              </w:rPr>
            </w:pPr>
            <w:r>
              <w:rPr>
                <w:rFonts w:ascii="宋体" w:hAnsi="宋体" w:eastAsia="宋体" w:cs="宋体"/>
                <w:spacing w:val="9"/>
                <w:sz w:val="20"/>
                <w:szCs w:val="20"/>
              </w:rPr>
              <w:t>招标响应文件的商务条</w:t>
            </w:r>
            <w:r>
              <w:rPr>
                <w:rFonts w:ascii="宋体" w:hAnsi="宋体" w:eastAsia="宋体" w:cs="宋体"/>
                <w:sz w:val="20"/>
                <w:szCs w:val="20"/>
              </w:rPr>
              <w:t xml:space="preserve"> 款</w:t>
            </w:r>
          </w:p>
        </w:tc>
        <w:tc>
          <w:tcPr>
            <w:tcW w:w="1214" w:type="dxa"/>
            <w:vAlign w:val="top"/>
          </w:tcPr>
          <w:p w14:paraId="676B4C6C">
            <w:pPr>
              <w:spacing w:line="381" w:lineRule="auto"/>
              <w:rPr>
                <w:rFonts w:ascii="Arial"/>
                <w:sz w:val="21"/>
              </w:rPr>
            </w:pPr>
          </w:p>
          <w:p w14:paraId="346E7CA6">
            <w:pPr>
              <w:spacing w:before="65" w:line="228" w:lineRule="auto"/>
              <w:ind w:left="373"/>
              <w:rPr>
                <w:rFonts w:ascii="宋体" w:hAnsi="宋体" w:eastAsia="宋体" w:cs="宋体"/>
                <w:sz w:val="20"/>
                <w:szCs w:val="20"/>
              </w:rPr>
            </w:pPr>
            <w:r>
              <w:rPr>
                <w:rFonts w:ascii="宋体" w:hAnsi="宋体" w:eastAsia="宋体" w:cs="宋体"/>
                <w:spacing w:val="3"/>
                <w:sz w:val="20"/>
                <w:szCs w:val="20"/>
              </w:rPr>
              <w:t>说明</w:t>
            </w:r>
          </w:p>
        </w:tc>
      </w:tr>
      <w:tr w14:paraId="08C8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00" w:type="dxa"/>
            <w:vAlign w:val="top"/>
          </w:tcPr>
          <w:p w14:paraId="11380E00">
            <w:pPr>
              <w:spacing w:before="144" w:line="189" w:lineRule="auto"/>
              <w:ind w:left="333"/>
              <w:rPr>
                <w:rFonts w:ascii="宋体" w:hAnsi="宋体" w:eastAsia="宋体" w:cs="宋体"/>
                <w:sz w:val="23"/>
                <w:szCs w:val="23"/>
              </w:rPr>
            </w:pPr>
            <w:r>
              <w:rPr>
                <w:rFonts w:ascii="宋体" w:hAnsi="宋体" w:eastAsia="宋体" w:cs="宋体"/>
                <w:sz w:val="23"/>
                <w:szCs w:val="23"/>
              </w:rPr>
              <w:t>1</w:t>
            </w:r>
          </w:p>
        </w:tc>
        <w:tc>
          <w:tcPr>
            <w:tcW w:w="2180" w:type="dxa"/>
            <w:vAlign w:val="top"/>
          </w:tcPr>
          <w:p w14:paraId="7FDBBE55">
            <w:pPr>
              <w:spacing w:before="125" w:line="222" w:lineRule="auto"/>
              <w:ind w:left="630"/>
              <w:rPr>
                <w:rFonts w:ascii="宋体" w:hAnsi="宋体" w:eastAsia="宋体" w:cs="宋体"/>
                <w:sz w:val="22"/>
                <w:szCs w:val="22"/>
              </w:rPr>
            </w:pPr>
            <w:r>
              <w:rPr>
                <w:rFonts w:ascii="宋体" w:hAnsi="宋体" w:eastAsia="宋体" w:cs="宋体"/>
                <w:spacing w:val="-7"/>
                <w:sz w:val="22"/>
                <w:szCs w:val="22"/>
              </w:rPr>
              <w:t>（示例）</w:t>
            </w:r>
          </w:p>
        </w:tc>
        <w:tc>
          <w:tcPr>
            <w:tcW w:w="2550" w:type="dxa"/>
            <w:vAlign w:val="top"/>
          </w:tcPr>
          <w:p w14:paraId="58200628">
            <w:pPr>
              <w:spacing w:before="126" w:line="220" w:lineRule="auto"/>
              <w:ind w:left="372"/>
              <w:rPr>
                <w:rFonts w:ascii="宋体" w:hAnsi="宋体" w:eastAsia="宋体" w:cs="宋体"/>
                <w:sz w:val="22"/>
                <w:szCs w:val="22"/>
              </w:rPr>
            </w:pPr>
            <w:r>
              <w:rPr>
                <w:rFonts w:ascii="宋体" w:hAnsi="宋体" w:eastAsia="宋体" w:cs="宋体"/>
                <w:spacing w:val="-1"/>
                <w:sz w:val="22"/>
                <w:szCs w:val="22"/>
              </w:rPr>
              <w:t>招标人的资格声明</w:t>
            </w:r>
          </w:p>
        </w:tc>
        <w:tc>
          <w:tcPr>
            <w:tcW w:w="2550" w:type="dxa"/>
            <w:vAlign w:val="top"/>
          </w:tcPr>
          <w:p w14:paraId="3B978371">
            <w:pPr>
              <w:spacing w:before="126" w:line="220" w:lineRule="auto"/>
              <w:ind w:left="372"/>
              <w:rPr>
                <w:rFonts w:ascii="宋体" w:hAnsi="宋体" w:eastAsia="宋体" w:cs="宋体"/>
                <w:sz w:val="22"/>
                <w:szCs w:val="22"/>
              </w:rPr>
            </w:pPr>
            <w:r>
              <w:rPr>
                <w:rFonts w:ascii="宋体" w:hAnsi="宋体" w:eastAsia="宋体" w:cs="宋体"/>
                <w:spacing w:val="-2"/>
                <w:sz w:val="22"/>
                <w:szCs w:val="22"/>
              </w:rPr>
              <w:t>投标人的资格声明</w:t>
            </w:r>
          </w:p>
        </w:tc>
        <w:tc>
          <w:tcPr>
            <w:tcW w:w="1214" w:type="dxa"/>
            <w:vAlign w:val="top"/>
          </w:tcPr>
          <w:p w14:paraId="69FF74CC">
            <w:pPr>
              <w:spacing w:before="126" w:line="220" w:lineRule="auto"/>
              <w:ind w:left="253"/>
              <w:rPr>
                <w:rFonts w:ascii="宋体" w:hAnsi="宋体" w:eastAsia="宋体" w:cs="宋体"/>
                <w:sz w:val="22"/>
                <w:szCs w:val="22"/>
              </w:rPr>
            </w:pPr>
            <w:r>
              <w:rPr>
                <w:rFonts w:ascii="宋体" w:hAnsi="宋体" w:eastAsia="宋体" w:cs="宋体"/>
                <w:spacing w:val="-3"/>
                <w:sz w:val="22"/>
                <w:szCs w:val="22"/>
              </w:rPr>
              <w:t>无偏离</w:t>
            </w:r>
          </w:p>
        </w:tc>
      </w:tr>
      <w:tr w14:paraId="4C343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43C67FD7">
            <w:pPr>
              <w:spacing w:before="123" w:line="188" w:lineRule="auto"/>
              <w:ind w:left="319"/>
              <w:rPr>
                <w:rFonts w:ascii="宋体" w:hAnsi="宋体" w:eastAsia="宋体" w:cs="宋体"/>
                <w:sz w:val="23"/>
                <w:szCs w:val="23"/>
              </w:rPr>
            </w:pPr>
            <w:r>
              <w:rPr>
                <w:rFonts w:ascii="宋体" w:hAnsi="宋体" w:eastAsia="宋体" w:cs="宋体"/>
                <w:sz w:val="23"/>
                <w:szCs w:val="23"/>
              </w:rPr>
              <w:t>2</w:t>
            </w:r>
          </w:p>
        </w:tc>
        <w:tc>
          <w:tcPr>
            <w:tcW w:w="2180" w:type="dxa"/>
            <w:vAlign w:val="top"/>
          </w:tcPr>
          <w:p w14:paraId="1C3DA802">
            <w:pPr>
              <w:rPr>
                <w:rFonts w:ascii="Arial"/>
                <w:sz w:val="21"/>
              </w:rPr>
            </w:pPr>
          </w:p>
        </w:tc>
        <w:tc>
          <w:tcPr>
            <w:tcW w:w="2550" w:type="dxa"/>
            <w:vAlign w:val="top"/>
          </w:tcPr>
          <w:p w14:paraId="0DB91D73">
            <w:pPr>
              <w:rPr>
                <w:rFonts w:ascii="Arial"/>
                <w:sz w:val="21"/>
              </w:rPr>
            </w:pPr>
          </w:p>
        </w:tc>
        <w:tc>
          <w:tcPr>
            <w:tcW w:w="2550" w:type="dxa"/>
            <w:vAlign w:val="top"/>
          </w:tcPr>
          <w:p w14:paraId="05B04CCA">
            <w:pPr>
              <w:rPr>
                <w:rFonts w:ascii="Arial"/>
                <w:sz w:val="21"/>
              </w:rPr>
            </w:pPr>
          </w:p>
        </w:tc>
        <w:tc>
          <w:tcPr>
            <w:tcW w:w="1214" w:type="dxa"/>
            <w:vAlign w:val="top"/>
          </w:tcPr>
          <w:p w14:paraId="21B3DCB8">
            <w:pPr>
              <w:rPr>
                <w:rFonts w:ascii="Arial"/>
                <w:sz w:val="21"/>
              </w:rPr>
            </w:pPr>
          </w:p>
        </w:tc>
      </w:tr>
      <w:tr w14:paraId="5D75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00" w:type="dxa"/>
            <w:vAlign w:val="top"/>
          </w:tcPr>
          <w:p w14:paraId="6A6D0373">
            <w:pPr>
              <w:spacing w:before="121" w:line="372" w:lineRule="exact"/>
              <w:ind w:left="271"/>
              <w:rPr>
                <w:rFonts w:ascii="宋体" w:hAnsi="宋体" w:eastAsia="宋体" w:cs="宋体"/>
                <w:sz w:val="23"/>
                <w:szCs w:val="23"/>
              </w:rPr>
            </w:pPr>
            <w:r>
              <w:rPr>
                <w:rFonts w:ascii="宋体" w:hAnsi="宋体" w:eastAsia="宋体" w:cs="宋体"/>
                <w:position w:val="3"/>
                <w:sz w:val="23"/>
                <w:szCs w:val="23"/>
              </w:rPr>
              <w:t>…</w:t>
            </w:r>
          </w:p>
        </w:tc>
        <w:tc>
          <w:tcPr>
            <w:tcW w:w="2180" w:type="dxa"/>
            <w:vAlign w:val="top"/>
          </w:tcPr>
          <w:p w14:paraId="3947C93F">
            <w:pPr>
              <w:rPr>
                <w:rFonts w:ascii="Arial"/>
                <w:sz w:val="21"/>
              </w:rPr>
            </w:pPr>
          </w:p>
        </w:tc>
        <w:tc>
          <w:tcPr>
            <w:tcW w:w="2550" w:type="dxa"/>
            <w:vAlign w:val="top"/>
          </w:tcPr>
          <w:p w14:paraId="258C46EB">
            <w:pPr>
              <w:rPr>
                <w:rFonts w:ascii="Arial"/>
                <w:sz w:val="21"/>
              </w:rPr>
            </w:pPr>
          </w:p>
        </w:tc>
        <w:tc>
          <w:tcPr>
            <w:tcW w:w="2550" w:type="dxa"/>
            <w:vAlign w:val="top"/>
          </w:tcPr>
          <w:p w14:paraId="5DF136E4">
            <w:pPr>
              <w:rPr>
                <w:rFonts w:ascii="Arial"/>
                <w:sz w:val="21"/>
              </w:rPr>
            </w:pPr>
          </w:p>
        </w:tc>
        <w:tc>
          <w:tcPr>
            <w:tcW w:w="1214" w:type="dxa"/>
            <w:vAlign w:val="top"/>
          </w:tcPr>
          <w:p w14:paraId="25F3D1CB">
            <w:pPr>
              <w:rPr>
                <w:rFonts w:ascii="Arial"/>
                <w:sz w:val="21"/>
              </w:rPr>
            </w:pPr>
          </w:p>
        </w:tc>
      </w:tr>
    </w:tbl>
    <w:p w14:paraId="2149BD87">
      <w:pPr>
        <w:pStyle w:val="7"/>
        <w:spacing w:line="423" w:lineRule="auto"/>
      </w:pPr>
    </w:p>
    <w:p w14:paraId="506704DB">
      <w:pPr>
        <w:spacing w:before="75" w:line="227" w:lineRule="auto"/>
        <w:rPr>
          <w:rFonts w:ascii="宋体" w:hAnsi="宋体" w:eastAsia="宋体" w:cs="宋体"/>
          <w:sz w:val="23"/>
          <w:szCs w:val="23"/>
        </w:rPr>
      </w:pPr>
      <w:r>
        <w:rPr>
          <w:rFonts w:ascii="宋体" w:hAnsi="宋体" w:eastAsia="宋体" w:cs="宋体"/>
          <w:spacing w:val="-10"/>
          <w:sz w:val="23"/>
          <w:szCs w:val="23"/>
        </w:rPr>
        <w:t>说明：</w:t>
      </w:r>
    </w:p>
    <w:p w14:paraId="0EE608C2">
      <w:pPr>
        <w:spacing w:before="185" w:line="365" w:lineRule="auto"/>
        <w:ind w:left="118" w:hanging="103"/>
        <w:jc w:val="both"/>
        <w:rPr>
          <w:rFonts w:ascii="宋体" w:hAnsi="宋体" w:eastAsia="宋体" w:cs="宋体"/>
          <w:sz w:val="23"/>
          <w:szCs w:val="23"/>
        </w:rPr>
      </w:pPr>
      <w:r>
        <w:rPr>
          <w:rFonts w:ascii="宋体" w:hAnsi="宋体" w:eastAsia="宋体" w:cs="宋体"/>
          <w:spacing w:val="9"/>
          <w:sz w:val="23"/>
          <w:szCs w:val="23"/>
        </w:rPr>
        <w:t>1、本项目商务条款至少包括：服务期、服</w:t>
      </w:r>
      <w:r>
        <w:rPr>
          <w:rFonts w:ascii="宋体" w:hAnsi="宋体" w:eastAsia="宋体" w:cs="宋体"/>
          <w:spacing w:val="8"/>
          <w:sz w:val="23"/>
          <w:szCs w:val="23"/>
        </w:rPr>
        <w:t>务内容、投标保证金响应、投标文件有效期、履约</w:t>
      </w:r>
      <w:r>
        <w:rPr>
          <w:rFonts w:ascii="宋体" w:hAnsi="宋体" w:eastAsia="宋体" w:cs="宋体"/>
          <w:sz w:val="23"/>
          <w:szCs w:val="23"/>
        </w:rPr>
        <w:t xml:space="preserve"> </w:t>
      </w:r>
      <w:r>
        <w:rPr>
          <w:rFonts w:ascii="宋体" w:hAnsi="宋体" w:eastAsia="宋体" w:cs="宋体"/>
          <w:spacing w:val="9"/>
          <w:sz w:val="23"/>
          <w:szCs w:val="23"/>
        </w:rPr>
        <w:t>保证金等，投标人必须按招标文件给定的条款填写，不填写空白或未按要求填写否则</w:t>
      </w:r>
      <w:r>
        <w:rPr>
          <w:rFonts w:ascii="宋体" w:hAnsi="宋体" w:eastAsia="宋体" w:cs="宋体"/>
          <w:spacing w:val="8"/>
          <w:sz w:val="23"/>
          <w:szCs w:val="23"/>
        </w:rPr>
        <w:t>按无效</w:t>
      </w:r>
      <w:r>
        <w:rPr>
          <w:rFonts w:ascii="宋体" w:hAnsi="宋体" w:eastAsia="宋体" w:cs="宋体"/>
          <w:sz w:val="23"/>
          <w:szCs w:val="23"/>
        </w:rPr>
        <w:t xml:space="preserve"> </w:t>
      </w:r>
      <w:r>
        <w:rPr>
          <w:rFonts w:ascii="宋体" w:hAnsi="宋体" w:eastAsia="宋体" w:cs="宋体"/>
          <w:spacing w:val="-1"/>
          <w:sz w:val="23"/>
          <w:szCs w:val="23"/>
        </w:rPr>
        <w:t>投标处理。</w:t>
      </w:r>
    </w:p>
    <w:p w14:paraId="16AEF03E">
      <w:pPr>
        <w:spacing w:before="34" w:line="586" w:lineRule="auto"/>
        <w:ind w:left="120" w:right="4040" w:firstLine="410"/>
        <w:rPr>
          <w:rFonts w:ascii="宋体" w:hAnsi="宋体" w:eastAsia="宋体" w:cs="宋体"/>
          <w:sz w:val="23"/>
          <w:szCs w:val="23"/>
        </w:rPr>
      </w:pPr>
      <w:r>
        <w:rPr>
          <w:rFonts w:ascii="宋体" w:hAnsi="宋体" w:eastAsia="宋体" w:cs="宋体"/>
          <w:spacing w:val="7"/>
          <w:sz w:val="23"/>
          <w:szCs w:val="23"/>
        </w:rPr>
        <w:t xml:space="preserve">2、招标文件条目号指投标须知所对应项目名称。 </w:t>
      </w:r>
      <w:r>
        <w:rPr>
          <w:rFonts w:ascii="宋体" w:hAnsi="宋体" w:eastAsia="宋体" w:cs="宋体"/>
          <w:sz w:val="23"/>
          <w:szCs w:val="23"/>
        </w:rPr>
        <w:t>投标单位：（盖章）</w:t>
      </w:r>
      <w:r>
        <w:rPr>
          <w:rFonts w:ascii="宋体" w:hAnsi="宋体" w:eastAsia="宋体" w:cs="宋体"/>
          <w:spacing w:val="-38"/>
          <w:sz w:val="23"/>
          <w:szCs w:val="23"/>
        </w:rPr>
        <w:t xml:space="preserve"> </w:t>
      </w:r>
      <w:r>
        <w:rPr>
          <w:rFonts w:ascii="宋体" w:hAnsi="宋体" w:eastAsia="宋体" w:cs="宋体"/>
          <w:sz w:val="23"/>
          <w:szCs w:val="23"/>
          <w:u w:val="single" w:color="auto"/>
        </w:rPr>
        <w:t xml:space="preserve">                     </w:t>
      </w:r>
    </w:p>
    <w:p w14:paraId="5AD71651">
      <w:pPr>
        <w:spacing w:before="35" w:line="227" w:lineRule="auto"/>
        <w:ind w:left="238"/>
        <w:outlineLvl w:val="1"/>
        <w:rPr>
          <w:rFonts w:ascii="宋体" w:hAnsi="宋体" w:eastAsia="宋体" w:cs="宋体"/>
          <w:sz w:val="23"/>
          <w:szCs w:val="23"/>
        </w:rPr>
      </w:pPr>
      <w:r>
        <w:rPr>
          <w:rFonts w:ascii="宋体" w:hAnsi="宋体" w:eastAsia="宋体" w:cs="宋体"/>
          <w:sz w:val="23"/>
          <w:szCs w:val="23"/>
        </w:rPr>
        <w:t>法定代表人</w:t>
      </w:r>
      <w:r>
        <w:rPr>
          <w:rFonts w:ascii="宋体" w:hAnsi="宋体" w:eastAsia="宋体" w:cs="宋体"/>
          <w:spacing w:val="1"/>
          <w:sz w:val="23"/>
          <w:szCs w:val="23"/>
        </w:rPr>
        <w:t>：（</w:t>
      </w:r>
      <w:r>
        <w:rPr>
          <w:rFonts w:ascii="宋体" w:hAnsi="宋体" w:eastAsia="宋体" w:cs="宋体"/>
          <w:sz w:val="23"/>
          <w:szCs w:val="23"/>
        </w:rPr>
        <w:t xml:space="preserve">签字或盖章） </w:t>
      </w:r>
      <w:r>
        <w:rPr>
          <w:rFonts w:ascii="宋体" w:hAnsi="宋体" w:eastAsia="宋体" w:cs="宋体"/>
          <w:sz w:val="23"/>
          <w:szCs w:val="23"/>
          <w:u w:val="single" w:color="auto"/>
        </w:rPr>
        <w:t xml:space="preserve">                     </w:t>
      </w:r>
    </w:p>
    <w:p w14:paraId="1D8A62B4">
      <w:pPr>
        <w:pStyle w:val="7"/>
        <w:spacing w:line="286" w:lineRule="auto"/>
      </w:pPr>
    </w:p>
    <w:p w14:paraId="665881BF">
      <w:pPr>
        <w:pStyle w:val="7"/>
        <w:spacing w:line="287" w:lineRule="auto"/>
      </w:pPr>
    </w:p>
    <w:p w14:paraId="550DBB31">
      <w:pPr>
        <w:spacing w:before="75" w:line="228" w:lineRule="auto"/>
        <w:jc w:val="right"/>
        <w:rPr>
          <w:rFonts w:ascii="宋体" w:hAnsi="宋体" w:eastAsia="宋体" w:cs="宋体"/>
          <w:sz w:val="20"/>
          <w:szCs w:val="20"/>
        </w:rPr>
      </w:pPr>
      <w:r>
        <w:rPr>
          <w:rFonts w:ascii="宋体" w:hAnsi="宋体" w:eastAsia="宋体" w:cs="宋体"/>
          <w:spacing w:val="-11"/>
          <w:sz w:val="23"/>
          <w:szCs w:val="23"/>
        </w:rPr>
        <w:t>日期：</w:t>
      </w:r>
      <w:r>
        <w:rPr>
          <w:rFonts w:ascii="宋体" w:hAnsi="宋体" w:eastAsia="宋体" w:cs="宋体"/>
          <w:spacing w:val="17"/>
          <w:sz w:val="23"/>
          <w:szCs w:val="23"/>
          <w:u w:val="single" w:color="auto"/>
        </w:rPr>
        <w:t xml:space="preserve">    </w:t>
      </w:r>
      <w:r>
        <w:rPr>
          <w:rFonts w:ascii="宋体" w:hAnsi="宋体" w:eastAsia="宋体" w:cs="宋体"/>
          <w:spacing w:val="-104"/>
          <w:sz w:val="23"/>
          <w:szCs w:val="23"/>
        </w:rPr>
        <w:t xml:space="preserve"> </w:t>
      </w:r>
      <w:r>
        <w:rPr>
          <w:rFonts w:ascii="宋体" w:hAnsi="宋体" w:eastAsia="宋体" w:cs="宋体"/>
          <w:spacing w:val="-11"/>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1"/>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11"/>
          <w:sz w:val="20"/>
          <w:szCs w:val="20"/>
        </w:rPr>
        <w:t>日</w:t>
      </w:r>
    </w:p>
    <w:p w14:paraId="01486C5E">
      <w:pPr>
        <w:spacing w:line="228" w:lineRule="auto"/>
        <w:rPr>
          <w:rFonts w:ascii="宋体" w:hAnsi="宋体" w:eastAsia="宋体" w:cs="宋体"/>
          <w:sz w:val="20"/>
          <w:szCs w:val="20"/>
        </w:rPr>
        <w:sectPr>
          <w:footerReference r:id="rId32" w:type="default"/>
          <w:pgSz w:w="11900" w:h="16838"/>
          <w:pgMar w:top="1289" w:right="1018" w:bottom="533" w:left="1201" w:header="0" w:footer="372" w:gutter="0"/>
          <w:cols w:space="720" w:num="1"/>
        </w:sectPr>
      </w:pPr>
    </w:p>
    <w:p w14:paraId="4CA23A25">
      <w:pPr>
        <w:spacing w:before="56" w:line="219" w:lineRule="auto"/>
        <w:ind w:left="412"/>
        <w:rPr>
          <w:rFonts w:ascii="宋体" w:hAnsi="宋体" w:eastAsia="宋体" w:cs="宋体"/>
          <w:sz w:val="28"/>
          <w:szCs w:val="28"/>
        </w:rPr>
      </w:pPr>
      <w:r>
        <w:rPr>
          <w:rFonts w:ascii="宋体" w:hAnsi="宋体" w:eastAsia="宋体" w:cs="宋体"/>
          <w:b/>
          <w:bCs/>
          <w:spacing w:val="-9"/>
          <w:sz w:val="28"/>
          <w:szCs w:val="28"/>
        </w:rPr>
        <w:t>附件十四</w:t>
      </w:r>
    </w:p>
    <w:p w14:paraId="2CFC19E1">
      <w:pPr>
        <w:spacing w:before="174" w:line="225" w:lineRule="auto"/>
        <w:ind w:left="4434"/>
        <w:rPr>
          <w:rFonts w:ascii="宋体" w:hAnsi="宋体" w:eastAsia="宋体" w:cs="宋体"/>
          <w:sz w:val="31"/>
          <w:szCs w:val="31"/>
        </w:rPr>
      </w:pPr>
      <w:r>
        <w:rPr>
          <w:rFonts w:ascii="宋体" w:hAnsi="宋体" w:eastAsia="宋体" w:cs="宋体"/>
          <w:b/>
          <w:bCs/>
          <w:spacing w:val="4"/>
          <w:sz w:val="31"/>
          <w:szCs w:val="31"/>
        </w:rPr>
        <w:t>技术偏离表</w:t>
      </w:r>
    </w:p>
    <w:p w14:paraId="69AE801C">
      <w:pPr>
        <w:spacing w:before="226" w:line="363" w:lineRule="auto"/>
        <w:ind w:left="390" w:right="9110"/>
        <w:rPr>
          <w:rFonts w:ascii="宋体" w:hAnsi="宋体" w:eastAsia="宋体" w:cs="宋体"/>
          <w:sz w:val="23"/>
          <w:szCs w:val="23"/>
        </w:rPr>
      </w:pPr>
      <w:r>
        <w:rPr>
          <w:rFonts w:ascii="宋体" w:hAnsi="宋体" w:eastAsia="宋体" w:cs="宋体"/>
          <w:spacing w:val="1"/>
          <w:sz w:val="20"/>
          <w:szCs w:val="20"/>
        </w:rPr>
        <w:t>项目名称：</w:t>
      </w:r>
      <w:r>
        <w:rPr>
          <w:rFonts w:ascii="宋体" w:hAnsi="宋体" w:eastAsia="宋体" w:cs="宋体"/>
          <w:spacing w:val="2"/>
          <w:sz w:val="20"/>
          <w:szCs w:val="20"/>
        </w:rPr>
        <w:t xml:space="preserve"> </w:t>
      </w:r>
      <w:r>
        <w:rPr>
          <w:rFonts w:ascii="宋体" w:hAnsi="宋体" w:eastAsia="宋体" w:cs="宋体"/>
          <w:spacing w:val="-5"/>
          <w:sz w:val="20"/>
          <w:szCs w:val="20"/>
        </w:rPr>
        <w:t>项目编号</w:t>
      </w:r>
      <w:r>
        <w:rPr>
          <w:rFonts w:ascii="宋体" w:hAnsi="宋体" w:eastAsia="宋体" w:cs="宋体"/>
          <w:spacing w:val="-5"/>
          <w:sz w:val="23"/>
          <w:szCs w:val="23"/>
        </w:rPr>
        <w:t>：</w:t>
      </w:r>
    </w:p>
    <w:tbl>
      <w:tblPr>
        <w:tblStyle w:val="23"/>
        <w:tblW w:w="10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180"/>
        <w:gridCol w:w="2551"/>
        <w:gridCol w:w="2550"/>
        <w:gridCol w:w="1209"/>
        <w:gridCol w:w="1214"/>
      </w:tblGrid>
      <w:tr w14:paraId="27B8C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00" w:type="dxa"/>
            <w:vAlign w:val="top"/>
          </w:tcPr>
          <w:p w14:paraId="5D224C76">
            <w:pPr>
              <w:spacing w:line="382" w:lineRule="auto"/>
              <w:rPr>
                <w:rFonts w:ascii="Arial"/>
                <w:sz w:val="21"/>
              </w:rPr>
            </w:pPr>
          </w:p>
          <w:p w14:paraId="499CCBED">
            <w:pPr>
              <w:spacing w:before="65" w:line="229" w:lineRule="auto"/>
              <w:ind w:left="163"/>
              <w:rPr>
                <w:rFonts w:ascii="宋体" w:hAnsi="宋体" w:eastAsia="宋体" w:cs="宋体"/>
                <w:sz w:val="20"/>
                <w:szCs w:val="20"/>
              </w:rPr>
            </w:pPr>
            <w:r>
              <w:rPr>
                <w:rFonts w:ascii="宋体" w:hAnsi="宋体" w:eastAsia="宋体" w:cs="宋体"/>
                <w:spacing w:val="5"/>
                <w:sz w:val="20"/>
                <w:szCs w:val="20"/>
              </w:rPr>
              <w:t>序号</w:t>
            </w:r>
          </w:p>
        </w:tc>
        <w:tc>
          <w:tcPr>
            <w:tcW w:w="2180" w:type="dxa"/>
            <w:vAlign w:val="top"/>
          </w:tcPr>
          <w:p w14:paraId="5EA18052">
            <w:pPr>
              <w:spacing w:before="248" w:line="334" w:lineRule="auto"/>
              <w:ind w:left="697" w:right="175" w:hanging="579"/>
              <w:rPr>
                <w:rFonts w:ascii="宋体" w:hAnsi="宋体" w:eastAsia="宋体" w:cs="宋体"/>
                <w:sz w:val="20"/>
                <w:szCs w:val="20"/>
              </w:rPr>
            </w:pPr>
            <w:r>
              <w:rPr>
                <w:rFonts w:ascii="宋体" w:hAnsi="宋体" w:eastAsia="宋体" w:cs="宋体"/>
                <w:spacing w:val="9"/>
                <w:sz w:val="20"/>
                <w:szCs w:val="20"/>
              </w:rPr>
              <w:t>招标文件规格功能要</w:t>
            </w:r>
            <w:r>
              <w:rPr>
                <w:rFonts w:ascii="宋体" w:hAnsi="宋体" w:eastAsia="宋体" w:cs="宋体"/>
                <w:sz w:val="20"/>
                <w:szCs w:val="20"/>
              </w:rPr>
              <w:t xml:space="preserve"> </w:t>
            </w:r>
            <w:r>
              <w:rPr>
                <w:rFonts w:ascii="宋体" w:hAnsi="宋体" w:eastAsia="宋体" w:cs="宋体"/>
                <w:spacing w:val="7"/>
                <w:sz w:val="20"/>
                <w:szCs w:val="20"/>
              </w:rPr>
              <w:t>求条目号</w:t>
            </w:r>
          </w:p>
        </w:tc>
        <w:tc>
          <w:tcPr>
            <w:tcW w:w="2551" w:type="dxa"/>
            <w:vAlign w:val="top"/>
          </w:tcPr>
          <w:p w14:paraId="17597704">
            <w:pPr>
              <w:spacing w:line="382" w:lineRule="auto"/>
              <w:rPr>
                <w:rFonts w:ascii="Arial"/>
                <w:sz w:val="21"/>
              </w:rPr>
            </w:pPr>
          </w:p>
          <w:p w14:paraId="23CCDDA8">
            <w:pPr>
              <w:spacing w:before="65" w:line="228" w:lineRule="auto"/>
              <w:ind w:left="304"/>
              <w:rPr>
                <w:rFonts w:ascii="宋体" w:hAnsi="宋体" w:eastAsia="宋体" w:cs="宋体"/>
                <w:sz w:val="20"/>
                <w:szCs w:val="20"/>
              </w:rPr>
            </w:pPr>
            <w:r>
              <w:rPr>
                <w:rFonts w:ascii="宋体" w:hAnsi="宋体" w:eastAsia="宋体" w:cs="宋体"/>
                <w:spacing w:val="9"/>
                <w:sz w:val="20"/>
                <w:szCs w:val="20"/>
              </w:rPr>
              <w:t>招标文件的要求规格</w:t>
            </w:r>
          </w:p>
        </w:tc>
        <w:tc>
          <w:tcPr>
            <w:tcW w:w="2550" w:type="dxa"/>
            <w:vAlign w:val="top"/>
          </w:tcPr>
          <w:p w14:paraId="0B6E40F0">
            <w:pPr>
              <w:spacing w:line="337" w:lineRule="auto"/>
              <w:rPr>
                <w:rFonts w:ascii="Arial"/>
                <w:sz w:val="21"/>
              </w:rPr>
            </w:pPr>
          </w:p>
          <w:p w14:paraId="6E764B54">
            <w:pPr>
              <w:spacing w:before="74" w:line="227" w:lineRule="auto"/>
              <w:ind w:left="413"/>
              <w:rPr>
                <w:rFonts w:ascii="宋体" w:hAnsi="宋体" w:eastAsia="宋体" w:cs="宋体"/>
                <w:sz w:val="23"/>
                <w:szCs w:val="23"/>
              </w:rPr>
            </w:pPr>
            <w:r>
              <w:rPr>
                <w:rFonts w:ascii="宋体" w:hAnsi="宋体" w:eastAsia="宋体" w:cs="宋体"/>
                <w:spacing w:val="8"/>
                <w:sz w:val="23"/>
                <w:szCs w:val="23"/>
              </w:rPr>
              <w:t>投标的规格要求</w:t>
            </w:r>
          </w:p>
        </w:tc>
        <w:tc>
          <w:tcPr>
            <w:tcW w:w="1209" w:type="dxa"/>
            <w:vAlign w:val="top"/>
          </w:tcPr>
          <w:p w14:paraId="2AF36966">
            <w:pPr>
              <w:spacing w:line="382" w:lineRule="auto"/>
              <w:rPr>
                <w:rFonts w:ascii="Arial"/>
                <w:sz w:val="21"/>
              </w:rPr>
            </w:pPr>
          </w:p>
          <w:p w14:paraId="7C3F5EDF">
            <w:pPr>
              <w:spacing w:before="65" w:line="228" w:lineRule="auto"/>
              <w:ind w:left="370"/>
              <w:rPr>
                <w:rFonts w:ascii="宋体" w:hAnsi="宋体" w:eastAsia="宋体" w:cs="宋体"/>
                <w:sz w:val="20"/>
                <w:szCs w:val="20"/>
              </w:rPr>
            </w:pPr>
            <w:r>
              <w:rPr>
                <w:rFonts w:ascii="宋体" w:hAnsi="宋体" w:eastAsia="宋体" w:cs="宋体"/>
                <w:spacing w:val="4"/>
                <w:sz w:val="20"/>
                <w:szCs w:val="20"/>
              </w:rPr>
              <w:t>偏离</w:t>
            </w:r>
          </w:p>
        </w:tc>
        <w:tc>
          <w:tcPr>
            <w:tcW w:w="1214" w:type="dxa"/>
            <w:vAlign w:val="top"/>
          </w:tcPr>
          <w:p w14:paraId="65B04211">
            <w:pPr>
              <w:spacing w:before="161" w:line="228" w:lineRule="auto"/>
              <w:ind w:left="373"/>
              <w:rPr>
                <w:rFonts w:ascii="宋体" w:hAnsi="宋体" w:eastAsia="宋体" w:cs="宋体"/>
                <w:sz w:val="20"/>
                <w:szCs w:val="20"/>
              </w:rPr>
            </w:pPr>
            <w:r>
              <w:rPr>
                <w:rFonts w:ascii="宋体" w:hAnsi="宋体" w:eastAsia="宋体" w:cs="宋体"/>
                <w:spacing w:val="3"/>
                <w:sz w:val="20"/>
                <w:szCs w:val="20"/>
              </w:rPr>
              <w:t>说明</w:t>
            </w:r>
          </w:p>
        </w:tc>
      </w:tr>
      <w:tr w14:paraId="22E7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00" w:type="dxa"/>
            <w:vAlign w:val="top"/>
          </w:tcPr>
          <w:p w14:paraId="1815A149">
            <w:pPr>
              <w:spacing w:before="145" w:line="189" w:lineRule="auto"/>
              <w:ind w:left="334"/>
              <w:rPr>
                <w:rFonts w:ascii="宋体" w:hAnsi="宋体" w:eastAsia="宋体" w:cs="宋体"/>
                <w:sz w:val="23"/>
                <w:szCs w:val="23"/>
              </w:rPr>
            </w:pPr>
            <w:r>
              <w:rPr>
                <w:rFonts w:ascii="宋体" w:hAnsi="宋体" w:eastAsia="宋体" w:cs="宋体"/>
                <w:sz w:val="23"/>
                <w:szCs w:val="23"/>
              </w:rPr>
              <w:t>1</w:t>
            </w:r>
          </w:p>
        </w:tc>
        <w:tc>
          <w:tcPr>
            <w:tcW w:w="2180" w:type="dxa"/>
            <w:vAlign w:val="top"/>
          </w:tcPr>
          <w:p w14:paraId="282A7490">
            <w:pPr>
              <w:rPr>
                <w:rFonts w:ascii="Arial"/>
                <w:sz w:val="21"/>
              </w:rPr>
            </w:pPr>
          </w:p>
        </w:tc>
        <w:tc>
          <w:tcPr>
            <w:tcW w:w="2551" w:type="dxa"/>
            <w:vAlign w:val="top"/>
          </w:tcPr>
          <w:p w14:paraId="2F9606F3">
            <w:pPr>
              <w:rPr>
                <w:rFonts w:ascii="Arial"/>
                <w:sz w:val="21"/>
              </w:rPr>
            </w:pPr>
          </w:p>
        </w:tc>
        <w:tc>
          <w:tcPr>
            <w:tcW w:w="2550" w:type="dxa"/>
            <w:vAlign w:val="top"/>
          </w:tcPr>
          <w:p w14:paraId="16A83DFE">
            <w:pPr>
              <w:rPr>
                <w:rFonts w:ascii="Arial"/>
                <w:sz w:val="21"/>
              </w:rPr>
            </w:pPr>
          </w:p>
        </w:tc>
        <w:tc>
          <w:tcPr>
            <w:tcW w:w="1209" w:type="dxa"/>
            <w:vAlign w:val="top"/>
          </w:tcPr>
          <w:p w14:paraId="674AF8AB">
            <w:pPr>
              <w:rPr>
                <w:rFonts w:ascii="Arial"/>
                <w:sz w:val="21"/>
              </w:rPr>
            </w:pPr>
          </w:p>
        </w:tc>
        <w:tc>
          <w:tcPr>
            <w:tcW w:w="1214" w:type="dxa"/>
            <w:vAlign w:val="top"/>
          </w:tcPr>
          <w:p w14:paraId="40CF5186">
            <w:pPr>
              <w:rPr>
                <w:rFonts w:ascii="Arial"/>
                <w:sz w:val="21"/>
              </w:rPr>
            </w:pPr>
          </w:p>
        </w:tc>
      </w:tr>
      <w:tr w14:paraId="1143E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01E421DC">
            <w:pPr>
              <w:spacing w:before="123" w:line="188" w:lineRule="auto"/>
              <w:ind w:left="319"/>
              <w:rPr>
                <w:rFonts w:ascii="宋体" w:hAnsi="宋体" w:eastAsia="宋体" w:cs="宋体"/>
                <w:sz w:val="23"/>
                <w:szCs w:val="23"/>
              </w:rPr>
            </w:pPr>
            <w:r>
              <w:rPr>
                <w:rFonts w:ascii="宋体" w:hAnsi="宋体" w:eastAsia="宋体" w:cs="宋体"/>
                <w:sz w:val="23"/>
                <w:szCs w:val="23"/>
              </w:rPr>
              <w:t>2</w:t>
            </w:r>
          </w:p>
        </w:tc>
        <w:tc>
          <w:tcPr>
            <w:tcW w:w="2180" w:type="dxa"/>
            <w:vAlign w:val="top"/>
          </w:tcPr>
          <w:p w14:paraId="409C729C">
            <w:pPr>
              <w:rPr>
                <w:rFonts w:ascii="Arial"/>
                <w:sz w:val="21"/>
              </w:rPr>
            </w:pPr>
          </w:p>
        </w:tc>
        <w:tc>
          <w:tcPr>
            <w:tcW w:w="2551" w:type="dxa"/>
            <w:vAlign w:val="top"/>
          </w:tcPr>
          <w:p w14:paraId="208C7B21">
            <w:pPr>
              <w:rPr>
                <w:rFonts w:ascii="Arial"/>
                <w:sz w:val="21"/>
              </w:rPr>
            </w:pPr>
          </w:p>
        </w:tc>
        <w:tc>
          <w:tcPr>
            <w:tcW w:w="2550" w:type="dxa"/>
            <w:vAlign w:val="top"/>
          </w:tcPr>
          <w:p w14:paraId="7B8C5B41">
            <w:pPr>
              <w:rPr>
                <w:rFonts w:ascii="Arial"/>
                <w:sz w:val="21"/>
              </w:rPr>
            </w:pPr>
          </w:p>
        </w:tc>
        <w:tc>
          <w:tcPr>
            <w:tcW w:w="1209" w:type="dxa"/>
            <w:vAlign w:val="top"/>
          </w:tcPr>
          <w:p w14:paraId="3BEE2001">
            <w:pPr>
              <w:rPr>
                <w:rFonts w:ascii="Arial"/>
                <w:sz w:val="21"/>
              </w:rPr>
            </w:pPr>
          </w:p>
        </w:tc>
        <w:tc>
          <w:tcPr>
            <w:tcW w:w="1214" w:type="dxa"/>
            <w:vAlign w:val="top"/>
          </w:tcPr>
          <w:p w14:paraId="62028787">
            <w:pPr>
              <w:rPr>
                <w:rFonts w:ascii="Arial"/>
                <w:sz w:val="21"/>
              </w:rPr>
            </w:pPr>
          </w:p>
        </w:tc>
      </w:tr>
      <w:tr w14:paraId="6936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00" w:type="dxa"/>
            <w:vAlign w:val="top"/>
          </w:tcPr>
          <w:p w14:paraId="1D737242">
            <w:pPr>
              <w:spacing w:before="121" w:line="372" w:lineRule="exact"/>
              <w:ind w:left="271"/>
              <w:rPr>
                <w:rFonts w:ascii="宋体" w:hAnsi="宋体" w:eastAsia="宋体" w:cs="宋体"/>
                <w:sz w:val="23"/>
                <w:szCs w:val="23"/>
              </w:rPr>
            </w:pPr>
            <w:r>
              <w:rPr>
                <w:rFonts w:ascii="宋体" w:hAnsi="宋体" w:eastAsia="宋体" w:cs="宋体"/>
                <w:position w:val="3"/>
                <w:sz w:val="23"/>
                <w:szCs w:val="23"/>
              </w:rPr>
              <w:t>…</w:t>
            </w:r>
          </w:p>
        </w:tc>
        <w:tc>
          <w:tcPr>
            <w:tcW w:w="2180" w:type="dxa"/>
            <w:vAlign w:val="top"/>
          </w:tcPr>
          <w:p w14:paraId="3CE79C1C">
            <w:pPr>
              <w:rPr>
                <w:rFonts w:ascii="Arial"/>
                <w:sz w:val="21"/>
              </w:rPr>
            </w:pPr>
          </w:p>
        </w:tc>
        <w:tc>
          <w:tcPr>
            <w:tcW w:w="2551" w:type="dxa"/>
            <w:vAlign w:val="top"/>
          </w:tcPr>
          <w:p w14:paraId="77BF4FE1">
            <w:pPr>
              <w:rPr>
                <w:rFonts w:ascii="Arial"/>
                <w:sz w:val="21"/>
              </w:rPr>
            </w:pPr>
          </w:p>
        </w:tc>
        <w:tc>
          <w:tcPr>
            <w:tcW w:w="2550" w:type="dxa"/>
            <w:vAlign w:val="top"/>
          </w:tcPr>
          <w:p w14:paraId="6084A854">
            <w:pPr>
              <w:rPr>
                <w:rFonts w:ascii="Arial"/>
                <w:sz w:val="21"/>
              </w:rPr>
            </w:pPr>
          </w:p>
        </w:tc>
        <w:tc>
          <w:tcPr>
            <w:tcW w:w="1209" w:type="dxa"/>
            <w:vAlign w:val="top"/>
          </w:tcPr>
          <w:p w14:paraId="6BE28F96">
            <w:pPr>
              <w:rPr>
                <w:rFonts w:ascii="Arial"/>
                <w:sz w:val="21"/>
              </w:rPr>
            </w:pPr>
          </w:p>
        </w:tc>
        <w:tc>
          <w:tcPr>
            <w:tcW w:w="1214" w:type="dxa"/>
            <w:vAlign w:val="top"/>
          </w:tcPr>
          <w:p w14:paraId="320DFE36">
            <w:pPr>
              <w:rPr>
                <w:rFonts w:ascii="Arial"/>
                <w:sz w:val="21"/>
              </w:rPr>
            </w:pPr>
          </w:p>
        </w:tc>
      </w:tr>
    </w:tbl>
    <w:p w14:paraId="60B2B44B">
      <w:pPr>
        <w:pStyle w:val="7"/>
        <w:spacing w:line="424" w:lineRule="auto"/>
      </w:pPr>
    </w:p>
    <w:p w14:paraId="69144662">
      <w:pPr>
        <w:spacing w:before="75" w:line="359" w:lineRule="auto"/>
        <w:ind w:left="547" w:right="441" w:hanging="156"/>
        <w:rPr>
          <w:rFonts w:ascii="宋体" w:hAnsi="宋体" w:eastAsia="宋体" w:cs="宋体"/>
          <w:sz w:val="23"/>
          <w:szCs w:val="23"/>
        </w:rPr>
      </w:pPr>
      <w:r>
        <w:rPr>
          <w:rFonts w:ascii="宋体" w:hAnsi="宋体" w:eastAsia="宋体" w:cs="宋体"/>
          <w:spacing w:val="12"/>
          <w:sz w:val="23"/>
          <w:szCs w:val="23"/>
        </w:rPr>
        <w:t>说明：投标制作投标文件时，必须严格按标书所排列的基本要求和主要需求顺序</w:t>
      </w:r>
      <w:r>
        <w:rPr>
          <w:rFonts w:ascii="宋体" w:hAnsi="宋体" w:eastAsia="宋体" w:cs="宋体"/>
          <w:spacing w:val="11"/>
          <w:sz w:val="23"/>
          <w:szCs w:val="23"/>
        </w:rPr>
        <w:t>，对应填写</w:t>
      </w:r>
      <w:r>
        <w:rPr>
          <w:rFonts w:ascii="宋体" w:hAnsi="宋体" w:eastAsia="宋体" w:cs="宋体"/>
          <w:sz w:val="23"/>
          <w:szCs w:val="23"/>
        </w:rPr>
        <w:t xml:space="preserve"> </w:t>
      </w:r>
      <w:r>
        <w:rPr>
          <w:rFonts w:ascii="宋体" w:hAnsi="宋体" w:eastAsia="宋体" w:cs="宋体"/>
          <w:spacing w:val="8"/>
          <w:sz w:val="23"/>
          <w:szCs w:val="23"/>
        </w:rPr>
        <w:t>自己服务需求偏离表，并注明符合还是正负偏离，如不按要求</w:t>
      </w:r>
      <w:r>
        <w:rPr>
          <w:rFonts w:ascii="宋体" w:hAnsi="宋体" w:eastAsia="宋体" w:cs="宋体"/>
          <w:spacing w:val="7"/>
          <w:sz w:val="23"/>
          <w:szCs w:val="23"/>
        </w:rPr>
        <w:t>填写否则按无效投标处理。</w:t>
      </w:r>
    </w:p>
    <w:p w14:paraId="23CE55D4">
      <w:pPr>
        <w:pStyle w:val="7"/>
        <w:spacing w:line="242" w:lineRule="auto"/>
      </w:pPr>
    </w:p>
    <w:p w14:paraId="272E7A8E">
      <w:pPr>
        <w:spacing w:before="75" w:line="227" w:lineRule="auto"/>
        <w:ind w:left="511"/>
        <w:rPr>
          <w:rFonts w:ascii="宋体" w:hAnsi="宋体" w:eastAsia="宋体" w:cs="宋体"/>
          <w:sz w:val="23"/>
          <w:szCs w:val="23"/>
        </w:rPr>
      </w:pPr>
      <w:r>
        <w:rPr>
          <w:rFonts w:ascii="宋体" w:hAnsi="宋体" w:eastAsia="宋体" w:cs="宋体"/>
          <w:sz w:val="23"/>
          <w:szCs w:val="23"/>
        </w:rPr>
        <w:t>投标单位：（盖章）</w:t>
      </w:r>
      <w:r>
        <w:rPr>
          <w:rFonts w:ascii="宋体" w:hAnsi="宋体" w:eastAsia="宋体" w:cs="宋体"/>
          <w:spacing w:val="-38"/>
          <w:sz w:val="23"/>
          <w:szCs w:val="23"/>
        </w:rPr>
        <w:t xml:space="preserve"> </w:t>
      </w:r>
      <w:r>
        <w:rPr>
          <w:rFonts w:ascii="宋体" w:hAnsi="宋体" w:eastAsia="宋体" w:cs="宋体"/>
          <w:sz w:val="23"/>
          <w:szCs w:val="23"/>
          <w:u w:val="single" w:color="auto"/>
        </w:rPr>
        <w:t xml:space="preserve">                     </w:t>
      </w:r>
    </w:p>
    <w:p w14:paraId="2248BC29">
      <w:pPr>
        <w:pStyle w:val="7"/>
        <w:spacing w:line="386" w:lineRule="auto"/>
      </w:pPr>
    </w:p>
    <w:p w14:paraId="749DF71E">
      <w:pPr>
        <w:spacing w:before="75" w:line="227" w:lineRule="auto"/>
        <w:ind w:left="629"/>
        <w:outlineLvl w:val="1"/>
        <w:rPr>
          <w:rFonts w:ascii="宋体" w:hAnsi="宋体" w:eastAsia="宋体" w:cs="宋体"/>
          <w:sz w:val="23"/>
          <w:szCs w:val="23"/>
        </w:rPr>
      </w:pPr>
      <w:r>
        <w:rPr>
          <w:rFonts w:ascii="宋体" w:hAnsi="宋体" w:eastAsia="宋体" w:cs="宋体"/>
          <w:sz w:val="23"/>
          <w:szCs w:val="23"/>
        </w:rPr>
        <w:t>法定代表人</w:t>
      </w:r>
      <w:r>
        <w:rPr>
          <w:rFonts w:ascii="宋体" w:hAnsi="宋体" w:eastAsia="宋体" w:cs="宋体"/>
          <w:spacing w:val="1"/>
          <w:sz w:val="23"/>
          <w:szCs w:val="23"/>
        </w:rPr>
        <w:t>：（</w:t>
      </w:r>
      <w:r>
        <w:rPr>
          <w:rFonts w:ascii="宋体" w:hAnsi="宋体" w:eastAsia="宋体" w:cs="宋体"/>
          <w:sz w:val="23"/>
          <w:szCs w:val="23"/>
        </w:rPr>
        <w:t xml:space="preserve">签字或盖章） </w:t>
      </w:r>
      <w:r>
        <w:rPr>
          <w:rFonts w:ascii="宋体" w:hAnsi="宋体" w:eastAsia="宋体" w:cs="宋体"/>
          <w:sz w:val="23"/>
          <w:szCs w:val="23"/>
          <w:u w:val="single" w:color="auto"/>
        </w:rPr>
        <w:t xml:space="preserve">                     </w:t>
      </w:r>
    </w:p>
    <w:p w14:paraId="060BB15B">
      <w:pPr>
        <w:pStyle w:val="7"/>
        <w:spacing w:line="286" w:lineRule="auto"/>
      </w:pPr>
    </w:p>
    <w:p w14:paraId="10D17C2D">
      <w:pPr>
        <w:pStyle w:val="7"/>
        <w:spacing w:line="287" w:lineRule="auto"/>
      </w:pPr>
    </w:p>
    <w:p w14:paraId="7B617A6D">
      <w:pPr>
        <w:spacing w:before="74" w:line="228" w:lineRule="auto"/>
        <w:ind w:left="7192"/>
        <w:rPr>
          <w:rFonts w:ascii="宋体" w:hAnsi="宋体" w:eastAsia="宋体" w:cs="宋体"/>
          <w:sz w:val="20"/>
          <w:szCs w:val="20"/>
        </w:rPr>
      </w:pPr>
      <w:r>
        <w:rPr>
          <w:rFonts w:ascii="宋体" w:hAnsi="宋体" w:eastAsia="宋体" w:cs="宋体"/>
          <w:spacing w:val="-5"/>
          <w:sz w:val="23"/>
          <w:szCs w:val="23"/>
        </w:rPr>
        <w:t>日期：</w:t>
      </w:r>
      <w:r>
        <w:rPr>
          <w:rFonts w:ascii="宋体" w:hAnsi="宋体" w:eastAsia="宋体" w:cs="宋体"/>
          <w:spacing w:val="17"/>
          <w:sz w:val="23"/>
          <w:szCs w:val="23"/>
          <w:u w:val="single" w:color="auto"/>
        </w:rPr>
        <w:t xml:space="preserve">    </w:t>
      </w:r>
      <w:r>
        <w:rPr>
          <w:rFonts w:ascii="宋体" w:hAnsi="宋体" w:eastAsia="宋体" w:cs="宋体"/>
          <w:spacing w:val="-105"/>
          <w:sz w:val="23"/>
          <w:szCs w:val="23"/>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5"/>
          <w:sz w:val="20"/>
          <w:szCs w:val="20"/>
        </w:rPr>
        <w:t>日</w:t>
      </w:r>
    </w:p>
    <w:p w14:paraId="14A50D41">
      <w:pPr>
        <w:spacing w:line="228" w:lineRule="auto"/>
        <w:rPr>
          <w:rFonts w:ascii="宋体" w:hAnsi="宋体" w:eastAsia="宋体" w:cs="宋体"/>
          <w:sz w:val="20"/>
          <w:szCs w:val="20"/>
        </w:rPr>
        <w:sectPr>
          <w:footerReference r:id="rId33" w:type="default"/>
          <w:pgSz w:w="11900" w:h="16838"/>
          <w:pgMar w:top="1423" w:right="579" w:bottom="533" w:left="811" w:header="0" w:footer="372" w:gutter="0"/>
          <w:cols w:space="720" w:num="1"/>
        </w:sectPr>
      </w:pPr>
    </w:p>
    <w:p w14:paraId="0830EE75">
      <w:pPr>
        <w:spacing w:before="56" w:line="219" w:lineRule="auto"/>
        <w:rPr>
          <w:rFonts w:ascii="宋体" w:hAnsi="宋体" w:eastAsia="宋体" w:cs="宋体"/>
          <w:sz w:val="28"/>
          <w:szCs w:val="28"/>
        </w:rPr>
      </w:pPr>
      <w:r>
        <w:rPr>
          <w:rFonts w:ascii="宋体" w:hAnsi="宋体" w:eastAsia="宋体" w:cs="宋体"/>
          <w:b/>
          <w:bCs/>
          <w:spacing w:val="-9"/>
          <w:sz w:val="28"/>
          <w:szCs w:val="28"/>
        </w:rPr>
        <w:t>附件十五</w:t>
      </w:r>
    </w:p>
    <w:p w14:paraId="11F82F55">
      <w:pPr>
        <w:spacing w:before="217" w:line="224" w:lineRule="auto"/>
        <w:ind w:left="3062"/>
        <w:rPr>
          <w:rFonts w:ascii="宋体" w:hAnsi="宋体" w:eastAsia="宋体" w:cs="宋体"/>
          <w:sz w:val="31"/>
          <w:szCs w:val="31"/>
        </w:rPr>
      </w:pPr>
      <w:r>
        <w:rPr>
          <w:rFonts w:ascii="宋体" w:hAnsi="宋体" w:eastAsia="宋体" w:cs="宋体"/>
          <w:b/>
          <w:bCs/>
          <w:spacing w:val="6"/>
          <w:sz w:val="31"/>
          <w:szCs w:val="31"/>
        </w:rPr>
        <w:t>投标人反商业贿赂承诺书</w:t>
      </w:r>
    </w:p>
    <w:p w14:paraId="5BD40E11">
      <w:pPr>
        <w:pStyle w:val="7"/>
        <w:spacing w:line="342" w:lineRule="auto"/>
      </w:pPr>
    </w:p>
    <w:p w14:paraId="30971994">
      <w:pPr>
        <w:spacing w:before="65" w:line="578" w:lineRule="auto"/>
        <w:ind w:left="27" w:firstLine="525"/>
        <w:rPr>
          <w:rFonts w:ascii="宋体" w:hAnsi="宋体" w:eastAsia="宋体" w:cs="宋体"/>
          <w:sz w:val="20"/>
          <w:szCs w:val="20"/>
        </w:rPr>
      </w:pPr>
      <w:r>
        <w:rPr>
          <w:rFonts w:ascii="宋体" w:hAnsi="宋体" w:eastAsia="宋体" w:cs="宋体"/>
          <w:spacing w:val="7"/>
          <w:sz w:val="20"/>
          <w:szCs w:val="20"/>
        </w:rPr>
        <w:t>我公司承诺在</w:t>
      </w:r>
      <w:r>
        <w:rPr>
          <w:rFonts w:ascii="宋体" w:hAnsi="宋体" w:eastAsia="宋体" w:cs="宋体"/>
          <w:spacing w:val="7"/>
          <w:sz w:val="20"/>
          <w:szCs w:val="20"/>
          <w:u w:val="single" w:color="auto"/>
        </w:rPr>
        <w:t xml:space="preserve">                             竞争性磋商</w:t>
      </w:r>
      <w:r>
        <w:rPr>
          <w:rFonts w:ascii="宋体" w:hAnsi="宋体" w:eastAsia="宋体" w:cs="宋体"/>
          <w:spacing w:val="7"/>
          <w:sz w:val="20"/>
          <w:szCs w:val="20"/>
        </w:rPr>
        <w:t>招标活动中，不给予国家工作</w:t>
      </w:r>
      <w:r>
        <w:rPr>
          <w:rFonts w:ascii="宋体" w:hAnsi="宋体" w:eastAsia="宋体" w:cs="宋体"/>
          <w:spacing w:val="6"/>
          <w:sz w:val="20"/>
          <w:szCs w:val="20"/>
        </w:rPr>
        <w:t>人员及其亲</w:t>
      </w:r>
      <w:r>
        <w:rPr>
          <w:rFonts w:ascii="宋体" w:hAnsi="宋体" w:eastAsia="宋体" w:cs="宋体"/>
          <w:sz w:val="20"/>
          <w:szCs w:val="20"/>
        </w:rPr>
        <w:t xml:space="preserve"> </w:t>
      </w:r>
      <w:r>
        <w:rPr>
          <w:rFonts w:ascii="宋体" w:hAnsi="宋体" w:eastAsia="宋体" w:cs="宋体"/>
          <w:spacing w:val="10"/>
          <w:sz w:val="20"/>
          <w:szCs w:val="20"/>
        </w:rPr>
        <w:t>属各种形式的商业贿赂（包括送礼金礼品、</w:t>
      </w:r>
      <w:r>
        <w:rPr>
          <w:rFonts w:ascii="宋体" w:hAnsi="宋体" w:eastAsia="宋体" w:cs="宋体"/>
          <w:spacing w:val="9"/>
          <w:sz w:val="20"/>
          <w:szCs w:val="20"/>
        </w:rPr>
        <w:t>有价证券、购物券、回扣、佣金、咨询费、劳务费、赞助费、</w:t>
      </w:r>
      <w:r>
        <w:rPr>
          <w:rFonts w:ascii="宋体" w:hAnsi="宋体" w:eastAsia="宋体" w:cs="宋体"/>
          <w:sz w:val="20"/>
          <w:szCs w:val="20"/>
        </w:rPr>
        <w:t xml:space="preserve"> </w:t>
      </w:r>
      <w:r>
        <w:rPr>
          <w:rFonts w:ascii="宋体" w:hAnsi="宋体" w:eastAsia="宋体" w:cs="宋体"/>
          <w:spacing w:val="9"/>
          <w:sz w:val="20"/>
          <w:szCs w:val="20"/>
        </w:rPr>
        <w:t>宣传费、支付旅游费用、报销各种消费凭证、宴请、娱乐等</w:t>
      </w:r>
      <w:r>
        <w:rPr>
          <w:rFonts w:ascii="宋体" w:hAnsi="宋体" w:eastAsia="宋体" w:cs="宋体"/>
          <w:spacing w:val="18"/>
          <w:sz w:val="20"/>
          <w:szCs w:val="20"/>
        </w:rPr>
        <w:t>），</w:t>
      </w:r>
      <w:r>
        <w:rPr>
          <w:rFonts w:ascii="宋体" w:hAnsi="宋体" w:eastAsia="宋体" w:cs="宋体"/>
          <w:spacing w:val="9"/>
          <w:sz w:val="20"/>
          <w:szCs w:val="20"/>
        </w:rPr>
        <w:t>如有上述行为，我公司及项目参与人员愿</w:t>
      </w:r>
      <w:r>
        <w:rPr>
          <w:rFonts w:ascii="宋体" w:hAnsi="宋体" w:eastAsia="宋体" w:cs="宋体"/>
          <w:spacing w:val="1"/>
          <w:sz w:val="20"/>
          <w:szCs w:val="20"/>
        </w:rPr>
        <w:t xml:space="preserve"> </w:t>
      </w:r>
      <w:r>
        <w:rPr>
          <w:rFonts w:ascii="宋体" w:hAnsi="宋体" w:eastAsia="宋体" w:cs="宋体"/>
          <w:spacing w:val="9"/>
          <w:sz w:val="20"/>
          <w:szCs w:val="20"/>
        </w:rPr>
        <w:t>意按照《政府采购法》、《反不正当竞争法》的有关</w:t>
      </w:r>
      <w:r>
        <w:rPr>
          <w:rFonts w:ascii="宋体" w:hAnsi="宋体" w:eastAsia="宋体" w:cs="宋体"/>
          <w:spacing w:val="8"/>
          <w:sz w:val="20"/>
          <w:szCs w:val="20"/>
        </w:rPr>
        <w:t>规定接受处罚。</w:t>
      </w:r>
    </w:p>
    <w:p w14:paraId="475E03E3">
      <w:pPr>
        <w:pStyle w:val="7"/>
        <w:spacing w:line="319" w:lineRule="auto"/>
      </w:pPr>
    </w:p>
    <w:p w14:paraId="67DBABE5">
      <w:pPr>
        <w:pStyle w:val="7"/>
        <w:spacing w:line="320" w:lineRule="auto"/>
      </w:pPr>
    </w:p>
    <w:p w14:paraId="636AEC64">
      <w:pPr>
        <w:spacing w:before="65" w:line="227" w:lineRule="auto"/>
        <w:ind w:left="448"/>
        <w:rPr>
          <w:rFonts w:ascii="宋体" w:hAnsi="宋体" w:eastAsia="宋体" w:cs="宋体"/>
          <w:sz w:val="20"/>
          <w:szCs w:val="20"/>
        </w:rPr>
      </w:pPr>
      <w:r>
        <w:rPr>
          <w:rFonts w:ascii="宋体" w:hAnsi="宋体" w:eastAsia="宋体" w:cs="宋体"/>
          <w:spacing w:val="12"/>
          <w:sz w:val="20"/>
          <w:szCs w:val="20"/>
        </w:rPr>
        <w:t>投标单位</w:t>
      </w:r>
      <w:r>
        <w:rPr>
          <w:rFonts w:ascii="宋体" w:hAnsi="宋体" w:eastAsia="宋体" w:cs="宋体"/>
          <w:spacing w:val="-3"/>
          <w:sz w:val="20"/>
          <w:szCs w:val="20"/>
        </w:rPr>
        <w:t>：（</w:t>
      </w:r>
      <w:r>
        <w:rPr>
          <w:rFonts w:ascii="宋体" w:hAnsi="宋体" w:eastAsia="宋体" w:cs="宋体"/>
          <w:spacing w:val="12"/>
          <w:sz w:val="20"/>
          <w:szCs w:val="20"/>
        </w:rPr>
        <w:t>盖章）</w:t>
      </w:r>
      <w:r>
        <w:rPr>
          <w:rFonts w:ascii="宋体" w:hAnsi="宋体" w:eastAsia="宋体" w:cs="宋体"/>
          <w:sz w:val="20"/>
          <w:szCs w:val="20"/>
          <w:u w:val="single" w:color="auto"/>
        </w:rPr>
        <w:t xml:space="preserve">                        </w:t>
      </w:r>
    </w:p>
    <w:p w14:paraId="16D47030">
      <w:pPr>
        <w:pStyle w:val="7"/>
        <w:spacing w:line="297" w:lineRule="auto"/>
      </w:pPr>
    </w:p>
    <w:p w14:paraId="1E69BE44">
      <w:pPr>
        <w:pStyle w:val="7"/>
        <w:spacing w:line="298" w:lineRule="auto"/>
      </w:pPr>
    </w:p>
    <w:p w14:paraId="718413B8">
      <w:pPr>
        <w:pStyle w:val="7"/>
        <w:spacing w:line="298" w:lineRule="auto"/>
      </w:pPr>
    </w:p>
    <w:p w14:paraId="58C0A975">
      <w:pPr>
        <w:pStyle w:val="7"/>
        <w:spacing w:line="298" w:lineRule="auto"/>
      </w:pPr>
    </w:p>
    <w:p w14:paraId="64D7A519">
      <w:pPr>
        <w:spacing w:before="66" w:line="227" w:lineRule="auto"/>
        <w:ind w:left="446"/>
        <w:rPr>
          <w:rFonts w:ascii="宋体" w:hAnsi="宋体" w:eastAsia="宋体" w:cs="宋体"/>
          <w:sz w:val="20"/>
          <w:szCs w:val="20"/>
        </w:rPr>
      </w:pPr>
      <w:r>
        <w:rPr>
          <w:rFonts w:ascii="宋体" w:hAnsi="宋体" w:eastAsia="宋体" w:cs="宋体"/>
          <w:spacing w:val="8"/>
          <w:sz w:val="20"/>
          <w:szCs w:val="20"/>
        </w:rPr>
        <w:t>法定代表人</w:t>
      </w:r>
      <w:r>
        <w:rPr>
          <w:rFonts w:ascii="宋体" w:hAnsi="宋体" w:eastAsia="宋体" w:cs="宋体"/>
          <w:sz w:val="20"/>
          <w:szCs w:val="20"/>
        </w:rPr>
        <w:t>：</w:t>
      </w:r>
      <w:r>
        <w:rPr>
          <w:rFonts w:ascii="宋体" w:hAnsi="宋体" w:eastAsia="宋体" w:cs="宋体"/>
          <w:spacing w:val="-67"/>
          <w:sz w:val="20"/>
          <w:szCs w:val="20"/>
        </w:rPr>
        <w:t xml:space="preserve"> </w:t>
      </w:r>
      <w:r>
        <w:rPr>
          <w:rFonts w:ascii="宋体" w:hAnsi="宋体" w:eastAsia="宋体" w:cs="宋体"/>
          <w:sz w:val="20"/>
          <w:szCs w:val="20"/>
        </w:rPr>
        <w:t>（</w:t>
      </w:r>
      <w:r>
        <w:rPr>
          <w:rFonts w:ascii="宋体" w:hAnsi="宋体" w:eastAsia="宋体" w:cs="宋体"/>
          <w:spacing w:val="8"/>
          <w:sz w:val="20"/>
          <w:szCs w:val="20"/>
        </w:rPr>
        <w:t>签字或盖章）</w:t>
      </w:r>
      <w:r>
        <w:rPr>
          <w:rFonts w:ascii="宋体" w:hAnsi="宋体" w:eastAsia="宋体" w:cs="宋体"/>
          <w:sz w:val="20"/>
          <w:szCs w:val="20"/>
          <w:u w:val="single" w:color="auto"/>
        </w:rPr>
        <w:t xml:space="preserve">                        </w:t>
      </w:r>
    </w:p>
    <w:p w14:paraId="2400C508">
      <w:pPr>
        <w:pStyle w:val="7"/>
        <w:spacing w:line="277" w:lineRule="auto"/>
      </w:pPr>
    </w:p>
    <w:p w14:paraId="67409167">
      <w:pPr>
        <w:pStyle w:val="7"/>
        <w:spacing w:line="277" w:lineRule="auto"/>
      </w:pPr>
    </w:p>
    <w:p w14:paraId="588D99DE">
      <w:pPr>
        <w:pStyle w:val="7"/>
        <w:spacing w:line="277" w:lineRule="auto"/>
      </w:pPr>
    </w:p>
    <w:p w14:paraId="73D11FFD">
      <w:pPr>
        <w:pStyle w:val="7"/>
        <w:spacing w:line="278" w:lineRule="auto"/>
      </w:pPr>
    </w:p>
    <w:p w14:paraId="7503699E">
      <w:pPr>
        <w:pStyle w:val="7"/>
        <w:spacing w:line="278" w:lineRule="auto"/>
      </w:pPr>
    </w:p>
    <w:p w14:paraId="048A2A08">
      <w:pPr>
        <w:pStyle w:val="7"/>
        <w:spacing w:line="278" w:lineRule="auto"/>
      </w:pPr>
    </w:p>
    <w:p w14:paraId="31A83A77">
      <w:pPr>
        <w:spacing w:before="65" w:line="228" w:lineRule="auto"/>
        <w:ind w:left="3056"/>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14:paraId="096AF14F">
      <w:pPr>
        <w:spacing w:line="228" w:lineRule="auto"/>
        <w:rPr>
          <w:rFonts w:ascii="宋体" w:hAnsi="宋体" w:eastAsia="宋体" w:cs="宋体"/>
          <w:sz w:val="20"/>
          <w:szCs w:val="20"/>
        </w:rPr>
        <w:sectPr>
          <w:footerReference r:id="rId34" w:type="default"/>
          <w:pgSz w:w="11900" w:h="16838"/>
          <w:pgMar w:top="1289" w:right="1014" w:bottom="530" w:left="1223" w:header="0" w:footer="372" w:gutter="0"/>
          <w:cols w:space="720" w:num="1"/>
        </w:sectPr>
      </w:pPr>
    </w:p>
    <w:p w14:paraId="03F1D55C">
      <w:pPr>
        <w:spacing w:before="144" w:line="219" w:lineRule="auto"/>
        <w:ind w:left="22"/>
        <w:rPr>
          <w:rFonts w:ascii="宋体" w:hAnsi="宋体" w:eastAsia="宋体" w:cs="宋体"/>
          <w:sz w:val="28"/>
          <w:szCs w:val="28"/>
        </w:rPr>
      </w:pPr>
      <w:r>
        <w:rPr>
          <w:rFonts w:ascii="宋体" w:hAnsi="宋体" w:eastAsia="宋体" w:cs="宋体"/>
          <w:b/>
          <w:bCs/>
          <w:spacing w:val="-9"/>
          <w:sz w:val="28"/>
          <w:szCs w:val="28"/>
        </w:rPr>
        <w:t>附件十六</w:t>
      </w:r>
    </w:p>
    <w:p w14:paraId="507874F6">
      <w:pPr>
        <w:spacing w:before="273" w:line="224" w:lineRule="auto"/>
        <w:ind w:left="2589"/>
        <w:rPr>
          <w:rFonts w:ascii="宋体" w:hAnsi="宋体" w:eastAsia="宋体" w:cs="宋体"/>
          <w:sz w:val="31"/>
          <w:szCs w:val="31"/>
        </w:rPr>
      </w:pPr>
      <w:r>
        <w:rPr>
          <w:rFonts w:ascii="宋体" w:hAnsi="宋体" w:eastAsia="宋体" w:cs="宋体"/>
          <w:b/>
          <w:bCs/>
          <w:spacing w:val="7"/>
          <w:sz w:val="31"/>
          <w:szCs w:val="31"/>
        </w:rPr>
        <w:t>无围标、串标等违法违规行为承诺书</w:t>
      </w:r>
    </w:p>
    <w:p w14:paraId="226F1D6B">
      <w:pPr>
        <w:pStyle w:val="7"/>
        <w:spacing w:line="308" w:lineRule="auto"/>
      </w:pPr>
    </w:p>
    <w:p w14:paraId="3315040B">
      <w:pPr>
        <w:pStyle w:val="7"/>
        <w:spacing w:line="309" w:lineRule="auto"/>
      </w:pPr>
    </w:p>
    <w:p w14:paraId="05F29E50">
      <w:pPr>
        <w:pStyle w:val="7"/>
        <w:spacing w:line="309" w:lineRule="auto"/>
      </w:pPr>
    </w:p>
    <w:p w14:paraId="0A8F070A">
      <w:pPr>
        <w:spacing w:before="65" w:line="577" w:lineRule="auto"/>
        <w:ind w:left="48" w:firstLine="419"/>
        <w:rPr>
          <w:rFonts w:ascii="宋体" w:hAnsi="宋体" w:eastAsia="宋体" w:cs="宋体"/>
          <w:sz w:val="20"/>
          <w:szCs w:val="20"/>
        </w:rPr>
      </w:pPr>
      <w:r>
        <w:rPr>
          <w:rFonts w:ascii="宋体" w:hAnsi="宋体" w:eastAsia="宋体" w:cs="宋体"/>
          <w:spacing w:val="7"/>
          <w:sz w:val="20"/>
          <w:szCs w:val="20"/>
        </w:rPr>
        <w:t>本人作为</w:t>
      </w:r>
      <w:r>
        <w:rPr>
          <w:rFonts w:ascii="宋体" w:hAnsi="宋体" w:eastAsia="宋体" w:cs="宋体"/>
          <w:spacing w:val="7"/>
          <w:sz w:val="20"/>
          <w:szCs w:val="20"/>
          <w:u w:val="single" w:color="auto"/>
        </w:rPr>
        <w:t xml:space="preserve">（单位名称）                    </w:t>
      </w:r>
      <w:r>
        <w:rPr>
          <w:rFonts w:ascii="宋体" w:hAnsi="宋体" w:eastAsia="宋体" w:cs="宋体"/>
          <w:spacing w:val="-69"/>
          <w:sz w:val="20"/>
          <w:szCs w:val="20"/>
        </w:rPr>
        <w:t xml:space="preserve"> </w:t>
      </w:r>
      <w:r>
        <w:rPr>
          <w:rFonts w:ascii="宋体" w:hAnsi="宋体" w:eastAsia="宋体" w:cs="宋体"/>
          <w:spacing w:val="7"/>
          <w:sz w:val="20"/>
          <w:szCs w:val="20"/>
        </w:rPr>
        <w:t>的法人，清楚知晓我公司本项目投标活动，对以下事项</w:t>
      </w:r>
      <w:r>
        <w:rPr>
          <w:rFonts w:ascii="宋体" w:hAnsi="宋体" w:eastAsia="宋体" w:cs="宋体"/>
          <w:sz w:val="20"/>
          <w:szCs w:val="20"/>
        </w:rPr>
        <w:t xml:space="preserve"> </w:t>
      </w:r>
      <w:r>
        <w:rPr>
          <w:rFonts w:ascii="宋体" w:hAnsi="宋体" w:eastAsia="宋体" w:cs="宋体"/>
          <w:spacing w:val="5"/>
          <w:sz w:val="20"/>
          <w:szCs w:val="20"/>
        </w:rPr>
        <w:t>作出承诺：</w:t>
      </w:r>
    </w:p>
    <w:p w14:paraId="27FEB5FF">
      <w:pPr>
        <w:spacing w:before="31" w:line="227" w:lineRule="auto"/>
        <w:ind w:left="471"/>
        <w:rPr>
          <w:rFonts w:ascii="宋体" w:hAnsi="宋体" w:eastAsia="宋体" w:cs="宋体"/>
          <w:sz w:val="20"/>
          <w:szCs w:val="20"/>
        </w:rPr>
      </w:pPr>
      <w:r>
        <w:rPr>
          <w:rFonts w:ascii="宋体" w:hAnsi="宋体" w:eastAsia="宋体" w:cs="宋体"/>
          <w:spacing w:val="9"/>
          <w:sz w:val="20"/>
          <w:szCs w:val="20"/>
        </w:rPr>
        <w:t>一、我单位遵循公开、公平、公正、诚实守信的原则，依法依规参与本项目竞</w:t>
      </w:r>
      <w:r>
        <w:rPr>
          <w:rFonts w:ascii="宋体" w:hAnsi="宋体" w:eastAsia="宋体" w:cs="宋体"/>
          <w:spacing w:val="8"/>
          <w:sz w:val="20"/>
          <w:szCs w:val="20"/>
        </w:rPr>
        <w:t>标。</w:t>
      </w:r>
    </w:p>
    <w:p w14:paraId="78D18B37">
      <w:pPr>
        <w:pStyle w:val="7"/>
        <w:spacing w:line="325" w:lineRule="auto"/>
      </w:pPr>
    </w:p>
    <w:p w14:paraId="4DA2A396">
      <w:pPr>
        <w:spacing w:before="65" w:line="227" w:lineRule="auto"/>
        <w:ind w:left="471"/>
        <w:outlineLvl w:val="1"/>
        <w:rPr>
          <w:rFonts w:ascii="宋体" w:hAnsi="宋体" w:eastAsia="宋体" w:cs="宋体"/>
          <w:sz w:val="20"/>
          <w:szCs w:val="20"/>
        </w:rPr>
      </w:pPr>
      <w:r>
        <w:rPr>
          <w:rFonts w:ascii="宋体" w:hAnsi="宋体" w:eastAsia="宋体" w:cs="宋体"/>
          <w:spacing w:val="9"/>
          <w:sz w:val="20"/>
          <w:szCs w:val="20"/>
        </w:rPr>
        <w:t>二、我单位在本项目招标投标活动中，未参与围标串标。</w:t>
      </w:r>
    </w:p>
    <w:p w14:paraId="5F7256B5">
      <w:pPr>
        <w:pStyle w:val="7"/>
        <w:spacing w:line="328" w:lineRule="auto"/>
      </w:pPr>
    </w:p>
    <w:p w14:paraId="08165E7E">
      <w:pPr>
        <w:spacing w:before="66" w:line="576" w:lineRule="auto"/>
        <w:ind w:left="47" w:firstLine="419"/>
        <w:rPr>
          <w:rFonts w:ascii="宋体" w:hAnsi="宋体" w:eastAsia="宋体" w:cs="宋体"/>
          <w:sz w:val="20"/>
          <w:szCs w:val="20"/>
        </w:rPr>
      </w:pPr>
      <w:r>
        <w:rPr>
          <w:rFonts w:ascii="宋体" w:hAnsi="宋体" w:eastAsia="宋体" w:cs="宋体"/>
          <w:spacing w:val="9"/>
          <w:sz w:val="20"/>
          <w:szCs w:val="20"/>
        </w:rPr>
        <w:t>三、我单位如被查实在本项目招标投标活动中存在围标串标的，递交投标文件行为作为实施串通投标</w:t>
      </w:r>
      <w:r>
        <w:rPr>
          <w:rFonts w:ascii="宋体" w:hAnsi="宋体" w:eastAsia="宋体" w:cs="宋体"/>
          <w:spacing w:val="13"/>
          <w:sz w:val="20"/>
          <w:szCs w:val="20"/>
        </w:rPr>
        <w:t xml:space="preserve"> </w:t>
      </w:r>
      <w:r>
        <w:rPr>
          <w:rFonts w:ascii="宋体" w:hAnsi="宋体" w:eastAsia="宋体" w:cs="宋体"/>
          <w:spacing w:val="10"/>
          <w:sz w:val="20"/>
          <w:szCs w:val="20"/>
        </w:rPr>
        <w:t>违法行为的关键环节，本人承担直接责任人员法律责</w:t>
      </w:r>
      <w:r>
        <w:rPr>
          <w:rFonts w:ascii="宋体" w:hAnsi="宋体" w:eastAsia="宋体" w:cs="宋体"/>
          <w:spacing w:val="9"/>
          <w:sz w:val="20"/>
          <w:szCs w:val="20"/>
        </w:rPr>
        <w:t>任，接受相应行政处罚和失信惩戒。</w:t>
      </w:r>
    </w:p>
    <w:p w14:paraId="0E3AFA63">
      <w:pPr>
        <w:spacing w:before="31" w:line="577" w:lineRule="auto"/>
        <w:ind w:right="6329"/>
        <w:rPr>
          <w:rFonts w:ascii="宋体" w:hAnsi="宋体" w:eastAsia="宋体" w:cs="宋体"/>
          <w:sz w:val="20"/>
          <w:szCs w:val="20"/>
        </w:rPr>
      </w:pPr>
      <w:r>
        <w:rPr>
          <w:rFonts w:ascii="宋体" w:hAnsi="宋体" w:eastAsia="宋体" w:cs="宋体"/>
          <w:spacing w:val="5"/>
          <w:sz w:val="20"/>
          <w:szCs w:val="20"/>
        </w:rPr>
        <w:t>项目编号：</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0CB52688">
      <w:pPr>
        <w:spacing w:before="31" w:line="228" w:lineRule="auto"/>
        <w:rPr>
          <w:rFonts w:ascii="宋体" w:hAnsi="宋体" w:eastAsia="宋体" w:cs="宋体"/>
          <w:sz w:val="20"/>
          <w:szCs w:val="20"/>
        </w:rPr>
      </w:pPr>
      <w:r>
        <w:rPr>
          <w:rFonts w:ascii="宋体" w:hAnsi="宋体" w:eastAsia="宋体" w:cs="宋体"/>
          <w:spacing w:val="5"/>
          <w:sz w:val="20"/>
          <w:szCs w:val="20"/>
        </w:rPr>
        <w:t>投标人单位名称：</w:t>
      </w:r>
      <w:r>
        <w:rPr>
          <w:rFonts w:ascii="宋体" w:hAnsi="宋体" w:eastAsia="宋体" w:cs="宋体"/>
          <w:spacing w:val="-73"/>
          <w:sz w:val="20"/>
          <w:szCs w:val="20"/>
        </w:rPr>
        <w:t xml:space="preserve"> </w:t>
      </w:r>
      <w:r>
        <w:rPr>
          <w:rFonts w:ascii="宋体" w:hAnsi="宋体" w:eastAsia="宋体" w:cs="宋体"/>
          <w:sz w:val="20"/>
          <w:szCs w:val="20"/>
          <w:u w:val="single" w:color="auto"/>
        </w:rPr>
        <w:t xml:space="preserve">                        </w:t>
      </w:r>
    </w:p>
    <w:p w14:paraId="7871155D">
      <w:pPr>
        <w:pStyle w:val="7"/>
        <w:spacing w:line="323" w:lineRule="auto"/>
      </w:pPr>
    </w:p>
    <w:p w14:paraId="75144E38">
      <w:pPr>
        <w:spacing w:before="66" w:line="227" w:lineRule="auto"/>
        <w:rPr>
          <w:rFonts w:ascii="宋体" w:hAnsi="宋体" w:eastAsia="宋体" w:cs="宋体"/>
          <w:sz w:val="20"/>
          <w:szCs w:val="20"/>
        </w:rPr>
      </w:pPr>
      <w:r>
        <w:rPr>
          <w:rFonts w:ascii="宋体" w:hAnsi="宋体" w:eastAsia="宋体" w:cs="宋体"/>
          <w:spacing w:val="9"/>
          <w:sz w:val="20"/>
          <w:szCs w:val="20"/>
        </w:rPr>
        <w:t>投标人法定代表人（签字或盖章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775CC372">
      <w:pPr>
        <w:pStyle w:val="7"/>
        <w:spacing w:line="241" w:lineRule="auto"/>
      </w:pPr>
    </w:p>
    <w:p w14:paraId="75ADE5F0">
      <w:pPr>
        <w:pStyle w:val="7"/>
        <w:spacing w:line="241" w:lineRule="auto"/>
      </w:pPr>
    </w:p>
    <w:p w14:paraId="6897513E">
      <w:pPr>
        <w:pStyle w:val="7"/>
        <w:spacing w:line="241" w:lineRule="auto"/>
      </w:pPr>
    </w:p>
    <w:p w14:paraId="104D0CA9">
      <w:pPr>
        <w:pStyle w:val="7"/>
        <w:spacing w:line="241" w:lineRule="auto"/>
      </w:pPr>
    </w:p>
    <w:p w14:paraId="6F0AB9D1">
      <w:pPr>
        <w:pStyle w:val="7"/>
        <w:spacing w:line="241" w:lineRule="auto"/>
      </w:pPr>
    </w:p>
    <w:p w14:paraId="0876B46C">
      <w:pPr>
        <w:pStyle w:val="7"/>
        <w:spacing w:line="241" w:lineRule="auto"/>
      </w:pPr>
    </w:p>
    <w:p w14:paraId="2312E827">
      <w:pPr>
        <w:pStyle w:val="7"/>
        <w:spacing w:line="242" w:lineRule="auto"/>
      </w:pPr>
    </w:p>
    <w:p w14:paraId="23E3F3B3">
      <w:pPr>
        <w:pStyle w:val="7"/>
        <w:spacing w:line="242" w:lineRule="auto"/>
      </w:pPr>
    </w:p>
    <w:p w14:paraId="4DFE6B11">
      <w:pPr>
        <w:spacing w:before="76" w:line="227" w:lineRule="auto"/>
        <w:jc w:val="right"/>
        <w:rPr>
          <w:rFonts w:ascii="宋体" w:hAnsi="宋体" w:eastAsia="宋体" w:cs="宋体"/>
          <w:sz w:val="23"/>
          <w:szCs w:val="23"/>
        </w:rPr>
      </w:pPr>
      <w:r>
        <w:rPr>
          <w:rFonts w:ascii="宋体" w:hAnsi="宋体" w:eastAsia="宋体" w:cs="宋体"/>
          <w:spacing w:val="-10"/>
          <w:sz w:val="20"/>
          <w:szCs w:val="20"/>
        </w:rPr>
        <w:t>日期：</w:t>
      </w:r>
      <w:r>
        <w:rPr>
          <w:rFonts w:ascii="宋体" w:hAnsi="宋体" w:eastAsia="宋体" w:cs="宋体"/>
          <w:spacing w:val="1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0"/>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100"/>
          <w:sz w:val="23"/>
          <w:szCs w:val="23"/>
        </w:rPr>
        <w:t xml:space="preserve"> </w:t>
      </w:r>
      <w:r>
        <w:rPr>
          <w:rFonts w:ascii="宋体" w:hAnsi="宋体" w:eastAsia="宋体" w:cs="宋体"/>
          <w:spacing w:val="-10"/>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64"/>
          <w:sz w:val="23"/>
          <w:szCs w:val="23"/>
        </w:rPr>
        <w:t xml:space="preserve"> </w:t>
      </w:r>
      <w:r>
        <w:rPr>
          <w:rFonts w:ascii="宋体" w:hAnsi="宋体" w:eastAsia="宋体" w:cs="宋体"/>
          <w:spacing w:val="-10"/>
          <w:sz w:val="23"/>
          <w:szCs w:val="23"/>
        </w:rPr>
        <w:t>日</w:t>
      </w:r>
    </w:p>
    <w:p w14:paraId="4B85CEAB">
      <w:pPr>
        <w:spacing w:line="227" w:lineRule="auto"/>
        <w:rPr>
          <w:rFonts w:ascii="宋体" w:hAnsi="宋体" w:eastAsia="宋体" w:cs="宋体"/>
          <w:sz w:val="23"/>
          <w:szCs w:val="23"/>
        </w:rPr>
        <w:sectPr>
          <w:footerReference r:id="rId35" w:type="default"/>
          <w:pgSz w:w="11900" w:h="16838"/>
          <w:pgMar w:top="1431" w:right="1020" w:bottom="533" w:left="1201" w:header="0" w:footer="372" w:gutter="0"/>
          <w:cols w:space="720" w:num="1"/>
        </w:sectPr>
      </w:pPr>
    </w:p>
    <w:p w14:paraId="1065866F">
      <w:pPr>
        <w:spacing w:before="56" w:line="219" w:lineRule="auto"/>
        <w:ind w:left="140"/>
        <w:rPr>
          <w:rFonts w:ascii="宋体" w:hAnsi="宋体" w:eastAsia="宋体" w:cs="宋体"/>
          <w:sz w:val="28"/>
          <w:szCs w:val="28"/>
        </w:rPr>
      </w:pPr>
      <w:r>
        <w:rPr>
          <w:rFonts w:ascii="宋体" w:hAnsi="宋体" w:eastAsia="宋体" w:cs="宋体"/>
          <w:b/>
          <w:bCs/>
          <w:spacing w:val="-9"/>
          <w:sz w:val="28"/>
          <w:szCs w:val="28"/>
        </w:rPr>
        <w:t>附件十七</w:t>
      </w:r>
    </w:p>
    <w:p w14:paraId="2D21A3E7">
      <w:pPr>
        <w:pStyle w:val="7"/>
        <w:spacing w:line="300" w:lineRule="auto"/>
      </w:pPr>
    </w:p>
    <w:p w14:paraId="0633D033">
      <w:pPr>
        <w:spacing w:before="101" w:line="364" w:lineRule="auto"/>
        <w:ind w:left="4321" w:right="93" w:hanging="4143"/>
        <w:rPr>
          <w:rFonts w:ascii="宋体" w:hAnsi="宋体" w:eastAsia="宋体" w:cs="宋体"/>
          <w:sz w:val="31"/>
          <w:szCs w:val="31"/>
        </w:rPr>
      </w:pPr>
      <w:r>
        <w:rPr>
          <w:rFonts w:ascii="宋体" w:hAnsi="宋体" w:eastAsia="宋体" w:cs="宋体"/>
          <w:b/>
          <w:bCs/>
          <w:spacing w:val="7"/>
          <w:sz w:val="31"/>
          <w:szCs w:val="31"/>
        </w:rPr>
        <w:t>中小企业声明函、监狱企业、残疾人福利性单</w:t>
      </w:r>
      <w:r>
        <w:rPr>
          <w:rFonts w:ascii="宋体" w:hAnsi="宋体" w:eastAsia="宋体" w:cs="宋体"/>
          <w:b/>
          <w:bCs/>
          <w:spacing w:val="6"/>
          <w:sz w:val="31"/>
          <w:szCs w:val="31"/>
        </w:rPr>
        <w:t>位及其他相关的充分的</w:t>
      </w:r>
      <w:r>
        <w:rPr>
          <w:rFonts w:ascii="宋体" w:hAnsi="宋体" w:eastAsia="宋体" w:cs="宋体"/>
          <w:sz w:val="31"/>
          <w:szCs w:val="31"/>
        </w:rPr>
        <w:t xml:space="preserve"> </w:t>
      </w:r>
      <w:r>
        <w:rPr>
          <w:rFonts w:ascii="宋体" w:hAnsi="宋体" w:eastAsia="宋体" w:cs="宋体"/>
          <w:b/>
          <w:bCs/>
          <w:spacing w:val="4"/>
          <w:sz w:val="31"/>
          <w:szCs w:val="31"/>
        </w:rPr>
        <w:t>证明材料</w:t>
      </w:r>
    </w:p>
    <w:p w14:paraId="00BC37EA">
      <w:pPr>
        <w:spacing w:before="339" w:line="224" w:lineRule="auto"/>
        <w:ind w:left="2653"/>
        <w:rPr>
          <w:rFonts w:ascii="宋体" w:hAnsi="宋体" w:eastAsia="宋体" w:cs="宋体"/>
          <w:sz w:val="35"/>
          <w:szCs w:val="35"/>
        </w:rPr>
      </w:pPr>
      <w:r>
        <w:rPr>
          <w:rFonts w:ascii="宋体" w:hAnsi="宋体" w:eastAsia="宋体" w:cs="宋体"/>
          <w:b/>
          <w:bCs/>
          <w:spacing w:val="3"/>
          <w:sz w:val="35"/>
          <w:szCs w:val="35"/>
        </w:rPr>
        <w:t>中小企业声明函（货物）格式</w:t>
      </w:r>
    </w:p>
    <w:p w14:paraId="295FD717">
      <w:pPr>
        <w:pStyle w:val="7"/>
        <w:spacing w:line="433" w:lineRule="auto"/>
      </w:pPr>
    </w:p>
    <w:p w14:paraId="1F0FFA2B">
      <w:pPr>
        <w:spacing w:before="74" w:line="374" w:lineRule="auto"/>
        <w:ind w:left="362" w:right="84" w:firstLine="628"/>
        <w:jc w:val="both"/>
        <w:rPr>
          <w:rFonts w:ascii="宋体" w:hAnsi="宋体" w:eastAsia="宋体" w:cs="宋体"/>
          <w:sz w:val="23"/>
          <w:szCs w:val="23"/>
        </w:rPr>
      </w:pPr>
      <w:r>
        <w:rPr>
          <w:rFonts w:ascii="宋体" w:hAnsi="宋体" w:eastAsia="宋体" w:cs="宋体"/>
          <w:spacing w:val="19"/>
          <w:sz w:val="23"/>
          <w:szCs w:val="23"/>
        </w:rPr>
        <w:t>本公司（联合体）</w:t>
      </w:r>
      <w:r>
        <w:rPr>
          <w:rFonts w:ascii="宋体" w:hAnsi="宋体" w:eastAsia="宋体" w:cs="宋体"/>
          <w:spacing w:val="-68"/>
          <w:sz w:val="23"/>
          <w:szCs w:val="23"/>
        </w:rPr>
        <w:t xml:space="preserve"> </w:t>
      </w:r>
      <w:r>
        <w:rPr>
          <w:rFonts w:ascii="宋体" w:hAnsi="宋体" w:eastAsia="宋体" w:cs="宋体"/>
          <w:spacing w:val="19"/>
          <w:sz w:val="23"/>
          <w:szCs w:val="23"/>
        </w:rPr>
        <w:t>郑重声明，根据《政府采购促进中小企业发展管理办</w:t>
      </w:r>
      <w:r>
        <w:rPr>
          <w:rFonts w:ascii="宋体" w:hAnsi="宋体" w:eastAsia="宋体" w:cs="宋体"/>
          <w:spacing w:val="18"/>
          <w:sz w:val="23"/>
          <w:szCs w:val="23"/>
        </w:rPr>
        <w:t>法》</w:t>
      </w:r>
      <w:r>
        <w:rPr>
          <w:rFonts w:ascii="宋体" w:hAnsi="宋体" w:eastAsia="宋体" w:cs="宋体"/>
          <w:spacing w:val="-82"/>
          <w:sz w:val="23"/>
          <w:szCs w:val="23"/>
        </w:rPr>
        <w:t xml:space="preserve"> </w:t>
      </w:r>
      <w:r>
        <w:rPr>
          <w:rFonts w:ascii="宋体" w:hAnsi="宋体" w:eastAsia="宋体" w:cs="宋体"/>
          <w:spacing w:val="18"/>
          <w:sz w:val="23"/>
          <w:szCs w:val="23"/>
        </w:rPr>
        <w:t>（财</w:t>
      </w:r>
      <w:r>
        <w:rPr>
          <w:rFonts w:ascii="宋体" w:hAnsi="宋体" w:eastAsia="宋体" w:cs="宋体"/>
          <w:sz w:val="23"/>
          <w:szCs w:val="23"/>
        </w:rPr>
        <w:t xml:space="preserve"> </w:t>
      </w:r>
      <w:r>
        <w:rPr>
          <w:rFonts w:ascii="宋体" w:hAnsi="宋体" w:eastAsia="宋体" w:cs="宋体"/>
          <w:spacing w:val="15"/>
          <w:sz w:val="23"/>
          <w:szCs w:val="23"/>
        </w:rPr>
        <w:t>库﹝</w:t>
      </w:r>
      <w:r>
        <w:rPr>
          <w:rFonts w:ascii="宋体" w:hAnsi="宋体" w:eastAsia="宋体" w:cs="宋体"/>
          <w:spacing w:val="-65"/>
          <w:sz w:val="23"/>
          <w:szCs w:val="23"/>
        </w:rPr>
        <w:t xml:space="preserve"> </w:t>
      </w:r>
      <w:r>
        <w:rPr>
          <w:rFonts w:ascii="Times New Roman" w:hAnsi="Times New Roman" w:eastAsia="Times New Roman" w:cs="Times New Roman"/>
          <w:spacing w:val="15"/>
          <w:sz w:val="23"/>
          <w:szCs w:val="23"/>
        </w:rPr>
        <w:t>2020</w:t>
      </w:r>
      <w:r>
        <w:rPr>
          <w:rFonts w:ascii="Times New Roman" w:hAnsi="Times New Roman" w:eastAsia="Times New Roman" w:cs="Times New Roman"/>
          <w:spacing w:val="55"/>
          <w:sz w:val="23"/>
          <w:szCs w:val="23"/>
        </w:rPr>
        <w:t xml:space="preserve"> </w:t>
      </w:r>
      <w:r>
        <w:rPr>
          <w:rFonts w:ascii="宋体" w:hAnsi="宋体" w:eastAsia="宋体" w:cs="宋体"/>
          <w:spacing w:val="15"/>
          <w:sz w:val="23"/>
          <w:szCs w:val="23"/>
        </w:rPr>
        <w:t>)</w:t>
      </w:r>
      <w:r>
        <w:rPr>
          <w:rFonts w:ascii="Times New Roman" w:hAnsi="Times New Roman" w:eastAsia="Times New Roman" w:cs="Times New Roman"/>
          <w:spacing w:val="15"/>
          <w:sz w:val="23"/>
          <w:szCs w:val="23"/>
        </w:rPr>
        <w:t xml:space="preserve">46  </w:t>
      </w:r>
      <w:r>
        <w:rPr>
          <w:rFonts w:ascii="宋体" w:hAnsi="宋体" w:eastAsia="宋体" w:cs="宋体"/>
          <w:spacing w:val="15"/>
          <w:sz w:val="23"/>
          <w:szCs w:val="23"/>
        </w:rPr>
        <w:t>号）</w:t>
      </w:r>
      <w:r>
        <w:rPr>
          <w:rFonts w:ascii="宋体" w:hAnsi="宋体" w:eastAsia="宋体" w:cs="宋体"/>
          <w:spacing w:val="-55"/>
          <w:sz w:val="23"/>
          <w:szCs w:val="23"/>
        </w:rPr>
        <w:t xml:space="preserve"> </w:t>
      </w:r>
      <w:r>
        <w:rPr>
          <w:rFonts w:ascii="宋体" w:hAnsi="宋体" w:eastAsia="宋体" w:cs="宋体"/>
          <w:spacing w:val="15"/>
          <w:sz w:val="23"/>
          <w:szCs w:val="23"/>
        </w:rPr>
        <w:t>的规定，本公司（联合体）参加（单位名称）</w:t>
      </w:r>
      <w:r>
        <w:rPr>
          <w:rFonts w:ascii="宋体" w:hAnsi="宋体" w:eastAsia="宋体" w:cs="宋体"/>
          <w:spacing w:val="-55"/>
          <w:sz w:val="23"/>
          <w:szCs w:val="23"/>
        </w:rPr>
        <w:t xml:space="preserve"> </w:t>
      </w:r>
      <w:r>
        <w:rPr>
          <w:rFonts w:ascii="宋体" w:hAnsi="宋体" w:eastAsia="宋体" w:cs="宋体"/>
          <w:spacing w:val="15"/>
          <w:sz w:val="23"/>
          <w:szCs w:val="23"/>
        </w:rPr>
        <w:t>的（项目名称）采购</w:t>
      </w:r>
      <w:r>
        <w:rPr>
          <w:rFonts w:ascii="宋体" w:hAnsi="宋体" w:eastAsia="宋体" w:cs="宋体"/>
          <w:sz w:val="23"/>
          <w:szCs w:val="23"/>
        </w:rPr>
        <w:t xml:space="preserve"> </w:t>
      </w:r>
      <w:r>
        <w:rPr>
          <w:rFonts w:ascii="宋体" w:hAnsi="宋体" w:eastAsia="宋体" w:cs="宋体"/>
          <w:spacing w:val="23"/>
          <w:sz w:val="23"/>
          <w:szCs w:val="23"/>
        </w:rPr>
        <w:t>活动，</w:t>
      </w:r>
      <w:r>
        <w:rPr>
          <w:rFonts w:ascii="宋体" w:hAnsi="宋体" w:eastAsia="宋体" w:cs="宋体"/>
          <w:spacing w:val="-56"/>
          <w:sz w:val="23"/>
          <w:szCs w:val="23"/>
        </w:rPr>
        <w:t xml:space="preserve"> </w:t>
      </w:r>
      <w:r>
        <w:rPr>
          <w:rFonts w:ascii="宋体" w:hAnsi="宋体" w:eastAsia="宋体" w:cs="宋体"/>
          <w:spacing w:val="23"/>
          <w:sz w:val="23"/>
          <w:szCs w:val="23"/>
        </w:rPr>
        <w:t>提供的货物全部由符合政策要求的中小企业制造。相关企业（含联合体中的中</w:t>
      </w:r>
      <w:r>
        <w:rPr>
          <w:rFonts w:ascii="宋体" w:hAnsi="宋体" w:eastAsia="宋体" w:cs="宋体"/>
          <w:sz w:val="23"/>
          <w:szCs w:val="23"/>
        </w:rPr>
        <w:t xml:space="preserve"> </w:t>
      </w:r>
      <w:r>
        <w:rPr>
          <w:rFonts w:ascii="宋体" w:hAnsi="宋体" w:eastAsia="宋体" w:cs="宋体"/>
          <w:spacing w:val="18"/>
          <w:sz w:val="23"/>
          <w:szCs w:val="23"/>
        </w:rPr>
        <w:t>小企业、签订分包意向协议的中小企业）</w:t>
      </w:r>
      <w:r>
        <w:rPr>
          <w:rFonts w:ascii="宋体" w:hAnsi="宋体" w:eastAsia="宋体" w:cs="宋体"/>
          <w:spacing w:val="-51"/>
          <w:sz w:val="23"/>
          <w:szCs w:val="23"/>
        </w:rPr>
        <w:t xml:space="preserve"> </w:t>
      </w:r>
      <w:r>
        <w:rPr>
          <w:rFonts w:ascii="宋体" w:hAnsi="宋体" w:eastAsia="宋体" w:cs="宋体"/>
          <w:spacing w:val="18"/>
          <w:sz w:val="23"/>
          <w:szCs w:val="23"/>
        </w:rPr>
        <w:t>的具体情况如下：</w:t>
      </w:r>
    </w:p>
    <w:p w14:paraId="561E7912">
      <w:pPr>
        <w:spacing w:before="37" w:line="372" w:lineRule="auto"/>
        <w:ind w:left="242" w:hanging="107"/>
        <w:jc w:val="both"/>
        <w:rPr>
          <w:rFonts w:ascii="宋体" w:hAnsi="宋体" w:eastAsia="宋体" w:cs="宋体"/>
          <w:sz w:val="23"/>
          <w:szCs w:val="23"/>
        </w:rPr>
      </w:pPr>
      <w:r>
        <w:rPr>
          <w:rFonts w:ascii="Times New Roman" w:hAnsi="Times New Roman" w:eastAsia="Times New Roman" w:cs="Times New Roman"/>
          <w:spacing w:val="18"/>
          <w:sz w:val="23"/>
          <w:szCs w:val="23"/>
        </w:rPr>
        <w:t>1.</w:t>
      </w:r>
      <w:r>
        <w:rPr>
          <w:rFonts w:ascii="宋体" w:hAnsi="宋体" w:eastAsia="宋体" w:cs="宋体"/>
          <w:spacing w:val="18"/>
          <w:sz w:val="23"/>
          <w:szCs w:val="23"/>
          <w:u w:val="single" w:color="auto"/>
        </w:rPr>
        <w:t>（标的名称</w:t>
      </w:r>
      <w:r>
        <w:rPr>
          <w:rFonts w:ascii="宋体" w:hAnsi="宋体" w:eastAsia="宋体" w:cs="宋体"/>
          <w:spacing w:val="-3"/>
          <w:sz w:val="23"/>
          <w:szCs w:val="23"/>
          <w:u w:val="single" w:color="auto"/>
        </w:rPr>
        <w:t>）</w:t>
      </w:r>
      <w:r>
        <w:rPr>
          <w:rFonts w:ascii="宋体" w:hAnsi="宋体" w:eastAsia="宋体" w:cs="宋体"/>
          <w:spacing w:val="-58"/>
          <w:sz w:val="23"/>
          <w:szCs w:val="23"/>
          <w:u w:val="single" w:color="auto"/>
        </w:rPr>
        <w:t xml:space="preserve"> </w:t>
      </w:r>
      <w:r>
        <w:rPr>
          <w:rFonts w:ascii="宋体" w:hAnsi="宋体" w:eastAsia="宋体" w:cs="宋体"/>
          <w:spacing w:val="-3"/>
          <w:sz w:val="23"/>
          <w:szCs w:val="23"/>
        </w:rPr>
        <w:t>，</w:t>
      </w:r>
      <w:r>
        <w:rPr>
          <w:rFonts w:ascii="宋体" w:hAnsi="宋体" w:eastAsia="宋体" w:cs="宋体"/>
          <w:spacing w:val="18"/>
          <w:sz w:val="23"/>
          <w:szCs w:val="23"/>
        </w:rPr>
        <w:t>属于</w:t>
      </w:r>
      <w:r>
        <w:rPr>
          <w:rFonts w:ascii="宋体" w:hAnsi="宋体" w:eastAsia="宋体" w:cs="宋体"/>
          <w:spacing w:val="18"/>
          <w:sz w:val="23"/>
          <w:szCs w:val="23"/>
          <w:u w:val="single" w:color="auto"/>
        </w:rPr>
        <w:t>（采购文件中明确的所属行业</w:t>
      </w:r>
      <w:r>
        <w:rPr>
          <w:rFonts w:ascii="宋体" w:hAnsi="宋体" w:eastAsia="宋体" w:cs="宋体"/>
          <w:spacing w:val="17"/>
          <w:sz w:val="23"/>
          <w:szCs w:val="23"/>
          <w:u w:val="single" w:color="auto"/>
        </w:rPr>
        <w:t>）</w:t>
      </w:r>
      <w:r>
        <w:rPr>
          <w:rFonts w:ascii="宋体" w:hAnsi="宋体" w:eastAsia="宋体" w:cs="宋体"/>
          <w:spacing w:val="17"/>
          <w:sz w:val="23"/>
          <w:szCs w:val="23"/>
        </w:rPr>
        <w:t>行业；制造商为</w:t>
      </w:r>
      <w:r>
        <w:rPr>
          <w:rFonts w:ascii="宋体" w:hAnsi="宋体" w:eastAsia="宋体" w:cs="宋体"/>
          <w:spacing w:val="17"/>
          <w:sz w:val="23"/>
          <w:szCs w:val="23"/>
          <w:u w:val="single" w:color="auto"/>
        </w:rPr>
        <w:t>（企业名称</w:t>
      </w:r>
      <w:r>
        <w:rPr>
          <w:rFonts w:ascii="宋体" w:hAnsi="宋体" w:eastAsia="宋体" w:cs="宋体"/>
          <w:spacing w:val="-3"/>
          <w:sz w:val="23"/>
          <w:szCs w:val="23"/>
          <w:u w:val="single" w:color="auto"/>
        </w:rPr>
        <w:t>）</w:t>
      </w:r>
      <w:r>
        <w:rPr>
          <w:rFonts w:ascii="宋体" w:hAnsi="宋体" w:eastAsia="宋体" w:cs="宋体"/>
          <w:spacing w:val="-59"/>
          <w:sz w:val="23"/>
          <w:szCs w:val="23"/>
          <w:u w:val="single" w:color="auto"/>
        </w:rPr>
        <w:t xml:space="preserve"> </w:t>
      </w:r>
      <w:r>
        <w:rPr>
          <w:rFonts w:ascii="宋体" w:hAnsi="宋体" w:eastAsia="宋体" w:cs="宋体"/>
          <w:spacing w:val="-3"/>
          <w:sz w:val="23"/>
          <w:szCs w:val="23"/>
        </w:rPr>
        <w:t>，</w:t>
      </w:r>
      <w:r>
        <w:rPr>
          <w:rFonts w:ascii="宋体" w:hAnsi="宋体" w:eastAsia="宋体" w:cs="宋体"/>
          <w:spacing w:val="17"/>
          <w:sz w:val="23"/>
          <w:szCs w:val="23"/>
        </w:rPr>
        <w:t>从</w:t>
      </w:r>
      <w:r>
        <w:rPr>
          <w:rFonts w:ascii="宋体" w:hAnsi="宋体" w:eastAsia="宋体" w:cs="宋体"/>
          <w:sz w:val="23"/>
          <w:szCs w:val="23"/>
        </w:rPr>
        <w:t xml:space="preserve"> </w:t>
      </w:r>
      <w:r>
        <w:rPr>
          <w:rFonts w:ascii="宋体" w:hAnsi="宋体" w:eastAsia="宋体" w:cs="宋体"/>
          <w:spacing w:val="13"/>
          <w:sz w:val="23"/>
          <w:szCs w:val="23"/>
        </w:rPr>
        <w:t>业人员</w:t>
      </w:r>
      <w:r>
        <w:rPr>
          <w:rFonts w:ascii="宋体" w:hAnsi="宋体" w:eastAsia="宋体" w:cs="宋体"/>
          <w:spacing w:val="-99"/>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6"/>
          <w:sz w:val="23"/>
          <w:szCs w:val="23"/>
        </w:rPr>
        <w:t xml:space="preserve"> </w:t>
      </w:r>
      <w:r>
        <w:rPr>
          <w:rFonts w:ascii="宋体" w:hAnsi="宋体" w:eastAsia="宋体" w:cs="宋体"/>
          <w:spacing w:val="13"/>
          <w:sz w:val="23"/>
          <w:szCs w:val="23"/>
        </w:rPr>
        <w:t>人，营业收入为</w:t>
      </w:r>
      <w:r>
        <w:rPr>
          <w:rFonts w:ascii="宋体" w:hAnsi="宋体" w:eastAsia="宋体" w:cs="宋体"/>
          <w:spacing w:val="-106"/>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2"/>
          <w:sz w:val="23"/>
          <w:szCs w:val="23"/>
        </w:rPr>
        <w:t xml:space="preserve"> </w:t>
      </w:r>
      <w:r>
        <w:rPr>
          <w:rFonts w:ascii="宋体" w:hAnsi="宋体" w:eastAsia="宋体" w:cs="宋体"/>
          <w:spacing w:val="13"/>
          <w:sz w:val="23"/>
          <w:szCs w:val="23"/>
        </w:rPr>
        <w:t>万元，资产总额为</w:t>
      </w:r>
      <w:r>
        <w:rPr>
          <w:rFonts w:ascii="宋体" w:hAnsi="宋体" w:eastAsia="宋体" w:cs="宋体"/>
          <w:spacing w:val="-106"/>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2"/>
          <w:sz w:val="23"/>
          <w:szCs w:val="23"/>
        </w:rPr>
        <w:t xml:space="preserve"> </w:t>
      </w:r>
      <w:r>
        <w:rPr>
          <w:rFonts w:ascii="宋体" w:hAnsi="宋体" w:eastAsia="宋体" w:cs="宋体"/>
          <w:spacing w:val="13"/>
          <w:sz w:val="23"/>
          <w:szCs w:val="23"/>
        </w:rPr>
        <w:t>万元</w:t>
      </w:r>
      <w:r>
        <w:rPr>
          <w:rFonts w:ascii="宋体" w:hAnsi="宋体" w:eastAsia="宋体" w:cs="宋体"/>
          <w:spacing w:val="-23"/>
          <w:sz w:val="23"/>
          <w:szCs w:val="23"/>
        </w:rPr>
        <w:t xml:space="preserve"> </w:t>
      </w:r>
      <w:r>
        <w:rPr>
          <w:rFonts w:ascii="Times New Roman" w:hAnsi="Times New Roman" w:eastAsia="Times New Roman" w:cs="Times New Roman"/>
          <w:spacing w:val="13"/>
          <w:position w:val="8"/>
          <w:sz w:val="15"/>
          <w:szCs w:val="15"/>
        </w:rPr>
        <w:t xml:space="preserve">1 </w:t>
      </w:r>
      <w:r>
        <w:rPr>
          <w:rFonts w:ascii="宋体" w:hAnsi="宋体" w:eastAsia="宋体" w:cs="宋体"/>
          <w:spacing w:val="13"/>
          <w:sz w:val="23"/>
          <w:szCs w:val="23"/>
        </w:rPr>
        <w:t>，属于（中型企业、</w:t>
      </w:r>
      <w:r>
        <w:rPr>
          <w:rFonts w:ascii="宋体" w:hAnsi="宋体" w:eastAsia="宋体" w:cs="宋体"/>
          <w:sz w:val="23"/>
          <w:szCs w:val="23"/>
        </w:rPr>
        <w:t xml:space="preserve"> </w:t>
      </w:r>
      <w:r>
        <w:rPr>
          <w:rFonts w:ascii="宋体" w:hAnsi="宋体" w:eastAsia="宋体" w:cs="宋体"/>
          <w:spacing w:val="19"/>
          <w:sz w:val="23"/>
          <w:szCs w:val="23"/>
        </w:rPr>
        <w:t>小型企业、微型企业</w:t>
      </w:r>
      <w:r>
        <w:rPr>
          <w:rFonts w:ascii="宋体" w:hAnsi="宋体" w:eastAsia="宋体" w:cs="宋体"/>
          <w:spacing w:val="21"/>
          <w:sz w:val="23"/>
          <w:szCs w:val="23"/>
        </w:rPr>
        <w:t>）；</w:t>
      </w:r>
    </w:p>
    <w:p w14:paraId="2F597B4E">
      <w:pPr>
        <w:spacing w:before="36" w:line="227" w:lineRule="auto"/>
        <w:ind w:left="112"/>
        <w:rPr>
          <w:rFonts w:ascii="宋体" w:hAnsi="宋体" w:eastAsia="宋体" w:cs="宋体"/>
          <w:sz w:val="23"/>
          <w:szCs w:val="23"/>
        </w:rPr>
      </w:pPr>
      <w:r>
        <w:rPr>
          <w:rFonts w:ascii="Times New Roman" w:hAnsi="Times New Roman" w:eastAsia="Times New Roman" w:cs="Times New Roman"/>
          <w:spacing w:val="18"/>
          <w:sz w:val="23"/>
          <w:szCs w:val="23"/>
        </w:rPr>
        <w:t>2.</w:t>
      </w:r>
      <w:r>
        <w:rPr>
          <w:rFonts w:ascii="宋体" w:hAnsi="宋体" w:eastAsia="宋体" w:cs="宋体"/>
          <w:spacing w:val="18"/>
          <w:sz w:val="23"/>
          <w:szCs w:val="23"/>
          <w:u w:val="single" w:color="auto"/>
        </w:rPr>
        <w:t>（标的名称</w:t>
      </w:r>
      <w:r>
        <w:rPr>
          <w:rFonts w:ascii="宋体" w:hAnsi="宋体" w:eastAsia="宋体" w:cs="宋体"/>
          <w:sz w:val="23"/>
          <w:szCs w:val="23"/>
          <w:u w:val="single" w:color="auto"/>
        </w:rPr>
        <w:t>）</w:t>
      </w:r>
      <w:r>
        <w:rPr>
          <w:rFonts w:ascii="宋体" w:hAnsi="宋体" w:eastAsia="宋体" w:cs="宋体"/>
          <w:spacing w:val="-58"/>
          <w:sz w:val="23"/>
          <w:szCs w:val="23"/>
          <w:u w:val="single" w:color="auto"/>
        </w:rPr>
        <w:t xml:space="preserve"> </w:t>
      </w:r>
      <w:r>
        <w:rPr>
          <w:rFonts w:ascii="宋体" w:hAnsi="宋体" w:eastAsia="宋体" w:cs="宋体"/>
          <w:sz w:val="23"/>
          <w:szCs w:val="23"/>
        </w:rPr>
        <w:t>，</w:t>
      </w:r>
      <w:r>
        <w:rPr>
          <w:rFonts w:ascii="宋体" w:hAnsi="宋体" w:eastAsia="宋体" w:cs="宋体"/>
          <w:spacing w:val="18"/>
          <w:sz w:val="23"/>
          <w:szCs w:val="23"/>
        </w:rPr>
        <w:t>属于</w:t>
      </w:r>
      <w:r>
        <w:rPr>
          <w:rFonts w:ascii="宋体" w:hAnsi="宋体" w:eastAsia="宋体" w:cs="宋体"/>
          <w:spacing w:val="18"/>
          <w:sz w:val="23"/>
          <w:szCs w:val="23"/>
          <w:u w:val="single" w:color="auto"/>
        </w:rPr>
        <w:t>（采购文件中明确的所属行业）</w:t>
      </w:r>
      <w:r>
        <w:rPr>
          <w:rFonts w:ascii="宋体" w:hAnsi="宋体" w:eastAsia="宋体" w:cs="宋体"/>
          <w:spacing w:val="18"/>
          <w:sz w:val="23"/>
          <w:szCs w:val="23"/>
        </w:rPr>
        <w:t>行业；制造商为</w:t>
      </w:r>
      <w:r>
        <w:rPr>
          <w:rFonts w:ascii="宋体" w:hAnsi="宋体" w:eastAsia="宋体" w:cs="宋体"/>
          <w:spacing w:val="18"/>
          <w:sz w:val="23"/>
          <w:szCs w:val="23"/>
          <w:u w:val="single" w:color="auto"/>
        </w:rPr>
        <w:t>（企业名称</w:t>
      </w:r>
      <w:r>
        <w:rPr>
          <w:rFonts w:ascii="宋体" w:hAnsi="宋体" w:eastAsia="宋体" w:cs="宋体"/>
          <w:sz w:val="23"/>
          <w:szCs w:val="23"/>
          <w:u w:val="single" w:color="auto"/>
        </w:rPr>
        <w:t>）</w:t>
      </w:r>
      <w:r>
        <w:rPr>
          <w:rFonts w:ascii="宋体" w:hAnsi="宋体" w:eastAsia="宋体" w:cs="宋体"/>
          <w:spacing w:val="-60"/>
          <w:sz w:val="23"/>
          <w:szCs w:val="23"/>
          <w:u w:val="single" w:color="auto"/>
        </w:rPr>
        <w:t xml:space="preserve"> </w:t>
      </w:r>
      <w:r>
        <w:rPr>
          <w:rFonts w:ascii="宋体" w:hAnsi="宋体" w:eastAsia="宋体" w:cs="宋体"/>
          <w:sz w:val="23"/>
          <w:szCs w:val="23"/>
        </w:rPr>
        <w:t>，</w:t>
      </w:r>
      <w:r>
        <w:rPr>
          <w:rFonts w:ascii="宋体" w:hAnsi="宋体" w:eastAsia="宋体" w:cs="宋体"/>
          <w:spacing w:val="18"/>
          <w:sz w:val="23"/>
          <w:szCs w:val="23"/>
        </w:rPr>
        <w:t>从</w:t>
      </w:r>
    </w:p>
    <w:p w14:paraId="3B65BA27">
      <w:pPr>
        <w:spacing w:before="192" w:line="367" w:lineRule="auto"/>
        <w:ind w:left="249" w:right="75" w:hanging="7"/>
        <w:rPr>
          <w:rFonts w:ascii="宋体" w:hAnsi="宋体" w:eastAsia="宋体" w:cs="宋体"/>
          <w:sz w:val="23"/>
          <w:szCs w:val="23"/>
        </w:rPr>
      </w:pPr>
      <w:r>
        <w:rPr>
          <w:rFonts w:ascii="宋体" w:hAnsi="宋体" w:eastAsia="宋体" w:cs="宋体"/>
          <w:spacing w:val="15"/>
          <w:sz w:val="23"/>
          <w:szCs w:val="23"/>
        </w:rPr>
        <w:t>业人员</w:t>
      </w:r>
      <w:r>
        <w:rPr>
          <w:rFonts w:ascii="宋体" w:hAnsi="宋体" w:eastAsia="宋体" w:cs="宋体"/>
          <w:spacing w:val="-106"/>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6"/>
          <w:sz w:val="23"/>
          <w:szCs w:val="23"/>
        </w:rPr>
        <w:t xml:space="preserve"> </w:t>
      </w:r>
      <w:r>
        <w:rPr>
          <w:rFonts w:ascii="宋体" w:hAnsi="宋体" w:eastAsia="宋体" w:cs="宋体"/>
          <w:spacing w:val="15"/>
          <w:sz w:val="23"/>
          <w:szCs w:val="23"/>
        </w:rPr>
        <w:t>人，</w:t>
      </w:r>
      <w:r>
        <w:rPr>
          <w:rFonts w:ascii="宋体" w:hAnsi="宋体" w:eastAsia="宋体" w:cs="宋体"/>
          <w:spacing w:val="-64"/>
          <w:sz w:val="23"/>
          <w:szCs w:val="23"/>
        </w:rPr>
        <w:t xml:space="preserve"> </w:t>
      </w:r>
      <w:r>
        <w:rPr>
          <w:rFonts w:ascii="宋体" w:hAnsi="宋体" w:eastAsia="宋体" w:cs="宋体"/>
          <w:spacing w:val="15"/>
          <w:sz w:val="23"/>
          <w:szCs w:val="23"/>
        </w:rPr>
        <w:t>营业收入为</w:t>
      </w:r>
      <w:r>
        <w:rPr>
          <w:rFonts w:ascii="宋体" w:hAnsi="宋体" w:eastAsia="宋体" w:cs="宋体"/>
          <w:spacing w:val="-106"/>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2"/>
          <w:sz w:val="23"/>
          <w:szCs w:val="23"/>
        </w:rPr>
        <w:t xml:space="preserve"> </w:t>
      </w:r>
      <w:r>
        <w:rPr>
          <w:rFonts w:ascii="宋体" w:hAnsi="宋体" w:eastAsia="宋体" w:cs="宋体"/>
          <w:spacing w:val="15"/>
          <w:sz w:val="23"/>
          <w:szCs w:val="23"/>
        </w:rPr>
        <w:t>万元，</w:t>
      </w:r>
      <w:r>
        <w:rPr>
          <w:rFonts w:ascii="宋体" w:hAnsi="宋体" w:eastAsia="宋体" w:cs="宋体"/>
          <w:spacing w:val="-61"/>
          <w:sz w:val="23"/>
          <w:szCs w:val="23"/>
        </w:rPr>
        <w:t xml:space="preserve"> </w:t>
      </w:r>
      <w:r>
        <w:rPr>
          <w:rFonts w:ascii="宋体" w:hAnsi="宋体" w:eastAsia="宋体" w:cs="宋体"/>
          <w:spacing w:val="15"/>
          <w:sz w:val="23"/>
          <w:szCs w:val="23"/>
        </w:rPr>
        <w:t>资产总额为</w:t>
      </w:r>
      <w:r>
        <w:rPr>
          <w:rFonts w:ascii="宋体" w:hAnsi="宋体" w:eastAsia="宋体" w:cs="宋体"/>
          <w:spacing w:val="-106"/>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3"/>
          <w:sz w:val="23"/>
          <w:szCs w:val="23"/>
        </w:rPr>
        <w:t xml:space="preserve"> </w:t>
      </w:r>
      <w:r>
        <w:rPr>
          <w:rFonts w:ascii="宋体" w:hAnsi="宋体" w:eastAsia="宋体" w:cs="宋体"/>
          <w:spacing w:val="15"/>
          <w:sz w:val="23"/>
          <w:szCs w:val="23"/>
        </w:rPr>
        <w:t>万元，属于</w:t>
      </w:r>
      <w:r>
        <w:rPr>
          <w:rFonts w:ascii="宋体" w:hAnsi="宋体" w:eastAsia="宋体" w:cs="宋体"/>
          <w:spacing w:val="15"/>
          <w:sz w:val="23"/>
          <w:szCs w:val="23"/>
          <w:u w:val="single" w:color="auto"/>
        </w:rPr>
        <w:t>（中型企业、</w:t>
      </w:r>
      <w:r>
        <w:rPr>
          <w:rFonts w:ascii="宋体" w:hAnsi="宋体" w:eastAsia="宋体" w:cs="宋体"/>
          <w:sz w:val="23"/>
          <w:szCs w:val="23"/>
        </w:rPr>
        <w:t xml:space="preserve"> </w:t>
      </w:r>
      <w:r>
        <w:rPr>
          <w:rFonts w:ascii="宋体" w:hAnsi="宋体" w:eastAsia="宋体" w:cs="宋体"/>
          <w:spacing w:val="19"/>
          <w:sz w:val="23"/>
          <w:szCs w:val="23"/>
          <w:u w:val="single" w:color="auto"/>
        </w:rPr>
        <w:t>小型企业、微型企业</w:t>
      </w:r>
      <w:r>
        <w:rPr>
          <w:rFonts w:ascii="宋体" w:hAnsi="宋体" w:eastAsia="宋体" w:cs="宋体"/>
          <w:spacing w:val="16"/>
          <w:sz w:val="23"/>
          <w:szCs w:val="23"/>
          <w:u w:val="single" w:color="auto"/>
        </w:rPr>
        <w:t>）</w:t>
      </w:r>
      <w:r>
        <w:rPr>
          <w:rFonts w:ascii="宋体" w:hAnsi="宋体" w:eastAsia="宋体" w:cs="宋体"/>
          <w:spacing w:val="16"/>
          <w:sz w:val="23"/>
          <w:szCs w:val="23"/>
        </w:rPr>
        <w:t>；</w:t>
      </w:r>
    </w:p>
    <w:p w14:paraId="5FC216FB">
      <w:pPr>
        <w:spacing w:before="220" w:line="73" w:lineRule="exact"/>
        <w:ind w:left="134"/>
        <w:rPr>
          <w:rFonts w:ascii="Times New Roman" w:hAnsi="Times New Roman" w:eastAsia="Times New Roman" w:cs="Times New Roman"/>
          <w:sz w:val="23"/>
          <w:szCs w:val="23"/>
        </w:rPr>
      </w:pPr>
      <w:r>
        <w:rPr>
          <w:rFonts w:ascii="Times New Roman" w:hAnsi="Times New Roman" w:eastAsia="Times New Roman" w:cs="Times New Roman"/>
          <w:spacing w:val="-2"/>
          <w:position w:val="1"/>
          <w:sz w:val="23"/>
          <w:szCs w:val="23"/>
        </w:rPr>
        <w:t>……</w:t>
      </w:r>
    </w:p>
    <w:p w14:paraId="723F5B62">
      <w:pPr>
        <w:spacing w:before="218" w:line="369" w:lineRule="auto"/>
        <w:ind w:left="246" w:right="87" w:hanging="103"/>
        <w:rPr>
          <w:rFonts w:ascii="宋体" w:hAnsi="宋体" w:eastAsia="宋体" w:cs="宋体"/>
          <w:sz w:val="23"/>
          <w:szCs w:val="23"/>
        </w:rPr>
      </w:pPr>
      <w:r>
        <w:rPr>
          <w:rFonts w:ascii="宋体" w:hAnsi="宋体" w:eastAsia="宋体" w:cs="宋体"/>
          <w:spacing w:val="20"/>
          <w:sz w:val="23"/>
          <w:szCs w:val="23"/>
        </w:rPr>
        <w:t>以上企业，</w:t>
      </w:r>
      <w:r>
        <w:rPr>
          <w:rFonts w:ascii="宋体" w:hAnsi="宋体" w:eastAsia="宋体" w:cs="宋体"/>
          <w:spacing w:val="-63"/>
          <w:sz w:val="23"/>
          <w:szCs w:val="23"/>
        </w:rPr>
        <w:t xml:space="preserve"> </w:t>
      </w:r>
      <w:r>
        <w:rPr>
          <w:rFonts w:ascii="宋体" w:hAnsi="宋体" w:eastAsia="宋体" w:cs="宋体"/>
          <w:spacing w:val="20"/>
          <w:sz w:val="23"/>
          <w:szCs w:val="23"/>
        </w:rPr>
        <w:t>不属于大企业的分支机构，</w:t>
      </w:r>
      <w:r>
        <w:rPr>
          <w:rFonts w:ascii="宋体" w:hAnsi="宋体" w:eastAsia="宋体" w:cs="宋体"/>
          <w:spacing w:val="-63"/>
          <w:sz w:val="23"/>
          <w:szCs w:val="23"/>
        </w:rPr>
        <w:t xml:space="preserve"> </w:t>
      </w:r>
      <w:r>
        <w:rPr>
          <w:rFonts w:ascii="宋体" w:hAnsi="宋体" w:eastAsia="宋体" w:cs="宋体"/>
          <w:spacing w:val="20"/>
          <w:sz w:val="23"/>
          <w:szCs w:val="23"/>
        </w:rPr>
        <w:t>不存在</w:t>
      </w:r>
      <w:r>
        <w:rPr>
          <w:rFonts w:ascii="宋体" w:hAnsi="宋体" w:eastAsia="宋体" w:cs="宋体"/>
          <w:spacing w:val="19"/>
          <w:sz w:val="23"/>
          <w:szCs w:val="23"/>
        </w:rPr>
        <w:t>控股股东为大企业的情形，</w:t>
      </w:r>
      <w:r>
        <w:rPr>
          <w:rFonts w:ascii="宋体" w:hAnsi="宋体" w:eastAsia="宋体" w:cs="宋体"/>
          <w:spacing w:val="-62"/>
          <w:sz w:val="23"/>
          <w:szCs w:val="23"/>
        </w:rPr>
        <w:t xml:space="preserve"> </w:t>
      </w:r>
      <w:r>
        <w:rPr>
          <w:rFonts w:ascii="宋体" w:hAnsi="宋体" w:eastAsia="宋体" w:cs="宋体"/>
          <w:spacing w:val="19"/>
          <w:sz w:val="23"/>
          <w:szCs w:val="23"/>
        </w:rPr>
        <w:t>也不存在与大</w:t>
      </w:r>
      <w:r>
        <w:rPr>
          <w:rFonts w:ascii="宋体" w:hAnsi="宋体" w:eastAsia="宋体" w:cs="宋体"/>
          <w:sz w:val="23"/>
          <w:szCs w:val="23"/>
        </w:rPr>
        <w:t xml:space="preserve"> </w:t>
      </w:r>
      <w:r>
        <w:rPr>
          <w:rFonts w:ascii="宋体" w:hAnsi="宋体" w:eastAsia="宋体" w:cs="宋体"/>
          <w:spacing w:val="18"/>
          <w:sz w:val="23"/>
          <w:szCs w:val="23"/>
        </w:rPr>
        <w:t>企业的负责人为同一人的情形。</w:t>
      </w:r>
    </w:p>
    <w:p w14:paraId="1BFCAB5C">
      <w:pPr>
        <w:spacing w:before="34" w:line="227" w:lineRule="auto"/>
        <w:ind w:left="117"/>
        <w:rPr>
          <w:rFonts w:ascii="宋体" w:hAnsi="宋体" w:eastAsia="宋体" w:cs="宋体"/>
          <w:sz w:val="23"/>
          <w:szCs w:val="23"/>
        </w:rPr>
      </w:pPr>
      <w:r>
        <w:rPr>
          <w:rFonts w:ascii="宋体" w:hAnsi="宋体" w:eastAsia="宋体" w:cs="宋体"/>
          <w:spacing w:val="21"/>
          <w:sz w:val="23"/>
          <w:szCs w:val="23"/>
        </w:rPr>
        <w:t>本企业对上述声明内容的真实性负责。如有虚假，将依法</w:t>
      </w:r>
      <w:r>
        <w:rPr>
          <w:rFonts w:ascii="宋体" w:hAnsi="宋体" w:eastAsia="宋体" w:cs="宋体"/>
          <w:spacing w:val="20"/>
          <w:sz w:val="23"/>
          <w:szCs w:val="23"/>
        </w:rPr>
        <w:t>承担相应责任。</w:t>
      </w:r>
    </w:p>
    <w:p w14:paraId="7B5B8DCE">
      <w:pPr>
        <w:pStyle w:val="7"/>
        <w:spacing w:line="295" w:lineRule="auto"/>
      </w:pPr>
    </w:p>
    <w:p w14:paraId="2364B57D">
      <w:pPr>
        <w:pStyle w:val="7"/>
        <w:spacing w:line="295" w:lineRule="auto"/>
      </w:pPr>
    </w:p>
    <w:p w14:paraId="1EC7CC63">
      <w:pPr>
        <w:spacing w:before="75" w:line="197" w:lineRule="auto"/>
        <w:ind w:left="6391"/>
        <w:rPr>
          <w:rFonts w:ascii="宋体" w:hAnsi="宋体" w:eastAsia="宋体" w:cs="宋体"/>
          <w:sz w:val="23"/>
          <w:szCs w:val="23"/>
        </w:rPr>
      </w:pPr>
      <w:r>
        <w:rPr>
          <w:rFonts w:ascii="宋体" w:hAnsi="宋体" w:eastAsia="宋体" w:cs="宋体"/>
          <w:spacing w:val="1"/>
          <w:sz w:val="23"/>
          <w:szCs w:val="23"/>
        </w:rPr>
        <w:t>企业名称（盖章</w:t>
      </w:r>
      <w:r>
        <w:rPr>
          <w:rFonts w:ascii="宋体" w:hAnsi="宋体" w:eastAsia="宋体" w:cs="宋体"/>
          <w:spacing w:val="4"/>
          <w:sz w:val="23"/>
          <w:szCs w:val="23"/>
        </w:rPr>
        <w:t>）：</w:t>
      </w:r>
    </w:p>
    <w:p w14:paraId="3B6B8AFD">
      <w:pPr>
        <w:spacing w:line="9" w:lineRule="exact"/>
        <w:ind w:left="8536"/>
        <w:rPr>
          <w:rFonts w:ascii="Times New Roman" w:hAnsi="Times New Roman" w:eastAsia="Times New Roman" w:cs="Times New Roman"/>
          <w:sz w:val="23"/>
          <w:szCs w:val="23"/>
        </w:rPr>
      </w:pPr>
      <w:r>
        <w:rPr>
          <w:rFonts w:ascii="Times New Roman" w:hAnsi="Times New Roman" w:eastAsia="Times New Roman" w:cs="Times New Roman"/>
          <w:spacing w:val="5"/>
          <w:position w:val="5"/>
          <w:sz w:val="23"/>
          <w:szCs w:val="23"/>
        </w:rPr>
        <w:t>________</w:t>
      </w:r>
    </w:p>
    <w:p w14:paraId="32BEED1F">
      <w:pPr>
        <w:spacing w:before="221" w:line="192" w:lineRule="auto"/>
        <w:ind w:left="7749"/>
        <w:rPr>
          <w:rFonts w:ascii="宋体" w:hAnsi="宋体" w:eastAsia="宋体" w:cs="宋体"/>
          <w:sz w:val="23"/>
          <w:szCs w:val="23"/>
        </w:rPr>
      </w:pPr>
      <w:r>
        <mc:AlternateContent>
          <mc:Choice Requires="wps">
            <w:drawing>
              <wp:anchor distT="0" distB="0" distL="114300" distR="114300" simplePos="0" relativeHeight="251665408" behindDoc="0" locked="0" layoutInCell="1" allowOverlap="1">
                <wp:simplePos x="0" y="0"/>
                <wp:positionH relativeFrom="column">
                  <wp:posOffset>5407660</wp:posOffset>
                </wp:positionH>
                <wp:positionV relativeFrom="paragraph">
                  <wp:posOffset>162560</wp:posOffset>
                </wp:positionV>
                <wp:extent cx="636270" cy="1917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36270" cy="191770"/>
                        </a:xfrm>
                        <a:prstGeom prst="rect">
                          <a:avLst/>
                        </a:prstGeom>
                        <a:noFill/>
                        <a:ln>
                          <a:noFill/>
                        </a:ln>
                      </wps:spPr>
                      <wps:txbx>
                        <w:txbxContent>
                          <w:p w14:paraId="3BB809B3">
                            <w:pPr>
                              <w:pStyle w:val="7"/>
                              <w:tabs>
                                <w:tab w:val="left" w:pos="980"/>
                              </w:tabs>
                              <w:spacing w:before="19"/>
                              <w:ind w:left="20"/>
                            </w:pPr>
                            <w:r>
                              <w:rPr>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425.8pt;margin-top:12.8pt;height:15.1pt;width:50.1pt;z-index:251665408;mso-width-relative:page;mso-height-relative:page;" filled="f" stroked="f" coordsize="21600,21600" o:gfxdata="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Mx+YS2AAAAAkBAAAPAAAAAAAAAAEAIAAAACIAAABkcnMvZG93bnJldi54bWxQSwECFAAU&#10;AAAACACHTuJAzK+tw7gBAABzAwAADgAAAAAAAAABACAAAAAnAQAAZHJzL2Uyb0RvYy54bWxQSwUG&#10;AAAAAAYABgBZAQAAUQUAAAAA&#10;">
                <v:fill on="f" focussize="0,0"/>
                <v:stroke on="f"/>
                <v:imagedata o:title=""/>
                <o:lock v:ext="edit" aspectratio="f"/>
                <v:textbox inset="0mm,0mm,0mm,0mm">
                  <w:txbxContent>
                    <w:p w14:paraId="3BB809B3">
                      <w:pPr>
                        <w:pStyle w:val="7"/>
                        <w:tabs>
                          <w:tab w:val="left" w:pos="980"/>
                        </w:tabs>
                        <w:spacing w:before="19"/>
                        <w:ind w:left="20"/>
                      </w:pPr>
                      <w:r>
                        <w:rPr>
                          <w:u w:val="single" w:color="auto"/>
                        </w:rPr>
                        <w:tab/>
                      </w:r>
                    </w:p>
                  </w:txbxContent>
                </v:textbox>
              </v:shape>
            </w:pict>
          </mc:Fallback>
        </mc:AlternateContent>
      </w:r>
      <w:r>
        <w:rPr>
          <w:rFonts w:ascii="宋体" w:hAnsi="宋体" w:eastAsia="宋体" w:cs="宋体"/>
          <w:spacing w:val="-23"/>
          <w:sz w:val="23"/>
          <w:szCs w:val="23"/>
        </w:rPr>
        <w:t>日</w:t>
      </w:r>
      <w:r>
        <w:rPr>
          <w:rFonts w:ascii="宋体" w:hAnsi="宋体" w:eastAsia="宋体" w:cs="宋体"/>
          <w:spacing w:val="18"/>
          <w:sz w:val="23"/>
          <w:szCs w:val="23"/>
        </w:rPr>
        <w:t xml:space="preserve"> </w:t>
      </w:r>
      <w:r>
        <w:rPr>
          <w:rFonts w:ascii="宋体" w:hAnsi="宋体" w:eastAsia="宋体" w:cs="宋体"/>
          <w:spacing w:val="-23"/>
          <w:sz w:val="23"/>
          <w:szCs w:val="23"/>
        </w:rPr>
        <w:t>期：</w:t>
      </w:r>
    </w:p>
    <w:p w14:paraId="3C3ED5CE">
      <w:pPr>
        <w:pStyle w:val="7"/>
        <w:spacing w:line="259" w:lineRule="auto"/>
      </w:pPr>
    </w:p>
    <w:p w14:paraId="4F3F45C6">
      <w:pPr>
        <w:pStyle w:val="7"/>
        <w:spacing w:line="259" w:lineRule="auto"/>
      </w:pPr>
    </w:p>
    <w:p w14:paraId="5B2CDED5">
      <w:pPr>
        <w:pStyle w:val="7"/>
        <w:spacing w:line="259" w:lineRule="auto"/>
      </w:pPr>
    </w:p>
    <w:p w14:paraId="3D13F0A9">
      <w:pPr>
        <w:pStyle w:val="7"/>
        <w:spacing w:line="260" w:lineRule="auto"/>
      </w:pPr>
      <w: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185420</wp:posOffset>
                </wp:positionV>
                <wp:extent cx="5680710"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680710" cy="6350"/>
                        </a:xfrm>
                        <a:custGeom>
                          <a:avLst/>
                          <a:gdLst/>
                          <a:ahLst/>
                          <a:cxnLst/>
                          <a:pathLst>
                            <a:path w="8945" h="10">
                              <a:moveTo>
                                <a:pt x="0" y="4"/>
                              </a:moveTo>
                              <a:lnTo>
                                <a:pt x="894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4.6pt;height:0.5pt;width:447.3pt;z-index:251666432;mso-width-relative:page;mso-height-relative:page;" filled="f" stroked="t" coordsize="8945,10" o:gfxdata="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s8AAvXAAAABgEAAA8AAAAAAAAAAQAgAAAAIgAAAGRycy9k&#10;b3ducmV2LnhtbFBLAQIUABQAAAAIAIdO4kCsxbm0PAIAAJgEAAAOAAAAAAAAAAEAIAAAACYBAABk&#10;cnMvZTJvRG9jLnhtbFBLBQYAAAAABgAGAFkBAADUBQAAAAA=&#10;" path="m0,4l8945,4e">
                <v:fill on="f" focussize="0,0"/>
                <v:stroke weight="0.48pt" color="#000000" joinstyle="bevel"/>
                <v:imagedata o:title=""/>
                <o:lock v:ext="edit" aspectratio="f"/>
              </v:shape>
            </w:pict>
          </mc:Fallback>
        </mc:AlternateContent>
      </w:r>
    </w:p>
    <w:p w14:paraId="4A4F33E1">
      <w:pPr>
        <w:spacing w:before="65" w:line="228" w:lineRule="auto"/>
        <w:ind w:left="123"/>
        <w:rPr>
          <w:rFonts w:ascii="宋体" w:hAnsi="宋体" w:eastAsia="宋体" w:cs="宋体"/>
          <w:sz w:val="20"/>
          <w:szCs w:val="20"/>
        </w:rPr>
      </w:pPr>
      <w:r>
        <w:rPr>
          <w:rFonts w:ascii="Times New Roman" w:hAnsi="Times New Roman" w:eastAsia="Times New Roman" w:cs="Times New Roman"/>
          <w:spacing w:val="9"/>
          <w:position w:val="6"/>
          <w:sz w:val="13"/>
          <w:szCs w:val="13"/>
        </w:rPr>
        <w:t>1</w:t>
      </w:r>
      <w:r>
        <w:rPr>
          <w:rFonts w:ascii="Times New Roman" w:hAnsi="Times New Roman" w:eastAsia="Times New Roman" w:cs="Times New Roman"/>
          <w:spacing w:val="14"/>
          <w:position w:val="6"/>
          <w:sz w:val="13"/>
          <w:szCs w:val="13"/>
        </w:rPr>
        <w:t xml:space="preserve"> </w:t>
      </w:r>
      <w:r>
        <w:rPr>
          <w:rFonts w:ascii="宋体" w:hAnsi="宋体" w:eastAsia="宋体" w:cs="宋体"/>
          <w:spacing w:val="9"/>
          <w:sz w:val="20"/>
          <w:szCs w:val="20"/>
        </w:rPr>
        <w:t>从业人员、营业收入、资产总额填报上一年度数据，无上一年度数据的新成立企业可不填报。</w:t>
      </w:r>
    </w:p>
    <w:p w14:paraId="4D7BB071">
      <w:pPr>
        <w:spacing w:line="228" w:lineRule="auto"/>
        <w:rPr>
          <w:rFonts w:ascii="宋体" w:hAnsi="宋体" w:eastAsia="宋体" w:cs="宋体"/>
          <w:sz w:val="20"/>
          <w:szCs w:val="20"/>
        </w:rPr>
        <w:sectPr>
          <w:footerReference r:id="rId36" w:type="default"/>
          <w:pgSz w:w="11900" w:h="16838"/>
          <w:pgMar w:top="1423" w:right="945" w:bottom="530" w:left="1082" w:header="0" w:footer="372" w:gutter="0"/>
          <w:cols w:space="720" w:num="1"/>
        </w:sectPr>
      </w:pPr>
    </w:p>
    <w:p w14:paraId="61D4107D">
      <w:pPr>
        <w:spacing w:before="71" w:line="225" w:lineRule="auto"/>
        <w:ind w:left="2111"/>
        <w:rPr>
          <w:rFonts w:ascii="宋体" w:hAnsi="宋体" w:eastAsia="宋体" w:cs="宋体"/>
          <w:sz w:val="35"/>
          <w:szCs w:val="35"/>
        </w:rPr>
      </w:pPr>
      <w:r>
        <w:rPr>
          <w:rFonts w:ascii="宋体" w:hAnsi="宋体" w:eastAsia="宋体" w:cs="宋体"/>
          <w:b/>
          <w:bCs/>
          <w:spacing w:val="4"/>
          <w:sz w:val="35"/>
          <w:szCs w:val="35"/>
        </w:rPr>
        <w:t>中小企业声明函（工程、服务）格式</w:t>
      </w:r>
    </w:p>
    <w:p w14:paraId="393A76B8">
      <w:pPr>
        <w:pStyle w:val="7"/>
        <w:spacing w:line="428" w:lineRule="auto"/>
      </w:pPr>
    </w:p>
    <w:p w14:paraId="73D3F7E3">
      <w:pPr>
        <w:spacing w:before="75" w:line="376" w:lineRule="auto"/>
        <w:ind w:left="237" w:hanging="120"/>
        <w:rPr>
          <w:rFonts w:ascii="宋体" w:hAnsi="宋体" w:eastAsia="宋体" w:cs="宋体"/>
          <w:sz w:val="23"/>
          <w:szCs w:val="23"/>
        </w:rPr>
      </w:pPr>
      <w:r>
        <w:rPr>
          <w:rFonts w:ascii="宋体" w:hAnsi="宋体" w:eastAsia="宋体" w:cs="宋体"/>
          <w:spacing w:val="10"/>
          <w:sz w:val="23"/>
          <w:szCs w:val="23"/>
        </w:rPr>
        <w:t>本公司（联合体）郑重声明，根据《政府采购促进中小企业发展管理办法》（财库﹝</w:t>
      </w:r>
      <w:r>
        <w:rPr>
          <w:rFonts w:ascii="宋体" w:hAnsi="宋体" w:eastAsia="宋体" w:cs="宋体"/>
          <w:spacing w:val="-65"/>
          <w:sz w:val="23"/>
          <w:szCs w:val="23"/>
        </w:rPr>
        <w:t xml:space="preserve"> </w:t>
      </w:r>
      <w:r>
        <w:rPr>
          <w:rFonts w:ascii="Times New Roman" w:hAnsi="Times New Roman" w:eastAsia="Times New Roman" w:cs="Times New Roman"/>
          <w:spacing w:val="10"/>
          <w:sz w:val="23"/>
          <w:szCs w:val="23"/>
        </w:rPr>
        <w:t>2020</w:t>
      </w:r>
      <w:r>
        <w:rPr>
          <w:rFonts w:ascii="Times New Roman" w:hAnsi="Times New Roman" w:eastAsia="Times New Roman" w:cs="Times New Roman"/>
          <w:spacing w:val="57"/>
          <w:w w:val="101"/>
          <w:sz w:val="23"/>
          <w:szCs w:val="23"/>
        </w:rPr>
        <w:t xml:space="preserve"> </w:t>
      </w:r>
      <w:r>
        <w:rPr>
          <w:rFonts w:ascii="宋体" w:hAnsi="宋体" w:eastAsia="宋体" w:cs="宋体"/>
          <w:spacing w:val="10"/>
          <w:sz w:val="23"/>
          <w:szCs w:val="23"/>
        </w:rPr>
        <w:t>)</w:t>
      </w:r>
      <w:r>
        <w:rPr>
          <w:rFonts w:ascii="宋体" w:hAnsi="宋体" w:eastAsia="宋体" w:cs="宋体"/>
          <w:sz w:val="23"/>
          <w:szCs w:val="23"/>
        </w:rPr>
        <w:t xml:space="preserve"> </w:t>
      </w:r>
      <w:r>
        <w:rPr>
          <w:rFonts w:ascii="Times New Roman" w:hAnsi="Times New Roman" w:eastAsia="Times New Roman" w:cs="Times New Roman"/>
          <w:spacing w:val="14"/>
          <w:sz w:val="23"/>
          <w:szCs w:val="23"/>
        </w:rPr>
        <w:t>46</w:t>
      </w:r>
      <w:r>
        <w:rPr>
          <w:rFonts w:ascii="Times New Roman" w:hAnsi="Times New Roman" w:eastAsia="Times New Roman" w:cs="Times New Roman"/>
          <w:spacing w:val="24"/>
          <w:w w:val="101"/>
          <w:sz w:val="23"/>
          <w:szCs w:val="23"/>
        </w:rPr>
        <w:t xml:space="preserve">  </w:t>
      </w:r>
      <w:r>
        <w:rPr>
          <w:rFonts w:ascii="宋体" w:hAnsi="宋体" w:eastAsia="宋体" w:cs="宋体"/>
          <w:spacing w:val="14"/>
          <w:sz w:val="23"/>
          <w:szCs w:val="23"/>
        </w:rPr>
        <w:t>号）</w:t>
      </w:r>
      <w:r>
        <w:rPr>
          <w:rFonts w:ascii="宋体" w:hAnsi="宋体" w:eastAsia="宋体" w:cs="宋体"/>
          <w:spacing w:val="-47"/>
          <w:sz w:val="23"/>
          <w:szCs w:val="23"/>
        </w:rPr>
        <w:t xml:space="preserve"> </w:t>
      </w:r>
      <w:r>
        <w:rPr>
          <w:rFonts w:ascii="宋体" w:hAnsi="宋体" w:eastAsia="宋体" w:cs="宋体"/>
          <w:spacing w:val="14"/>
          <w:sz w:val="23"/>
          <w:szCs w:val="23"/>
        </w:rPr>
        <w:t>的规定，</w:t>
      </w:r>
      <w:r>
        <w:rPr>
          <w:rFonts w:ascii="宋体" w:hAnsi="宋体" w:eastAsia="宋体" w:cs="宋体"/>
          <w:spacing w:val="-66"/>
          <w:sz w:val="23"/>
          <w:szCs w:val="23"/>
        </w:rPr>
        <w:t xml:space="preserve"> </w:t>
      </w:r>
      <w:r>
        <w:rPr>
          <w:rFonts w:ascii="宋体" w:hAnsi="宋体" w:eastAsia="宋体" w:cs="宋体"/>
          <w:spacing w:val="14"/>
          <w:sz w:val="23"/>
          <w:szCs w:val="23"/>
        </w:rPr>
        <w:t>本公司（联合体）</w:t>
      </w:r>
      <w:r>
        <w:rPr>
          <w:rFonts w:ascii="宋体" w:hAnsi="宋体" w:eastAsia="宋体" w:cs="宋体"/>
          <w:spacing w:val="-65"/>
          <w:sz w:val="23"/>
          <w:szCs w:val="23"/>
        </w:rPr>
        <w:t xml:space="preserve"> </w:t>
      </w:r>
      <w:r>
        <w:rPr>
          <w:rFonts w:ascii="宋体" w:hAnsi="宋体" w:eastAsia="宋体" w:cs="宋体"/>
          <w:spacing w:val="14"/>
          <w:sz w:val="23"/>
          <w:szCs w:val="23"/>
        </w:rPr>
        <w:t>参加（单位名称）</w:t>
      </w:r>
      <w:r>
        <w:rPr>
          <w:rFonts w:ascii="宋体" w:hAnsi="宋体" w:eastAsia="宋体" w:cs="宋体"/>
          <w:spacing w:val="-47"/>
          <w:sz w:val="23"/>
          <w:szCs w:val="23"/>
        </w:rPr>
        <w:t xml:space="preserve"> </w:t>
      </w:r>
      <w:r>
        <w:rPr>
          <w:rFonts w:ascii="宋体" w:hAnsi="宋体" w:eastAsia="宋体" w:cs="宋体"/>
          <w:spacing w:val="14"/>
          <w:sz w:val="23"/>
          <w:szCs w:val="23"/>
        </w:rPr>
        <w:t>的（项目名称）</w:t>
      </w:r>
      <w:r>
        <w:rPr>
          <w:rFonts w:ascii="宋体" w:hAnsi="宋体" w:eastAsia="宋体" w:cs="宋体"/>
          <w:spacing w:val="-66"/>
          <w:sz w:val="23"/>
          <w:szCs w:val="23"/>
        </w:rPr>
        <w:t xml:space="preserve"> </w:t>
      </w:r>
      <w:r>
        <w:rPr>
          <w:rFonts w:ascii="宋体" w:hAnsi="宋体" w:eastAsia="宋体" w:cs="宋体"/>
          <w:spacing w:val="14"/>
          <w:sz w:val="23"/>
          <w:szCs w:val="23"/>
        </w:rPr>
        <w:t>采购活动，</w:t>
      </w:r>
      <w:r>
        <w:rPr>
          <w:rFonts w:ascii="宋体" w:hAnsi="宋体" w:eastAsia="宋体" w:cs="宋体"/>
          <w:spacing w:val="-61"/>
          <w:sz w:val="23"/>
          <w:szCs w:val="23"/>
        </w:rPr>
        <w:t xml:space="preserve"> </w:t>
      </w:r>
      <w:r>
        <w:rPr>
          <w:rFonts w:ascii="宋体" w:hAnsi="宋体" w:eastAsia="宋体" w:cs="宋体"/>
          <w:spacing w:val="14"/>
          <w:sz w:val="23"/>
          <w:szCs w:val="23"/>
        </w:rPr>
        <w:t>工程</w:t>
      </w:r>
      <w:r>
        <w:rPr>
          <w:rFonts w:ascii="宋体" w:hAnsi="宋体" w:eastAsia="宋体" w:cs="宋体"/>
          <w:sz w:val="23"/>
          <w:szCs w:val="23"/>
        </w:rPr>
        <w:t xml:space="preserve"> </w:t>
      </w:r>
      <w:r>
        <w:rPr>
          <w:rFonts w:ascii="宋体" w:hAnsi="宋体" w:eastAsia="宋体" w:cs="宋体"/>
          <w:spacing w:val="21"/>
          <w:sz w:val="23"/>
          <w:szCs w:val="23"/>
        </w:rPr>
        <w:t>的施工单位全部为符合政策要求的中小企业（或者：服务全部由符合政策要求的中小企</w:t>
      </w:r>
      <w:r>
        <w:rPr>
          <w:rFonts w:ascii="宋体" w:hAnsi="宋体" w:eastAsia="宋体" w:cs="宋体"/>
          <w:spacing w:val="9"/>
          <w:sz w:val="23"/>
          <w:szCs w:val="23"/>
        </w:rPr>
        <w:t xml:space="preserve"> </w:t>
      </w:r>
      <w:r>
        <w:rPr>
          <w:rFonts w:ascii="宋体" w:hAnsi="宋体" w:eastAsia="宋体" w:cs="宋体"/>
          <w:spacing w:val="18"/>
          <w:sz w:val="23"/>
          <w:szCs w:val="23"/>
        </w:rPr>
        <w:t>业承接）</w:t>
      </w:r>
      <w:r>
        <w:rPr>
          <w:rFonts w:ascii="宋体" w:hAnsi="宋体" w:eastAsia="宋体" w:cs="宋体"/>
          <w:spacing w:val="-52"/>
          <w:sz w:val="23"/>
          <w:szCs w:val="23"/>
        </w:rPr>
        <w:t xml:space="preserve"> </w:t>
      </w:r>
      <w:r>
        <w:rPr>
          <w:rFonts w:ascii="宋体" w:hAnsi="宋体" w:eastAsia="宋体" w:cs="宋体"/>
          <w:spacing w:val="18"/>
          <w:sz w:val="23"/>
          <w:szCs w:val="23"/>
        </w:rPr>
        <w:t>。相关企业（含联合体中的中小企业、签订分包意向协议的中小企业）</w:t>
      </w:r>
      <w:r>
        <w:rPr>
          <w:rFonts w:ascii="宋体" w:hAnsi="宋体" w:eastAsia="宋体" w:cs="宋体"/>
          <w:spacing w:val="-57"/>
          <w:sz w:val="23"/>
          <w:szCs w:val="23"/>
        </w:rPr>
        <w:t xml:space="preserve"> </w:t>
      </w:r>
      <w:r>
        <w:rPr>
          <w:rFonts w:ascii="宋体" w:hAnsi="宋体" w:eastAsia="宋体" w:cs="宋体"/>
          <w:spacing w:val="18"/>
          <w:sz w:val="23"/>
          <w:szCs w:val="23"/>
        </w:rPr>
        <w:t>的具体</w:t>
      </w:r>
      <w:r>
        <w:rPr>
          <w:rFonts w:ascii="宋体" w:hAnsi="宋体" w:eastAsia="宋体" w:cs="宋体"/>
          <w:sz w:val="23"/>
          <w:szCs w:val="23"/>
        </w:rPr>
        <w:t xml:space="preserve"> </w:t>
      </w:r>
      <w:r>
        <w:rPr>
          <w:rFonts w:ascii="宋体" w:hAnsi="宋体" w:eastAsia="宋体" w:cs="宋体"/>
          <w:spacing w:val="14"/>
          <w:sz w:val="23"/>
          <w:szCs w:val="23"/>
        </w:rPr>
        <w:t>情况如下：</w:t>
      </w:r>
    </w:p>
    <w:p w14:paraId="63EA12ED">
      <w:pPr>
        <w:spacing w:before="34" w:line="372" w:lineRule="auto"/>
        <w:ind w:left="246" w:right="4" w:hanging="111"/>
        <w:jc w:val="both"/>
        <w:rPr>
          <w:rFonts w:ascii="宋体" w:hAnsi="宋体" w:eastAsia="宋体" w:cs="宋体"/>
          <w:sz w:val="23"/>
          <w:szCs w:val="23"/>
        </w:rPr>
      </w:pPr>
      <w:r>
        <w:rPr>
          <w:rFonts w:ascii="Times New Roman" w:hAnsi="Times New Roman" w:eastAsia="Times New Roman" w:cs="Times New Roman"/>
          <w:spacing w:val="18"/>
          <w:sz w:val="23"/>
          <w:szCs w:val="23"/>
        </w:rPr>
        <w:t>1.</w:t>
      </w:r>
      <w:r>
        <w:rPr>
          <w:rFonts w:ascii="宋体" w:hAnsi="宋体" w:eastAsia="宋体" w:cs="宋体"/>
          <w:spacing w:val="18"/>
          <w:sz w:val="23"/>
          <w:szCs w:val="23"/>
          <w:u w:val="single" w:color="auto"/>
        </w:rPr>
        <w:t>（标的名称</w:t>
      </w:r>
      <w:r>
        <w:rPr>
          <w:rFonts w:ascii="宋体" w:hAnsi="宋体" w:eastAsia="宋体" w:cs="宋体"/>
          <w:spacing w:val="-2"/>
          <w:sz w:val="23"/>
          <w:szCs w:val="23"/>
          <w:u w:val="single" w:color="auto"/>
        </w:rPr>
        <w:t>）</w:t>
      </w:r>
      <w:r>
        <w:rPr>
          <w:rFonts w:ascii="宋体" w:hAnsi="宋体" w:eastAsia="宋体" w:cs="宋体"/>
          <w:spacing w:val="-60"/>
          <w:sz w:val="23"/>
          <w:szCs w:val="23"/>
          <w:u w:val="single" w:color="auto"/>
        </w:rPr>
        <w:t xml:space="preserve"> </w:t>
      </w:r>
      <w:r>
        <w:rPr>
          <w:rFonts w:ascii="宋体" w:hAnsi="宋体" w:eastAsia="宋体" w:cs="宋体"/>
          <w:spacing w:val="-2"/>
          <w:sz w:val="23"/>
          <w:szCs w:val="23"/>
        </w:rPr>
        <w:t>，</w:t>
      </w:r>
      <w:r>
        <w:rPr>
          <w:rFonts w:ascii="宋体" w:hAnsi="宋体" w:eastAsia="宋体" w:cs="宋体"/>
          <w:spacing w:val="18"/>
          <w:sz w:val="23"/>
          <w:szCs w:val="23"/>
        </w:rPr>
        <w:t>属于</w:t>
      </w:r>
      <w:r>
        <w:rPr>
          <w:rFonts w:ascii="宋体" w:hAnsi="宋体" w:eastAsia="宋体" w:cs="宋体"/>
          <w:spacing w:val="18"/>
          <w:sz w:val="23"/>
          <w:szCs w:val="23"/>
          <w:u w:val="single" w:color="auto"/>
        </w:rPr>
        <w:t>（采购文件中明确的所属行业）</w:t>
      </w:r>
      <w:r>
        <w:rPr>
          <w:rFonts w:ascii="宋体" w:hAnsi="宋体" w:eastAsia="宋体" w:cs="宋体"/>
          <w:spacing w:val="18"/>
          <w:sz w:val="23"/>
          <w:szCs w:val="23"/>
        </w:rPr>
        <w:t>行业；承建（承接）企业为</w:t>
      </w:r>
      <w:r>
        <w:rPr>
          <w:rFonts w:ascii="宋体" w:hAnsi="宋体" w:eastAsia="宋体" w:cs="宋体"/>
          <w:spacing w:val="18"/>
          <w:sz w:val="23"/>
          <w:szCs w:val="23"/>
          <w:u w:val="single" w:color="auto"/>
        </w:rPr>
        <w:t>（企业</w:t>
      </w:r>
      <w:r>
        <w:rPr>
          <w:rFonts w:ascii="宋体" w:hAnsi="宋体" w:eastAsia="宋体" w:cs="宋体"/>
          <w:sz w:val="23"/>
          <w:szCs w:val="23"/>
        </w:rPr>
        <w:t xml:space="preserve"> </w:t>
      </w:r>
      <w:r>
        <w:rPr>
          <w:rFonts w:ascii="宋体" w:hAnsi="宋体" w:eastAsia="宋体" w:cs="宋体"/>
          <w:spacing w:val="12"/>
          <w:sz w:val="23"/>
          <w:szCs w:val="23"/>
          <w:u w:val="single" w:color="auto"/>
        </w:rPr>
        <w:t>名称</w:t>
      </w:r>
      <w:r>
        <w:rPr>
          <w:rFonts w:ascii="宋体" w:hAnsi="宋体" w:eastAsia="宋体" w:cs="宋体"/>
          <w:spacing w:val="3"/>
          <w:sz w:val="23"/>
          <w:szCs w:val="23"/>
          <w:u w:val="single" w:color="auto"/>
        </w:rPr>
        <w:t>）</w:t>
      </w:r>
      <w:r>
        <w:rPr>
          <w:rFonts w:ascii="宋体" w:hAnsi="宋体" w:eastAsia="宋体" w:cs="宋体"/>
          <w:spacing w:val="-46"/>
          <w:sz w:val="23"/>
          <w:szCs w:val="23"/>
          <w:u w:val="single" w:color="auto"/>
        </w:rPr>
        <w:t xml:space="preserve"> </w:t>
      </w:r>
      <w:r>
        <w:rPr>
          <w:rFonts w:ascii="宋体" w:hAnsi="宋体" w:eastAsia="宋体" w:cs="宋体"/>
          <w:spacing w:val="3"/>
          <w:sz w:val="23"/>
          <w:szCs w:val="23"/>
        </w:rPr>
        <w:t>，</w:t>
      </w:r>
      <w:r>
        <w:rPr>
          <w:rFonts w:ascii="宋体" w:hAnsi="宋体" w:eastAsia="宋体" w:cs="宋体"/>
          <w:spacing w:val="12"/>
          <w:sz w:val="23"/>
          <w:szCs w:val="23"/>
        </w:rPr>
        <w:t>从业人员</w:t>
      </w:r>
      <w:r>
        <w:rPr>
          <w:rFonts w:ascii="宋体" w:hAnsi="宋体" w:eastAsia="宋体" w:cs="宋体"/>
          <w:spacing w:val="-102"/>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1"/>
          <w:sz w:val="23"/>
          <w:szCs w:val="23"/>
        </w:rPr>
        <w:t xml:space="preserve"> </w:t>
      </w:r>
      <w:r>
        <w:rPr>
          <w:rFonts w:ascii="宋体" w:hAnsi="宋体" w:eastAsia="宋体" w:cs="宋体"/>
          <w:spacing w:val="12"/>
          <w:sz w:val="23"/>
          <w:szCs w:val="23"/>
        </w:rPr>
        <w:t>人，</w:t>
      </w:r>
      <w:r>
        <w:rPr>
          <w:rFonts w:ascii="宋体" w:hAnsi="宋体" w:eastAsia="宋体" w:cs="宋体"/>
          <w:spacing w:val="-60"/>
          <w:sz w:val="23"/>
          <w:szCs w:val="23"/>
        </w:rPr>
        <w:t xml:space="preserve"> </w:t>
      </w:r>
      <w:r>
        <w:rPr>
          <w:rFonts w:ascii="宋体" w:hAnsi="宋体" w:eastAsia="宋体" w:cs="宋体"/>
          <w:spacing w:val="12"/>
          <w:sz w:val="23"/>
          <w:szCs w:val="23"/>
        </w:rPr>
        <w:t>营业收入为</w:t>
      </w:r>
      <w:r>
        <w:rPr>
          <w:rFonts w:ascii="宋体" w:hAnsi="宋体" w:eastAsia="宋体" w:cs="宋体"/>
          <w:spacing w:val="-102"/>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87"/>
          <w:sz w:val="23"/>
          <w:szCs w:val="23"/>
        </w:rPr>
        <w:t xml:space="preserve"> </w:t>
      </w:r>
      <w:r>
        <w:rPr>
          <w:rFonts w:ascii="宋体" w:hAnsi="宋体" w:eastAsia="宋体" w:cs="宋体"/>
          <w:spacing w:val="12"/>
          <w:sz w:val="23"/>
          <w:szCs w:val="23"/>
        </w:rPr>
        <w:t>万元，</w:t>
      </w:r>
      <w:r>
        <w:rPr>
          <w:rFonts w:ascii="宋体" w:hAnsi="宋体" w:eastAsia="宋体" w:cs="宋体"/>
          <w:spacing w:val="-55"/>
          <w:sz w:val="23"/>
          <w:szCs w:val="23"/>
        </w:rPr>
        <w:t xml:space="preserve"> </w:t>
      </w:r>
      <w:r>
        <w:rPr>
          <w:rFonts w:ascii="宋体" w:hAnsi="宋体" w:eastAsia="宋体" w:cs="宋体"/>
          <w:spacing w:val="12"/>
          <w:sz w:val="23"/>
          <w:szCs w:val="23"/>
        </w:rPr>
        <w:t>资产总</w:t>
      </w:r>
      <w:r>
        <w:rPr>
          <w:rFonts w:ascii="宋体" w:hAnsi="宋体" w:eastAsia="宋体" w:cs="宋体"/>
          <w:spacing w:val="11"/>
          <w:sz w:val="23"/>
          <w:szCs w:val="23"/>
        </w:rPr>
        <w:t>额为</w:t>
      </w:r>
      <w:r>
        <w:rPr>
          <w:rFonts w:ascii="宋体" w:hAnsi="宋体" w:eastAsia="宋体" w:cs="宋体"/>
          <w:spacing w:val="-102"/>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0"/>
          <w:sz w:val="23"/>
          <w:szCs w:val="23"/>
        </w:rPr>
        <w:t xml:space="preserve"> </w:t>
      </w:r>
      <w:r>
        <w:rPr>
          <w:rFonts w:ascii="宋体" w:hAnsi="宋体" w:eastAsia="宋体" w:cs="宋体"/>
          <w:spacing w:val="11"/>
          <w:sz w:val="23"/>
          <w:szCs w:val="23"/>
        </w:rPr>
        <w:t>万元</w:t>
      </w:r>
      <w:r>
        <w:rPr>
          <w:rFonts w:ascii="宋体" w:hAnsi="宋体" w:eastAsia="宋体" w:cs="宋体"/>
          <w:spacing w:val="-17"/>
          <w:sz w:val="23"/>
          <w:szCs w:val="23"/>
        </w:rPr>
        <w:t xml:space="preserve"> </w:t>
      </w:r>
      <w:r>
        <w:rPr>
          <w:rFonts w:ascii="Times New Roman" w:hAnsi="Times New Roman" w:eastAsia="Times New Roman" w:cs="Times New Roman"/>
          <w:spacing w:val="11"/>
          <w:position w:val="7"/>
          <w:sz w:val="15"/>
          <w:szCs w:val="15"/>
        </w:rPr>
        <w:t xml:space="preserve">1 </w:t>
      </w:r>
      <w:r>
        <w:rPr>
          <w:rFonts w:ascii="宋体" w:hAnsi="宋体" w:eastAsia="宋体" w:cs="宋体"/>
          <w:spacing w:val="11"/>
          <w:sz w:val="23"/>
          <w:szCs w:val="23"/>
        </w:rPr>
        <w:t>，属于</w:t>
      </w:r>
      <w:r>
        <w:rPr>
          <w:rFonts w:ascii="宋体" w:hAnsi="宋体" w:eastAsia="宋体" w:cs="宋体"/>
          <w:sz w:val="23"/>
          <w:szCs w:val="23"/>
        </w:rPr>
        <w:t xml:space="preserve"> </w:t>
      </w:r>
      <w:r>
        <w:rPr>
          <w:rFonts w:ascii="宋体" w:hAnsi="宋体" w:eastAsia="宋体" w:cs="宋体"/>
          <w:spacing w:val="20"/>
          <w:sz w:val="23"/>
          <w:szCs w:val="23"/>
        </w:rPr>
        <w:t>（中型企业、小型企业、微型企业</w:t>
      </w:r>
      <w:r>
        <w:rPr>
          <w:rFonts w:ascii="宋体" w:hAnsi="宋体" w:eastAsia="宋体" w:cs="宋体"/>
          <w:spacing w:val="21"/>
          <w:sz w:val="23"/>
          <w:szCs w:val="23"/>
        </w:rPr>
        <w:t>）；</w:t>
      </w:r>
    </w:p>
    <w:p w14:paraId="4175DDEC">
      <w:pPr>
        <w:spacing w:before="37" w:line="372" w:lineRule="auto"/>
        <w:ind w:left="246" w:right="2" w:hanging="134"/>
        <w:jc w:val="both"/>
        <w:rPr>
          <w:rFonts w:ascii="宋体" w:hAnsi="宋体" w:eastAsia="宋体" w:cs="宋体"/>
          <w:sz w:val="23"/>
          <w:szCs w:val="23"/>
        </w:rPr>
      </w:pPr>
      <w:r>
        <w:rPr>
          <w:rFonts w:ascii="Times New Roman" w:hAnsi="Times New Roman" w:eastAsia="Times New Roman" w:cs="Times New Roman"/>
          <w:spacing w:val="19"/>
          <w:sz w:val="23"/>
          <w:szCs w:val="23"/>
        </w:rPr>
        <w:t>2.</w:t>
      </w:r>
      <w:r>
        <w:rPr>
          <w:rFonts w:ascii="宋体" w:hAnsi="宋体" w:eastAsia="宋体" w:cs="宋体"/>
          <w:spacing w:val="19"/>
          <w:sz w:val="23"/>
          <w:szCs w:val="23"/>
          <w:u w:val="single" w:color="auto"/>
        </w:rPr>
        <w:t>（标的名称</w:t>
      </w:r>
      <w:r>
        <w:rPr>
          <w:rFonts w:ascii="宋体" w:hAnsi="宋体" w:eastAsia="宋体" w:cs="宋体"/>
          <w:spacing w:val="-3"/>
          <w:sz w:val="23"/>
          <w:szCs w:val="23"/>
          <w:u w:val="single" w:color="auto"/>
        </w:rPr>
        <w:t>）</w:t>
      </w:r>
      <w:r>
        <w:rPr>
          <w:rFonts w:ascii="宋体" w:hAnsi="宋体" w:eastAsia="宋体" w:cs="宋体"/>
          <w:spacing w:val="-59"/>
          <w:sz w:val="23"/>
          <w:szCs w:val="23"/>
          <w:u w:val="single" w:color="auto"/>
        </w:rPr>
        <w:t xml:space="preserve"> </w:t>
      </w:r>
      <w:r>
        <w:rPr>
          <w:rFonts w:ascii="宋体" w:hAnsi="宋体" w:eastAsia="宋体" w:cs="宋体"/>
          <w:spacing w:val="-3"/>
          <w:sz w:val="23"/>
          <w:szCs w:val="23"/>
        </w:rPr>
        <w:t>，</w:t>
      </w:r>
      <w:r>
        <w:rPr>
          <w:rFonts w:ascii="宋体" w:hAnsi="宋体" w:eastAsia="宋体" w:cs="宋体"/>
          <w:spacing w:val="19"/>
          <w:sz w:val="23"/>
          <w:szCs w:val="23"/>
        </w:rPr>
        <w:t>属于</w:t>
      </w:r>
      <w:r>
        <w:rPr>
          <w:rFonts w:ascii="宋体" w:hAnsi="宋体" w:eastAsia="宋体" w:cs="宋体"/>
          <w:spacing w:val="19"/>
          <w:sz w:val="23"/>
          <w:szCs w:val="23"/>
          <w:u w:val="single" w:color="auto"/>
        </w:rPr>
        <w:t>（采购文件中明确的所属行业）</w:t>
      </w:r>
      <w:r>
        <w:rPr>
          <w:rFonts w:ascii="宋体" w:hAnsi="宋体" w:eastAsia="宋体" w:cs="宋体"/>
          <w:spacing w:val="19"/>
          <w:sz w:val="23"/>
          <w:szCs w:val="23"/>
        </w:rPr>
        <w:t>行</w:t>
      </w:r>
      <w:r>
        <w:rPr>
          <w:rFonts w:ascii="宋体" w:hAnsi="宋体" w:eastAsia="宋体" w:cs="宋体"/>
          <w:spacing w:val="18"/>
          <w:sz w:val="23"/>
          <w:szCs w:val="23"/>
        </w:rPr>
        <w:t>业；承建（承接）企业为</w:t>
      </w:r>
      <w:r>
        <w:rPr>
          <w:rFonts w:ascii="宋体" w:hAnsi="宋体" w:eastAsia="宋体" w:cs="宋体"/>
          <w:spacing w:val="18"/>
          <w:sz w:val="23"/>
          <w:szCs w:val="23"/>
          <w:u w:val="single" w:color="auto"/>
        </w:rPr>
        <w:t>（企业</w:t>
      </w:r>
      <w:r>
        <w:rPr>
          <w:rFonts w:ascii="宋体" w:hAnsi="宋体" w:eastAsia="宋体" w:cs="宋体"/>
          <w:sz w:val="23"/>
          <w:szCs w:val="23"/>
        </w:rPr>
        <w:t xml:space="preserve"> </w:t>
      </w:r>
      <w:r>
        <w:rPr>
          <w:rFonts w:ascii="宋体" w:hAnsi="宋体" w:eastAsia="宋体" w:cs="宋体"/>
          <w:spacing w:val="11"/>
          <w:sz w:val="23"/>
          <w:szCs w:val="23"/>
          <w:u w:val="single" w:color="auto"/>
        </w:rPr>
        <w:t>名称</w:t>
      </w:r>
      <w:r>
        <w:rPr>
          <w:rFonts w:ascii="宋体" w:hAnsi="宋体" w:eastAsia="宋体" w:cs="宋体"/>
          <w:spacing w:val="-8"/>
          <w:sz w:val="23"/>
          <w:szCs w:val="23"/>
          <w:u w:val="single" w:color="auto"/>
        </w:rPr>
        <w:t>）</w:t>
      </w:r>
      <w:r>
        <w:rPr>
          <w:rFonts w:ascii="宋体" w:hAnsi="宋体" w:eastAsia="宋体" w:cs="宋体"/>
          <w:spacing w:val="-8"/>
          <w:sz w:val="23"/>
          <w:szCs w:val="23"/>
        </w:rPr>
        <w:t>，</w:t>
      </w:r>
      <w:r>
        <w:rPr>
          <w:rFonts w:ascii="宋体" w:hAnsi="宋体" w:eastAsia="宋体" w:cs="宋体"/>
          <w:spacing w:val="11"/>
          <w:sz w:val="23"/>
          <w:szCs w:val="23"/>
        </w:rPr>
        <w:t>从业人员</w:t>
      </w:r>
      <w:r>
        <w:rPr>
          <w:rFonts w:ascii="宋体" w:hAnsi="宋体" w:eastAsia="宋体" w:cs="宋体"/>
          <w:spacing w:val="-102"/>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6"/>
          <w:sz w:val="23"/>
          <w:szCs w:val="23"/>
        </w:rPr>
        <w:t xml:space="preserve"> </w:t>
      </w:r>
      <w:r>
        <w:rPr>
          <w:rFonts w:ascii="宋体" w:hAnsi="宋体" w:eastAsia="宋体" w:cs="宋体"/>
          <w:spacing w:val="11"/>
          <w:sz w:val="23"/>
          <w:szCs w:val="23"/>
        </w:rPr>
        <w:t>人，营业收入为</w:t>
      </w:r>
      <w:r>
        <w:rPr>
          <w:rFonts w:ascii="宋体" w:hAnsi="宋体" w:eastAsia="宋体" w:cs="宋体"/>
          <w:spacing w:val="-106"/>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2"/>
          <w:sz w:val="23"/>
          <w:szCs w:val="23"/>
        </w:rPr>
        <w:t xml:space="preserve"> </w:t>
      </w:r>
      <w:r>
        <w:rPr>
          <w:rFonts w:ascii="宋体" w:hAnsi="宋体" w:eastAsia="宋体" w:cs="宋体"/>
          <w:spacing w:val="11"/>
          <w:sz w:val="23"/>
          <w:szCs w:val="23"/>
        </w:rPr>
        <w:t>万元，资产总额为</w:t>
      </w:r>
      <w:r>
        <w:rPr>
          <w:rFonts w:ascii="宋体" w:hAnsi="宋体" w:eastAsia="宋体" w:cs="宋体"/>
          <w:spacing w:val="-106"/>
          <w:sz w:val="23"/>
          <w:szCs w:val="23"/>
        </w:rPr>
        <w:t xml:space="preserve"> </w:t>
      </w:r>
      <w:r>
        <w:rPr>
          <w:rFonts w:ascii="宋体" w:hAnsi="宋体" w:eastAsia="宋体" w:cs="宋体"/>
          <w:spacing w:val="10"/>
          <w:sz w:val="23"/>
          <w:szCs w:val="23"/>
          <w:u w:val="single" w:color="auto"/>
        </w:rPr>
        <w:t xml:space="preserve">      </w:t>
      </w:r>
      <w:r>
        <w:rPr>
          <w:rFonts w:ascii="宋体" w:hAnsi="宋体" w:eastAsia="宋体" w:cs="宋体"/>
          <w:spacing w:val="-92"/>
          <w:sz w:val="23"/>
          <w:szCs w:val="23"/>
        </w:rPr>
        <w:t xml:space="preserve"> </w:t>
      </w:r>
      <w:r>
        <w:rPr>
          <w:rFonts w:ascii="宋体" w:hAnsi="宋体" w:eastAsia="宋体" w:cs="宋体"/>
          <w:spacing w:val="11"/>
          <w:sz w:val="23"/>
          <w:szCs w:val="23"/>
        </w:rPr>
        <w:t>万元，属于</w:t>
      </w:r>
      <w:r>
        <w:rPr>
          <w:rFonts w:ascii="宋体" w:hAnsi="宋体" w:eastAsia="宋体" w:cs="宋体"/>
          <w:spacing w:val="11"/>
          <w:sz w:val="23"/>
          <w:szCs w:val="23"/>
          <w:u w:val="single" w:color="auto"/>
        </w:rPr>
        <w:t>（中</w:t>
      </w:r>
      <w:r>
        <w:rPr>
          <w:rFonts w:ascii="宋体" w:hAnsi="宋体" w:eastAsia="宋体" w:cs="宋体"/>
          <w:sz w:val="23"/>
          <w:szCs w:val="23"/>
        </w:rPr>
        <w:t xml:space="preserve"> </w:t>
      </w:r>
      <w:r>
        <w:rPr>
          <w:rFonts w:ascii="宋体" w:hAnsi="宋体" w:eastAsia="宋体" w:cs="宋体"/>
          <w:spacing w:val="20"/>
          <w:sz w:val="23"/>
          <w:szCs w:val="23"/>
          <w:u w:val="single" w:color="auto"/>
        </w:rPr>
        <w:t>型企业、小型企业、微型企业</w:t>
      </w:r>
      <w:r>
        <w:rPr>
          <w:rFonts w:ascii="宋体" w:hAnsi="宋体" w:eastAsia="宋体" w:cs="宋体"/>
          <w:spacing w:val="17"/>
          <w:sz w:val="23"/>
          <w:szCs w:val="23"/>
          <w:u w:val="single" w:color="auto"/>
        </w:rPr>
        <w:t>）</w:t>
      </w:r>
      <w:r>
        <w:rPr>
          <w:rFonts w:ascii="宋体" w:hAnsi="宋体" w:eastAsia="宋体" w:cs="宋体"/>
          <w:spacing w:val="17"/>
          <w:sz w:val="23"/>
          <w:szCs w:val="23"/>
        </w:rPr>
        <w:t>；</w:t>
      </w:r>
    </w:p>
    <w:p w14:paraId="55C6CDE0">
      <w:pPr>
        <w:pStyle w:val="7"/>
        <w:spacing w:line="311" w:lineRule="auto"/>
      </w:pPr>
    </w:p>
    <w:p w14:paraId="25FB7821">
      <w:pPr>
        <w:pStyle w:val="7"/>
        <w:spacing w:line="311" w:lineRule="auto"/>
      </w:pPr>
    </w:p>
    <w:p w14:paraId="211B5D1C">
      <w:pPr>
        <w:spacing w:before="66" w:line="73" w:lineRule="exact"/>
        <w:ind w:left="134"/>
        <w:rPr>
          <w:rFonts w:ascii="Times New Roman" w:hAnsi="Times New Roman" w:eastAsia="Times New Roman" w:cs="Times New Roman"/>
          <w:sz w:val="23"/>
          <w:szCs w:val="23"/>
        </w:rPr>
      </w:pPr>
      <w:r>
        <w:rPr>
          <w:rFonts w:ascii="Times New Roman" w:hAnsi="Times New Roman" w:eastAsia="Times New Roman" w:cs="Times New Roman"/>
          <w:spacing w:val="-2"/>
          <w:position w:val="1"/>
          <w:sz w:val="23"/>
          <w:szCs w:val="23"/>
        </w:rPr>
        <w:t>……</w:t>
      </w:r>
    </w:p>
    <w:p w14:paraId="20FB876B">
      <w:pPr>
        <w:spacing w:before="221" w:line="367" w:lineRule="auto"/>
        <w:ind w:left="246" w:right="4" w:hanging="103"/>
        <w:rPr>
          <w:rFonts w:ascii="宋体" w:hAnsi="宋体" w:eastAsia="宋体" w:cs="宋体"/>
          <w:sz w:val="23"/>
          <w:szCs w:val="23"/>
        </w:rPr>
      </w:pPr>
      <w:r>
        <w:rPr>
          <w:rFonts w:ascii="宋体" w:hAnsi="宋体" w:eastAsia="宋体" w:cs="宋体"/>
          <w:spacing w:val="20"/>
          <w:sz w:val="23"/>
          <w:szCs w:val="23"/>
        </w:rPr>
        <w:t>以上企业，</w:t>
      </w:r>
      <w:r>
        <w:rPr>
          <w:rFonts w:ascii="宋体" w:hAnsi="宋体" w:eastAsia="宋体" w:cs="宋体"/>
          <w:spacing w:val="-63"/>
          <w:sz w:val="23"/>
          <w:szCs w:val="23"/>
        </w:rPr>
        <w:t xml:space="preserve"> </w:t>
      </w:r>
      <w:r>
        <w:rPr>
          <w:rFonts w:ascii="宋体" w:hAnsi="宋体" w:eastAsia="宋体" w:cs="宋体"/>
          <w:spacing w:val="20"/>
          <w:sz w:val="23"/>
          <w:szCs w:val="23"/>
        </w:rPr>
        <w:t>不属于大企业的分支机构，</w:t>
      </w:r>
      <w:r>
        <w:rPr>
          <w:rFonts w:ascii="宋体" w:hAnsi="宋体" w:eastAsia="宋体" w:cs="宋体"/>
          <w:spacing w:val="-63"/>
          <w:sz w:val="23"/>
          <w:szCs w:val="23"/>
        </w:rPr>
        <w:t xml:space="preserve"> </w:t>
      </w:r>
      <w:r>
        <w:rPr>
          <w:rFonts w:ascii="宋体" w:hAnsi="宋体" w:eastAsia="宋体" w:cs="宋体"/>
          <w:spacing w:val="20"/>
          <w:sz w:val="23"/>
          <w:szCs w:val="23"/>
        </w:rPr>
        <w:t>不存在</w:t>
      </w:r>
      <w:r>
        <w:rPr>
          <w:rFonts w:ascii="宋体" w:hAnsi="宋体" w:eastAsia="宋体" w:cs="宋体"/>
          <w:spacing w:val="19"/>
          <w:sz w:val="23"/>
          <w:szCs w:val="23"/>
        </w:rPr>
        <w:t>控股股东为大企业的情形，</w:t>
      </w:r>
      <w:r>
        <w:rPr>
          <w:rFonts w:ascii="宋体" w:hAnsi="宋体" w:eastAsia="宋体" w:cs="宋体"/>
          <w:spacing w:val="-62"/>
          <w:sz w:val="23"/>
          <w:szCs w:val="23"/>
        </w:rPr>
        <w:t xml:space="preserve"> </w:t>
      </w:r>
      <w:r>
        <w:rPr>
          <w:rFonts w:ascii="宋体" w:hAnsi="宋体" w:eastAsia="宋体" w:cs="宋体"/>
          <w:spacing w:val="19"/>
          <w:sz w:val="23"/>
          <w:szCs w:val="23"/>
        </w:rPr>
        <w:t>也不存在与大</w:t>
      </w:r>
      <w:r>
        <w:rPr>
          <w:rFonts w:ascii="宋体" w:hAnsi="宋体" w:eastAsia="宋体" w:cs="宋体"/>
          <w:sz w:val="23"/>
          <w:szCs w:val="23"/>
        </w:rPr>
        <w:t xml:space="preserve"> </w:t>
      </w:r>
      <w:r>
        <w:rPr>
          <w:rFonts w:ascii="宋体" w:hAnsi="宋体" w:eastAsia="宋体" w:cs="宋体"/>
          <w:spacing w:val="18"/>
          <w:sz w:val="23"/>
          <w:szCs w:val="23"/>
        </w:rPr>
        <w:t>企业的负责人为同一人的情形。</w:t>
      </w:r>
    </w:p>
    <w:p w14:paraId="3541FC9C">
      <w:pPr>
        <w:spacing w:before="35" w:line="227" w:lineRule="auto"/>
        <w:ind w:left="117"/>
        <w:rPr>
          <w:rFonts w:ascii="宋体" w:hAnsi="宋体" w:eastAsia="宋体" w:cs="宋体"/>
          <w:sz w:val="23"/>
          <w:szCs w:val="23"/>
        </w:rPr>
      </w:pPr>
      <w:r>
        <w:rPr>
          <w:rFonts w:ascii="宋体" w:hAnsi="宋体" w:eastAsia="宋体" w:cs="宋体"/>
          <w:spacing w:val="21"/>
          <w:sz w:val="23"/>
          <w:szCs w:val="23"/>
        </w:rPr>
        <w:t>本企业对上述声明内容的真实性负责。如有虚假，将依法</w:t>
      </w:r>
      <w:r>
        <w:rPr>
          <w:rFonts w:ascii="宋体" w:hAnsi="宋体" w:eastAsia="宋体" w:cs="宋体"/>
          <w:spacing w:val="20"/>
          <w:sz w:val="23"/>
          <w:szCs w:val="23"/>
        </w:rPr>
        <w:t>承担相应责任。</w:t>
      </w:r>
    </w:p>
    <w:p w14:paraId="1D21EB8E">
      <w:pPr>
        <w:pStyle w:val="7"/>
        <w:spacing w:line="295" w:lineRule="auto"/>
      </w:pPr>
    </w:p>
    <w:p w14:paraId="420BD8DC">
      <w:pPr>
        <w:pStyle w:val="7"/>
        <w:spacing w:line="295" w:lineRule="auto"/>
      </w:pPr>
    </w:p>
    <w:p w14:paraId="3D75ACFF">
      <w:pPr>
        <w:spacing w:before="75" w:line="199" w:lineRule="auto"/>
        <w:ind w:left="6391"/>
        <w:rPr>
          <w:rFonts w:ascii="宋体" w:hAnsi="宋体" w:eastAsia="宋体" w:cs="宋体"/>
          <w:sz w:val="23"/>
          <w:szCs w:val="23"/>
        </w:rPr>
      </w:pPr>
      <w:r>
        <w:rPr>
          <w:rFonts w:ascii="宋体" w:hAnsi="宋体" w:eastAsia="宋体" w:cs="宋体"/>
          <w:spacing w:val="1"/>
          <w:sz w:val="23"/>
          <w:szCs w:val="23"/>
        </w:rPr>
        <w:t>企业名称（盖章</w:t>
      </w:r>
      <w:r>
        <w:rPr>
          <w:rFonts w:ascii="宋体" w:hAnsi="宋体" w:eastAsia="宋体" w:cs="宋体"/>
          <w:spacing w:val="4"/>
          <w:sz w:val="23"/>
          <w:szCs w:val="23"/>
        </w:rPr>
        <w:t>）：</w:t>
      </w:r>
    </w:p>
    <w:p w14:paraId="3FAB66D8">
      <w:pPr>
        <w:spacing w:line="10" w:lineRule="exact"/>
        <w:ind w:left="8536"/>
        <w:rPr>
          <w:rFonts w:ascii="Times New Roman" w:hAnsi="Times New Roman" w:eastAsia="Times New Roman" w:cs="Times New Roman"/>
          <w:sz w:val="23"/>
          <w:szCs w:val="23"/>
        </w:rPr>
      </w:pPr>
      <w:r>
        <w:rPr>
          <w:rFonts w:ascii="Times New Roman" w:hAnsi="Times New Roman" w:eastAsia="Times New Roman" w:cs="Times New Roman"/>
          <w:spacing w:val="5"/>
          <w:position w:val="5"/>
          <w:sz w:val="23"/>
          <w:szCs w:val="23"/>
        </w:rPr>
        <w:t>________</w:t>
      </w:r>
    </w:p>
    <w:p w14:paraId="650BB12E">
      <w:pPr>
        <w:spacing w:before="220" w:line="192" w:lineRule="auto"/>
        <w:ind w:left="7749"/>
        <w:rPr>
          <w:rFonts w:ascii="宋体" w:hAnsi="宋体" w:eastAsia="宋体" w:cs="宋体"/>
          <w:sz w:val="23"/>
          <w:szCs w:val="23"/>
        </w:rPr>
      </w:pPr>
      <w:r>
        <mc:AlternateContent>
          <mc:Choice Requires="wps">
            <w:drawing>
              <wp:anchor distT="0" distB="0" distL="114300" distR="114300" simplePos="0" relativeHeight="251667456" behindDoc="0" locked="0" layoutInCell="1" allowOverlap="1">
                <wp:simplePos x="0" y="0"/>
                <wp:positionH relativeFrom="column">
                  <wp:posOffset>5407660</wp:posOffset>
                </wp:positionH>
                <wp:positionV relativeFrom="paragraph">
                  <wp:posOffset>160655</wp:posOffset>
                </wp:positionV>
                <wp:extent cx="636270" cy="1917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36270" cy="191770"/>
                        </a:xfrm>
                        <a:prstGeom prst="rect">
                          <a:avLst/>
                        </a:prstGeom>
                        <a:noFill/>
                        <a:ln>
                          <a:noFill/>
                        </a:ln>
                      </wps:spPr>
                      <wps:txbx>
                        <w:txbxContent>
                          <w:p w14:paraId="7EF3BBF5">
                            <w:pPr>
                              <w:pStyle w:val="7"/>
                              <w:tabs>
                                <w:tab w:val="left" w:pos="980"/>
                              </w:tabs>
                              <w:spacing w:before="19"/>
                              <w:ind w:left="20"/>
                            </w:pPr>
                            <w:r>
                              <w:rPr>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425.8pt;margin-top:12.65pt;height:15.1pt;width:50.1pt;z-index:251667456;mso-width-relative:page;mso-height-relative:page;" filled="f" stroked="f" coordsize="21600,21600" o:gfxdata="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dvtiNgAAAAJAQAADwAAAAAAAAABACAAAAAiAAAAZHJzL2Rvd25yZXYueG1sUEsBAhQA&#10;FAAAAAgAh07iQAnTkxu5AQAAcwMAAA4AAAAAAAAAAQAgAAAAJwEAAGRycy9lMm9Eb2MueG1sUEsF&#10;BgAAAAAGAAYAWQEAAFIFAAAAAA==&#10;">
                <v:fill on="f" focussize="0,0"/>
                <v:stroke on="f"/>
                <v:imagedata o:title=""/>
                <o:lock v:ext="edit" aspectratio="f"/>
                <v:textbox inset="0mm,0mm,0mm,0mm">
                  <w:txbxContent>
                    <w:p w14:paraId="7EF3BBF5">
                      <w:pPr>
                        <w:pStyle w:val="7"/>
                        <w:tabs>
                          <w:tab w:val="left" w:pos="980"/>
                        </w:tabs>
                        <w:spacing w:before="19"/>
                        <w:ind w:left="20"/>
                      </w:pPr>
                      <w:r>
                        <w:rPr>
                          <w:u w:val="single" w:color="auto"/>
                        </w:rPr>
                        <w:tab/>
                      </w:r>
                    </w:p>
                  </w:txbxContent>
                </v:textbox>
              </v:shape>
            </w:pict>
          </mc:Fallback>
        </mc:AlternateContent>
      </w:r>
      <w:r>
        <w:rPr>
          <w:rFonts w:ascii="宋体" w:hAnsi="宋体" w:eastAsia="宋体" w:cs="宋体"/>
          <w:spacing w:val="-23"/>
          <w:sz w:val="23"/>
          <w:szCs w:val="23"/>
        </w:rPr>
        <w:t>日</w:t>
      </w:r>
      <w:r>
        <w:rPr>
          <w:rFonts w:ascii="宋体" w:hAnsi="宋体" w:eastAsia="宋体" w:cs="宋体"/>
          <w:spacing w:val="18"/>
          <w:sz w:val="23"/>
          <w:szCs w:val="23"/>
        </w:rPr>
        <w:t xml:space="preserve"> </w:t>
      </w:r>
      <w:r>
        <w:rPr>
          <w:rFonts w:ascii="宋体" w:hAnsi="宋体" w:eastAsia="宋体" w:cs="宋体"/>
          <w:spacing w:val="-23"/>
          <w:sz w:val="23"/>
          <w:szCs w:val="23"/>
        </w:rPr>
        <w:t>期：</w:t>
      </w:r>
    </w:p>
    <w:p w14:paraId="71F3007C">
      <w:pPr>
        <w:pStyle w:val="7"/>
        <w:spacing w:line="304" w:lineRule="auto"/>
      </w:pPr>
    </w:p>
    <w:p w14:paraId="6163841C">
      <w:pPr>
        <w:pStyle w:val="7"/>
        <w:spacing w:line="304" w:lineRule="auto"/>
      </w:pPr>
    </w:p>
    <w:p w14:paraId="5827390F">
      <w:pPr>
        <w:pStyle w:val="7"/>
        <w:spacing w:line="305" w:lineRule="auto"/>
      </w:pPr>
      <w: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213995</wp:posOffset>
                </wp:positionV>
                <wp:extent cx="5680710"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680710" cy="6350"/>
                        </a:xfrm>
                        <a:custGeom>
                          <a:avLst/>
                          <a:gdLst/>
                          <a:ahLst/>
                          <a:cxnLst/>
                          <a:pathLst>
                            <a:path w="8945" h="10">
                              <a:moveTo>
                                <a:pt x="0" y="4"/>
                              </a:moveTo>
                              <a:lnTo>
                                <a:pt x="894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6.85pt;height:0.5pt;width:447.3pt;z-index:251668480;mso-width-relative:page;mso-height-relative:page;" filled="f" stroked="t" coordsize="8945,10" o:gfxdata="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a74XdgAAAAGAQAADwAAAAAAAAABACAAAAAiAAAAZHJz&#10;L2Rvd25yZXYueG1sUEsBAhQAFAAAAAgAh07iQI/biNA9AgAAmAQAAA4AAAAAAAAAAQAgAAAAJwEA&#10;AGRycy9lMm9Eb2MueG1sUEsFBgAAAAAGAAYAWQEAANYFAAAAAA==&#10;" path="m0,4l8945,4e">
                <v:fill on="f" focussize="0,0"/>
                <v:stroke weight="0.48pt" color="#000000" joinstyle="bevel"/>
                <v:imagedata o:title=""/>
                <o:lock v:ext="edit" aspectratio="f"/>
              </v:shape>
            </w:pict>
          </mc:Fallback>
        </mc:AlternateContent>
      </w:r>
    </w:p>
    <w:p w14:paraId="17195C27">
      <w:pPr>
        <w:spacing w:before="65" w:line="228" w:lineRule="auto"/>
        <w:ind w:left="123"/>
        <w:rPr>
          <w:rFonts w:ascii="宋体" w:hAnsi="宋体" w:eastAsia="宋体" w:cs="宋体"/>
          <w:sz w:val="20"/>
          <w:szCs w:val="20"/>
        </w:rPr>
      </w:pPr>
      <w:r>
        <w:rPr>
          <w:rFonts w:ascii="Times New Roman" w:hAnsi="Times New Roman" w:eastAsia="Times New Roman" w:cs="Times New Roman"/>
          <w:spacing w:val="9"/>
          <w:position w:val="6"/>
          <w:sz w:val="13"/>
          <w:szCs w:val="13"/>
        </w:rPr>
        <w:t>1</w:t>
      </w:r>
      <w:r>
        <w:rPr>
          <w:rFonts w:ascii="Times New Roman" w:hAnsi="Times New Roman" w:eastAsia="Times New Roman" w:cs="Times New Roman"/>
          <w:spacing w:val="14"/>
          <w:position w:val="6"/>
          <w:sz w:val="13"/>
          <w:szCs w:val="13"/>
        </w:rPr>
        <w:t xml:space="preserve"> </w:t>
      </w:r>
      <w:r>
        <w:rPr>
          <w:rFonts w:ascii="宋体" w:hAnsi="宋体" w:eastAsia="宋体" w:cs="宋体"/>
          <w:spacing w:val="9"/>
          <w:sz w:val="20"/>
          <w:szCs w:val="20"/>
        </w:rPr>
        <w:t>从业人员、营业收入、资产总额填报上一年度数据，无上一年度数据的新成立企业可不填报。</w:t>
      </w:r>
    </w:p>
    <w:p w14:paraId="7C8B410C">
      <w:pPr>
        <w:spacing w:line="228" w:lineRule="auto"/>
        <w:rPr>
          <w:rFonts w:ascii="宋体" w:hAnsi="宋体" w:eastAsia="宋体" w:cs="宋体"/>
          <w:sz w:val="20"/>
          <w:szCs w:val="20"/>
        </w:rPr>
        <w:sectPr>
          <w:footerReference r:id="rId37" w:type="default"/>
          <w:pgSz w:w="11900" w:h="16838"/>
          <w:pgMar w:top="1368" w:right="1028" w:bottom="533" w:left="1082" w:header="0" w:footer="372" w:gutter="0"/>
          <w:cols w:space="720" w:num="1"/>
        </w:sectPr>
      </w:pPr>
    </w:p>
    <w:p w14:paraId="588C7ABF">
      <w:pPr>
        <w:spacing w:before="71" w:line="225" w:lineRule="auto"/>
        <w:ind w:left="3966"/>
        <w:rPr>
          <w:rFonts w:ascii="宋体" w:hAnsi="宋体" w:eastAsia="宋体" w:cs="宋体"/>
          <w:sz w:val="35"/>
          <w:szCs w:val="35"/>
        </w:rPr>
      </w:pPr>
      <w:r>
        <w:rPr>
          <w:rFonts w:ascii="Times New Roman" w:hAnsi="Times New Roman" w:eastAsia="Times New Roman" w:cs="Times New Roman"/>
          <w:b/>
          <w:bCs/>
          <w:sz w:val="35"/>
          <w:szCs w:val="35"/>
        </w:rPr>
        <w:t>JY</w:t>
      </w:r>
      <w:r>
        <w:rPr>
          <w:rFonts w:ascii="Times New Roman" w:hAnsi="Times New Roman" w:eastAsia="Times New Roman" w:cs="Times New Roman"/>
          <w:b/>
          <w:bCs/>
          <w:spacing w:val="5"/>
          <w:sz w:val="35"/>
          <w:szCs w:val="35"/>
        </w:rPr>
        <w:t xml:space="preserve">  </w:t>
      </w:r>
      <w:r>
        <w:rPr>
          <w:rFonts w:ascii="宋体" w:hAnsi="宋体" w:eastAsia="宋体" w:cs="宋体"/>
          <w:b/>
          <w:bCs/>
          <w:spacing w:val="5"/>
          <w:sz w:val="35"/>
          <w:szCs w:val="35"/>
        </w:rPr>
        <w:t>企业声明函</w:t>
      </w:r>
    </w:p>
    <w:p w14:paraId="5DE5E933">
      <w:pPr>
        <w:spacing w:before="188" w:line="226" w:lineRule="auto"/>
        <w:ind w:left="473"/>
        <w:rPr>
          <w:rFonts w:ascii="宋体" w:hAnsi="宋体" w:eastAsia="宋体" w:cs="宋体"/>
          <w:sz w:val="23"/>
          <w:szCs w:val="23"/>
        </w:rPr>
      </w:pPr>
      <w:r>
        <w:rPr>
          <w:rFonts w:ascii="宋体" w:hAnsi="宋体" w:eastAsia="宋体" w:cs="宋体"/>
          <w:spacing w:val="10"/>
          <w:sz w:val="23"/>
          <w:szCs w:val="23"/>
        </w:rPr>
        <w:t xml:space="preserve">【不属于 </w:t>
      </w:r>
      <w:r>
        <w:rPr>
          <w:rFonts w:ascii="宋体" w:hAnsi="宋体" w:eastAsia="宋体" w:cs="宋体"/>
          <w:sz w:val="23"/>
          <w:szCs w:val="23"/>
        </w:rPr>
        <w:t>JY</w:t>
      </w:r>
      <w:r>
        <w:rPr>
          <w:rFonts w:ascii="宋体" w:hAnsi="宋体" w:eastAsia="宋体" w:cs="宋体"/>
          <w:spacing w:val="10"/>
          <w:sz w:val="23"/>
          <w:szCs w:val="23"/>
        </w:rPr>
        <w:t xml:space="preserve"> 企业的无需填写、递交】</w:t>
      </w:r>
    </w:p>
    <w:p w14:paraId="02430F60">
      <w:pPr>
        <w:spacing w:before="192" w:line="373" w:lineRule="auto"/>
        <w:ind w:left="7" w:firstLine="473"/>
        <w:rPr>
          <w:rFonts w:ascii="宋体" w:hAnsi="宋体" w:eastAsia="宋体" w:cs="宋体"/>
          <w:sz w:val="23"/>
          <w:szCs w:val="23"/>
        </w:rPr>
      </w:pPr>
      <w:r>
        <w:rPr>
          <w:rFonts w:ascii="宋体" w:hAnsi="宋体" w:eastAsia="宋体" w:cs="宋体"/>
          <w:spacing w:val="1"/>
          <w:sz w:val="23"/>
          <w:szCs w:val="23"/>
        </w:rPr>
        <w:t>本单位郑重声明，本单位在参加</w:t>
      </w:r>
      <w:r>
        <w:rPr>
          <w:rFonts w:ascii="宋体" w:hAnsi="宋体" w:eastAsia="宋体" w:cs="宋体"/>
          <w:spacing w:val="1"/>
          <w:sz w:val="23"/>
          <w:szCs w:val="23"/>
          <w:u w:val="single" w:color="auto"/>
        </w:rPr>
        <w:t>（采购人民称）</w:t>
      </w:r>
      <w:r>
        <w:rPr>
          <w:rFonts w:ascii="宋体" w:hAnsi="宋体" w:eastAsia="宋体" w:cs="宋体"/>
          <w:spacing w:val="1"/>
          <w:sz w:val="23"/>
          <w:szCs w:val="23"/>
        </w:rPr>
        <w:t>的</w:t>
      </w:r>
      <w:r>
        <w:rPr>
          <w:rFonts w:ascii="宋体" w:hAnsi="宋体" w:eastAsia="宋体" w:cs="宋体"/>
          <w:sz w:val="23"/>
          <w:szCs w:val="23"/>
          <w:u w:val="single" w:color="auto"/>
        </w:rPr>
        <w:t>（招标项目名称）</w:t>
      </w:r>
      <w:r>
        <w:rPr>
          <w:rFonts w:ascii="宋体" w:hAnsi="宋体" w:eastAsia="宋体" w:cs="宋体"/>
          <w:sz w:val="23"/>
          <w:szCs w:val="23"/>
        </w:rPr>
        <w:t>项目采购活动提供</w:t>
      </w:r>
      <w:r>
        <w:rPr>
          <w:rFonts w:ascii="宋体" w:hAnsi="宋体" w:eastAsia="宋体" w:cs="宋体"/>
          <w:spacing w:val="42"/>
          <w:sz w:val="23"/>
          <w:szCs w:val="23"/>
        </w:rPr>
        <w:t xml:space="preserve"> </w:t>
      </w:r>
      <w:r>
        <w:rPr>
          <w:rFonts w:ascii="宋体" w:hAnsi="宋体" w:eastAsia="宋体" w:cs="宋体"/>
          <w:sz w:val="23"/>
          <w:szCs w:val="23"/>
        </w:rPr>
        <w:t xml:space="preserve">以 </w:t>
      </w:r>
      <w:r>
        <w:rPr>
          <w:rFonts w:ascii="宋体" w:hAnsi="宋体" w:eastAsia="宋体" w:cs="宋体"/>
          <w:spacing w:val="9"/>
          <w:sz w:val="23"/>
          <w:szCs w:val="23"/>
        </w:rPr>
        <w:t xml:space="preserve">下 </w:t>
      </w:r>
      <w:r>
        <w:rPr>
          <w:rFonts w:ascii="宋体" w:hAnsi="宋体" w:eastAsia="宋体" w:cs="宋体"/>
          <w:sz w:val="23"/>
          <w:szCs w:val="23"/>
        </w:rPr>
        <w:t>JY</w:t>
      </w:r>
      <w:r>
        <w:rPr>
          <w:rFonts w:ascii="宋体" w:hAnsi="宋体" w:eastAsia="宋体" w:cs="宋体"/>
          <w:spacing w:val="9"/>
          <w:sz w:val="23"/>
          <w:szCs w:val="23"/>
        </w:rPr>
        <w:t xml:space="preserve"> 企业制造的货物（或</w:t>
      </w:r>
      <w:r>
        <w:rPr>
          <w:rFonts w:ascii="宋体" w:hAnsi="宋体" w:eastAsia="宋体" w:cs="宋体"/>
          <w:spacing w:val="-49"/>
          <w:sz w:val="23"/>
          <w:szCs w:val="23"/>
        </w:rPr>
        <w:t xml:space="preserve"> </w:t>
      </w:r>
      <w:r>
        <w:rPr>
          <w:rFonts w:ascii="宋体" w:hAnsi="宋体" w:eastAsia="宋体" w:cs="宋体"/>
          <w:sz w:val="23"/>
          <w:szCs w:val="23"/>
        </w:rPr>
        <w:t>JY</w:t>
      </w:r>
      <w:r>
        <w:rPr>
          <w:rFonts w:ascii="宋体" w:hAnsi="宋体" w:eastAsia="宋体" w:cs="宋体"/>
          <w:spacing w:val="-37"/>
          <w:sz w:val="23"/>
          <w:szCs w:val="23"/>
        </w:rPr>
        <w:t xml:space="preserve"> </w:t>
      </w:r>
      <w:r>
        <w:rPr>
          <w:rFonts w:ascii="宋体" w:hAnsi="宋体" w:eastAsia="宋体" w:cs="宋体"/>
          <w:spacing w:val="9"/>
          <w:sz w:val="23"/>
          <w:szCs w:val="23"/>
        </w:rPr>
        <w:t>企业承担的工程、或</w:t>
      </w:r>
      <w:r>
        <w:rPr>
          <w:rFonts w:ascii="宋体" w:hAnsi="宋体" w:eastAsia="宋体" w:cs="宋体"/>
          <w:spacing w:val="8"/>
          <w:sz w:val="23"/>
          <w:szCs w:val="23"/>
        </w:rPr>
        <w:t xml:space="preserve"> </w:t>
      </w:r>
      <w:r>
        <w:rPr>
          <w:rFonts w:ascii="宋体" w:hAnsi="宋体" w:eastAsia="宋体" w:cs="宋体"/>
          <w:sz w:val="23"/>
          <w:szCs w:val="23"/>
        </w:rPr>
        <w:t>JY</w:t>
      </w:r>
      <w:r>
        <w:rPr>
          <w:rFonts w:ascii="宋体" w:hAnsi="宋体" w:eastAsia="宋体" w:cs="宋体"/>
          <w:spacing w:val="8"/>
          <w:sz w:val="23"/>
          <w:szCs w:val="23"/>
        </w:rPr>
        <w:t xml:space="preserve"> 企业承接的服务</w:t>
      </w:r>
      <w:r>
        <w:rPr>
          <w:rFonts w:ascii="宋体" w:hAnsi="宋体" w:eastAsia="宋体" w:cs="宋体"/>
          <w:spacing w:val="12"/>
          <w:sz w:val="23"/>
          <w:szCs w:val="23"/>
        </w:rPr>
        <w:t>），</w:t>
      </w:r>
      <w:r>
        <w:rPr>
          <w:rFonts w:ascii="宋体" w:hAnsi="宋体" w:eastAsia="宋体" w:cs="宋体"/>
          <w:spacing w:val="8"/>
          <w:sz w:val="23"/>
          <w:szCs w:val="23"/>
        </w:rPr>
        <w:t>具体情况如下：</w:t>
      </w:r>
      <w:r>
        <w:rPr>
          <w:rFonts w:ascii="宋体" w:hAnsi="宋体" w:eastAsia="宋体" w:cs="宋体"/>
          <w:sz w:val="23"/>
          <w:szCs w:val="23"/>
        </w:rPr>
        <w:t xml:space="preserve"> </w:t>
      </w:r>
      <w:r>
        <w:rPr>
          <w:rFonts w:ascii="宋体" w:hAnsi="宋体" w:eastAsia="宋体" w:cs="宋体"/>
          <w:spacing w:val="7"/>
          <w:sz w:val="23"/>
          <w:szCs w:val="23"/>
        </w:rPr>
        <w:t>（按照实际情况勾选或填空）</w:t>
      </w:r>
    </w:p>
    <w:p w14:paraId="40A02DC6">
      <w:pPr>
        <w:spacing w:before="34" w:line="304" w:lineRule="auto"/>
        <w:ind w:right="62" w:firstLine="491"/>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11"/>
          <w:sz w:val="23"/>
          <w:szCs w:val="23"/>
          <w:u w:val="single" w:color="auto"/>
        </w:rPr>
        <w:t>。（制造商名称）</w:t>
      </w:r>
      <w:r>
        <w:rPr>
          <w:rFonts w:ascii="宋体" w:hAnsi="宋体" w:eastAsia="宋体" w:cs="宋体"/>
          <w:spacing w:val="11"/>
          <w:sz w:val="23"/>
          <w:szCs w:val="23"/>
        </w:rPr>
        <w:t>属于</w:t>
      </w:r>
      <w:r>
        <w:rPr>
          <w:rFonts w:ascii="宋体" w:hAnsi="宋体" w:eastAsia="宋体" w:cs="宋体"/>
          <w:spacing w:val="-45"/>
          <w:sz w:val="23"/>
          <w:szCs w:val="23"/>
        </w:rPr>
        <w:t xml:space="preserve"> </w:t>
      </w:r>
      <w:r>
        <w:rPr>
          <w:rFonts w:ascii="宋体" w:hAnsi="宋体" w:eastAsia="宋体" w:cs="宋体"/>
          <w:sz w:val="23"/>
          <w:szCs w:val="23"/>
        </w:rPr>
        <w:t>JY</w:t>
      </w:r>
      <w:r>
        <w:rPr>
          <w:rFonts w:ascii="宋体" w:hAnsi="宋体" w:eastAsia="宋体" w:cs="宋体"/>
          <w:spacing w:val="-38"/>
          <w:sz w:val="23"/>
          <w:szCs w:val="23"/>
        </w:rPr>
        <w:t xml:space="preserve"> </w:t>
      </w:r>
      <w:r>
        <w:rPr>
          <w:rFonts w:ascii="宋体" w:hAnsi="宋体" w:eastAsia="宋体" w:cs="宋体"/>
          <w:spacing w:val="11"/>
          <w:sz w:val="23"/>
          <w:szCs w:val="23"/>
        </w:rPr>
        <w:t>企业，后附省级以上</w:t>
      </w:r>
      <w:r>
        <w:rPr>
          <w:rFonts w:ascii="宋体" w:hAnsi="宋体" w:eastAsia="宋体" w:cs="宋体"/>
          <w:spacing w:val="-47"/>
          <w:sz w:val="23"/>
          <w:szCs w:val="23"/>
        </w:rPr>
        <w:t xml:space="preserve"> </w:t>
      </w:r>
      <w:r>
        <w:rPr>
          <w:rFonts w:ascii="宋体" w:hAnsi="宋体" w:eastAsia="宋体" w:cs="宋体"/>
          <w:sz w:val="23"/>
          <w:szCs w:val="23"/>
        </w:rPr>
        <w:t>JY</w:t>
      </w:r>
      <w:r>
        <w:rPr>
          <w:rFonts w:ascii="宋体" w:hAnsi="宋体" w:eastAsia="宋体" w:cs="宋体"/>
          <w:spacing w:val="-34"/>
          <w:sz w:val="23"/>
          <w:szCs w:val="23"/>
        </w:rPr>
        <w:t xml:space="preserve"> </w:t>
      </w:r>
      <w:r>
        <w:rPr>
          <w:rFonts w:ascii="宋体" w:hAnsi="宋体" w:eastAsia="宋体" w:cs="宋体"/>
          <w:spacing w:val="11"/>
          <w:sz w:val="23"/>
          <w:szCs w:val="23"/>
        </w:rPr>
        <w:t>管理局</w:t>
      </w:r>
      <w:r>
        <w:rPr>
          <w:rFonts w:ascii="宋体" w:hAnsi="宋体" w:eastAsia="宋体" w:cs="宋体"/>
          <w:spacing w:val="10"/>
          <w:sz w:val="23"/>
          <w:szCs w:val="23"/>
        </w:rPr>
        <w:t>、</w:t>
      </w:r>
      <w:r>
        <w:rPr>
          <w:rFonts w:ascii="宋体" w:hAnsi="宋体" w:eastAsia="宋体" w:cs="宋体"/>
          <w:sz w:val="23"/>
          <w:szCs w:val="23"/>
        </w:rPr>
        <w:t>JD</w:t>
      </w:r>
      <w:r>
        <w:rPr>
          <w:rFonts w:ascii="宋体" w:hAnsi="宋体" w:eastAsia="宋体" w:cs="宋体"/>
          <w:spacing w:val="-33"/>
          <w:sz w:val="23"/>
          <w:szCs w:val="23"/>
        </w:rPr>
        <w:t xml:space="preserve"> </w:t>
      </w:r>
      <w:r>
        <w:rPr>
          <w:rFonts w:ascii="宋体" w:hAnsi="宋体" w:eastAsia="宋体" w:cs="宋体"/>
          <w:spacing w:val="10"/>
          <w:sz w:val="23"/>
          <w:szCs w:val="23"/>
        </w:rPr>
        <w:t>管理局（含新疆生</w:t>
      </w:r>
      <w:r>
        <w:rPr>
          <w:rFonts w:ascii="宋体" w:hAnsi="宋体" w:eastAsia="宋体" w:cs="宋体"/>
          <w:sz w:val="23"/>
          <w:szCs w:val="23"/>
        </w:rPr>
        <w:t xml:space="preserve"> </w:t>
      </w:r>
      <w:r>
        <w:rPr>
          <w:rFonts w:ascii="宋体" w:hAnsi="宋体" w:eastAsia="宋体" w:cs="宋体"/>
          <w:spacing w:val="8"/>
          <w:sz w:val="23"/>
          <w:szCs w:val="23"/>
        </w:rPr>
        <w:t>产 建设兵团）出具的属于</w:t>
      </w:r>
      <w:r>
        <w:rPr>
          <w:rFonts w:ascii="宋体" w:hAnsi="宋体" w:eastAsia="宋体" w:cs="宋体"/>
          <w:spacing w:val="-49"/>
          <w:sz w:val="23"/>
          <w:szCs w:val="23"/>
        </w:rPr>
        <w:t xml:space="preserve"> </w:t>
      </w:r>
      <w:r>
        <w:rPr>
          <w:rFonts w:ascii="宋体" w:hAnsi="宋体" w:eastAsia="宋体" w:cs="宋体"/>
          <w:sz w:val="23"/>
          <w:szCs w:val="23"/>
        </w:rPr>
        <w:t>JY</w:t>
      </w:r>
      <w:r>
        <w:rPr>
          <w:rFonts w:ascii="宋体" w:hAnsi="宋体" w:eastAsia="宋体" w:cs="宋体"/>
          <w:spacing w:val="-40"/>
          <w:sz w:val="23"/>
          <w:szCs w:val="23"/>
        </w:rPr>
        <w:t xml:space="preserve"> </w:t>
      </w:r>
      <w:r>
        <w:rPr>
          <w:rFonts w:ascii="宋体" w:hAnsi="宋体" w:eastAsia="宋体" w:cs="宋体"/>
          <w:spacing w:val="8"/>
          <w:sz w:val="23"/>
          <w:szCs w:val="23"/>
        </w:rPr>
        <w:t>企业的证明文件。</w:t>
      </w:r>
    </w:p>
    <w:p w14:paraId="263F4A7A">
      <w:pPr>
        <w:spacing w:before="192" w:line="330" w:lineRule="auto"/>
        <w:ind w:left="2" w:right="59" w:firstLine="608"/>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7"/>
          <w:sz w:val="23"/>
          <w:szCs w:val="23"/>
          <w:u w:val="single" w:color="auto"/>
        </w:rPr>
        <w:t>。（制造商名称）</w:t>
      </w:r>
      <w:r>
        <w:rPr>
          <w:rFonts w:ascii="宋体" w:hAnsi="宋体" w:eastAsia="宋体" w:cs="宋体"/>
          <w:spacing w:val="7"/>
          <w:sz w:val="23"/>
          <w:szCs w:val="23"/>
        </w:rPr>
        <w:t>属于</w:t>
      </w:r>
      <w:r>
        <w:rPr>
          <w:rFonts w:ascii="宋体" w:hAnsi="宋体" w:eastAsia="宋体" w:cs="宋体"/>
          <w:spacing w:val="-47"/>
          <w:sz w:val="23"/>
          <w:szCs w:val="23"/>
        </w:rPr>
        <w:t xml:space="preserve"> </w:t>
      </w:r>
      <w:r>
        <w:rPr>
          <w:rFonts w:ascii="宋体" w:hAnsi="宋体" w:eastAsia="宋体" w:cs="宋体"/>
          <w:sz w:val="23"/>
          <w:szCs w:val="23"/>
        </w:rPr>
        <w:t>JY</w:t>
      </w:r>
      <w:r>
        <w:rPr>
          <w:rFonts w:ascii="宋体" w:hAnsi="宋体" w:eastAsia="宋体" w:cs="宋体"/>
          <w:spacing w:val="-40"/>
          <w:sz w:val="23"/>
          <w:szCs w:val="23"/>
        </w:rPr>
        <w:t xml:space="preserve"> </w:t>
      </w:r>
      <w:r>
        <w:rPr>
          <w:rFonts w:ascii="宋体" w:hAnsi="宋体" w:eastAsia="宋体" w:cs="宋体"/>
          <w:spacing w:val="7"/>
          <w:sz w:val="23"/>
          <w:szCs w:val="23"/>
        </w:rPr>
        <w:t>企业并作为联合体一方，其提供协议合同</w:t>
      </w:r>
      <w:r>
        <w:rPr>
          <w:rFonts w:ascii="宋体" w:hAnsi="宋体" w:eastAsia="宋体" w:cs="宋体"/>
          <w:spacing w:val="6"/>
          <w:sz w:val="23"/>
          <w:szCs w:val="23"/>
        </w:rPr>
        <w:t>金额占到共同</w:t>
      </w:r>
      <w:r>
        <w:rPr>
          <w:rFonts w:ascii="宋体" w:hAnsi="宋体" w:eastAsia="宋体" w:cs="宋体"/>
          <w:sz w:val="23"/>
          <w:szCs w:val="23"/>
        </w:rPr>
        <w:t xml:space="preserve"> </w:t>
      </w:r>
      <w:r>
        <w:rPr>
          <w:rFonts w:ascii="宋体" w:hAnsi="宋体" w:eastAsia="宋体" w:cs="宋体"/>
          <w:spacing w:val="9"/>
          <w:sz w:val="23"/>
          <w:szCs w:val="23"/>
        </w:rPr>
        <w:t>投标 协议合同总金额的比例为</w:t>
      </w:r>
      <w:r>
        <w:rPr>
          <w:rFonts w:ascii="宋体" w:hAnsi="宋体" w:eastAsia="宋体" w:cs="宋体"/>
          <w:spacing w:val="55"/>
          <w:sz w:val="23"/>
          <w:szCs w:val="23"/>
        </w:rPr>
        <w:t xml:space="preserve"> </w:t>
      </w:r>
      <w:r>
        <w:rPr>
          <w:rFonts w:ascii="宋体" w:hAnsi="宋体" w:eastAsia="宋体" w:cs="宋体"/>
          <w:spacing w:val="9"/>
          <w:sz w:val="23"/>
          <w:szCs w:val="23"/>
        </w:rPr>
        <w:t>。后附省级以上</w:t>
      </w:r>
      <w:r>
        <w:rPr>
          <w:rFonts w:ascii="宋体" w:hAnsi="宋体" w:eastAsia="宋体" w:cs="宋体"/>
          <w:spacing w:val="-47"/>
          <w:sz w:val="23"/>
          <w:szCs w:val="23"/>
        </w:rPr>
        <w:t xml:space="preserve"> </w:t>
      </w:r>
      <w:r>
        <w:rPr>
          <w:rFonts w:ascii="宋体" w:hAnsi="宋体" w:eastAsia="宋体" w:cs="宋体"/>
          <w:sz w:val="23"/>
          <w:szCs w:val="23"/>
        </w:rPr>
        <w:t>JY</w:t>
      </w:r>
      <w:r>
        <w:rPr>
          <w:rFonts w:ascii="宋体" w:hAnsi="宋体" w:eastAsia="宋体" w:cs="宋体"/>
          <w:spacing w:val="-38"/>
          <w:sz w:val="23"/>
          <w:szCs w:val="23"/>
        </w:rPr>
        <w:t xml:space="preserve"> </w:t>
      </w:r>
      <w:r>
        <w:rPr>
          <w:rFonts w:ascii="宋体" w:hAnsi="宋体" w:eastAsia="宋体" w:cs="宋体"/>
          <w:spacing w:val="9"/>
          <w:sz w:val="23"/>
          <w:szCs w:val="23"/>
        </w:rPr>
        <w:t>管理局、</w:t>
      </w:r>
      <w:r>
        <w:rPr>
          <w:rFonts w:ascii="宋体" w:hAnsi="宋体" w:eastAsia="宋体" w:cs="宋体"/>
          <w:sz w:val="23"/>
          <w:szCs w:val="23"/>
        </w:rPr>
        <w:t>JD</w:t>
      </w:r>
      <w:r>
        <w:rPr>
          <w:rFonts w:ascii="宋体" w:hAnsi="宋体" w:eastAsia="宋体" w:cs="宋体"/>
          <w:spacing w:val="9"/>
          <w:sz w:val="23"/>
          <w:szCs w:val="23"/>
        </w:rPr>
        <w:t xml:space="preserve"> 管理局（含新疆生产建设兵</w:t>
      </w:r>
      <w:r>
        <w:rPr>
          <w:rFonts w:ascii="宋体" w:hAnsi="宋体" w:eastAsia="宋体" w:cs="宋体"/>
          <w:sz w:val="23"/>
          <w:szCs w:val="23"/>
        </w:rPr>
        <w:t xml:space="preserve"> </w:t>
      </w:r>
      <w:r>
        <w:rPr>
          <w:rFonts w:ascii="宋体" w:hAnsi="宋体" w:eastAsia="宋体" w:cs="宋体"/>
          <w:spacing w:val="7"/>
          <w:sz w:val="23"/>
          <w:szCs w:val="23"/>
        </w:rPr>
        <w:t>团）出具的属于</w:t>
      </w:r>
      <w:r>
        <w:rPr>
          <w:rFonts w:ascii="宋体" w:hAnsi="宋体" w:eastAsia="宋体" w:cs="宋体"/>
          <w:spacing w:val="-42"/>
          <w:sz w:val="23"/>
          <w:szCs w:val="23"/>
        </w:rPr>
        <w:t xml:space="preserve"> </w:t>
      </w:r>
      <w:r>
        <w:rPr>
          <w:rFonts w:ascii="宋体" w:hAnsi="宋体" w:eastAsia="宋体" w:cs="宋体"/>
          <w:sz w:val="23"/>
          <w:szCs w:val="23"/>
        </w:rPr>
        <w:t>JY</w:t>
      </w:r>
      <w:r>
        <w:rPr>
          <w:rFonts w:ascii="宋体" w:hAnsi="宋体" w:eastAsia="宋体" w:cs="宋体"/>
          <w:spacing w:val="-40"/>
          <w:sz w:val="23"/>
          <w:szCs w:val="23"/>
        </w:rPr>
        <w:t xml:space="preserve"> </w:t>
      </w:r>
      <w:r>
        <w:rPr>
          <w:rFonts w:ascii="宋体" w:hAnsi="宋体" w:eastAsia="宋体" w:cs="宋体"/>
          <w:spacing w:val="7"/>
          <w:sz w:val="23"/>
          <w:szCs w:val="23"/>
        </w:rPr>
        <w:t>企业的证明文件。</w:t>
      </w:r>
    </w:p>
    <w:p w14:paraId="61E6487E">
      <w:pPr>
        <w:spacing w:before="194" w:line="330" w:lineRule="auto"/>
        <w:ind w:right="62" w:firstLine="490"/>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10"/>
          <w:sz w:val="23"/>
          <w:szCs w:val="23"/>
          <w:u w:val="single" w:color="auto"/>
        </w:rPr>
        <w:t>。（制造商名称）</w:t>
      </w:r>
      <w:r>
        <w:rPr>
          <w:rFonts w:ascii="宋体" w:hAnsi="宋体" w:eastAsia="宋体" w:cs="宋体"/>
          <w:spacing w:val="10"/>
          <w:sz w:val="23"/>
          <w:szCs w:val="23"/>
        </w:rPr>
        <w:t>属于</w:t>
      </w:r>
      <w:r>
        <w:rPr>
          <w:rFonts w:ascii="宋体" w:hAnsi="宋体" w:eastAsia="宋体" w:cs="宋体"/>
          <w:spacing w:val="-48"/>
          <w:sz w:val="23"/>
          <w:szCs w:val="23"/>
        </w:rPr>
        <w:t xml:space="preserve"> </w:t>
      </w:r>
      <w:r>
        <w:rPr>
          <w:rFonts w:ascii="宋体" w:hAnsi="宋体" w:eastAsia="宋体" w:cs="宋体"/>
          <w:sz w:val="23"/>
          <w:szCs w:val="23"/>
        </w:rPr>
        <w:t>JY</w:t>
      </w:r>
      <w:r>
        <w:rPr>
          <w:rFonts w:ascii="宋体" w:hAnsi="宋体" w:eastAsia="宋体" w:cs="宋体"/>
          <w:spacing w:val="-37"/>
          <w:sz w:val="23"/>
          <w:szCs w:val="23"/>
        </w:rPr>
        <w:t xml:space="preserve"> </w:t>
      </w:r>
      <w:r>
        <w:rPr>
          <w:rFonts w:ascii="宋体" w:hAnsi="宋体" w:eastAsia="宋体" w:cs="宋体"/>
          <w:spacing w:val="10"/>
          <w:sz w:val="23"/>
          <w:szCs w:val="23"/>
        </w:rPr>
        <w:t>企业并作为分包方，其提供协议合同金额占到</w:t>
      </w:r>
      <w:r>
        <w:rPr>
          <w:rFonts w:ascii="宋体" w:hAnsi="宋体" w:eastAsia="宋体" w:cs="宋体"/>
          <w:spacing w:val="9"/>
          <w:sz w:val="23"/>
          <w:szCs w:val="23"/>
        </w:rPr>
        <w:t>分包意向</w:t>
      </w:r>
      <w:r>
        <w:rPr>
          <w:rFonts w:ascii="宋体" w:hAnsi="宋体" w:eastAsia="宋体" w:cs="宋体"/>
          <w:sz w:val="23"/>
          <w:szCs w:val="23"/>
        </w:rPr>
        <w:t xml:space="preserve"> </w:t>
      </w:r>
      <w:r>
        <w:rPr>
          <w:rFonts w:ascii="宋体" w:hAnsi="宋体" w:eastAsia="宋体" w:cs="宋体"/>
          <w:spacing w:val="9"/>
          <w:sz w:val="23"/>
          <w:szCs w:val="23"/>
        </w:rPr>
        <w:t>协议 合同总金额的比例为。后附省级以上</w:t>
      </w:r>
      <w:r>
        <w:rPr>
          <w:rFonts w:ascii="宋体" w:hAnsi="宋体" w:eastAsia="宋体" w:cs="宋体"/>
          <w:spacing w:val="-48"/>
          <w:sz w:val="23"/>
          <w:szCs w:val="23"/>
        </w:rPr>
        <w:t xml:space="preserve"> </w:t>
      </w:r>
      <w:r>
        <w:rPr>
          <w:rFonts w:ascii="宋体" w:hAnsi="宋体" w:eastAsia="宋体" w:cs="宋体"/>
          <w:sz w:val="23"/>
          <w:szCs w:val="23"/>
        </w:rPr>
        <w:t>JY</w:t>
      </w:r>
      <w:r>
        <w:rPr>
          <w:rFonts w:ascii="宋体" w:hAnsi="宋体" w:eastAsia="宋体" w:cs="宋体"/>
          <w:spacing w:val="-40"/>
          <w:sz w:val="23"/>
          <w:szCs w:val="23"/>
        </w:rPr>
        <w:t xml:space="preserve"> </w:t>
      </w:r>
      <w:r>
        <w:rPr>
          <w:rFonts w:ascii="宋体" w:hAnsi="宋体" w:eastAsia="宋体" w:cs="宋体"/>
          <w:spacing w:val="9"/>
          <w:sz w:val="23"/>
          <w:szCs w:val="23"/>
        </w:rPr>
        <w:t>管理</w:t>
      </w:r>
      <w:r>
        <w:rPr>
          <w:rFonts w:ascii="宋体" w:hAnsi="宋体" w:eastAsia="宋体" w:cs="宋体"/>
          <w:spacing w:val="8"/>
          <w:sz w:val="23"/>
          <w:szCs w:val="23"/>
        </w:rPr>
        <w:t>局、</w:t>
      </w:r>
      <w:r>
        <w:rPr>
          <w:rFonts w:ascii="宋体" w:hAnsi="宋体" w:eastAsia="宋体" w:cs="宋体"/>
          <w:sz w:val="23"/>
          <w:szCs w:val="23"/>
        </w:rPr>
        <w:t>JD</w:t>
      </w:r>
      <w:r>
        <w:rPr>
          <w:rFonts w:ascii="宋体" w:hAnsi="宋体" w:eastAsia="宋体" w:cs="宋体"/>
          <w:spacing w:val="-38"/>
          <w:sz w:val="23"/>
          <w:szCs w:val="23"/>
        </w:rPr>
        <w:t xml:space="preserve"> </w:t>
      </w:r>
      <w:r>
        <w:rPr>
          <w:rFonts w:ascii="宋体" w:hAnsi="宋体" w:eastAsia="宋体" w:cs="宋体"/>
          <w:spacing w:val="8"/>
          <w:sz w:val="23"/>
          <w:szCs w:val="23"/>
        </w:rPr>
        <w:t>管理局（含新疆生产建设兵团）出</w:t>
      </w:r>
      <w:r>
        <w:rPr>
          <w:rFonts w:ascii="宋体" w:hAnsi="宋体" w:eastAsia="宋体" w:cs="宋体"/>
          <w:sz w:val="23"/>
          <w:szCs w:val="23"/>
        </w:rPr>
        <w:t xml:space="preserve"> </w:t>
      </w:r>
      <w:r>
        <w:rPr>
          <w:rFonts w:ascii="宋体" w:hAnsi="宋体" w:eastAsia="宋体" w:cs="宋体"/>
          <w:spacing w:val="7"/>
          <w:sz w:val="23"/>
          <w:szCs w:val="23"/>
        </w:rPr>
        <w:t>具的属于</w:t>
      </w:r>
      <w:r>
        <w:rPr>
          <w:rFonts w:ascii="宋体" w:hAnsi="宋体" w:eastAsia="宋体" w:cs="宋体"/>
          <w:spacing w:val="-49"/>
          <w:sz w:val="23"/>
          <w:szCs w:val="23"/>
        </w:rPr>
        <w:t xml:space="preserve"> </w:t>
      </w:r>
      <w:r>
        <w:rPr>
          <w:rFonts w:ascii="宋体" w:hAnsi="宋体" w:eastAsia="宋体" w:cs="宋体"/>
          <w:sz w:val="23"/>
          <w:szCs w:val="23"/>
        </w:rPr>
        <w:t>JY</w:t>
      </w:r>
      <w:r>
        <w:rPr>
          <w:rFonts w:ascii="宋体" w:hAnsi="宋体" w:eastAsia="宋体" w:cs="宋体"/>
          <w:spacing w:val="-40"/>
          <w:sz w:val="23"/>
          <w:szCs w:val="23"/>
        </w:rPr>
        <w:t xml:space="preserve"> </w:t>
      </w:r>
      <w:r>
        <w:rPr>
          <w:rFonts w:ascii="宋体" w:hAnsi="宋体" w:eastAsia="宋体" w:cs="宋体"/>
          <w:spacing w:val="7"/>
          <w:sz w:val="23"/>
          <w:szCs w:val="23"/>
        </w:rPr>
        <w:t>企业的证明文件。</w:t>
      </w:r>
    </w:p>
    <w:p w14:paraId="183B5491">
      <w:pPr>
        <w:spacing w:before="193" w:line="227" w:lineRule="auto"/>
        <w:ind w:left="480"/>
        <w:rPr>
          <w:rFonts w:ascii="宋体" w:hAnsi="宋体" w:eastAsia="宋体" w:cs="宋体"/>
          <w:sz w:val="23"/>
          <w:szCs w:val="23"/>
        </w:rPr>
      </w:pPr>
      <w:r>
        <w:rPr>
          <w:rFonts w:ascii="宋体" w:hAnsi="宋体" w:eastAsia="宋体" w:cs="宋体"/>
          <w:spacing w:val="8"/>
          <w:sz w:val="23"/>
          <w:szCs w:val="23"/>
        </w:rPr>
        <w:t>本单位对上述声明的真实性负责。如有虚假，将依法承担相应责任。</w:t>
      </w:r>
    </w:p>
    <w:p w14:paraId="5BAD9627">
      <w:pPr>
        <w:spacing w:before="193" w:line="367" w:lineRule="auto"/>
        <w:ind w:left="6040" w:right="1603" w:hanging="39"/>
        <w:rPr>
          <w:rFonts w:ascii="宋体" w:hAnsi="宋体" w:eastAsia="宋体" w:cs="宋体"/>
          <w:sz w:val="23"/>
          <w:szCs w:val="23"/>
        </w:rPr>
      </w:pPr>
      <w:r>
        <w:rPr>
          <w:rFonts w:ascii="宋体" w:hAnsi="宋体" w:eastAsia="宋体" w:cs="宋体"/>
          <w:spacing w:val="2"/>
          <w:sz w:val="23"/>
          <w:szCs w:val="23"/>
        </w:rPr>
        <w:t>单位名称（盖章）：</w:t>
      </w:r>
      <w:r>
        <w:rPr>
          <w:rFonts w:ascii="宋体" w:hAnsi="宋体" w:eastAsia="宋体" w:cs="宋体"/>
          <w:sz w:val="23"/>
          <w:szCs w:val="23"/>
        </w:rPr>
        <w:t xml:space="preserve"> </w:t>
      </w:r>
      <w:r>
        <w:rPr>
          <w:rFonts w:ascii="宋体" w:hAnsi="宋体" w:eastAsia="宋体" w:cs="宋体"/>
          <w:spacing w:val="-21"/>
          <w:sz w:val="23"/>
          <w:szCs w:val="23"/>
        </w:rPr>
        <w:t>日</w:t>
      </w:r>
      <w:r>
        <w:rPr>
          <w:rFonts w:ascii="宋体" w:hAnsi="宋体" w:eastAsia="宋体" w:cs="宋体"/>
          <w:spacing w:val="17"/>
          <w:sz w:val="23"/>
          <w:szCs w:val="23"/>
        </w:rPr>
        <w:t xml:space="preserve"> </w:t>
      </w:r>
      <w:r>
        <w:rPr>
          <w:rFonts w:ascii="宋体" w:hAnsi="宋体" w:eastAsia="宋体" w:cs="宋体"/>
          <w:spacing w:val="-21"/>
          <w:sz w:val="23"/>
          <w:szCs w:val="23"/>
        </w:rPr>
        <w:t>期</w:t>
      </w:r>
    </w:p>
    <w:p w14:paraId="06F9E247">
      <w:pPr>
        <w:spacing w:line="367" w:lineRule="auto"/>
        <w:rPr>
          <w:rFonts w:ascii="宋体" w:hAnsi="宋体" w:eastAsia="宋体" w:cs="宋体"/>
          <w:sz w:val="23"/>
          <w:szCs w:val="23"/>
        </w:rPr>
        <w:sectPr>
          <w:footerReference r:id="rId38" w:type="default"/>
          <w:pgSz w:w="11900" w:h="16838"/>
          <w:pgMar w:top="1368" w:right="956" w:bottom="533" w:left="1250" w:header="0" w:footer="356" w:gutter="0"/>
          <w:cols w:space="720" w:num="1"/>
        </w:sectPr>
      </w:pPr>
    </w:p>
    <w:p w14:paraId="2A7D7921">
      <w:pPr>
        <w:spacing w:before="56" w:line="220" w:lineRule="auto"/>
        <w:ind w:left="3852"/>
        <w:rPr>
          <w:rFonts w:ascii="宋体" w:hAnsi="宋体" w:eastAsia="宋体" w:cs="宋体"/>
          <w:sz w:val="28"/>
          <w:szCs w:val="28"/>
        </w:rPr>
      </w:pPr>
      <w:r>
        <w:rPr>
          <w:rFonts w:ascii="宋体" w:hAnsi="宋体" w:eastAsia="宋体" w:cs="宋体"/>
          <w:b/>
          <w:bCs/>
          <w:spacing w:val="-4"/>
          <w:sz w:val="28"/>
          <w:szCs w:val="28"/>
        </w:rPr>
        <w:t>监狱企业声明函</w:t>
      </w:r>
    </w:p>
    <w:p w14:paraId="43D060AB">
      <w:pPr>
        <w:pStyle w:val="7"/>
        <w:spacing w:line="314" w:lineRule="auto"/>
      </w:pPr>
    </w:p>
    <w:p w14:paraId="4A1BDB1D">
      <w:pPr>
        <w:spacing w:before="65" w:line="228" w:lineRule="auto"/>
        <w:ind w:left="452"/>
        <w:outlineLvl w:val="1"/>
        <w:rPr>
          <w:rFonts w:ascii="宋体" w:hAnsi="宋体" w:eastAsia="宋体" w:cs="宋体"/>
          <w:sz w:val="20"/>
          <w:szCs w:val="20"/>
        </w:rPr>
      </w:pPr>
      <w:r>
        <w:rPr>
          <w:rFonts w:ascii="宋体" w:hAnsi="宋体" w:eastAsia="宋体" w:cs="宋体"/>
          <w:spacing w:val="9"/>
          <w:sz w:val="20"/>
          <w:szCs w:val="20"/>
        </w:rPr>
        <w:t>【不属于监狱企业的无需填写、递交】</w:t>
      </w:r>
    </w:p>
    <w:p w14:paraId="156D5A1A">
      <w:pPr>
        <w:spacing w:before="210" w:line="365" w:lineRule="auto"/>
        <w:ind w:left="46" w:right="38" w:firstLine="473"/>
        <w:jc w:val="both"/>
        <w:rPr>
          <w:rFonts w:ascii="宋体" w:hAnsi="宋体" w:eastAsia="宋体" w:cs="宋体"/>
          <w:sz w:val="23"/>
          <w:szCs w:val="23"/>
        </w:rPr>
      </w:pPr>
      <w:r>
        <w:rPr>
          <w:rFonts w:ascii="宋体" w:hAnsi="宋体" w:eastAsia="宋体" w:cs="宋体"/>
          <w:spacing w:val="4"/>
          <w:sz w:val="23"/>
          <w:szCs w:val="23"/>
        </w:rPr>
        <w:t>本单位郑重声明，本单位在参加</w:t>
      </w:r>
      <w:r>
        <w:rPr>
          <w:rFonts w:ascii="宋体" w:hAnsi="宋体" w:eastAsia="宋体" w:cs="宋体"/>
          <w:spacing w:val="4"/>
          <w:sz w:val="23"/>
          <w:szCs w:val="23"/>
          <w:u w:val="single" w:color="auto"/>
        </w:rPr>
        <w:t xml:space="preserve">（采购人名称） </w:t>
      </w:r>
      <w:r>
        <w:rPr>
          <w:rFonts w:ascii="宋体" w:hAnsi="宋体" w:eastAsia="宋体" w:cs="宋体"/>
          <w:spacing w:val="4"/>
          <w:sz w:val="23"/>
          <w:szCs w:val="23"/>
        </w:rPr>
        <w:t>的</w:t>
      </w:r>
      <w:r>
        <w:rPr>
          <w:rFonts w:ascii="宋体" w:hAnsi="宋体" w:eastAsia="宋体" w:cs="宋体"/>
          <w:spacing w:val="4"/>
          <w:sz w:val="23"/>
          <w:szCs w:val="23"/>
          <w:u w:val="single" w:color="auto"/>
        </w:rPr>
        <w:t>（招标项目名称）</w:t>
      </w:r>
      <w:r>
        <w:rPr>
          <w:rFonts w:ascii="宋体" w:hAnsi="宋体" w:eastAsia="宋体" w:cs="宋体"/>
          <w:spacing w:val="-18"/>
          <w:sz w:val="23"/>
          <w:szCs w:val="23"/>
          <w:u w:val="single" w:color="auto"/>
        </w:rPr>
        <w:t xml:space="preserve"> </w:t>
      </w:r>
      <w:r>
        <w:rPr>
          <w:rFonts w:ascii="宋体" w:hAnsi="宋体" w:eastAsia="宋体" w:cs="宋体"/>
          <w:spacing w:val="4"/>
          <w:sz w:val="23"/>
          <w:szCs w:val="23"/>
        </w:rPr>
        <w:t>项目采购活动提供</w:t>
      </w:r>
      <w:r>
        <w:rPr>
          <w:rFonts w:ascii="宋体" w:hAnsi="宋体" w:eastAsia="宋体" w:cs="宋体"/>
          <w:sz w:val="23"/>
          <w:szCs w:val="23"/>
        </w:rPr>
        <w:t xml:space="preserve"> </w:t>
      </w:r>
      <w:r>
        <w:rPr>
          <w:rFonts w:ascii="宋体" w:hAnsi="宋体" w:eastAsia="宋体" w:cs="宋体"/>
          <w:spacing w:val="10"/>
          <w:sz w:val="23"/>
          <w:szCs w:val="23"/>
        </w:rPr>
        <w:t>以下监狱企业制造的货物（或监狱企业承担的</w:t>
      </w:r>
      <w:r>
        <w:rPr>
          <w:rFonts w:ascii="宋体" w:hAnsi="宋体" w:eastAsia="宋体" w:cs="宋体"/>
          <w:spacing w:val="9"/>
          <w:sz w:val="23"/>
          <w:szCs w:val="23"/>
        </w:rPr>
        <w:t>工程、或监狱企业承接的服务），具体情况如</w:t>
      </w:r>
      <w:r>
        <w:rPr>
          <w:rFonts w:ascii="宋体" w:hAnsi="宋体" w:eastAsia="宋体" w:cs="宋体"/>
          <w:spacing w:val="1"/>
          <w:sz w:val="23"/>
          <w:szCs w:val="23"/>
        </w:rPr>
        <w:t xml:space="preserve"> </w:t>
      </w:r>
      <w:r>
        <w:rPr>
          <w:rFonts w:ascii="宋体" w:hAnsi="宋体" w:eastAsia="宋体" w:cs="宋体"/>
          <w:spacing w:val="7"/>
          <w:sz w:val="23"/>
          <w:szCs w:val="23"/>
        </w:rPr>
        <w:t>下</w:t>
      </w:r>
      <w:r>
        <w:rPr>
          <w:rFonts w:ascii="宋体" w:hAnsi="宋体" w:eastAsia="宋体" w:cs="宋体"/>
          <w:spacing w:val="10"/>
          <w:sz w:val="23"/>
          <w:szCs w:val="23"/>
        </w:rPr>
        <w:t>：（</w:t>
      </w:r>
      <w:r>
        <w:rPr>
          <w:rFonts w:ascii="宋体" w:hAnsi="宋体" w:eastAsia="宋体" w:cs="宋体"/>
          <w:spacing w:val="7"/>
          <w:sz w:val="23"/>
          <w:szCs w:val="23"/>
        </w:rPr>
        <w:t>按照实际情况勾选或填空）</w:t>
      </w:r>
    </w:p>
    <w:p w14:paraId="787153D1">
      <w:pPr>
        <w:spacing w:before="36" w:line="301" w:lineRule="auto"/>
        <w:ind w:left="40" w:right="38" w:firstLine="369"/>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68"/>
          <w:sz w:val="23"/>
          <w:szCs w:val="23"/>
        </w:rPr>
        <w:t xml:space="preserve"> </w:t>
      </w:r>
      <w:r>
        <w:rPr>
          <w:rFonts w:ascii="宋体" w:hAnsi="宋体" w:eastAsia="宋体" w:cs="宋体"/>
          <w:spacing w:val="6"/>
          <w:sz w:val="23"/>
          <w:szCs w:val="23"/>
        </w:rPr>
        <w:t>□</w:t>
      </w:r>
      <w:r>
        <w:rPr>
          <w:rFonts w:ascii="宋体" w:hAnsi="宋体" w:eastAsia="宋体" w:cs="宋体"/>
          <w:spacing w:val="6"/>
          <w:sz w:val="23"/>
          <w:szCs w:val="23"/>
          <w:u w:val="single" w:color="auto"/>
        </w:rPr>
        <w:t>（制造商名称）</w:t>
      </w:r>
      <w:r>
        <w:rPr>
          <w:rFonts w:ascii="宋体" w:hAnsi="宋体" w:eastAsia="宋体" w:cs="宋体"/>
          <w:spacing w:val="-34"/>
          <w:sz w:val="23"/>
          <w:szCs w:val="23"/>
          <w:u w:val="single" w:color="auto"/>
        </w:rPr>
        <w:t xml:space="preserve"> </w:t>
      </w:r>
      <w:r>
        <w:rPr>
          <w:rFonts w:ascii="宋体" w:hAnsi="宋体" w:eastAsia="宋体" w:cs="宋体"/>
          <w:spacing w:val="6"/>
          <w:sz w:val="23"/>
          <w:szCs w:val="23"/>
        </w:rPr>
        <w:t>属于监狱企业，后附省级以上监狱管理局、戒毒管理局（含新疆</w:t>
      </w:r>
      <w:r>
        <w:rPr>
          <w:rFonts w:ascii="宋体" w:hAnsi="宋体" w:eastAsia="宋体" w:cs="宋体"/>
          <w:sz w:val="23"/>
          <w:szCs w:val="23"/>
        </w:rPr>
        <w:t xml:space="preserve"> </w:t>
      </w:r>
      <w:r>
        <w:rPr>
          <w:rFonts w:ascii="宋体" w:hAnsi="宋体" w:eastAsia="宋体" w:cs="宋体"/>
          <w:spacing w:val="7"/>
          <w:sz w:val="23"/>
          <w:szCs w:val="23"/>
        </w:rPr>
        <w:t>生产建设兵团）出具的属于监狱企业的证明文件。</w:t>
      </w:r>
    </w:p>
    <w:p w14:paraId="7BF1B2B6">
      <w:pPr>
        <w:spacing w:before="182" w:line="365" w:lineRule="auto"/>
        <w:ind w:left="108" w:hanging="109"/>
        <w:jc w:val="both"/>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79"/>
          <w:sz w:val="23"/>
          <w:szCs w:val="23"/>
        </w:rPr>
        <w:t xml:space="preserve"> </w:t>
      </w:r>
      <w:r>
        <w:rPr>
          <w:rFonts w:ascii="宋体" w:hAnsi="宋体" w:eastAsia="宋体" w:cs="宋体"/>
          <w:spacing w:val="8"/>
          <w:sz w:val="23"/>
          <w:szCs w:val="23"/>
        </w:rPr>
        <w:t>□</w:t>
      </w:r>
      <w:r>
        <w:rPr>
          <w:rFonts w:ascii="宋体" w:hAnsi="宋体" w:eastAsia="宋体" w:cs="宋体"/>
          <w:spacing w:val="8"/>
          <w:sz w:val="23"/>
          <w:szCs w:val="23"/>
          <w:u w:val="single" w:color="auto"/>
        </w:rPr>
        <w:t>（制造商名称）</w:t>
      </w:r>
      <w:r>
        <w:rPr>
          <w:rFonts w:ascii="宋体" w:hAnsi="宋体" w:eastAsia="宋体" w:cs="宋体"/>
          <w:spacing w:val="8"/>
          <w:sz w:val="23"/>
          <w:szCs w:val="23"/>
        </w:rPr>
        <w:t>属于监狱企业并作为联合体一方，其提</w:t>
      </w:r>
      <w:r>
        <w:rPr>
          <w:rFonts w:ascii="宋体" w:hAnsi="宋体" w:eastAsia="宋体" w:cs="宋体"/>
          <w:spacing w:val="7"/>
          <w:sz w:val="23"/>
          <w:szCs w:val="23"/>
        </w:rPr>
        <w:t>供协议合同金额占到共同投标</w:t>
      </w:r>
      <w:r>
        <w:rPr>
          <w:rFonts w:ascii="宋体" w:hAnsi="宋体" w:eastAsia="宋体" w:cs="宋体"/>
          <w:sz w:val="23"/>
          <w:szCs w:val="23"/>
        </w:rPr>
        <w:t xml:space="preserve"> </w:t>
      </w:r>
      <w:r>
        <w:rPr>
          <w:rFonts w:ascii="宋体" w:hAnsi="宋体" w:eastAsia="宋体" w:cs="宋体"/>
          <w:spacing w:val="8"/>
          <w:sz w:val="23"/>
          <w:szCs w:val="23"/>
        </w:rPr>
        <w:t>协议合同总金额的比例为</w:t>
      </w:r>
      <w:r>
        <w:rPr>
          <w:rFonts w:ascii="宋体" w:hAnsi="宋体" w:eastAsia="宋体" w:cs="宋体"/>
          <w:spacing w:val="8"/>
          <w:sz w:val="23"/>
          <w:szCs w:val="23"/>
          <w:u w:val="single" w:color="auto"/>
        </w:rPr>
        <w:t xml:space="preserve">       </w:t>
      </w:r>
      <w:r>
        <w:rPr>
          <w:rFonts w:ascii="宋体" w:hAnsi="宋体" w:eastAsia="宋体" w:cs="宋体"/>
          <w:spacing w:val="-81"/>
          <w:sz w:val="23"/>
          <w:szCs w:val="23"/>
        </w:rPr>
        <w:t xml:space="preserve"> </w:t>
      </w:r>
      <w:r>
        <w:rPr>
          <w:rFonts w:ascii="宋体" w:hAnsi="宋体" w:eastAsia="宋体" w:cs="宋体"/>
          <w:spacing w:val="8"/>
          <w:sz w:val="23"/>
          <w:szCs w:val="23"/>
        </w:rPr>
        <w:t>。后附省级以上监狱管理局、戒毒管理局（含</w:t>
      </w:r>
      <w:r>
        <w:rPr>
          <w:rFonts w:ascii="宋体" w:hAnsi="宋体" w:eastAsia="宋体" w:cs="宋体"/>
          <w:spacing w:val="7"/>
          <w:sz w:val="23"/>
          <w:szCs w:val="23"/>
        </w:rPr>
        <w:t>新疆生产建</w:t>
      </w:r>
      <w:r>
        <w:rPr>
          <w:rFonts w:ascii="宋体" w:hAnsi="宋体" w:eastAsia="宋体" w:cs="宋体"/>
          <w:sz w:val="23"/>
          <w:szCs w:val="23"/>
        </w:rPr>
        <w:t xml:space="preserve">  </w:t>
      </w:r>
      <w:r>
        <w:rPr>
          <w:rFonts w:ascii="宋体" w:hAnsi="宋体" w:eastAsia="宋体" w:cs="宋体"/>
          <w:spacing w:val="7"/>
          <w:sz w:val="23"/>
          <w:szCs w:val="23"/>
        </w:rPr>
        <w:t>设兵团）出具的属于监狱企业的证明文件。</w:t>
      </w:r>
    </w:p>
    <w:p w14:paraId="2CDF517F">
      <w:pPr>
        <w:spacing w:before="37" w:line="365" w:lineRule="auto"/>
        <w:ind w:left="108" w:hanging="109"/>
        <w:jc w:val="both"/>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9"/>
          <w:sz w:val="23"/>
          <w:szCs w:val="23"/>
        </w:rPr>
        <w:t xml:space="preserve"> </w:t>
      </w:r>
      <w:r>
        <w:rPr>
          <w:rFonts w:ascii="宋体" w:hAnsi="宋体" w:eastAsia="宋体" w:cs="宋体"/>
          <w:spacing w:val="8"/>
          <w:sz w:val="23"/>
          <w:szCs w:val="23"/>
        </w:rPr>
        <w:t>□</w:t>
      </w:r>
      <w:r>
        <w:rPr>
          <w:rFonts w:ascii="宋体" w:hAnsi="宋体" w:eastAsia="宋体" w:cs="宋体"/>
          <w:spacing w:val="8"/>
          <w:sz w:val="23"/>
          <w:szCs w:val="23"/>
          <w:u w:val="single" w:color="auto"/>
        </w:rPr>
        <w:t>（制造商名称）</w:t>
      </w:r>
      <w:r>
        <w:rPr>
          <w:rFonts w:ascii="宋体" w:hAnsi="宋体" w:eastAsia="宋体" w:cs="宋体"/>
          <w:spacing w:val="8"/>
          <w:sz w:val="23"/>
          <w:szCs w:val="23"/>
        </w:rPr>
        <w:t>属于监狱企业并作为分包方，其提供协</w:t>
      </w:r>
      <w:r>
        <w:rPr>
          <w:rFonts w:ascii="宋体" w:hAnsi="宋体" w:eastAsia="宋体" w:cs="宋体"/>
          <w:spacing w:val="7"/>
          <w:sz w:val="23"/>
          <w:szCs w:val="23"/>
        </w:rPr>
        <w:t>议合同金额占到分包意向协议</w:t>
      </w:r>
      <w:r>
        <w:rPr>
          <w:rFonts w:ascii="宋体" w:hAnsi="宋体" w:eastAsia="宋体" w:cs="宋体"/>
          <w:sz w:val="23"/>
          <w:szCs w:val="23"/>
        </w:rPr>
        <w:t xml:space="preserve"> </w:t>
      </w:r>
      <w:r>
        <w:rPr>
          <w:rFonts w:ascii="宋体" w:hAnsi="宋体" w:eastAsia="宋体" w:cs="宋体"/>
          <w:spacing w:val="8"/>
          <w:sz w:val="23"/>
          <w:szCs w:val="23"/>
        </w:rPr>
        <w:t>合同总金额的比例为</w:t>
      </w:r>
      <w:r>
        <w:rPr>
          <w:rFonts w:ascii="宋体" w:hAnsi="宋体" w:eastAsia="宋体" w:cs="宋体"/>
          <w:spacing w:val="8"/>
          <w:sz w:val="23"/>
          <w:szCs w:val="23"/>
          <w:u w:val="single" w:color="auto"/>
        </w:rPr>
        <w:t xml:space="preserve">       </w:t>
      </w:r>
      <w:r>
        <w:rPr>
          <w:rFonts w:ascii="宋体" w:hAnsi="宋体" w:eastAsia="宋体" w:cs="宋体"/>
          <w:spacing w:val="-81"/>
          <w:sz w:val="23"/>
          <w:szCs w:val="23"/>
        </w:rPr>
        <w:t xml:space="preserve"> </w:t>
      </w:r>
      <w:r>
        <w:rPr>
          <w:rFonts w:ascii="宋体" w:hAnsi="宋体" w:eastAsia="宋体" w:cs="宋体"/>
          <w:spacing w:val="8"/>
          <w:sz w:val="23"/>
          <w:szCs w:val="23"/>
        </w:rPr>
        <w:t>。后附省级以上监狱管理局、戒毒管理局（含新疆生</w:t>
      </w:r>
      <w:r>
        <w:rPr>
          <w:rFonts w:ascii="宋体" w:hAnsi="宋体" w:eastAsia="宋体" w:cs="宋体"/>
          <w:spacing w:val="7"/>
          <w:sz w:val="23"/>
          <w:szCs w:val="23"/>
        </w:rPr>
        <w:t>产建设兵</w:t>
      </w:r>
      <w:r>
        <w:rPr>
          <w:rFonts w:ascii="宋体" w:hAnsi="宋体" w:eastAsia="宋体" w:cs="宋体"/>
          <w:sz w:val="23"/>
          <w:szCs w:val="23"/>
        </w:rPr>
        <w:t xml:space="preserve">  </w:t>
      </w:r>
      <w:r>
        <w:rPr>
          <w:rFonts w:ascii="宋体" w:hAnsi="宋体" w:eastAsia="宋体" w:cs="宋体"/>
          <w:spacing w:val="7"/>
          <w:sz w:val="23"/>
          <w:szCs w:val="23"/>
        </w:rPr>
        <w:t>团）出具的属于监狱企业的证明文件。</w:t>
      </w:r>
    </w:p>
    <w:p w14:paraId="0E7571B6">
      <w:pPr>
        <w:spacing w:before="37" w:line="227" w:lineRule="auto"/>
        <w:ind w:left="469"/>
        <w:rPr>
          <w:rFonts w:ascii="宋体" w:hAnsi="宋体" w:eastAsia="宋体" w:cs="宋体"/>
          <w:sz w:val="23"/>
          <w:szCs w:val="23"/>
        </w:rPr>
      </w:pPr>
      <w:r>
        <w:rPr>
          <w:rFonts w:ascii="宋体" w:hAnsi="宋体" w:eastAsia="宋体" w:cs="宋体"/>
          <w:spacing w:val="8"/>
          <w:sz w:val="23"/>
          <w:szCs w:val="23"/>
        </w:rPr>
        <w:t>本单位对上述声明的真实性负责。如有虚假，将依法承担相应责任。</w:t>
      </w:r>
    </w:p>
    <w:p w14:paraId="2100E22B">
      <w:pPr>
        <w:pStyle w:val="7"/>
        <w:spacing w:line="245" w:lineRule="auto"/>
      </w:pPr>
    </w:p>
    <w:p w14:paraId="0A71BEA3">
      <w:pPr>
        <w:pStyle w:val="7"/>
        <w:spacing w:line="245" w:lineRule="auto"/>
      </w:pPr>
    </w:p>
    <w:p w14:paraId="55DF42E8">
      <w:pPr>
        <w:pStyle w:val="7"/>
        <w:spacing w:line="245" w:lineRule="auto"/>
      </w:pPr>
    </w:p>
    <w:p w14:paraId="61752D1C">
      <w:pPr>
        <w:pStyle w:val="7"/>
        <w:spacing w:line="245" w:lineRule="auto"/>
      </w:pPr>
    </w:p>
    <w:p w14:paraId="14C27E5C">
      <w:pPr>
        <w:pStyle w:val="7"/>
        <w:spacing w:line="246" w:lineRule="auto"/>
      </w:pPr>
    </w:p>
    <w:p w14:paraId="0F06FC58">
      <w:pPr>
        <w:pStyle w:val="7"/>
        <w:spacing w:line="246" w:lineRule="auto"/>
      </w:pPr>
    </w:p>
    <w:p w14:paraId="4FBC7D4B">
      <w:pPr>
        <w:pStyle w:val="7"/>
        <w:spacing w:line="246" w:lineRule="auto"/>
      </w:pPr>
    </w:p>
    <w:p w14:paraId="0754B5D9">
      <w:pPr>
        <w:pStyle w:val="7"/>
        <w:spacing w:line="246" w:lineRule="auto"/>
      </w:pPr>
    </w:p>
    <w:p w14:paraId="557EE2AB">
      <w:pPr>
        <w:spacing w:before="75" w:line="361" w:lineRule="auto"/>
        <w:ind w:left="5359" w:right="2258" w:hanging="39"/>
        <w:rPr>
          <w:rFonts w:ascii="宋体" w:hAnsi="宋体" w:eastAsia="宋体" w:cs="宋体"/>
          <w:sz w:val="23"/>
          <w:szCs w:val="23"/>
        </w:rPr>
      </w:pPr>
      <w:r>
        <w:rPr>
          <w:rFonts w:ascii="宋体" w:hAnsi="宋体" w:eastAsia="宋体" w:cs="宋体"/>
          <w:spacing w:val="2"/>
          <w:sz w:val="23"/>
          <w:szCs w:val="23"/>
        </w:rPr>
        <w:t>单位名称（盖章）：</w:t>
      </w:r>
      <w:r>
        <w:rPr>
          <w:rFonts w:ascii="宋体" w:hAnsi="宋体" w:eastAsia="宋体" w:cs="宋体"/>
          <w:sz w:val="23"/>
          <w:szCs w:val="23"/>
        </w:rPr>
        <w:t xml:space="preserve"> </w:t>
      </w:r>
      <w:r>
        <w:rPr>
          <w:rFonts w:ascii="宋体" w:hAnsi="宋体" w:eastAsia="宋体" w:cs="宋体"/>
          <w:spacing w:val="-23"/>
          <w:sz w:val="23"/>
          <w:szCs w:val="23"/>
        </w:rPr>
        <w:t>日</w:t>
      </w:r>
      <w:r>
        <w:rPr>
          <w:rFonts w:ascii="宋体" w:hAnsi="宋体" w:eastAsia="宋体" w:cs="宋体"/>
          <w:spacing w:val="11"/>
          <w:sz w:val="23"/>
          <w:szCs w:val="23"/>
        </w:rPr>
        <w:t xml:space="preserve">  </w:t>
      </w:r>
      <w:r>
        <w:rPr>
          <w:rFonts w:ascii="宋体" w:hAnsi="宋体" w:eastAsia="宋体" w:cs="宋体"/>
          <w:spacing w:val="-23"/>
          <w:sz w:val="23"/>
          <w:szCs w:val="23"/>
        </w:rPr>
        <w:t>期：</w:t>
      </w:r>
    </w:p>
    <w:p w14:paraId="0736541B">
      <w:pPr>
        <w:spacing w:line="361" w:lineRule="auto"/>
        <w:rPr>
          <w:rFonts w:ascii="宋体" w:hAnsi="宋体" w:eastAsia="宋体" w:cs="宋体"/>
          <w:sz w:val="23"/>
          <w:szCs w:val="23"/>
        </w:rPr>
        <w:sectPr>
          <w:footerReference r:id="rId39" w:type="default"/>
          <w:pgSz w:w="11900" w:h="16838"/>
          <w:pgMar w:top="1289" w:right="1020" w:bottom="533" w:left="1211" w:header="0" w:footer="373" w:gutter="0"/>
          <w:cols w:space="720" w:num="1"/>
        </w:sectPr>
      </w:pPr>
    </w:p>
    <w:p w14:paraId="7DACAC11">
      <w:pPr>
        <w:spacing w:before="56" w:line="220" w:lineRule="auto"/>
        <w:ind w:left="3249"/>
        <w:outlineLvl w:val="1"/>
        <w:rPr>
          <w:rFonts w:ascii="宋体" w:hAnsi="宋体" w:eastAsia="宋体" w:cs="宋体"/>
          <w:sz w:val="28"/>
          <w:szCs w:val="28"/>
        </w:rPr>
      </w:pPr>
      <w:r>
        <w:rPr>
          <w:rFonts w:ascii="宋体" w:hAnsi="宋体" w:eastAsia="宋体" w:cs="宋体"/>
          <w:b/>
          <w:bCs/>
          <w:spacing w:val="-3"/>
          <w:sz w:val="28"/>
          <w:szCs w:val="28"/>
        </w:rPr>
        <w:t>残疾人福利性单位声明函</w:t>
      </w:r>
    </w:p>
    <w:p w14:paraId="70F39433">
      <w:pPr>
        <w:pStyle w:val="7"/>
        <w:spacing w:line="313" w:lineRule="auto"/>
      </w:pPr>
    </w:p>
    <w:p w14:paraId="3A2B11CE">
      <w:pPr>
        <w:spacing w:before="65" w:line="227" w:lineRule="auto"/>
        <w:jc w:val="right"/>
        <w:outlineLvl w:val="1"/>
        <w:rPr>
          <w:rFonts w:ascii="宋体" w:hAnsi="宋体" w:eastAsia="宋体" w:cs="宋体"/>
          <w:sz w:val="20"/>
          <w:szCs w:val="20"/>
        </w:rPr>
      </w:pPr>
      <w:r>
        <w:rPr>
          <w:rFonts w:ascii="宋体" w:hAnsi="宋体" w:eastAsia="宋体" w:cs="宋体"/>
          <w:spacing w:val="5"/>
          <w:sz w:val="20"/>
          <w:szCs w:val="20"/>
        </w:rPr>
        <w:t>本单位郑重声明，根据《财政部</w:t>
      </w:r>
      <w:r>
        <w:rPr>
          <w:rFonts w:ascii="宋体" w:hAnsi="宋体" w:eastAsia="宋体" w:cs="宋体"/>
          <w:spacing w:val="48"/>
          <w:sz w:val="20"/>
          <w:szCs w:val="20"/>
        </w:rPr>
        <w:t xml:space="preserve"> </w:t>
      </w:r>
      <w:r>
        <w:rPr>
          <w:rFonts w:ascii="宋体" w:hAnsi="宋体" w:eastAsia="宋体" w:cs="宋体"/>
          <w:spacing w:val="5"/>
          <w:sz w:val="20"/>
          <w:szCs w:val="20"/>
        </w:rPr>
        <w:t>民政部</w:t>
      </w:r>
      <w:r>
        <w:rPr>
          <w:rFonts w:ascii="宋体" w:hAnsi="宋体" w:eastAsia="宋体" w:cs="宋体"/>
          <w:spacing w:val="33"/>
          <w:sz w:val="20"/>
          <w:szCs w:val="20"/>
        </w:rPr>
        <w:t xml:space="preserve"> </w:t>
      </w:r>
      <w:r>
        <w:rPr>
          <w:rFonts w:ascii="宋体" w:hAnsi="宋体" w:eastAsia="宋体" w:cs="宋体"/>
          <w:spacing w:val="5"/>
          <w:sz w:val="20"/>
          <w:szCs w:val="20"/>
        </w:rPr>
        <w:t>中国残疾人联合会关于促进残疾人就业政府采购政策的通知》</w:t>
      </w:r>
    </w:p>
    <w:p w14:paraId="5F793F48">
      <w:pPr>
        <w:pStyle w:val="7"/>
        <w:spacing w:line="320" w:lineRule="auto"/>
      </w:pPr>
    </w:p>
    <w:p w14:paraId="1203D7DF">
      <w:pPr>
        <w:tabs>
          <w:tab w:val="left" w:pos="9627"/>
        </w:tabs>
        <w:spacing w:before="65" w:line="575" w:lineRule="auto"/>
        <w:ind w:right="93" w:firstLine="9"/>
        <w:jc w:val="both"/>
        <w:rPr>
          <w:rFonts w:ascii="宋体" w:hAnsi="宋体" w:eastAsia="宋体" w:cs="宋体"/>
          <w:sz w:val="20"/>
          <w:szCs w:val="20"/>
        </w:rPr>
      </w:pPr>
      <w:r>
        <w:rPr>
          <w:rFonts w:ascii="宋体" w:hAnsi="宋体" w:eastAsia="宋体" w:cs="宋体"/>
          <w:sz w:val="20"/>
          <w:szCs w:val="20"/>
        </w:rPr>
        <w:t>（财库〔2017〕</w:t>
      </w:r>
      <w:r>
        <w:rPr>
          <w:rFonts w:ascii="宋体" w:hAnsi="宋体" w:eastAsia="宋体" w:cs="宋体"/>
          <w:spacing w:val="-60"/>
          <w:sz w:val="20"/>
          <w:szCs w:val="20"/>
        </w:rPr>
        <w:t xml:space="preserve"> </w:t>
      </w:r>
      <w:r>
        <w:rPr>
          <w:rFonts w:ascii="宋体" w:hAnsi="宋体" w:eastAsia="宋体" w:cs="宋体"/>
          <w:sz w:val="20"/>
          <w:szCs w:val="20"/>
        </w:rPr>
        <w:t>141</w:t>
      </w:r>
      <w:r>
        <w:rPr>
          <w:rFonts w:ascii="宋体" w:hAnsi="宋体" w:eastAsia="宋体" w:cs="宋体"/>
          <w:spacing w:val="-33"/>
          <w:sz w:val="20"/>
          <w:szCs w:val="20"/>
        </w:rPr>
        <w:t xml:space="preserve"> </w:t>
      </w:r>
      <w:r>
        <w:rPr>
          <w:rFonts w:ascii="宋体" w:hAnsi="宋体" w:eastAsia="宋体" w:cs="宋体"/>
          <w:sz w:val="20"/>
          <w:szCs w:val="20"/>
        </w:rPr>
        <w:t>号）的规定，本</w:t>
      </w:r>
      <w:r>
        <w:rPr>
          <w:rFonts w:ascii="宋体" w:hAnsi="宋体" w:eastAsia="宋体" w:cs="宋体"/>
          <w:spacing w:val="-1"/>
          <w:sz w:val="20"/>
          <w:szCs w:val="20"/>
        </w:rPr>
        <w:t>单位为符合条件的残疾人福利性单位，且本单位参加</w:t>
      </w:r>
      <w:r>
        <w:rPr>
          <w:rFonts w:ascii="宋体" w:hAnsi="宋体" w:eastAsia="宋体" w:cs="宋体"/>
          <w:spacing w:val="-1"/>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
          <w:sz w:val="20"/>
          <w:szCs w:val="20"/>
        </w:rPr>
        <w:t>单位的</w:t>
      </w:r>
      <w:r>
        <w:rPr>
          <w:rFonts w:ascii="宋体" w:hAnsi="宋体" w:eastAsia="宋体" w:cs="宋体"/>
          <w:spacing w:val="-98"/>
          <w:sz w:val="20"/>
          <w:szCs w:val="20"/>
        </w:rPr>
        <w:t xml:space="preserve"> </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11"/>
          <w:sz w:val="20"/>
          <w:szCs w:val="20"/>
        </w:rPr>
        <w:t>项目采购活动提供本单位制造的货物（由本单位承担工程/提供服务</w:t>
      </w:r>
      <w:r>
        <w:rPr>
          <w:rFonts w:ascii="宋体" w:hAnsi="宋体" w:eastAsia="宋体" w:cs="宋体"/>
          <w:spacing w:val="21"/>
          <w:sz w:val="20"/>
          <w:szCs w:val="20"/>
        </w:rPr>
        <w:t>），</w:t>
      </w:r>
      <w:r>
        <w:rPr>
          <w:rFonts w:ascii="宋体" w:hAnsi="宋体" w:eastAsia="宋体" w:cs="宋体"/>
          <w:spacing w:val="11"/>
          <w:sz w:val="20"/>
          <w:szCs w:val="20"/>
        </w:rPr>
        <w:t>或者提供其他残疾人福利性单位</w:t>
      </w:r>
      <w:r>
        <w:rPr>
          <w:rFonts w:ascii="宋体" w:hAnsi="宋体" w:eastAsia="宋体" w:cs="宋体"/>
          <w:spacing w:val="1"/>
          <w:sz w:val="20"/>
          <w:szCs w:val="20"/>
        </w:rPr>
        <w:t xml:space="preserve"> </w:t>
      </w:r>
      <w:r>
        <w:rPr>
          <w:rFonts w:ascii="宋体" w:hAnsi="宋体" w:eastAsia="宋体" w:cs="宋体"/>
          <w:spacing w:val="9"/>
          <w:sz w:val="20"/>
          <w:szCs w:val="20"/>
        </w:rPr>
        <w:t>制造的货物（不包括使用非残疾人福利性单位注册商标的货物）。</w:t>
      </w:r>
    </w:p>
    <w:p w14:paraId="2BD1A9EB">
      <w:pPr>
        <w:spacing w:before="34" w:line="227" w:lineRule="auto"/>
        <w:ind w:left="419"/>
        <w:outlineLvl w:val="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w:t>
      </w:r>
      <w:r>
        <w:rPr>
          <w:rFonts w:ascii="宋体" w:hAnsi="宋体" w:eastAsia="宋体" w:cs="宋体"/>
          <w:spacing w:val="8"/>
          <w:sz w:val="20"/>
          <w:szCs w:val="20"/>
        </w:rPr>
        <w:t>担相应责任。</w:t>
      </w:r>
    </w:p>
    <w:p w14:paraId="433F9A67">
      <w:pPr>
        <w:pStyle w:val="7"/>
        <w:spacing w:line="263" w:lineRule="auto"/>
      </w:pPr>
    </w:p>
    <w:p w14:paraId="7E082344">
      <w:pPr>
        <w:pStyle w:val="7"/>
        <w:spacing w:line="263" w:lineRule="auto"/>
      </w:pPr>
    </w:p>
    <w:p w14:paraId="52A67FDE">
      <w:pPr>
        <w:pStyle w:val="7"/>
        <w:spacing w:line="263" w:lineRule="auto"/>
      </w:pPr>
    </w:p>
    <w:p w14:paraId="3222ACC8">
      <w:pPr>
        <w:pStyle w:val="7"/>
        <w:spacing w:line="263" w:lineRule="auto"/>
      </w:pPr>
    </w:p>
    <w:p w14:paraId="5D38CD13">
      <w:pPr>
        <w:pStyle w:val="7"/>
        <w:spacing w:line="264" w:lineRule="auto"/>
      </w:pPr>
    </w:p>
    <w:p w14:paraId="17786535">
      <w:pPr>
        <w:pStyle w:val="7"/>
        <w:spacing w:line="264" w:lineRule="auto"/>
      </w:pPr>
    </w:p>
    <w:p w14:paraId="47E9866B">
      <w:pPr>
        <w:spacing w:before="65" w:line="227" w:lineRule="auto"/>
        <w:ind w:left="1155"/>
        <w:outlineLvl w:val="1"/>
        <w:rPr>
          <w:rFonts w:ascii="宋体" w:hAnsi="宋体" w:eastAsia="宋体" w:cs="宋体"/>
          <w:sz w:val="20"/>
          <w:szCs w:val="20"/>
        </w:rPr>
      </w:pPr>
      <w:r>
        <w:rPr>
          <w:rFonts w:ascii="宋体" w:hAnsi="宋体" w:eastAsia="宋体" w:cs="宋体"/>
          <w:spacing w:val="5"/>
          <w:sz w:val="20"/>
          <w:szCs w:val="20"/>
        </w:rPr>
        <w:t>单位名称（盖章</w:t>
      </w:r>
      <w:r>
        <w:rPr>
          <w:rFonts w:ascii="宋体" w:hAnsi="宋体" w:eastAsia="宋体" w:cs="宋体"/>
          <w:spacing w:val="18"/>
          <w:sz w:val="20"/>
          <w:szCs w:val="20"/>
        </w:rPr>
        <w:t>）：</w:t>
      </w:r>
    </w:p>
    <w:p w14:paraId="22153840">
      <w:pPr>
        <w:pStyle w:val="7"/>
        <w:spacing w:line="321" w:lineRule="auto"/>
      </w:pPr>
    </w:p>
    <w:p w14:paraId="2DB7D8E7">
      <w:pPr>
        <w:spacing w:before="65" w:line="228" w:lineRule="auto"/>
        <w:ind w:left="1189"/>
        <w:outlineLvl w:val="1"/>
        <w:rPr>
          <w:rFonts w:ascii="宋体" w:hAnsi="宋体" w:eastAsia="宋体" w:cs="宋体"/>
          <w:sz w:val="20"/>
          <w:szCs w:val="20"/>
        </w:rPr>
      </w:pPr>
      <w:r>
        <w:rPr>
          <w:rFonts w:ascii="宋体" w:hAnsi="宋体" w:eastAsia="宋体" w:cs="宋体"/>
          <w:spacing w:val="-20"/>
          <w:sz w:val="20"/>
          <w:szCs w:val="20"/>
        </w:rPr>
        <w:t>日</w:t>
      </w:r>
      <w:r>
        <w:rPr>
          <w:rFonts w:ascii="宋体" w:hAnsi="宋体" w:eastAsia="宋体" w:cs="宋体"/>
          <w:spacing w:val="11"/>
          <w:sz w:val="20"/>
          <w:szCs w:val="20"/>
        </w:rPr>
        <w:t xml:space="preserve">  </w:t>
      </w:r>
      <w:r>
        <w:rPr>
          <w:rFonts w:ascii="宋体" w:hAnsi="宋体" w:eastAsia="宋体" w:cs="宋体"/>
          <w:spacing w:val="-20"/>
          <w:sz w:val="20"/>
          <w:szCs w:val="20"/>
        </w:rPr>
        <w:t>期：</w:t>
      </w:r>
    </w:p>
    <w:p w14:paraId="5B1E2714">
      <w:pPr>
        <w:pStyle w:val="7"/>
        <w:spacing w:line="318" w:lineRule="auto"/>
      </w:pPr>
    </w:p>
    <w:p w14:paraId="3BCB6E90">
      <w:pPr>
        <w:spacing w:before="66" w:line="228" w:lineRule="auto"/>
        <w:ind w:left="417"/>
        <w:outlineLvl w:val="1"/>
        <w:rPr>
          <w:rFonts w:ascii="宋体" w:hAnsi="宋体" w:eastAsia="宋体" w:cs="宋体"/>
          <w:sz w:val="20"/>
          <w:szCs w:val="20"/>
        </w:rPr>
      </w:pPr>
      <w:r>
        <w:rPr>
          <w:rFonts w:ascii="宋体" w:hAnsi="宋体" w:eastAsia="宋体" w:cs="宋体"/>
          <w:spacing w:val="7"/>
          <w:sz w:val="20"/>
          <w:szCs w:val="20"/>
        </w:rPr>
        <w:t>扶持政策说明：</w:t>
      </w:r>
    </w:p>
    <w:p w14:paraId="282A9659">
      <w:pPr>
        <w:pStyle w:val="7"/>
        <w:spacing w:line="322" w:lineRule="auto"/>
      </w:pPr>
    </w:p>
    <w:p w14:paraId="352D5316">
      <w:pPr>
        <w:spacing w:before="65" w:line="227" w:lineRule="auto"/>
        <w:ind w:left="434"/>
        <w:outlineLvl w:val="1"/>
        <w:rPr>
          <w:rFonts w:ascii="宋体" w:hAnsi="宋体" w:eastAsia="宋体" w:cs="宋体"/>
          <w:sz w:val="20"/>
          <w:szCs w:val="20"/>
        </w:rPr>
      </w:pPr>
      <w:r>
        <w:rPr>
          <w:rFonts w:ascii="宋体" w:hAnsi="宋体" w:eastAsia="宋体" w:cs="宋体"/>
          <w:spacing w:val="11"/>
          <w:sz w:val="20"/>
          <w:szCs w:val="20"/>
        </w:rPr>
        <w:t>1、根据财政部、工业和信息化部制定的《政府采购促进中小企业发展暂行办法》和转发财政部工业</w:t>
      </w:r>
    </w:p>
    <w:p w14:paraId="560640F8">
      <w:pPr>
        <w:pStyle w:val="7"/>
        <w:spacing w:line="321" w:lineRule="auto"/>
      </w:pPr>
    </w:p>
    <w:p w14:paraId="66DD9D2D">
      <w:pPr>
        <w:spacing w:before="66" w:line="569" w:lineRule="auto"/>
        <w:ind w:left="13" w:right="92" w:hanging="14"/>
        <w:rPr>
          <w:rFonts w:ascii="宋体" w:hAnsi="宋体" w:eastAsia="宋体" w:cs="宋体"/>
          <w:sz w:val="20"/>
          <w:szCs w:val="20"/>
        </w:rPr>
      </w:pPr>
      <w:r>
        <w:rPr>
          <w:rFonts w:ascii="宋体" w:hAnsi="宋体" w:eastAsia="宋体" w:cs="宋体"/>
          <w:spacing w:val="9"/>
          <w:sz w:val="20"/>
          <w:szCs w:val="20"/>
        </w:rPr>
        <w:t>和信息化部关于印发《政府采购促进中小企业发展暂行办法》的通知，对小型或微型企业的投标报价给予</w:t>
      </w:r>
      <w:r>
        <w:rPr>
          <w:rFonts w:ascii="宋体" w:hAnsi="宋体" w:eastAsia="宋体" w:cs="宋体"/>
          <w:spacing w:val="14"/>
          <w:sz w:val="20"/>
          <w:szCs w:val="20"/>
        </w:rPr>
        <w:t xml:space="preserve"> </w:t>
      </w:r>
      <w:r>
        <w:rPr>
          <w:rFonts w:ascii="宋体" w:hAnsi="宋体" w:eastAsia="宋体" w:cs="宋体"/>
          <w:spacing w:val="7"/>
          <w:sz w:val="20"/>
          <w:szCs w:val="20"/>
        </w:rPr>
        <w:t>10%的扣除，并用扣除后的价格计算价格评分。</w:t>
      </w:r>
    </w:p>
    <w:p w14:paraId="173ADC47">
      <w:pPr>
        <w:spacing w:before="33" w:line="570" w:lineRule="auto"/>
        <w:ind w:left="2" w:right="100" w:firstLine="419"/>
        <w:rPr>
          <w:rFonts w:ascii="宋体" w:hAnsi="宋体" w:eastAsia="宋体" w:cs="宋体"/>
          <w:sz w:val="20"/>
          <w:szCs w:val="20"/>
        </w:rPr>
      </w:pPr>
      <w:r>
        <w:rPr>
          <w:rFonts w:ascii="宋体" w:hAnsi="宋体" w:eastAsia="宋体" w:cs="宋体"/>
          <w:spacing w:val="11"/>
          <w:sz w:val="20"/>
          <w:szCs w:val="20"/>
        </w:rPr>
        <w:t>2、监狱企业视同小微企业，参加本项目投标的，享受小微企业同等的价格扣除。【注：提供《监狱</w:t>
      </w:r>
      <w:r>
        <w:rPr>
          <w:rFonts w:ascii="宋体" w:hAnsi="宋体" w:eastAsia="宋体" w:cs="宋体"/>
          <w:spacing w:val="15"/>
          <w:sz w:val="20"/>
          <w:szCs w:val="20"/>
        </w:rPr>
        <w:t xml:space="preserve"> </w:t>
      </w:r>
      <w:r>
        <w:rPr>
          <w:rFonts w:ascii="宋体" w:hAnsi="宋体" w:eastAsia="宋体" w:cs="宋体"/>
          <w:spacing w:val="8"/>
          <w:sz w:val="20"/>
          <w:szCs w:val="20"/>
        </w:rPr>
        <w:t>企业声明函》及其相关的充分的证明材料】。</w:t>
      </w:r>
    </w:p>
    <w:p w14:paraId="0987C5BF">
      <w:pPr>
        <w:spacing w:before="33" w:line="572" w:lineRule="auto"/>
        <w:ind w:left="4" w:right="101" w:firstLine="418"/>
        <w:rPr>
          <w:rFonts w:ascii="宋体" w:hAnsi="宋体" w:eastAsia="宋体" w:cs="宋体"/>
          <w:sz w:val="20"/>
          <w:szCs w:val="20"/>
        </w:rPr>
      </w:pPr>
      <w:r>
        <w:rPr>
          <w:rFonts w:ascii="宋体" w:hAnsi="宋体" w:eastAsia="宋体" w:cs="宋体"/>
          <w:spacing w:val="9"/>
          <w:sz w:val="20"/>
          <w:szCs w:val="20"/>
        </w:rPr>
        <w:t>3、残疾人福利性单位参加投标【提供《残疾人福利性单位声明函》】， 视为小</w:t>
      </w:r>
      <w:r>
        <w:rPr>
          <w:rFonts w:ascii="宋体" w:hAnsi="宋体" w:eastAsia="宋体" w:cs="宋体"/>
          <w:spacing w:val="8"/>
          <w:sz w:val="20"/>
          <w:szCs w:val="20"/>
        </w:rPr>
        <w:t>型、微型企业，享受</w:t>
      </w:r>
      <w:r>
        <w:rPr>
          <w:rFonts w:ascii="宋体" w:hAnsi="宋体" w:eastAsia="宋体" w:cs="宋体"/>
          <w:sz w:val="20"/>
          <w:szCs w:val="20"/>
        </w:rPr>
        <w:t xml:space="preserve"> </w:t>
      </w:r>
      <w:r>
        <w:rPr>
          <w:rFonts w:ascii="宋体" w:hAnsi="宋体" w:eastAsia="宋体" w:cs="宋体"/>
          <w:spacing w:val="7"/>
          <w:sz w:val="20"/>
          <w:szCs w:val="20"/>
        </w:rPr>
        <w:t>小微企业政策扶持。</w:t>
      </w:r>
    </w:p>
    <w:p w14:paraId="339097F4">
      <w:pPr>
        <w:spacing w:line="572" w:lineRule="auto"/>
        <w:rPr>
          <w:rFonts w:ascii="宋体" w:hAnsi="宋体" w:eastAsia="宋体" w:cs="宋体"/>
          <w:sz w:val="20"/>
          <w:szCs w:val="20"/>
        </w:rPr>
        <w:sectPr>
          <w:footerReference r:id="rId40" w:type="default"/>
          <w:pgSz w:w="11900" w:h="16838"/>
          <w:pgMar w:top="1289" w:right="927" w:bottom="533" w:left="1249" w:header="0" w:footer="373" w:gutter="0"/>
          <w:cols w:space="720" w:num="1"/>
        </w:sectPr>
      </w:pPr>
    </w:p>
    <w:p w14:paraId="120195E7">
      <w:pPr>
        <w:spacing w:before="101" w:line="220" w:lineRule="auto"/>
        <w:ind w:left="2941"/>
        <w:rPr>
          <w:rFonts w:ascii="宋体" w:hAnsi="宋体" w:eastAsia="宋体" w:cs="宋体"/>
          <w:sz w:val="28"/>
          <w:szCs w:val="28"/>
        </w:rPr>
      </w:pPr>
      <w:r>
        <w:rPr>
          <w:rFonts w:ascii="宋体" w:hAnsi="宋体" w:eastAsia="宋体" w:cs="宋体"/>
          <w:b/>
          <w:bCs/>
          <w:spacing w:val="7"/>
          <w:sz w:val="28"/>
          <w:szCs w:val="28"/>
        </w:rPr>
        <w:t>节能、环保产品证明（如有）</w:t>
      </w:r>
    </w:p>
    <w:p w14:paraId="4ED61752">
      <w:pPr>
        <w:spacing w:before="142" w:line="227" w:lineRule="auto"/>
        <w:rPr>
          <w:rFonts w:ascii="宋体" w:hAnsi="宋体" w:eastAsia="宋体" w:cs="宋体"/>
          <w:sz w:val="23"/>
          <w:szCs w:val="23"/>
        </w:rPr>
      </w:pPr>
      <w:r>
        <w:rPr>
          <w:rFonts w:ascii="宋体" w:hAnsi="宋体" w:eastAsia="宋体" w:cs="宋体"/>
          <w:spacing w:val="7"/>
          <w:sz w:val="23"/>
          <w:szCs w:val="23"/>
        </w:rPr>
        <w:t>致：</w:t>
      </w:r>
      <w:r>
        <w:rPr>
          <w:rFonts w:ascii="宋体" w:hAnsi="宋体" w:eastAsia="宋体" w:cs="宋体"/>
          <w:spacing w:val="7"/>
          <w:sz w:val="23"/>
          <w:szCs w:val="23"/>
          <w:u w:val="single" w:color="auto"/>
        </w:rPr>
        <w:t xml:space="preserve">采购人名称  </w:t>
      </w:r>
      <w:r>
        <w:rPr>
          <w:rFonts w:ascii="宋体" w:hAnsi="宋体" w:eastAsia="宋体" w:cs="宋体"/>
          <w:spacing w:val="7"/>
          <w:sz w:val="23"/>
          <w:szCs w:val="23"/>
        </w:rPr>
        <w:t>：</w:t>
      </w:r>
    </w:p>
    <w:p w14:paraId="6ED9C67B">
      <w:pPr>
        <w:pStyle w:val="7"/>
        <w:spacing w:line="275" w:lineRule="auto"/>
      </w:pPr>
    </w:p>
    <w:p w14:paraId="26D4E47C">
      <w:pPr>
        <w:pStyle w:val="7"/>
        <w:spacing w:line="276" w:lineRule="auto"/>
      </w:pPr>
    </w:p>
    <w:p w14:paraId="3C5E35FD">
      <w:pPr>
        <w:spacing w:before="74" w:line="227" w:lineRule="auto"/>
        <w:jc w:val="right"/>
        <w:rPr>
          <w:rFonts w:ascii="宋体" w:hAnsi="宋体" w:eastAsia="宋体" w:cs="宋体"/>
          <w:sz w:val="23"/>
          <w:szCs w:val="23"/>
        </w:rPr>
      </w:pPr>
      <w:r>
        <w:rPr>
          <w:rFonts w:ascii="宋体" w:hAnsi="宋体" w:eastAsia="宋体" w:cs="宋体"/>
          <w:spacing w:val="5"/>
          <w:sz w:val="23"/>
          <w:szCs w:val="23"/>
        </w:rPr>
        <w:t>现附上</w:t>
      </w:r>
      <w:r>
        <w:rPr>
          <w:rFonts w:ascii="宋体" w:hAnsi="宋体" w:eastAsia="宋体" w:cs="宋体"/>
          <w:spacing w:val="37"/>
          <w:sz w:val="23"/>
          <w:szCs w:val="23"/>
          <w:u w:val="single" w:color="auto"/>
        </w:rPr>
        <w:t xml:space="preserve">   </w:t>
      </w:r>
      <w:r>
        <w:rPr>
          <w:rFonts w:ascii="宋体" w:hAnsi="宋体" w:eastAsia="宋体" w:cs="宋体"/>
          <w:spacing w:val="5"/>
          <w:sz w:val="23"/>
          <w:szCs w:val="23"/>
          <w:u w:val="single" w:color="auto"/>
        </w:rPr>
        <w:t>（节能、环保产品产品目录）</w:t>
      </w:r>
      <w:r>
        <w:rPr>
          <w:rFonts w:ascii="宋体" w:hAnsi="宋体" w:eastAsia="宋体" w:cs="宋体"/>
          <w:spacing w:val="1"/>
          <w:sz w:val="23"/>
          <w:szCs w:val="23"/>
          <w:u w:val="single" w:color="auto"/>
        </w:rPr>
        <w:t xml:space="preserve">        </w:t>
      </w:r>
      <w:r>
        <w:rPr>
          <w:rFonts w:ascii="宋体" w:hAnsi="宋体" w:eastAsia="宋体" w:cs="宋体"/>
          <w:spacing w:val="5"/>
          <w:sz w:val="23"/>
          <w:szCs w:val="23"/>
        </w:rPr>
        <w:t xml:space="preserve">  证明文件（可在  网站名称</w:t>
      </w:r>
      <w:r>
        <w:rPr>
          <w:rFonts w:ascii="宋体" w:hAnsi="宋体" w:eastAsia="宋体" w:cs="宋体"/>
          <w:spacing w:val="21"/>
          <w:sz w:val="23"/>
          <w:szCs w:val="23"/>
        </w:rPr>
        <w:t xml:space="preserve">  </w:t>
      </w:r>
      <w:r>
        <w:rPr>
          <w:rFonts w:ascii="宋体" w:hAnsi="宋体" w:eastAsia="宋体" w:cs="宋体"/>
          <w:spacing w:val="5"/>
          <w:sz w:val="23"/>
          <w:szCs w:val="23"/>
        </w:rPr>
        <w:t>网</w:t>
      </w:r>
    </w:p>
    <w:p w14:paraId="03F45E9A">
      <w:pPr>
        <w:spacing w:before="195" w:line="227" w:lineRule="auto"/>
        <w:ind w:left="120"/>
        <w:rPr>
          <w:rFonts w:ascii="宋体" w:hAnsi="宋体" w:eastAsia="宋体" w:cs="宋体"/>
          <w:sz w:val="23"/>
          <w:szCs w:val="23"/>
        </w:rPr>
      </w:pPr>
      <w:r>
        <w:rPr>
          <w:rFonts w:ascii="宋体" w:hAnsi="宋体" w:eastAsia="宋体" w:cs="宋体"/>
          <w:spacing w:val="7"/>
          <w:sz w:val="23"/>
          <w:szCs w:val="23"/>
        </w:rPr>
        <w:t>站进行查询）复印件，该证件真实有效。</w:t>
      </w:r>
    </w:p>
    <w:p w14:paraId="16482CC5">
      <w:pPr>
        <w:pStyle w:val="7"/>
        <w:spacing w:line="264" w:lineRule="auto"/>
      </w:pPr>
    </w:p>
    <w:p w14:paraId="77FE1520">
      <w:pPr>
        <w:pStyle w:val="7"/>
        <w:spacing w:line="264" w:lineRule="auto"/>
      </w:pPr>
    </w:p>
    <w:p w14:paraId="35DB192B">
      <w:pPr>
        <w:pStyle w:val="7"/>
        <w:spacing w:line="264" w:lineRule="auto"/>
      </w:pPr>
    </w:p>
    <w:p w14:paraId="6FB4AD58">
      <w:pPr>
        <w:pStyle w:val="7"/>
        <w:spacing w:line="265" w:lineRule="auto"/>
      </w:pPr>
    </w:p>
    <w:p w14:paraId="3DABAB07">
      <w:pPr>
        <w:pStyle w:val="7"/>
        <w:spacing w:line="265" w:lineRule="auto"/>
      </w:pPr>
    </w:p>
    <w:p w14:paraId="36D1BD58">
      <w:pPr>
        <w:pStyle w:val="7"/>
        <w:spacing w:line="265" w:lineRule="auto"/>
      </w:pPr>
    </w:p>
    <w:p w14:paraId="3616DF64">
      <w:pPr>
        <w:pStyle w:val="7"/>
        <w:spacing w:line="265" w:lineRule="auto"/>
      </w:pPr>
    </w:p>
    <w:p w14:paraId="28C055EC">
      <w:pPr>
        <w:spacing w:before="75" w:line="227" w:lineRule="auto"/>
        <w:jc w:val="right"/>
        <w:rPr>
          <w:rFonts w:ascii="宋体" w:hAnsi="宋体" w:eastAsia="宋体" w:cs="宋体"/>
          <w:sz w:val="23"/>
          <w:szCs w:val="23"/>
        </w:rPr>
      </w:pPr>
      <w:r>
        <w:rPr>
          <w:rFonts w:ascii="宋体" w:hAnsi="宋体" w:eastAsia="宋体" w:cs="宋体"/>
          <w:spacing w:val="11"/>
          <w:sz w:val="23"/>
          <w:szCs w:val="23"/>
        </w:rPr>
        <w:t>注：节能、环保产品须提供“财政部、国家发展改革委公布的节能、环保产品清单目录</w:t>
      </w:r>
      <w:r>
        <w:rPr>
          <w:rFonts w:ascii="宋体" w:hAnsi="宋体" w:eastAsia="宋体" w:cs="宋体"/>
          <w:spacing w:val="-77"/>
          <w:sz w:val="23"/>
          <w:szCs w:val="23"/>
        </w:rPr>
        <w:t xml:space="preserve"> </w:t>
      </w:r>
      <w:r>
        <w:rPr>
          <w:rFonts w:ascii="宋体" w:hAnsi="宋体" w:eastAsia="宋体" w:cs="宋体"/>
          <w:spacing w:val="11"/>
          <w:sz w:val="23"/>
          <w:szCs w:val="23"/>
        </w:rPr>
        <w:t>”并</w:t>
      </w:r>
    </w:p>
    <w:p w14:paraId="17DB8D18">
      <w:pPr>
        <w:spacing w:before="192" w:line="372" w:lineRule="auto"/>
        <w:ind w:left="120" w:hanging="1"/>
        <w:rPr>
          <w:rFonts w:ascii="宋体" w:hAnsi="宋体" w:eastAsia="宋体" w:cs="宋体"/>
          <w:sz w:val="23"/>
          <w:szCs w:val="23"/>
        </w:rPr>
      </w:pPr>
      <w:r>
        <w:rPr>
          <w:rFonts w:ascii="宋体" w:hAnsi="宋体" w:eastAsia="宋体" w:cs="宋体"/>
          <w:spacing w:val="9"/>
          <w:sz w:val="23"/>
          <w:szCs w:val="23"/>
        </w:rPr>
        <w:t>在有效期内的复印件或影印件，并能在投标人提供的网站上查询到相关内容（未提供查询网</w:t>
      </w:r>
      <w:r>
        <w:rPr>
          <w:rFonts w:ascii="宋体" w:hAnsi="宋体" w:eastAsia="宋体" w:cs="宋体"/>
          <w:sz w:val="23"/>
          <w:szCs w:val="23"/>
        </w:rPr>
        <w:t xml:space="preserve"> </w:t>
      </w:r>
      <w:r>
        <w:rPr>
          <w:rFonts w:ascii="宋体" w:hAnsi="宋体" w:eastAsia="宋体" w:cs="宋体"/>
          <w:spacing w:val="8"/>
          <w:sz w:val="23"/>
          <w:szCs w:val="23"/>
        </w:rPr>
        <w:t>站，或在其提供的查询网站上查询不到相关内容的，将不予认可</w:t>
      </w:r>
      <w:r>
        <w:rPr>
          <w:rFonts w:ascii="宋体" w:hAnsi="宋体" w:eastAsia="宋体" w:cs="宋体"/>
          <w:spacing w:val="26"/>
          <w:sz w:val="23"/>
          <w:szCs w:val="23"/>
        </w:rPr>
        <w:t>），</w:t>
      </w:r>
      <w:r>
        <w:rPr>
          <w:rFonts w:ascii="宋体" w:hAnsi="宋体" w:eastAsia="宋体" w:cs="宋体"/>
          <w:spacing w:val="8"/>
          <w:sz w:val="23"/>
          <w:szCs w:val="23"/>
        </w:rPr>
        <w:t>由投标人加盖公章并注</w:t>
      </w:r>
      <w:r>
        <w:rPr>
          <w:rFonts w:ascii="宋体" w:hAnsi="宋体" w:eastAsia="宋体" w:cs="宋体"/>
          <w:spacing w:val="1"/>
          <w:sz w:val="23"/>
          <w:szCs w:val="23"/>
        </w:rPr>
        <w:t xml:space="preserve"> </w:t>
      </w:r>
      <w:r>
        <w:rPr>
          <w:rFonts w:ascii="宋体" w:hAnsi="宋体" w:eastAsia="宋体" w:cs="宋体"/>
          <w:spacing w:val="7"/>
          <w:sz w:val="23"/>
          <w:szCs w:val="23"/>
        </w:rPr>
        <w:t>明“与原件一致</w:t>
      </w:r>
      <w:r>
        <w:rPr>
          <w:rFonts w:ascii="宋体" w:hAnsi="宋体" w:eastAsia="宋体" w:cs="宋体"/>
          <w:spacing w:val="-77"/>
          <w:sz w:val="23"/>
          <w:szCs w:val="23"/>
        </w:rPr>
        <w:t xml:space="preserve"> </w:t>
      </w:r>
      <w:r>
        <w:rPr>
          <w:rFonts w:ascii="宋体" w:hAnsi="宋体" w:eastAsia="宋体" w:cs="宋体"/>
          <w:spacing w:val="7"/>
          <w:sz w:val="23"/>
          <w:szCs w:val="23"/>
        </w:rPr>
        <w:t>”。</w:t>
      </w:r>
    </w:p>
    <w:p w14:paraId="061E0C76">
      <w:pPr>
        <w:pStyle w:val="7"/>
        <w:spacing w:line="296" w:lineRule="auto"/>
      </w:pPr>
    </w:p>
    <w:p w14:paraId="3FEFEFC5">
      <w:pPr>
        <w:pStyle w:val="7"/>
        <w:spacing w:line="296" w:lineRule="auto"/>
      </w:pPr>
    </w:p>
    <w:p w14:paraId="549B6650">
      <w:pPr>
        <w:pStyle w:val="7"/>
        <w:spacing w:line="296" w:lineRule="auto"/>
      </w:pPr>
    </w:p>
    <w:p w14:paraId="52BB758F">
      <w:pPr>
        <w:pStyle w:val="7"/>
        <w:spacing w:line="297" w:lineRule="auto"/>
      </w:pPr>
    </w:p>
    <w:p w14:paraId="2C68FE65">
      <w:pPr>
        <w:spacing w:before="75" w:line="227" w:lineRule="auto"/>
        <w:ind w:left="2"/>
        <w:rPr>
          <w:rFonts w:ascii="宋体" w:hAnsi="宋体" w:eastAsia="宋体" w:cs="宋体"/>
          <w:sz w:val="23"/>
          <w:szCs w:val="23"/>
        </w:rPr>
      </w:pPr>
      <w:r>
        <w:rPr>
          <w:rFonts w:ascii="宋体" w:hAnsi="宋体" w:eastAsia="宋体" w:cs="宋体"/>
          <w:spacing w:val="2"/>
          <w:sz w:val="23"/>
          <w:szCs w:val="23"/>
        </w:rPr>
        <w:t>投标人（加盖公章</w:t>
      </w:r>
      <w:r>
        <w:rPr>
          <w:rFonts w:ascii="宋体" w:hAnsi="宋体" w:eastAsia="宋体" w:cs="宋体"/>
          <w:spacing w:val="5"/>
          <w:sz w:val="23"/>
          <w:szCs w:val="23"/>
        </w:rPr>
        <w:t>）：</w:t>
      </w:r>
    </w:p>
    <w:p w14:paraId="046BC69B">
      <w:pPr>
        <w:pStyle w:val="7"/>
        <w:spacing w:line="256" w:lineRule="auto"/>
      </w:pPr>
    </w:p>
    <w:p w14:paraId="5B5B4B5C">
      <w:pPr>
        <w:pStyle w:val="7"/>
        <w:spacing w:line="257" w:lineRule="auto"/>
      </w:pPr>
    </w:p>
    <w:p w14:paraId="4DE2D1AF">
      <w:pPr>
        <w:spacing w:before="75" w:line="227" w:lineRule="auto"/>
        <w:ind w:left="2"/>
        <w:rPr>
          <w:rFonts w:ascii="宋体" w:hAnsi="宋体" w:eastAsia="宋体" w:cs="宋体"/>
          <w:sz w:val="23"/>
          <w:szCs w:val="23"/>
        </w:rPr>
      </w:pPr>
      <w:r>
        <w:rPr>
          <w:rFonts w:ascii="宋体" w:hAnsi="宋体" w:eastAsia="宋体" w:cs="宋体"/>
          <w:spacing w:val="2"/>
          <w:sz w:val="23"/>
          <w:szCs w:val="23"/>
        </w:rPr>
        <w:t>投标人代表（签字</w:t>
      </w:r>
      <w:r>
        <w:rPr>
          <w:rFonts w:ascii="宋体" w:hAnsi="宋体" w:eastAsia="宋体" w:cs="宋体"/>
          <w:spacing w:val="5"/>
          <w:sz w:val="23"/>
          <w:szCs w:val="23"/>
        </w:rPr>
        <w:t>）：</w:t>
      </w:r>
    </w:p>
    <w:p w14:paraId="22E51EB1">
      <w:pPr>
        <w:pStyle w:val="7"/>
        <w:spacing w:line="257" w:lineRule="auto"/>
      </w:pPr>
    </w:p>
    <w:p w14:paraId="5F0C6697">
      <w:pPr>
        <w:pStyle w:val="7"/>
        <w:spacing w:line="258" w:lineRule="auto"/>
      </w:pPr>
    </w:p>
    <w:p w14:paraId="79CE989B">
      <w:pPr>
        <w:spacing w:before="75" w:line="227" w:lineRule="auto"/>
        <w:ind w:left="41"/>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18"/>
          <w:sz w:val="23"/>
          <w:szCs w:val="23"/>
        </w:rPr>
        <w:t xml:space="preserve"> </w:t>
      </w:r>
      <w:r>
        <w:rPr>
          <w:rFonts w:ascii="宋体" w:hAnsi="宋体" w:eastAsia="宋体" w:cs="宋体"/>
          <w:spacing w:val="-8"/>
          <w:sz w:val="23"/>
          <w:szCs w:val="23"/>
        </w:rPr>
        <w:t>期：</w:t>
      </w:r>
      <w:r>
        <w:rPr>
          <w:rFonts w:ascii="宋体" w:hAnsi="宋体" w:eastAsia="宋体" w:cs="宋体"/>
          <w:spacing w:val="23"/>
          <w:sz w:val="23"/>
          <w:szCs w:val="23"/>
        </w:rPr>
        <w:t xml:space="preserve"> </w:t>
      </w:r>
      <w:r>
        <w:rPr>
          <w:rFonts w:ascii="宋体" w:hAnsi="宋体" w:eastAsia="宋体" w:cs="宋体"/>
          <w:spacing w:val="-8"/>
          <w:sz w:val="23"/>
          <w:szCs w:val="23"/>
        </w:rPr>
        <w:t>年</w:t>
      </w:r>
      <w:r>
        <w:rPr>
          <w:rFonts w:ascii="宋体" w:hAnsi="宋体" w:eastAsia="宋体" w:cs="宋体"/>
          <w:spacing w:val="20"/>
          <w:sz w:val="23"/>
          <w:szCs w:val="23"/>
        </w:rPr>
        <w:t xml:space="preserve"> </w:t>
      </w:r>
      <w:r>
        <w:rPr>
          <w:rFonts w:ascii="宋体" w:hAnsi="宋体" w:eastAsia="宋体" w:cs="宋体"/>
          <w:spacing w:val="-8"/>
          <w:sz w:val="23"/>
          <w:szCs w:val="23"/>
        </w:rPr>
        <w:t>月</w:t>
      </w:r>
      <w:r>
        <w:rPr>
          <w:rFonts w:ascii="宋体" w:hAnsi="宋体" w:eastAsia="宋体" w:cs="宋体"/>
          <w:spacing w:val="55"/>
          <w:sz w:val="23"/>
          <w:szCs w:val="23"/>
        </w:rPr>
        <w:t xml:space="preserve"> </w:t>
      </w:r>
      <w:r>
        <w:rPr>
          <w:rFonts w:ascii="宋体" w:hAnsi="宋体" w:eastAsia="宋体" w:cs="宋体"/>
          <w:spacing w:val="-8"/>
          <w:sz w:val="23"/>
          <w:szCs w:val="23"/>
        </w:rPr>
        <w:t>日</w:t>
      </w:r>
    </w:p>
    <w:p w14:paraId="03A9C2FC">
      <w:pPr>
        <w:spacing w:line="227" w:lineRule="auto"/>
        <w:rPr>
          <w:rFonts w:ascii="宋体" w:hAnsi="宋体" w:eastAsia="宋体" w:cs="宋体"/>
          <w:sz w:val="23"/>
          <w:szCs w:val="23"/>
        </w:rPr>
        <w:sectPr>
          <w:footerReference r:id="rId41" w:type="default"/>
          <w:pgSz w:w="11900" w:h="16838"/>
          <w:pgMar w:top="1431" w:right="1020" w:bottom="533" w:left="1199" w:header="0" w:footer="373" w:gutter="0"/>
          <w:cols w:space="720" w:num="1"/>
        </w:sectPr>
      </w:pPr>
    </w:p>
    <w:p w14:paraId="5883C592">
      <w:pPr>
        <w:spacing w:before="47" w:line="227" w:lineRule="auto"/>
        <w:ind w:left="19"/>
        <w:outlineLvl w:val="2"/>
        <w:rPr>
          <w:rFonts w:ascii="宋体" w:hAnsi="宋体" w:eastAsia="宋体" w:cs="宋体"/>
          <w:sz w:val="23"/>
          <w:szCs w:val="23"/>
        </w:rPr>
      </w:pPr>
      <w:r>
        <w:rPr>
          <w:rFonts w:ascii="宋体" w:hAnsi="宋体" w:eastAsia="宋体" w:cs="宋体"/>
          <w:b/>
          <w:bCs/>
          <w:spacing w:val="22"/>
          <w:sz w:val="23"/>
          <w:szCs w:val="23"/>
        </w:rPr>
        <w:t>附件</w:t>
      </w:r>
      <w:r>
        <w:rPr>
          <w:rFonts w:ascii="宋体" w:hAnsi="宋体" w:eastAsia="宋体" w:cs="宋体"/>
          <w:spacing w:val="72"/>
          <w:sz w:val="23"/>
          <w:szCs w:val="23"/>
        </w:rPr>
        <w:t xml:space="preserve"> </w:t>
      </w:r>
      <w:r>
        <w:rPr>
          <w:rFonts w:ascii="宋体" w:hAnsi="宋体" w:eastAsia="宋体" w:cs="宋体"/>
          <w:b/>
          <w:bCs/>
          <w:spacing w:val="22"/>
          <w:sz w:val="23"/>
          <w:szCs w:val="23"/>
        </w:rPr>
        <w:t>虚假应标承担责任声明（统一格式）</w:t>
      </w:r>
    </w:p>
    <w:p w14:paraId="19D3C6F4">
      <w:pPr>
        <w:pStyle w:val="7"/>
        <w:spacing w:line="300" w:lineRule="auto"/>
      </w:pPr>
    </w:p>
    <w:p w14:paraId="142AF701">
      <w:pPr>
        <w:pStyle w:val="7"/>
        <w:spacing w:line="301" w:lineRule="auto"/>
      </w:pPr>
    </w:p>
    <w:p w14:paraId="09F919FE">
      <w:pPr>
        <w:spacing w:before="65" w:line="227" w:lineRule="auto"/>
        <w:rPr>
          <w:rFonts w:ascii="宋体" w:hAnsi="宋体" w:eastAsia="宋体" w:cs="宋体"/>
          <w:sz w:val="20"/>
          <w:szCs w:val="20"/>
        </w:rPr>
      </w:pPr>
      <w:r>
        <w:rPr>
          <w:rFonts w:ascii="宋体" w:hAnsi="宋体" w:eastAsia="宋体" w:cs="宋体"/>
          <w:spacing w:val="8"/>
          <w:sz w:val="20"/>
          <w:szCs w:val="20"/>
        </w:rPr>
        <w:t>致：</w:t>
      </w:r>
      <w:r>
        <w:rPr>
          <w:rFonts w:ascii="宋体" w:hAnsi="宋体" w:eastAsia="宋体" w:cs="宋体"/>
          <w:spacing w:val="8"/>
          <w:sz w:val="20"/>
          <w:szCs w:val="20"/>
          <w:u w:val="single" w:color="auto"/>
        </w:rPr>
        <w:t>采购人/采购代理机构</w:t>
      </w:r>
    </w:p>
    <w:p w14:paraId="58B596B0">
      <w:pPr>
        <w:pStyle w:val="7"/>
        <w:spacing w:line="290" w:lineRule="auto"/>
      </w:pPr>
    </w:p>
    <w:p w14:paraId="60A2D6B2">
      <w:pPr>
        <w:pStyle w:val="7"/>
        <w:spacing w:line="290" w:lineRule="auto"/>
      </w:pPr>
    </w:p>
    <w:p w14:paraId="3033B1BD">
      <w:pPr>
        <w:spacing w:before="74" w:line="376" w:lineRule="auto"/>
        <w:ind w:left="52" w:firstLine="480"/>
        <w:jc w:val="both"/>
        <w:rPr>
          <w:rFonts w:ascii="宋体" w:hAnsi="宋体" w:eastAsia="宋体" w:cs="宋体"/>
          <w:sz w:val="23"/>
          <w:szCs w:val="23"/>
        </w:rPr>
      </w:pPr>
      <w:r>
        <w:rPr>
          <w:rFonts w:ascii="宋体" w:hAnsi="宋体" w:eastAsia="宋体" w:cs="宋体"/>
          <w:spacing w:val="-1"/>
          <w:sz w:val="23"/>
          <w:szCs w:val="23"/>
        </w:rPr>
        <w:t>我公司承诺：所提供的投标文件（包括一切技术资</w:t>
      </w:r>
      <w:r>
        <w:rPr>
          <w:rFonts w:ascii="宋体" w:hAnsi="宋体" w:eastAsia="宋体" w:cs="宋体"/>
          <w:spacing w:val="-2"/>
          <w:sz w:val="23"/>
          <w:szCs w:val="23"/>
        </w:rPr>
        <w:t>料、技术承诺、商务承诺等）均真实有效，</w:t>
      </w:r>
      <w:r>
        <w:rPr>
          <w:rFonts w:ascii="宋体" w:hAnsi="宋体" w:eastAsia="宋体" w:cs="宋体"/>
          <w:sz w:val="23"/>
          <w:szCs w:val="23"/>
        </w:rPr>
        <w:t xml:space="preserve"> </w:t>
      </w:r>
      <w:r>
        <w:rPr>
          <w:rFonts w:ascii="宋体" w:hAnsi="宋体" w:eastAsia="宋体" w:cs="宋体"/>
          <w:spacing w:val="3"/>
          <w:sz w:val="23"/>
          <w:szCs w:val="23"/>
        </w:rPr>
        <w:t>若在项目招标过程中（包括开评审、中标公示过程）及履行合同期间（包括验收过程）</w:t>
      </w:r>
      <w:r>
        <w:rPr>
          <w:rFonts w:ascii="宋体" w:hAnsi="宋体" w:eastAsia="宋体" w:cs="宋体"/>
          <w:spacing w:val="2"/>
          <w:sz w:val="23"/>
          <w:szCs w:val="23"/>
        </w:rPr>
        <w:t>发现我公</w:t>
      </w:r>
      <w:r>
        <w:rPr>
          <w:rFonts w:ascii="宋体" w:hAnsi="宋体" w:eastAsia="宋体" w:cs="宋体"/>
          <w:sz w:val="23"/>
          <w:szCs w:val="23"/>
        </w:rPr>
        <w:t xml:space="preserve"> </w:t>
      </w:r>
      <w:r>
        <w:rPr>
          <w:rFonts w:ascii="宋体" w:hAnsi="宋体" w:eastAsia="宋体" w:cs="宋体"/>
          <w:spacing w:val="-3"/>
          <w:sz w:val="23"/>
          <w:szCs w:val="23"/>
        </w:rPr>
        <w:t>司提供的货物（或产品）与投标文件不一致，或发现我公司提供了不真实的投标文件（虚假材料</w:t>
      </w:r>
      <w:r>
        <w:rPr>
          <w:rFonts w:ascii="宋体" w:hAnsi="宋体" w:eastAsia="宋体" w:cs="宋体"/>
          <w:spacing w:val="-57"/>
          <w:w w:val="93"/>
          <w:sz w:val="23"/>
          <w:szCs w:val="23"/>
        </w:rPr>
        <w:t>），</w:t>
      </w:r>
      <w:r>
        <w:rPr>
          <w:rFonts w:ascii="宋体" w:hAnsi="宋体" w:eastAsia="宋体" w:cs="宋体"/>
          <w:spacing w:val="3"/>
          <w:sz w:val="23"/>
          <w:szCs w:val="23"/>
        </w:rPr>
        <w:t xml:space="preserve"> </w:t>
      </w:r>
      <w:r>
        <w:rPr>
          <w:rFonts w:ascii="宋体" w:hAnsi="宋体" w:eastAsia="宋体" w:cs="宋体"/>
          <w:spacing w:val="9"/>
          <w:sz w:val="23"/>
          <w:szCs w:val="23"/>
        </w:rPr>
        <w:t>我公司愿意承担一切法律责任并认可采购人或采购</w:t>
      </w:r>
      <w:r>
        <w:rPr>
          <w:rFonts w:ascii="宋体" w:hAnsi="宋体" w:eastAsia="宋体" w:cs="宋体"/>
          <w:spacing w:val="8"/>
          <w:sz w:val="23"/>
          <w:szCs w:val="23"/>
        </w:rPr>
        <w:t>代理机构作出的取消中标资格、罚没保证金</w:t>
      </w:r>
      <w:r>
        <w:rPr>
          <w:rFonts w:ascii="宋体" w:hAnsi="宋体" w:eastAsia="宋体" w:cs="宋体"/>
          <w:sz w:val="23"/>
          <w:szCs w:val="23"/>
        </w:rPr>
        <w:t xml:space="preserve"> </w:t>
      </w:r>
      <w:r>
        <w:rPr>
          <w:rFonts w:ascii="宋体" w:hAnsi="宋体" w:eastAsia="宋体" w:cs="宋体"/>
          <w:spacing w:val="-2"/>
          <w:sz w:val="23"/>
          <w:szCs w:val="23"/>
        </w:rPr>
        <w:t>等决定。</w:t>
      </w:r>
    </w:p>
    <w:p w14:paraId="5906F0B9">
      <w:pPr>
        <w:spacing w:before="157" w:line="227" w:lineRule="auto"/>
        <w:ind w:left="1"/>
        <w:rPr>
          <w:rFonts w:ascii="宋体" w:hAnsi="宋体" w:eastAsia="宋体" w:cs="宋体"/>
          <w:sz w:val="23"/>
          <w:szCs w:val="23"/>
        </w:rPr>
      </w:pPr>
      <w:r>
        <w:rPr>
          <w:rFonts w:ascii="宋体" w:hAnsi="宋体" w:eastAsia="宋体" w:cs="宋体"/>
          <w:sz w:val="23"/>
          <w:szCs w:val="23"/>
        </w:rPr>
        <w:t>特此声明。</w:t>
      </w:r>
    </w:p>
    <w:p w14:paraId="07DE41E8">
      <w:pPr>
        <w:pStyle w:val="7"/>
        <w:spacing w:line="242" w:lineRule="auto"/>
      </w:pPr>
    </w:p>
    <w:p w14:paraId="53A13F18">
      <w:pPr>
        <w:pStyle w:val="7"/>
        <w:spacing w:line="242" w:lineRule="auto"/>
      </w:pPr>
    </w:p>
    <w:p w14:paraId="6BE847FD">
      <w:pPr>
        <w:pStyle w:val="7"/>
        <w:spacing w:line="242" w:lineRule="auto"/>
      </w:pPr>
    </w:p>
    <w:p w14:paraId="7E3EFE0C">
      <w:pPr>
        <w:pStyle w:val="7"/>
        <w:spacing w:line="242" w:lineRule="auto"/>
      </w:pPr>
    </w:p>
    <w:p w14:paraId="72035802">
      <w:pPr>
        <w:pStyle w:val="7"/>
        <w:spacing w:line="243" w:lineRule="auto"/>
      </w:pPr>
    </w:p>
    <w:p w14:paraId="36B4E2C3">
      <w:pPr>
        <w:pStyle w:val="7"/>
        <w:spacing w:line="243" w:lineRule="auto"/>
      </w:pPr>
    </w:p>
    <w:p w14:paraId="7376824D">
      <w:pPr>
        <w:pStyle w:val="7"/>
        <w:spacing w:line="243" w:lineRule="auto"/>
      </w:pPr>
    </w:p>
    <w:p w14:paraId="11D0B186">
      <w:pPr>
        <w:spacing w:before="75" w:line="227" w:lineRule="auto"/>
        <w:ind w:left="4"/>
        <w:rPr>
          <w:rFonts w:ascii="宋体" w:hAnsi="宋体" w:eastAsia="宋体" w:cs="宋体"/>
          <w:sz w:val="23"/>
          <w:szCs w:val="23"/>
        </w:rPr>
      </w:pPr>
      <w:r>
        <w:rPr>
          <w:rFonts w:ascii="宋体" w:hAnsi="宋体" w:eastAsia="宋体" w:cs="宋体"/>
          <w:sz w:val="23"/>
          <w:szCs w:val="23"/>
        </w:rPr>
        <w:t>投标人名称（盖章）：</w:t>
      </w:r>
      <w:r>
        <w:rPr>
          <w:rFonts w:ascii="宋体" w:hAnsi="宋体" w:eastAsia="宋体" w:cs="宋体"/>
          <w:spacing w:val="-28"/>
          <w:sz w:val="23"/>
          <w:szCs w:val="23"/>
        </w:rPr>
        <w:t xml:space="preserve"> </w:t>
      </w:r>
      <w:r>
        <w:rPr>
          <w:rFonts w:ascii="宋体" w:hAnsi="宋体" w:eastAsia="宋体" w:cs="宋体"/>
          <w:sz w:val="23"/>
          <w:szCs w:val="23"/>
          <w:u w:val="single" w:color="auto"/>
        </w:rPr>
        <w:t xml:space="preserve">                     </w:t>
      </w:r>
    </w:p>
    <w:p w14:paraId="35A782CF">
      <w:pPr>
        <w:spacing w:before="313" w:line="448" w:lineRule="auto"/>
        <w:ind w:left="42" w:right="4391" w:hanging="38"/>
        <w:rPr>
          <w:rFonts w:ascii="宋体" w:hAnsi="宋体" w:eastAsia="宋体" w:cs="宋体"/>
          <w:sz w:val="23"/>
          <w:szCs w:val="23"/>
        </w:rPr>
      </w:pPr>
      <w:r>
        <w:rPr>
          <w:rFonts w:ascii="宋体" w:hAnsi="宋体" w:eastAsia="宋体" w:cs="宋体"/>
          <w:spacing w:val="8"/>
          <w:sz w:val="23"/>
          <w:szCs w:val="23"/>
        </w:rPr>
        <w:t>投标人授权代表</w:t>
      </w:r>
      <w:r>
        <w:rPr>
          <w:rFonts w:ascii="Times New Roman" w:hAnsi="Times New Roman" w:eastAsia="Times New Roman" w:cs="Times New Roman"/>
          <w:spacing w:val="8"/>
          <w:sz w:val="23"/>
          <w:szCs w:val="23"/>
        </w:rPr>
        <w:t>(</w:t>
      </w:r>
      <w:r>
        <w:rPr>
          <w:rFonts w:ascii="宋体" w:hAnsi="宋体" w:eastAsia="宋体" w:cs="宋体"/>
          <w:spacing w:val="8"/>
          <w:sz w:val="23"/>
          <w:szCs w:val="23"/>
        </w:rPr>
        <w:t>签字或签章</w:t>
      </w:r>
      <w:r>
        <w:rPr>
          <w:rFonts w:ascii="Times New Roman" w:hAnsi="Times New Roman" w:eastAsia="Times New Roman" w:cs="Times New Roman"/>
          <w:spacing w:val="8"/>
          <w:sz w:val="23"/>
          <w:szCs w:val="23"/>
        </w:rPr>
        <w:t>)</w:t>
      </w:r>
      <w:r>
        <w:rPr>
          <w:rFonts w:ascii="宋体" w:hAnsi="宋体" w:eastAsia="宋体" w:cs="宋体"/>
          <w:spacing w:val="8"/>
          <w:sz w:val="23"/>
          <w:szCs w:val="23"/>
        </w:rPr>
        <w:t>：</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pacing w:val="-8"/>
          <w:sz w:val="23"/>
          <w:szCs w:val="23"/>
        </w:rPr>
        <w:t>日期：</w:t>
      </w:r>
      <w:r>
        <w:rPr>
          <w:rFonts w:ascii="宋体" w:hAnsi="宋体" w:eastAsia="宋体" w:cs="宋体"/>
          <w:sz w:val="23"/>
          <w:szCs w:val="23"/>
          <w:u w:val="single" w:color="auto"/>
        </w:rPr>
        <w:t xml:space="preserve">                                          </w:t>
      </w:r>
    </w:p>
    <w:p w14:paraId="255B0EE2">
      <w:pPr>
        <w:spacing w:line="448" w:lineRule="auto"/>
        <w:rPr>
          <w:rFonts w:ascii="宋体" w:hAnsi="宋体" w:eastAsia="宋体" w:cs="宋体"/>
          <w:sz w:val="23"/>
          <w:szCs w:val="23"/>
        </w:rPr>
        <w:sectPr>
          <w:footerReference r:id="rId42" w:type="default"/>
          <w:pgSz w:w="11900" w:h="16838"/>
          <w:pgMar w:top="1373" w:right="796" w:bottom="533" w:left="1198" w:header="0" w:footer="373" w:gutter="0"/>
          <w:cols w:space="720" w:num="1"/>
        </w:sectPr>
      </w:pPr>
    </w:p>
    <w:p w14:paraId="0127AD6D">
      <w:pPr>
        <w:spacing w:before="47" w:line="227" w:lineRule="auto"/>
        <w:ind w:left="18"/>
        <w:jc w:val="center"/>
        <w:outlineLvl w:val="1"/>
        <w:rPr>
          <w:rFonts w:ascii="宋体" w:hAnsi="宋体" w:eastAsia="宋体" w:cs="宋体"/>
          <w:sz w:val="23"/>
          <w:szCs w:val="23"/>
        </w:rPr>
      </w:pPr>
      <w:r>
        <w:rPr>
          <w:rFonts w:ascii="宋体" w:hAnsi="宋体" w:eastAsia="宋体" w:cs="宋体"/>
          <w:b/>
          <w:bCs/>
          <w:spacing w:val="22"/>
          <w:sz w:val="23"/>
          <w:szCs w:val="23"/>
        </w:rPr>
        <w:t>关于对本投标文件中资料真实性的承诺书</w:t>
      </w:r>
    </w:p>
    <w:p w14:paraId="15A90215">
      <w:pPr>
        <w:pStyle w:val="7"/>
        <w:spacing w:line="241" w:lineRule="auto"/>
      </w:pPr>
    </w:p>
    <w:p w14:paraId="2B6BBBE1">
      <w:pPr>
        <w:pStyle w:val="7"/>
        <w:spacing w:line="241" w:lineRule="auto"/>
      </w:pPr>
    </w:p>
    <w:p w14:paraId="13BA608C">
      <w:pPr>
        <w:spacing w:before="65" w:line="230" w:lineRule="auto"/>
        <w:ind w:left="3066"/>
        <w:rPr>
          <w:rFonts w:ascii="黑体" w:hAnsi="黑体" w:eastAsia="黑体" w:cs="黑体"/>
          <w:sz w:val="20"/>
          <w:szCs w:val="20"/>
        </w:rPr>
      </w:pPr>
      <w:r>
        <w:rPr>
          <w:rFonts w:ascii="黑体" w:hAnsi="黑体" w:eastAsia="黑体" w:cs="黑体"/>
          <w:b/>
          <w:bCs/>
          <w:spacing w:val="7"/>
          <w:sz w:val="20"/>
          <w:szCs w:val="20"/>
        </w:rPr>
        <w:t>关于对本投标文件中资料真实性的承诺</w:t>
      </w:r>
    </w:p>
    <w:p w14:paraId="2F9EE222">
      <w:pPr>
        <w:pStyle w:val="7"/>
        <w:spacing w:line="316" w:lineRule="auto"/>
      </w:pPr>
    </w:p>
    <w:p w14:paraId="3BAB0908">
      <w:pPr>
        <w:pStyle w:val="7"/>
        <w:spacing w:line="316" w:lineRule="auto"/>
      </w:pPr>
    </w:p>
    <w:p w14:paraId="4DB7F1A6">
      <w:pPr>
        <w:spacing w:before="65" w:line="227" w:lineRule="auto"/>
        <w:rPr>
          <w:rFonts w:ascii="宋体" w:hAnsi="宋体" w:eastAsia="宋体" w:cs="宋体"/>
          <w:sz w:val="20"/>
          <w:szCs w:val="20"/>
        </w:rPr>
      </w:pPr>
      <w:r>
        <w:rPr>
          <w:rFonts w:ascii="宋体" w:hAnsi="宋体" w:eastAsia="宋体" w:cs="宋体"/>
          <w:b/>
          <w:bCs/>
          <w:spacing w:val="9"/>
          <w:sz w:val="20"/>
          <w:szCs w:val="20"/>
        </w:rPr>
        <w:t>至</w:t>
      </w:r>
      <w:r>
        <w:rPr>
          <w:rFonts w:ascii="宋体" w:hAnsi="宋体" w:eastAsia="宋体" w:cs="宋体"/>
          <w:b/>
          <w:bCs/>
          <w:spacing w:val="-6"/>
          <w:sz w:val="20"/>
          <w:szCs w:val="20"/>
        </w:rPr>
        <w:t>：</w:t>
      </w:r>
      <w:r>
        <w:rPr>
          <w:rFonts w:ascii="宋体" w:hAnsi="宋体" w:eastAsia="宋体" w:cs="宋体"/>
          <w:spacing w:val="12"/>
          <w:sz w:val="20"/>
          <w:szCs w:val="20"/>
          <w:u w:val="single" w:color="auto"/>
        </w:rPr>
        <w:t xml:space="preserve"> </w:t>
      </w:r>
      <w:r>
        <w:rPr>
          <w:rFonts w:ascii="宋体" w:hAnsi="宋体" w:eastAsia="宋体" w:cs="宋体"/>
          <w:b/>
          <w:bCs/>
          <w:spacing w:val="-6"/>
          <w:sz w:val="20"/>
          <w:szCs w:val="20"/>
          <w:u w:val="single" w:color="auto"/>
        </w:rPr>
        <w:t>（</w:t>
      </w:r>
      <w:r>
        <w:rPr>
          <w:rFonts w:ascii="宋体" w:hAnsi="宋体" w:eastAsia="宋体" w:cs="宋体"/>
          <w:b/>
          <w:bCs/>
          <w:spacing w:val="9"/>
          <w:sz w:val="20"/>
          <w:szCs w:val="20"/>
          <w:u w:val="single" w:color="auto"/>
        </w:rPr>
        <w:t>项目、包段名称）评标委员会</w:t>
      </w:r>
      <w:r>
        <w:rPr>
          <w:rFonts w:ascii="宋体" w:hAnsi="宋体" w:eastAsia="宋体" w:cs="宋体"/>
          <w:spacing w:val="9"/>
          <w:sz w:val="20"/>
          <w:szCs w:val="20"/>
          <w:u w:val="single" w:color="auto"/>
        </w:rPr>
        <w:t xml:space="preserve">  </w:t>
      </w:r>
    </w:p>
    <w:p w14:paraId="5922BC4F">
      <w:pPr>
        <w:tabs>
          <w:tab w:val="left" w:pos="9677"/>
        </w:tabs>
        <w:spacing w:before="228" w:line="430" w:lineRule="auto"/>
        <w:ind w:left="51" w:right="54" w:firstLine="628"/>
        <w:jc w:val="both"/>
        <w:rPr>
          <w:rFonts w:ascii="宋体" w:hAnsi="宋体" w:eastAsia="宋体" w:cs="宋体"/>
          <w:sz w:val="20"/>
          <w:szCs w:val="20"/>
        </w:rPr>
      </w:pPr>
      <w:r>
        <w:rPr>
          <w:rFonts w:ascii="宋体" w:hAnsi="宋体" w:eastAsia="宋体" w:cs="宋体"/>
          <w:spacing w:val="9"/>
          <w:sz w:val="20"/>
          <w:szCs w:val="20"/>
        </w:rPr>
        <w:t>根据《中华人民共和国政府采购法》、《中华人民共和国政府采购法实施条例》等有关法律、法规</w:t>
      </w:r>
      <w:r>
        <w:rPr>
          <w:rFonts w:ascii="宋体" w:hAnsi="宋体" w:eastAsia="宋体" w:cs="宋体"/>
          <w:spacing w:val="11"/>
          <w:sz w:val="20"/>
          <w:szCs w:val="20"/>
        </w:rPr>
        <w:t xml:space="preserve"> </w:t>
      </w:r>
      <w:r>
        <w:rPr>
          <w:rFonts w:ascii="宋体" w:hAnsi="宋体" w:eastAsia="宋体" w:cs="宋体"/>
          <w:spacing w:val="4"/>
          <w:sz w:val="20"/>
          <w:szCs w:val="20"/>
        </w:rPr>
        <w:t>的规定和</w:t>
      </w:r>
      <w:r>
        <w:rPr>
          <w:rFonts w:ascii="宋体" w:hAnsi="宋体" w:eastAsia="宋体" w:cs="宋体"/>
          <w:spacing w:val="4"/>
          <w:sz w:val="20"/>
          <w:szCs w:val="20"/>
          <w:u w:val="single" w:color="auto"/>
        </w:rPr>
        <w:t xml:space="preserve">        （项目、包段名称）   </w:t>
      </w:r>
      <w:r>
        <w:rPr>
          <w:rFonts w:ascii="宋体" w:hAnsi="宋体" w:eastAsia="宋体" w:cs="宋体"/>
          <w:spacing w:val="3"/>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3"/>
          <w:sz w:val="20"/>
          <w:szCs w:val="20"/>
        </w:rPr>
        <w:t>的招标文件的要求，我公司在</w:t>
      </w:r>
      <w:r>
        <w:rPr>
          <w:rFonts w:ascii="宋体" w:hAnsi="宋体" w:eastAsia="宋体" w:cs="宋体"/>
          <w:spacing w:val="3"/>
          <w:sz w:val="20"/>
          <w:szCs w:val="20"/>
          <w:u w:val="single" w:color="auto"/>
        </w:rPr>
        <w:t xml:space="preserve">   （项目、包段名称）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投标文件中所提供资料真实性作如下承诺：</w:t>
      </w:r>
    </w:p>
    <w:p w14:paraId="6B0BFC64">
      <w:pPr>
        <w:spacing w:before="28" w:line="426" w:lineRule="auto"/>
        <w:ind w:left="53" w:firstLine="627"/>
        <w:rPr>
          <w:rFonts w:ascii="宋体" w:hAnsi="宋体" w:eastAsia="宋体" w:cs="宋体"/>
          <w:sz w:val="20"/>
          <w:szCs w:val="20"/>
        </w:rPr>
      </w:pPr>
      <w:r>
        <w:rPr>
          <w:rFonts w:ascii="宋体" w:hAnsi="宋体" w:eastAsia="宋体" w:cs="宋体"/>
          <w:spacing w:val="6"/>
          <w:sz w:val="20"/>
          <w:szCs w:val="20"/>
        </w:rPr>
        <w:t>我公司将严格按招标文件要求，在编制本投标文件时，对投标文件中</w:t>
      </w:r>
      <w:r>
        <w:rPr>
          <w:rFonts w:ascii="宋体" w:hAnsi="宋体" w:eastAsia="宋体" w:cs="宋体"/>
          <w:spacing w:val="5"/>
          <w:sz w:val="20"/>
          <w:szCs w:val="20"/>
        </w:rPr>
        <w:t>所提供的资料全部真实和正确，</w:t>
      </w:r>
      <w:r>
        <w:rPr>
          <w:rFonts w:ascii="宋体" w:hAnsi="宋体" w:eastAsia="宋体" w:cs="宋体"/>
          <w:sz w:val="20"/>
          <w:szCs w:val="20"/>
        </w:rPr>
        <w:t xml:space="preserve"> </w:t>
      </w:r>
      <w:r>
        <w:rPr>
          <w:rFonts w:ascii="宋体" w:hAnsi="宋体" w:eastAsia="宋体" w:cs="宋体"/>
          <w:spacing w:val="7"/>
          <w:sz w:val="20"/>
          <w:szCs w:val="20"/>
        </w:rPr>
        <w:t>并对提供的所有资料（资格、业绩、其他材料等）</w:t>
      </w:r>
      <w:r>
        <w:rPr>
          <w:rFonts w:ascii="宋体" w:hAnsi="宋体" w:eastAsia="宋体" w:cs="宋体"/>
          <w:spacing w:val="-36"/>
          <w:sz w:val="20"/>
          <w:szCs w:val="20"/>
        </w:rPr>
        <w:t xml:space="preserve"> </w:t>
      </w:r>
      <w:r>
        <w:rPr>
          <w:rFonts w:ascii="宋体" w:hAnsi="宋体" w:eastAsia="宋体" w:cs="宋体"/>
          <w:spacing w:val="7"/>
          <w:sz w:val="20"/>
          <w:szCs w:val="20"/>
        </w:rPr>
        <w:t>的真实性负责！</w:t>
      </w:r>
    </w:p>
    <w:p w14:paraId="3F051910">
      <w:pPr>
        <w:spacing w:before="30" w:line="424" w:lineRule="auto"/>
        <w:ind w:left="48" w:right="54" w:firstLine="630"/>
        <w:rPr>
          <w:rFonts w:ascii="宋体" w:hAnsi="宋体" w:eastAsia="宋体" w:cs="宋体"/>
          <w:sz w:val="20"/>
          <w:szCs w:val="20"/>
        </w:rPr>
      </w:pPr>
      <w:r>
        <w:rPr>
          <w:rFonts w:ascii="宋体" w:hAnsi="宋体" w:eastAsia="宋体" w:cs="宋体"/>
          <w:spacing w:val="8"/>
          <w:sz w:val="20"/>
          <w:szCs w:val="20"/>
        </w:rPr>
        <w:t>对提供的全部资料中有存在不真实（伪造或租借等虚假资料）情形，将无条件接受任何处罚，</w:t>
      </w:r>
      <w:r>
        <w:rPr>
          <w:rFonts w:ascii="宋体" w:hAnsi="宋体" w:eastAsia="宋体" w:cs="宋体"/>
          <w:spacing w:val="-45"/>
          <w:sz w:val="20"/>
          <w:szCs w:val="20"/>
        </w:rPr>
        <w:t xml:space="preserve"> </w:t>
      </w:r>
      <w:r>
        <w:rPr>
          <w:rFonts w:ascii="宋体" w:hAnsi="宋体" w:eastAsia="宋体" w:cs="宋体"/>
          <w:spacing w:val="8"/>
          <w:sz w:val="20"/>
          <w:szCs w:val="20"/>
        </w:rPr>
        <w:t>自行</w:t>
      </w:r>
      <w:r>
        <w:rPr>
          <w:rFonts w:ascii="宋体" w:hAnsi="宋体" w:eastAsia="宋体" w:cs="宋体"/>
          <w:sz w:val="20"/>
          <w:szCs w:val="20"/>
        </w:rPr>
        <w:t xml:space="preserve"> </w:t>
      </w:r>
      <w:r>
        <w:rPr>
          <w:rFonts w:ascii="宋体" w:hAnsi="宋体" w:eastAsia="宋体" w:cs="宋体"/>
          <w:spacing w:val="7"/>
          <w:sz w:val="20"/>
          <w:szCs w:val="20"/>
        </w:rPr>
        <w:t>承担由此引起的一切责任！</w:t>
      </w:r>
    </w:p>
    <w:p w14:paraId="3DE6B5D7">
      <w:pPr>
        <w:pStyle w:val="7"/>
        <w:spacing w:line="438" w:lineRule="auto"/>
      </w:pPr>
    </w:p>
    <w:p w14:paraId="0800E8DE">
      <w:pPr>
        <w:spacing w:before="66" w:line="228" w:lineRule="auto"/>
        <w:ind w:left="679"/>
        <w:rPr>
          <w:rFonts w:ascii="宋体" w:hAnsi="宋体" w:eastAsia="宋体" w:cs="宋体"/>
          <w:sz w:val="20"/>
          <w:szCs w:val="20"/>
        </w:rPr>
      </w:pPr>
      <w:r>
        <w:rPr>
          <w:rFonts w:ascii="宋体" w:hAnsi="宋体" w:eastAsia="宋体" w:cs="宋体"/>
          <w:b/>
          <w:bCs/>
          <w:spacing w:val="6"/>
          <w:sz w:val="20"/>
          <w:szCs w:val="20"/>
        </w:rPr>
        <w:t>特此承诺</w:t>
      </w:r>
    </w:p>
    <w:p w14:paraId="567E1B76">
      <w:pPr>
        <w:pStyle w:val="7"/>
        <w:spacing w:line="318" w:lineRule="auto"/>
      </w:pPr>
    </w:p>
    <w:p w14:paraId="3FA83709">
      <w:pPr>
        <w:pStyle w:val="7"/>
        <w:spacing w:line="318" w:lineRule="auto"/>
      </w:pPr>
    </w:p>
    <w:p w14:paraId="36ED8B31">
      <w:pPr>
        <w:spacing w:before="65" w:line="429" w:lineRule="auto"/>
        <w:ind w:left="3408" w:right="869"/>
        <w:jc w:val="both"/>
        <w:rPr>
          <w:rFonts w:ascii="宋体" w:hAnsi="宋体" w:eastAsia="宋体" w:cs="宋体"/>
          <w:sz w:val="20"/>
          <w:szCs w:val="20"/>
        </w:rPr>
      </w:pPr>
      <w:r>
        <w:rPr>
          <w:rFonts w:ascii="宋体" w:hAnsi="宋体" w:eastAsia="宋体" w:cs="宋体"/>
          <w:b/>
          <w:bCs/>
          <w:spacing w:val="8"/>
          <w:sz w:val="20"/>
          <w:szCs w:val="20"/>
        </w:rPr>
        <w:t>供应商（全称</w:t>
      </w:r>
      <w:r>
        <w:rPr>
          <w:rFonts w:ascii="宋体" w:hAnsi="宋体" w:eastAsia="宋体" w:cs="宋体"/>
          <w:b/>
          <w:bCs/>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b/>
          <w:bCs/>
          <w:spacing w:val="2"/>
          <w:sz w:val="20"/>
          <w:szCs w:val="20"/>
        </w:rPr>
        <w:t>（</w:t>
      </w:r>
      <w:r>
        <w:rPr>
          <w:rFonts w:ascii="宋体" w:hAnsi="宋体" w:eastAsia="宋体" w:cs="宋体"/>
          <w:b/>
          <w:bCs/>
          <w:spacing w:val="8"/>
          <w:sz w:val="20"/>
          <w:szCs w:val="20"/>
        </w:rPr>
        <w:t>盖单位章）</w:t>
      </w:r>
      <w:r>
        <w:rPr>
          <w:rFonts w:ascii="宋体" w:hAnsi="宋体" w:eastAsia="宋体" w:cs="宋体"/>
          <w:spacing w:val="4"/>
          <w:sz w:val="20"/>
          <w:szCs w:val="20"/>
        </w:rPr>
        <w:t xml:space="preserve"> </w:t>
      </w:r>
      <w:r>
        <w:rPr>
          <w:rFonts w:ascii="宋体" w:hAnsi="宋体" w:eastAsia="宋体" w:cs="宋体"/>
          <w:b/>
          <w:bCs/>
          <w:spacing w:val="8"/>
          <w:sz w:val="20"/>
          <w:szCs w:val="20"/>
        </w:rPr>
        <w:t>法定代表人</w:t>
      </w:r>
      <w:r>
        <w:rPr>
          <w:rFonts w:ascii="宋体" w:hAnsi="宋体" w:eastAsia="宋体" w:cs="宋体"/>
          <w:b/>
          <w:bCs/>
          <w:spacing w:val="-4"/>
          <w:sz w:val="20"/>
          <w:szCs w:val="20"/>
        </w:rPr>
        <w:t>：</w:t>
      </w:r>
      <w:r>
        <w:rPr>
          <w:rFonts w:ascii="宋体" w:hAnsi="宋体" w:eastAsia="宋体" w:cs="宋体"/>
          <w:spacing w:val="2"/>
          <w:sz w:val="20"/>
          <w:szCs w:val="20"/>
          <w:u w:val="single" w:color="auto"/>
        </w:rPr>
        <w:t xml:space="preserve">                                 </w:t>
      </w:r>
      <w:r>
        <w:rPr>
          <w:rFonts w:ascii="宋体" w:hAnsi="宋体" w:eastAsia="宋体" w:cs="宋体"/>
          <w:b/>
          <w:bCs/>
          <w:spacing w:val="-4"/>
          <w:sz w:val="20"/>
          <w:szCs w:val="20"/>
        </w:rPr>
        <w:t>（</w:t>
      </w:r>
      <w:r>
        <w:rPr>
          <w:rFonts w:ascii="宋体" w:hAnsi="宋体" w:eastAsia="宋体" w:cs="宋体"/>
          <w:b/>
          <w:bCs/>
          <w:spacing w:val="8"/>
          <w:sz w:val="20"/>
          <w:szCs w:val="20"/>
        </w:rPr>
        <w:t>签字）</w:t>
      </w:r>
      <w:r>
        <w:rPr>
          <w:rFonts w:ascii="宋体" w:hAnsi="宋体" w:eastAsia="宋体" w:cs="宋体"/>
          <w:spacing w:val="10"/>
          <w:sz w:val="20"/>
          <w:szCs w:val="20"/>
        </w:rPr>
        <w:t xml:space="preserve"> </w:t>
      </w:r>
      <w:r>
        <w:rPr>
          <w:rFonts w:ascii="宋体" w:hAnsi="宋体" w:eastAsia="宋体" w:cs="宋体"/>
          <w:b/>
          <w:bCs/>
          <w:spacing w:val="8"/>
          <w:sz w:val="20"/>
          <w:szCs w:val="20"/>
        </w:rPr>
        <w:t>有效的联系方式</w:t>
      </w:r>
      <w:r>
        <w:rPr>
          <w:rFonts w:ascii="宋体" w:hAnsi="宋体" w:eastAsia="宋体" w:cs="宋体"/>
          <w:b/>
          <w:bCs/>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b/>
          <w:bCs/>
          <w:spacing w:val="-2"/>
          <w:sz w:val="20"/>
          <w:szCs w:val="20"/>
        </w:rPr>
        <w:t>（</w:t>
      </w:r>
      <w:r>
        <w:rPr>
          <w:rFonts w:ascii="宋体" w:hAnsi="宋体" w:eastAsia="宋体" w:cs="宋体"/>
          <w:b/>
          <w:bCs/>
          <w:spacing w:val="8"/>
          <w:sz w:val="20"/>
          <w:szCs w:val="20"/>
        </w:rPr>
        <w:t>手机号）</w:t>
      </w:r>
    </w:p>
    <w:p w14:paraId="3E4C4C28">
      <w:pPr>
        <w:pStyle w:val="7"/>
        <w:spacing w:line="439" w:lineRule="auto"/>
      </w:pPr>
    </w:p>
    <w:p w14:paraId="4A1E257F">
      <w:pPr>
        <w:spacing w:before="66" w:line="228" w:lineRule="auto"/>
        <w:ind w:left="5300"/>
        <w:rPr>
          <w:rFonts w:ascii="宋体" w:hAnsi="宋体" w:eastAsia="宋体" w:cs="宋体"/>
          <w:sz w:val="20"/>
          <w:szCs w:val="20"/>
        </w:rPr>
      </w:pPr>
      <w:r>
        <w:rPr>
          <w:rFonts w:ascii="宋体" w:hAnsi="宋体" w:eastAsia="宋体" w:cs="宋体"/>
          <w:b/>
          <w:bCs/>
          <w:spacing w:val="-4"/>
          <w:sz w:val="20"/>
          <w:szCs w:val="20"/>
        </w:rPr>
        <w:t>年</w:t>
      </w:r>
      <w:r>
        <w:rPr>
          <w:rFonts w:ascii="宋体" w:hAnsi="宋体" w:eastAsia="宋体" w:cs="宋体"/>
          <w:spacing w:val="7"/>
          <w:sz w:val="20"/>
          <w:szCs w:val="20"/>
        </w:rPr>
        <w:t xml:space="preserve">      </w:t>
      </w:r>
      <w:r>
        <w:rPr>
          <w:rFonts w:ascii="宋体" w:hAnsi="宋体" w:eastAsia="宋体" w:cs="宋体"/>
          <w:b/>
          <w:bCs/>
          <w:spacing w:val="-4"/>
          <w:sz w:val="20"/>
          <w:szCs w:val="20"/>
        </w:rPr>
        <w:t>月</w:t>
      </w:r>
      <w:r>
        <w:rPr>
          <w:rFonts w:ascii="宋体" w:hAnsi="宋体" w:eastAsia="宋体" w:cs="宋体"/>
          <w:spacing w:val="12"/>
          <w:sz w:val="20"/>
          <w:szCs w:val="20"/>
        </w:rPr>
        <w:t xml:space="preserve">       </w:t>
      </w:r>
      <w:r>
        <w:rPr>
          <w:rFonts w:ascii="宋体" w:hAnsi="宋体" w:eastAsia="宋体" w:cs="宋体"/>
          <w:b/>
          <w:bCs/>
          <w:spacing w:val="-4"/>
          <w:sz w:val="20"/>
          <w:szCs w:val="20"/>
        </w:rPr>
        <w:t>日</w:t>
      </w:r>
    </w:p>
    <w:p w14:paraId="162A93E2">
      <w:pPr>
        <w:pStyle w:val="7"/>
        <w:spacing w:line="317" w:lineRule="auto"/>
      </w:pPr>
    </w:p>
    <w:p w14:paraId="46A0A520">
      <w:pPr>
        <w:pStyle w:val="7"/>
        <w:spacing w:line="318" w:lineRule="auto"/>
      </w:pPr>
    </w:p>
    <w:p w14:paraId="794DC84F">
      <w:pPr>
        <w:spacing w:before="65" w:line="221" w:lineRule="auto"/>
        <w:ind w:left="1"/>
        <w:rPr>
          <w:rFonts w:ascii="黑体" w:hAnsi="黑体" w:eastAsia="黑体" w:cs="黑体"/>
          <w:sz w:val="20"/>
          <w:szCs w:val="20"/>
        </w:rPr>
      </w:pPr>
      <w:r>
        <w:rPr>
          <w:rFonts w:ascii="黑体" w:hAnsi="黑体" w:eastAsia="黑体" w:cs="黑体"/>
          <w:b/>
          <w:bCs/>
          <w:spacing w:val="8"/>
          <w:sz w:val="20"/>
          <w:szCs w:val="20"/>
        </w:rPr>
        <w:t>说明：投标供应商应按上述要求将内容填写完整，未提供此承诺的其投标将被拒绝！</w:t>
      </w:r>
    </w:p>
    <w:p w14:paraId="6DDD6031">
      <w:pPr>
        <w:spacing w:line="221" w:lineRule="auto"/>
        <w:rPr>
          <w:rFonts w:ascii="黑体" w:hAnsi="黑体" w:eastAsia="黑体" w:cs="黑体"/>
          <w:sz w:val="20"/>
          <w:szCs w:val="20"/>
        </w:rPr>
        <w:sectPr>
          <w:footerReference r:id="rId43" w:type="default"/>
          <w:pgSz w:w="11900" w:h="16838"/>
          <w:pgMar w:top="1373" w:right="966" w:bottom="533" w:left="1200" w:header="0" w:footer="373" w:gutter="0"/>
          <w:cols w:space="720" w:num="1"/>
        </w:sectPr>
      </w:pPr>
    </w:p>
    <w:p w14:paraId="2E868B8A">
      <w:pPr>
        <w:spacing w:before="56" w:line="219" w:lineRule="auto"/>
        <w:rPr>
          <w:rFonts w:ascii="宋体" w:hAnsi="宋体" w:eastAsia="宋体" w:cs="宋体"/>
          <w:sz w:val="28"/>
          <w:szCs w:val="28"/>
        </w:rPr>
      </w:pPr>
      <w:r>
        <w:rPr>
          <w:rFonts w:ascii="宋体" w:hAnsi="宋体" w:eastAsia="宋体" w:cs="宋体"/>
          <w:b/>
          <w:bCs/>
          <w:spacing w:val="-9"/>
          <w:sz w:val="28"/>
          <w:szCs w:val="28"/>
        </w:rPr>
        <w:t>附件十八</w:t>
      </w:r>
    </w:p>
    <w:p w14:paraId="134C00F0">
      <w:pPr>
        <w:pStyle w:val="7"/>
        <w:spacing w:line="245" w:lineRule="auto"/>
      </w:pPr>
    </w:p>
    <w:p w14:paraId="08ED1D66">
      <w:pPr>
        <w:pStyle w:val="7"/>
        <w:spacing w:line="245" w:lineRule="auto"/>
      </w:pPr>
    </w:p>
    <w:p w14:paraId="34906174">
      <w:pPr>
        <w:pStyle w:val="7"/>
        <w:spacing w:line="246" w:lineRule="auto"/>
      </w:pPr>
    </w:p>
    <w:p w14:paraId="2BF74C24">
      <w:pPr>
        <w:spacing w:before="101" w:line="224" w:lineRule="auto"/>
        <w:ind w:left="1939"/>
        <w:rPr>
          <w:rFonts w:ascii="宋体" w:hAnsi="宋体" w:eastAsia="宋体" w:cs="宋体"/>
          <w:sz w:val="31"/>
          <w:szCs w:val="31"/>
        </w:rPr>
      </w:pPr>
      <w:r>
        <w:rPr>
          <w:rFonts w:ascii="宋体" w:hAnsi="宋体" w:eastAsia="宋体" w:cs="宋体"/>
          <w:b/>
          <w:bCs/>
          <w:spacing w:val="7"/>
          <w:sz w:val="31"/>
          <w:szCs w:val="31"/>
        </w:rPr>
        <w:t>投标人认为有必要提供的声明及文件资料</w:t>
      </w:r>
    </w:p>
    <w:p w14:paraId="03A5603F">
      <w:pPr>
        <w:spacing w:line="224" w:lineRule="auto"/>
        <w:rPr>
          <w:rFonts w:ascii="宋体" w:hAnsi="宋体" w:eastAsia="宋体" w:cs="宋体"/>
          <w:sz w:val="31"/>
          <w:szCs w:val="31"/>
        </w:rPr>
        <w:sectPr>
          <w:footerReference r:id="rId44" w:type="default"/>
          <w:pgSz w:w="11900" w:h="16838"/>
          <w:pgMar w:top="1289" w:right="1784" w:bottom="533" w:left="1223" w:header="0" w:footer="373" w:gutter="0"/>
          <w:cols w:space="720" w:num="1"/>
        </w:sectPr>
      </w:pPr>
    </w:p>
    <w:p w14:paraId="07CD2A20">
      <w:pPr>
        <w:spacing w:before="63" w:line="225" w:lineRule="auto"/>
        <w:ind w:left="3235"/>
        <w:rPr>
          <w:rFonts w:ascii="宋体" w:hAnsi="宋体" w:eastAsia="宋体" w:cs="宋体"/>
          <w:sz w:val="31"/>
          <w:szCs w:val="31"/>
        </w:rPr>
      </w:pPr>
      <w:r>
        <w:rPr>
          <w:rFonts w:ascii="宋体" w:hAnsi="宋体" w:eastAsia="宋体" w:cs="宋体"/>
          <w:b/>
          <w:bCs/>
          <w:spacing w:val="-2"/>
          <w:sz w:val="28"/>
          <w:szCs w:val="28"/>
        </w:rPr>
        <w:t>附件十九</w:t>
      </w:r>
      <w:r>
        <w:rPr>
          <w:rFonts w:ascii="宋体" w:hAnsi="宋体" w:eastAsia="宋体" w:cs="宋体"/>
          <w:b/>
          <w:bCs/>
          <w:spacing w:val="-2"/>
          <w:sz w:val="31"/>
          <w:szCs w:val="31"/>
        </w:rPr>
        <w:t>技术方案</w:t>
      </w:r>
    </w:p>
    <w:p w14:paraId="6DCA11F1">
      <w:pPr>
        <w:spacing w:before="274" w:line="225" w:lineRule="auto"/>
        <w:ind w:left="2344"/>
        <w:rPr>
          <w:rFonts w:ascii="宋体" w:hAnsi="宋体" w:eastAsia="宋体" w:cs="宋体"/>
          <w:sz w:val="31"/>
          <w:szCs w:val="31"/>
        </w:rPr>
      </w:pPr>
      <w:r>
        <w:rPr>
          <w:rFonts w:ascii="宋体" w:hAnsi="宋体" w:eastAsia="宋体" w:cs="宋体"/>
          <w:b/>
          <w:bCs/>
          <w:spacing w:val="5"/>
          <w:sz w:val="31"/>
          <w:szCs w:val="31"/>
        </w:rPr>
        <w:t>（根据需要编写，格式自制）</w:t>
      </w:r>
    </w:p>
    <w:p w14:paraId="313AB7E3">
      <w:pPr>
        <w:pStyle w:val="7"/>
        <w:spacing w:line="263" w:lineRule="auto"/>
      </w:pPr>
    </w:p>
    <w:p w14:paraId="38AD213B">
      <w:pPr>
        <w:pStyle w:val="7"/>
        <w:spacing w:line="263" w:lineRule="auto"/>
      </w:pPr>
    </w:p>
    <w:p w14:paraId="267F6956">
      <w:pPr>
        <w:spacing w:before="65" w:line="240" w:lineRule="auto"/>
        <w:ind w:left="56"/>
        <w:outlineLvl w:val="2"/>
        <w:rPr>
          <w:rFonts w:ascii="宋体" w:hAnsi="宋体" w:eastAsia="宋体" w:cs="宋体"/>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pacing w:val="-21"/>
          <w:sz w:val="20"/>
          <w:szCs w:val="20"/>
        </w:rPr>
        <w:t xml:space="preserve"> </w:t>
      </w:r>
      <w:r>
        <w:rPr>
          <w:rFonts w:ascii="宋体" w:hAnsi="宋体" w:eastAsia="宋体" w:cs="宋体"/>
          <w:sz w:val="20"/>
          <w:szCs w:val="20"/>
        </w:rPr>
        <w:t>、</w:t>
      </w:r>
      <w:r>
        <w:rPr>
          <w:rFonts w:ascii="宋体" w:hAnsi="宋体" w:eastAsia="宋体" w:cs="宋体"/>
          <w:spacing w:val="23"/>
          <w:sz w:val="20"/>
          <w:szCs w:val="20"/>
        </w:rPr>
        <w:t xml:space="preserve"> </w:t>
      </w:r>
      <w:r>
        <w:rPr>
          <w:rFonts w:ascii="宋体" w:hAnsi="宋体" w:eastAsia="宋体" w:cs="宋体"/>
          <w:sz w:val="20"/>
          <w:szCs w:val="20"/>
        </w:rPr>
        <w:t>项目技术方案；</w:t>
      </w:r>
    </w:p>
    <w:p w14:paraId="1A0C0271">
      <w:pPr>
        <w:pStyle w:val="7"/>
        <w:spacing w:line="240" w:lineRule="auto"/>
      </w:pPr>
    </w:p>
    <w:p w14:paraId="0643C56A">
      <w:pPr>
        <w:spacing w:before="65" w:line="240" w:lineRule="auto"/>
        <w:ind w:left="50"/>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w:t>
      </w:r>
      <w:r>
        <w:rPr>
          <w:rFonts w:ascii="宋体" w:hAnsi="宋体" w:eastAsia="宋体" w:cs="宋体"/>
          <w:spacing w:val="9"/>
          <w:sz w:val="20"/>
          <w:szCs w:val="20"/>
        </w:rPr>
        <w:t>）</w:t>
      </w:r>
      <w:r>
        <w:rPr>
          <w:rFonts w:hint="eastAsia" w:ascii="宋体" w:hAnsi="宋体" w:eastAsia="宋体" w:cs="宋体"/>
          <w:spacing w:val="9"/>
          <w:sz w:val="20"/>
          <w:szCs w:val="20"/>
        </w:rPr>
        <w:t>所投产品的性能和质量</w:t>
      </w:r>
      <w:r>
        <w:rPr>
          <w:rFonts w:ascii="宋体" w:hAnsi="宋体" w:eastAsia="宋体" w:cs="宋体"/>
          <w:spacing w:val="8"/>
          <w:sz w:val="20"/>
          <w:szCs w:val="20"/>
        </w:rPr>
        <w:t>（格式自拟）</w:t>
      </w:r>
    </w:p>
    <w:p w14:paraId="52F961FB">
      <w:pPr>
        <w:pStyle w:val="7"/>
        <w:spacing w:line="240" w:lineRule="auto"/>
      </w:pPr>
    </w:p>
    <w:p w14:paraId="6F66A7B4">
      <w:pPr>
        <w:spacing w:before="65" w:line="240" w:lineRule="auto"/>
        <w:ind w:left="50"/>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w:t>
      </w:r>
      <w:r>
        <w:rPr>
          <w:rFonts w:hint="eastAsia" w:ascii="宋体" w:hAnsi="宋体" w:eastAsia="宋体" w:cs="宋体"/>
          <w:spacing w:val="8"/>
          <w:sz w:val="20"/>
          <w:szCs w:val="20"/>
          <w:lang w:val="en-US" w:eastAsia="zh-CN"/>
        </w:rPr>
        <w:t>退换货方案</w:t>
      </w:r>
      <w:r>
        <w:rPr>
          <w:rFonts w:ascii="宋体" w:hAnsi="宋体" w:eastAsia="宋体" w:cs="宋体"/>
          <w:spacing w:val="8"/>
          <w:sz w:val="20"/>
          <w:szCs w:val="20"/>
        </w:rPr>
        <w:t>（格式自拟）</w:t>
      </w:r>
    </w:p>
    <w:p w14:paraId="5FD7FEB1">
      <w:pPr>
        <w:pStyle w:val="7"/>
        <w:spacing w:line="240" w:lineRule="auto"/>
      </w:pPr>
    </w:p>
    <w:p w14:paraId="0FA98A3D">
      <w:pPr>
        <w:spacing w:before="65" w:line="240" w:lineRule="auto"/>
        <w:ind w:left="50"/>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w:t>
      </w:r>
      <w:r>
        <w:rPr>
          <w:rFonts w:hint="eastAsia" w:ascii="宋体" w:hAnsi="宋体" w:eastAsia="宋体" w:cs="宋体"/>
          <w:spacing w:val="8"/>
          <w:sz w:val="20"/>
          <w:szCs w:val="20"/>
          <w:lang w:val="en-US" w:eastAsia="zh-CN"/>
        </w:rPr>
        <w:t>售后方案</w:t>
      </w:r>
      <w:r>
        <w:rPr>
          <w:rFonts w:ascii="宋体" w:hAnsi="宋体" w:eastAsia="宋体" w:cs="宋体"/>
          <w:spacing w:val="8"/>
          <w:sz w:val="20"/>
          <w:szCs w:val="20"/>
        </w:rPr>
        <w:t>（格式自拟）</w:t>
      </w:r>
    </w:p>
    <w:p w14:paraId="1817B675">
      <w:pPr>
        <w:pStyle w:val="7"/>
        <w:spacing w:line="240" w:lineRule="auto"/>
      </w:pPr>
    </w:p>
    <w:p w14:paraId="4FAAE2E0">
      <w:pPr>
        <w:spacing w:before="65" w:line="360" w:lineRule="auto"/>
        <w:ind w:left="50"/>
        <w:rPr>
          <w:rFonts w:ascii="宋体" w:hAnsi="宋体" w:eastAsia="宋体" w:cs="宋体"/>
          <w:spacing w:val="9"/>
          <w:sz w:val="20"/>
          <w:szCs w:val="20"/>
        </w:rPr>
      </w:pPr>
      <w:r>
        <w:rPr>
          <w:rFonts w:hint="eastAsia" w:ascii="宋体" w:hAnsi="宋体" w:eastAsia="宋体" w:cs="宋体"/>
          <w:spacing w:val="9"/>
          <w:sz w:val="20"/>
          <w:szCs w:val="20"/>
          <w:lang w:val="en-US" w:eastAsia="zh-CN"/>
        </w:rPr>
        <w:t>（4）培训方案</w:t>
      </w:r>
      <w:r>
        <w:rPr>
          <w:rFonts w:ascii="宋体" w:hAnsi="宋体" w:eastAsia="宋体" w:cs="宋体"/>
          <w:spacing w:val="9"/>
          <w:sz w:val="20"/>
          <w:szCs w:val="20"/>
        </w:rPr>
        <w:t>（格式自拟）</w:t>
      </w:r>
    </w:p>
    <w:p w14:paraId="7F418F19">
      <w:pPr>
        <w:spacing w:before="65" w:line="360" w:lineRule="auto"/>
        <w:ind w:left="50"/>
        <w:rPr>
          <w:rFonts w:ascii="宋体" w:hAnsi="宋体" w:eastAsia="宋体" w:cs="宋体"/>
          <w:spacing w:val="9"/>
          <w:sz w:val="20"/>
          <w:szCs w:val="20"/>
        </w:rPr>
      </w:pPr>
      <w:r>
        <w:rPr>
          <w:rFonts w:hint="eastAsia" w:ascii="宋体" w:hAnsi="宋体" w:eastAsia="宋体" w:cs="宋体"/>
          <w:spacing w:val="9"/>
          <w:sz w:val="20"/>
          <w:szCs w:val="20"/>
          <w:lang w:val="en-US" w:eastAsia="zh-CN"/>
        </w:rPr>
        <w:t>（5）应急预案</w:t>
      </w:r>
      <w:r>
        <w:rPr>
          <w:rFonts w:ascii="宋体" w:hAnsi="宋体" w:eastAsia="宋体" w:cs="宋体"/>
          <w:spacing w:val="9"/>
          <w:sz w:val="20"/>
          <w:szCs w:val="20"/>
        </w:rPr>
        <w:t>（格式自拟）</w:t>
      </w:r>
    </w:p>
    <w:p w14:paraId="46017444">
      <w:pPr>
        <w:spacing w:before="65" w:line="360" w:lineRule="auto"/>
        <w:ind w:left="50"/>
        <w:rPr>
          <w:rFonts w:ascii="宋体" w:hAnsi="宋体" w:eastAsia="宋体" w:cs="宋体"/>
          <w:spacing w:val="9"/>
          <w:sz w:val="20"/>
          <w:szCs w:val="20"/>
        </w:rPr>
      </w:pP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6</w:t>
      </w:r>
      <w:r>
        <w:rPr>
          <w:rFonts w:hint="eastAsia" w:ascii="宋体" w:hAnsi="宋体" w:eastAsia="宋体" w:cs="宋体"/>
          <w:spacing w:val="9"/>
          <w:sz w:val="20"/>
          <w:szCs w:val="20"/>
          <w:lang w:eastAsia="zh-CN"/>
        </w:rPr>
        <w:t>）</w:t>
      </w:r>
      <w:r>
        <w:rPr>
          <w:rFonts w:ascii="宋体" w:hAnsi="宋体" w:eastAsia="宋体" w:cs="宋体"/>
          <w:spacing w:val="9"/>
          <w:sz w:val="20"/>
          <w:szCs w:val="20"/>
        </w:rPr>
        <w:t>其他证明文件复印件。</w:t>
      </w:r>
    </w:p>
    <w:p w14:paraId="660A858C">
      <w:pPr>
        <w:pStyle w:val="7"/>
        <w:spacing w:line="250" w:lineRule="auto"/>
      </w:pPr>
    </w:p>
    <w:p w14:paraId="03D9C0BC">
      <w:pPr>
        <w:pStyle w:val="7"/>
        <w:spacing w:line="250" w:lineRule="auto"/>
      </w:pPr>
    </w:p>
    <w:p w14:paraId="55D77CBA">
      <w:pPr>
        <w:pStyle w:val="7"/>
        <w:spacing w:line="251" w:lineRule="auto"/>
      </w:pPr>
    </w:p>
    <w:p w14:paraId="7F3466D4">
      <w:pPr>
        <w:pStyle w:val="7"/>
        <w:spacing w:line="251" w:lineRule="auto"/>
      </w:pPr>
    </w:p>
    <w:p w14:paraId="59686C07">
      <w:pPr>
        <w:spacing w:before="65" w:line="227" w:lineRule="auto"/>
        <w:ind w:left="41"/>
        <w:rPr>
          <w:rFonts w:ascii="宋体" w:hAnsi="宋体" w:eastAsia="宋体" w:cs="宋体"/>
          <w:sz w:val="20"/>
          <w:szCs w:val="20"/>
        </w:rPr>
      </w:pPr>
      <w:r>
        <w:rPr>
          <w:rFonts w:hint="eastAsia" w:ascii="宋体" w:hAnsi="宋体" w:eastAsia="宋体" w:cs="宋体"/>
          <w:spacing w:val="8"/>
          <w:sz w:val="20"/>
          <w:szCs w:val="20"/>
          <w:lang w:val="en-US" w:eastAsia="zh-CN"/>
        </w:rPr>
        <w:t>根据采购需求及评分标准版拟定方案，</w:t>
      </w:r>
      <w:r>
        <w:rPr>
          <w:rFonts w:ascii="宋体" w:hAnsi="宋体" w:eastAsia="宋体" w:cs="宋体"/>
          <w:spacing w:val="8"/>
          <w:sz w:val="20"/>
          <w:szCs w:val="20"/>
        </w:rPr>
        <w:t>上述内容仅供参考，如有不足，请自行补充提供。</w:t>
      </w:r>
    </w:p>
    <w:p w14:paraId="0D48FBD1">
      <w:pPr>
        <w:spacing w:line="227" w:lineRule="auto"/>
        <w:rPr>
          <w:rFonts w:ascii="宋体" w:hAnsi="宋体" w:eastAsia="宋体" w:cs="宋体"/>
          <w:sz w:val="20"/>
          <w:szCs w:val="20"/>
        </w:rPr>
        <w:sectPr>
          <w:footerReference r:id="rId45" w:type="default"/>
          <w:pgSz w:w="11900" w:h="16838"/>
          <w:pgMar w:top="1287" w:right="1784" w:bottom="533" w:left="1628" w:header="0" w:footer="373" w:gutter="0"/>
          <w:cols w:space="720" w:num="1"/>
        </w:sectPr>
      </w:pPr>
    </w:p>
    <w:p w14:paraId="00D15BEF">
      <w:pPr>
        <w:spacing w:before="56" w:line="219" w:lineRule="auto"/>
        <w:outlineLvl w:val="1"/>
        <w:rPr>
          <w:rFonts w:ascii="宋体" w:hAnsi="宋体" w:eastAsia="宋体" w:cs="宋体"/>
          <w:sz w:val="28"/>
          <w:szCs w:val="28"/>
        </w:rPr>
      </w:pPr>
      <w:r>
        <w:rPr>
          <w:rFonts w:ascii="宋体" w:hAnsi="宋体" w:eastAsia="宋体" w:cs="宋体"/>
          <w:b/>
          <w:bCs/>
          <w:spacing w:val="-9"/>
          <w:sz w:val="28"/>
          <w:szCs w:val="28"/>
        </w:rPr>
        <w:t>附件二十</w:t>
      </w:r>
    </w:p>
    <w:p w14:paraId="6CD6C18A">
      <w:pPr>
        <w:pStyle w:val="7"/>
        <w:spacing w:line="270" w:lineRule="auto"/>
      </w:pPr>
    </w:p>
    <w:p w14:paraId="24DD4D1F">
      <w:pPr>
        <w:pStyle w:val="7"/>
        <w:spacing w:line="271" w:lineRule="auto"/>
      </w:pPr>
    </w:p>
    <w:p w14:paraId="608F8CF8">
      <w:pPr>
        <w:pStyle w:val="7"/>
        <w:spacing w:line="271" w:lineRule="auto"/>
      </w:pPr>
    </w:p>
    <w:p w14:paraId="1D2A6E22">
      <w:pPr>
        <w:spacing w:before="101" w:line="224" w:lineRule="auto"/>
        <w:ind w:left="4021"/>
        <w:rPr>
          <w:rFonts w:ascii="宋体" w:hAnsi="宋体" w:eastAsia="宋体" w:cs="宋体"/>
          <w:sz w:val="31"/>
          <w:szCs w:val="31"/>
        </w:rPr>
      </w:pPr>
      <w:r>
        <w:rPr>
          <w:rFonts w:hint="eastAsia" w:ascii="宋体" w:hAnsi="宋体" w:eastAsia="宋体" w:cs="宋体"/>
          <w:b/>
          <w:bCs/>
          <w:spacing w:val="4"/>
          <w:sz w:val="31"/>
          <w:szCs w:val="31"/>
          <w:lang w:val="en-US" w:eastAsia="zh-CN"/>
        </w:rPr>
        <w:t>售后服务</w:t>
      </w:r>
      <w:r>
        <w:rPr>
          <w:rFonts w:ascii="宋体" w:hAnsi="宋体" w:eastAsia="宋体" w:cs="宋体"/>
          <w:b/>
          <w:bCs/>
          <w:spacing w:val="4"/>
          <w:sz w:val="31"/>
          <w:szCs w:val="31"/>
        </w:rPr>
        <w:t>承诺书</w:t>
      </w:r>
    </w:p>
    <w:p w14:paraId="3ACAFED7">
      <w:pPr>
        <w:spacing w:before="257" w:line="224" w:lineRule="auto"/>
        <w:ind w:left="1453"/>
        <w:rPr>
          <w:rFonts w:ascii="宋体" w:hAnsi="宋体" w:eastAsia="宋体" w:cs="宋体"/>
          <w:sz w:val="31"/>
          <w:szCs w:val="31"/>
        </w:rPr>
      </w:pPr>
      <w:r>
        <w:rPr>
          <w:rFonts w:ascii="宋体" w:hAnsi="宋体" w:eastAsia="宋体" w:cs="宋体"/>
          <w:b/>
          <w:bCs/>
          <w:spacing w:val="6"/>
          <w:sz w:val="31"/>
          <w:szCs w:val="31"/>
        </w:rPr>
        <w:t>根据本项目的情况，给出</w:t>
      </w:r>
      <w:r>
        <w:rPr>
          <w:rFonts w:hint="eastAsia" w:ascii="宋体" w:hAnsi="宋体" w:eastAsia="宋体" w:cs="宋体"/>
          <w:b/>
          <w:bCs/>
          <w:spacing w:val="6"/>
          <w:sz w:val="31"/>
          <w:szCs w:val="31"/>
          <w:lang w:val="en-US" w:eastAsia="zh-CN"/>
        </w:rPr>
        <w:t>相关</w:t>
      </w:r>
      <w:r>
        <w:rPr>
          <w:rFonts w:ascii="宋体" w:hAnsi="宋体" w:eastAsia="宋体" w:cs="宋体"/>
          <w:b/>
          <w:bCs/>
          <w:spacing w:val="6"/>
          <w:sz w:val="31"/>
          <w:szCs w:val="31"/>
        </w:rPr>
        <w:t>承诺；格式自拟。</w:t>
      </w:r>
    </w:p>
    <w:p w14:paraId="1146E371">
      <w:pPr>
        <w:spacing w:line="224" w:lineRule="auto"/>
        <w:rPr>
          <w:rFonts w:ascii="宋体" w:hAnsi="宋体" w:eastAsia="宋体" w:cs="宋体"/>
          <w:sz w:val="31"/>
          <w:szCs w:val="31"/>
        </w:rPr>
        <w:sectPr>
          <w:footerReference r:id="rId46" w:type="default"/>
          <w:pgSz w:w="11900" w:h="16838"/>
          <w:pgMar w:top="1423" w:right="1784" w:bottom="533" w:left="1223" w:header="0" w:footer="372" w:gutter="0"/>
          <w:cols w:space="720" w:num="1"/>
        </w:sectPr>
      </w:pPr>
    </w:p>
    <w:p w14:paraId="7CFFAD8E">
      <w:pPr>
        <w:spacing w:before="56" w:line="219" w:lineRule="auto"/>
        <w:ind w:left="24"/>
        <w:outlineLvl w:val="1"/>
        <w:rPr>
          <w:rFonts w:ascii="宋体" w:hAnsi="宋体" w:eastAsia="宋体" w:cs="宋体"/>
          <w:sz w:val="28"/>
          <w:szCs w:val="28"/>
        </w:rPr>
      </w:pPr>
      <w:r>
        <w:rPr>
          <w:rFonts w:ascii="宋体" w:hAnsi="宋体" w:eastAsia="宋体" w:cs="宋体"/>
          <w:b/>
          <w:bCs/>
          <w:spacing w:val="-6"/>
          <w:sz w:val="28"/>
          <w:szCs w:val="28"/>
        </w:rPr>
        <w:t>附件二十一</w:t>
      </w:r>
    </w:p>
    <w:p w14:paraId="46C1E704">
      <w:pPr>
        <w:spacing w:before="301" w:line="219" w:lineRule="auto"/>
        <w:ind w:left="3867"/>
        <w:rPr>
          <w:rFonts w:ascii="宋体" w:hAnsi="宋体" w:eastAsia="宋体" w:cs="宋体"/>
          <w:sz w:val="28"/>
          <w:szCs w:val="28"/>
        </w:rPr>
      </w:pPr>
      <w:r>
        <w:rPr>
          <w:rFonts w:ascii="宋体" w:hAnsi="宋体" w:eastAsia="宋体" w:cs="宋体"/>
          <w:b/>
          <w:bCs/>
          <w:spacing w:val="-4"/>
          <w:sz w:val="28"/>
          <w:szCs w:val="28"/>
        </w:rPr>
        <w:t>分包意向协议书</w:t>
      </w:r>
    </w:p>
    <w:p w14:paraId="13600CB4">
      <w:pPr>
        <w:pStyle w:val="7"/>
        <w:spacing w:line="332" w:lineRule="auto"/>
      </w:pPr>
    </w:p>
    <w:p w14:paraId="71025F9C">
      <w:pPr>
        <w:pStyle w:val="7"/>
        <w:spacing w:line="333" w:lineRule="auto"/>
      </w:pPr>
    </w:p>
    <w:p w14:paraId="52AFD862">
      <w:pPr>
        <w:spacing w:before="65" w:line="229" w:lineRule="auto"/>
        <w:rPr>
          <w:rFonts w:ascii="宋体" w:hAnsi="宋体" w:eastAsia="宋体" w:cs="宋体"/>
          <w:sz w:val="20"/>
          <w:szCs w:val="20"/>
        </w:rPr>
      </w:pPr>
      <w:r>
        <w:rPr>
          <w:rFonts w:ascii="宋体" w:hAnsi="宋体" w:eastAsia="宋体" w:cs="宋体"/>
          <w:spacing w:val="9"/>
          <w:sz w:val="20"/>
          <w:szCs w:val="20"/>
        </w:rPr>
        <w:t>立约方</w:t>
      </w:r>
      <w:r>
        <w:rPr>
          <w:rFonts w:ascii="宋体" w:hAnsi="宋体" w:eastAsia="宋体" w:cs="宋体"/>
          <w:spacing w:val="10"/>
          <w:sz w:val="20"/>
          <w:szCs w:val="20"/>
        </w:rPr>
        <w:t>：</w:t>
      </w:r>
      <w:r>
        <w:rPr>
          <w:rFonts w:ascii="宋体" w:hAnsi="宋体" w:eastAsia="宋体" w:cs="宋体"/>
          <w:spacing w:val="10"/>
          <w:sz w:val="20"/>
          <w:szCs w:val="20"/>
          <w:u w:val="single" w:color="auto"/>
        </w:rPr>
        <w:t>（</w:t>
      </w:r>
      <w:r>
        <w:rPr>
          <w:rFonts w:ascii="宋体" w:hAnsi="宋体" w:eastAsia="宋体" w:cs="宋体"/>
          <w:spacing w:val="9"/>
          <w:sz w:val="20"/>
          <w:szCs w:val="20"/>
          <w:u w:val="single" w:color="auto"/>
        </w:rPr>
        <w:t>甲公司全称）</w:t>
      </w:r>
    </w:p>
    <w:p w14:paraId="443CFE6D">
      <w:pPr>
        <w:tabs>
          <w:tab w:val="left" w:pos="1000"/>
        </w:tabs>
        <w:spacing w:before="226" w:line="230" w:lineRule="auto"/>
        <w:ind w:left="88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u w:val="single" w:color="auto"/>
        </w:rPr>
        <w:t>（乙公司全称）</w:t>
      </w:r>
    </w:p>
    <w:p w14:paraId="09D3D56F">
      <w:pPr>
        <w:tabs>
          <w:tab w:val="left" w:pos="1000"/>
        </w:tabs>
        <w:spacing w:before="226" w:line="230" w:lineRule="auto"/>
        <w:ind w:left="88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
          <w:sz w:val="20"/>
          <w:szCs w:val="20"/>
          <w:u w:val="single" w:color="auto"/>
        </w:rPr>
        <w:t>（……公司全称）</w:t>
      </w:r>
    </w:p>
    <w:p w14:paraId="0F3D5664">
      <w:pPr>
        <w:tabs>
          <w:tab w:val="left" w:pos="580"/>
        </w:tabs>
        <w:spacing w:before="227" w:line="429" w:lineRule="auto"/>
        <w:ind w:left="48" w:firstLine="41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z w:val="20"/>
          <w:szCs w:val="20"/>
          <w:u w:val="single" w:color="auto"/>
        </w:rPr>
        <w:t>（甲公司全称）</w:t>
      </w:r>
      <w:r>
        <w:rPr>
          <w:rFonts w:ascii="宋体" w:hAnsi="宋体" w:eastAsia="宋体" w:cs="宋体"/>
          <w:sz w:val="20"/>
          <w:szCs w:val="20"/>
        </w:rPr>
        <w:t>、</w:t>
      </w:r>
      <w:r>
        <w:rPr>
          <w:rFonts w:ascii="宋体" w:hAnsi="宋体" w:eastAsia="宋体" w:cs="宋体"/>
          <w:sz w:val="20"/>
          <w:szCs w:val="20"/>
          <w:u w:val="single" w:color="auto"/>
        </w:rPr>
        <w:t>（乙公司全称）</w:t>
      </w:r>
      <w:r>
        <w:rPr>
          <w:rFonts w:ascii="宋体" w:hAnsi="宋体" w:eastAsia="宋体" w:cs="宋体"/>
          <w:sz w:val="20"/>
          <w:szCs w:val="20"/>
        </w:rPr>
        <w:t>、</w:t>
      </w:r>
      <w:r>
        <w:rPr>
          <w:rFonts w:ascii="宋体" w:hAnsi="宋体" w:eastAsia="宋体" w:cs="宋体"/>
          <w:sz w:val="20"/>
          <w:szCs w:val="20"/>
          <w:u w:val="single" w:color="auto"/>
        </w:rPr>
        <w:t>（……公司全称）</w:t>
      </w:r>
      <w:r>
        <w:rPr>
          <w:rFonts w:ascii="宋体" w:hAnsi="宋体" w:eastAsia="宋体" w:cs="宋体"/>
          <w:spacing w:val="-57"/>
          <w:sz w:val="20"/>
          <w:szCs w:val="20"/>
        </w:rPr>
        <w:t xml:space="preserve"> </w:t>
      </w:r>
      <w:r>
        <w:rPr>
          <w:rFonts w:ascii="宋体" w:hAnsi="宋体" w:eastAsia="宋体" w:cs="宋体"/>
          <w:sz w:val="20"/>
          <w:szCs w:val="20"/>
        </w:rPr>
        <w:t>自愿达成分包意向，参加</w:t>
      </w:r>
      <w:r>
        <w:rPr>
          <w:rFonts w:ascii="宋体" w:hAnsi="宋体" w:eastAsia="宋体" w:cs="宋体"/>
          <w:sz w:val="20"/>
          <w:szCs w:val="20"/>
          <w:u w:val="single" w:color="auto"/>
        </w:rPr>
        <w:t>（采购项目名称</w:t>
      </w:r>
      <w:r>
        <w:rPr>
          <w:rFonts w:ascii="宋体" w:hAnsi="宋体" w:eastAsia="宋体" w:cs="宋体"/>
          <w:spacing w:val="-23"/>
          <w:sz w:val="20"/>
          <w:szCs w:val="20"/>
          <w:u w:val="single" w:color="auto"/>
        </w:rPr>
        <w:t>）</w:t>
      </w:r>
      <w:r>
        <w:rPr>
          <w:rFonts w:ascii="宋体" w:hAnsi="宋体" w:eastAsia="宋体" w:cs="宋体"/>
          <w:spacing w:val="5"/>
          <w:sz w:val="20"/>
          <w:szCs w:val="20"/>
        </w:rPr>
        <w:t xml:space="preserve"> </w:t>
      </w:r>
      <w:r>
        <w:rPr>
          <w:rFonts w:ascii="宋体" w:hAnsi="宋体" w:eastAsia="宋体" w:cs="宋体"/>
          <w:spacing w:val="-23"/>
          <w:sz w:val="20"/>
          <w:szCs w:val="20"/>
          <w:u w:val="single" w:color="auto"/>
        </w:rPr>
        <w:t>（</w:t>
      </w:r>
      <w:r>
        <w:rPr>
          <w:rFonts w:ascii="宋体" w:hAnsi="宋体" w:eastAsia="宋体" w:cs="宋体"/>
          <w:sz w:val="20"/>
          <w:szCs w:val="20"/>
          <w:u w:val="single" w:color="auto"/>
        </w:rPr>
        <w:t>采</w:t>
      </w:r>
      <w:r>
        <w:rPr>
          <w:rFonts w:ascii="宋体" w:hAnsi="宋体" w:eastAsia="宋体" w:cs="宋体"/>
          <w:sz w:val="20"/>
          <w:szCs w:val="20"/>
        </w:rPr>
        <w:t xml:space="preserve"> </w:t>
      </w:r>
      <w:r>
        <w:rPr>
          <w:rFonts w:ascii="宋体" w:hAnsi="宋体" w:eastAsia="宋体" w:cs="宋体"/>
          <w:spacing w:val="9"/>
          <w:sz w:val="20"/>
          <w:szCs w:val="20"/>
          <w:u w:val="single" w:color="auto"/>
        </w:rPr>
        <w:t>购项目编号）</w:t>
      </w:r>
      <w:r>
        <w:rPr>
          <w:rFonts w:ascii="宋体" w:hAnsi="宋体" w:eastAsia="宋体" w:cs="宋体"/>
          <w:spacing w:val="9"/>
          <w:sz w:val="20"/>
          <w:szCs w:val="20"/>
        </w:rPr>
        <w:t>的响应活动。经各方充分协商一致，就项目的响应和合同实施阶段的有关事务协商一致订立</w:t>
      </w:r>
      <w:r>
        <w:rPr>
          <w:rFonts w:ascii="宋体" w:hAnsi="宋体" w:eastAsia="宋体" w:cs="宋体"/>
          <w:spacing w:val="17"/>
          <w:sz w:val="20"/>
          <w:szCs w:val="20"/>
        </w:rPr>
        <w:t xml:space="preserve"> </w:t>
      </w:r>
      <w:r>
        <w:rPr>
          <w:rFonts w:ascii="宋体" w:hAnsi="宋体" w:eastAsia="宋体" w:cs="宋体"/>
          <w:spacing w:val="6"/>
          <w:sz w:val="20"/>
          <w:szCs w:val="20"/>
        </w:rPr>
        <w:t>意向如下：</w:t>
      </w:r>
    </w:p>
    <w:p w14:paraId="53DC7DC0">
      <w:pPr>
        <w:spacing w:before="31" w:line="228" w:lineRule="auto"/>
        <w:ind w:left="473"/>
        <w:rPr>
          <w:rFonts w:ascii="宋体" w:hAnsi="宋体" w:eastAsia="宋体" w:cs="宋体"/>
          <w:sz w:val="20"/>
          <w:szCs w:val="20"/>
        </w:rPr>
      </w:pPr>
      <w:r>
        <w:rPr>
          <w:rFonts w:ascii="宋体" w:hAnsi="宋体" w:eastAsia="宋体" w:cs="宋体"/>
          <w:spacing w:val="6"/>
          <w:sz w:val="20"/>
          <w:szCs w:val="20"/>
        </w:rPr>
        <w:t>一、分包意向各方关系</w:t>
      </w:r>
    </w:p>
    <w:p w14:paraId="4733634F">
      <w:pPr>
        <w:tabs>
          <w:tab w:val="left" w:pos="580"/>
        </w:tabs>
        <w:spacing w:before="231" w:line="431" w:lineRule="auto"/>
        <w:ind w:left="52" w:firstLine="408"/>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u w:val="single" w:color="auto"/>
        </w:rPr>
        <w:t>（甲公司全称）为投标方</w:t>
      </w:r>
      <w:r>
        <w:rPr>
          <w:rFonts w:ascii="宋体" w:hAnsi="宋体" w:eastAsia="宋体" w:cs="宋体"/>
          <w:spacing w:val="7"/>
          <w:sz w:val="20"/>
          <w:szCs w:val="20"/>
        </w:rPr>
        <w:t>、</w:t>
      </w:r>
      <w:r>
        <w:rPr>
          <w:rFonts w:ascii="宋体" w:hAnsi="宋体" w:eastAsia="宋体" w:cs="宋体"/>
          <w:spacing w:val="7"/>
          <w:sz w:val="20"/>
          <w:szCs w:val="20"/>
          <w:u w:val="single" w:color="auto"/>
        </w:rPr>
        <w:t>（乙公司全称）</w:t>
      </w:r>
      <w:r>
        <w:rPr>
          <w:rFonts w:ascii="宋体" w:hAnsi="宋体" w:eastAsia="宋体" w:cs="宋体"/>
          <w:spacing w:val="7"/>
          <w:sz w:val="20"/>
          <w:szCs w:val="20"/>
        </w:rPr>
        <w:t>、</w:t>
      </w:r>
      <w:r>
        <w:rPr>
          <w:rFonts w:ascii="宋体" w:hAnsi="宋体" w:eastAsia="宋体" w:cs="宋体"/>
          <w:spacing w:val="7"/>
          <w:sz w:val="20"/>
          <w:szCs w:val="20"/>
          <w:u w:val="single" w:color="auto"/>
        </w:rPr>
        <w:t>（……公司全称）</w:t>
      </w:r>
      <w:r>
        <w:rPr>
          <w:rFonts w:ascii="宋体" w:hAnsi="宋体" w:eastAsia="宋体" w:cs="宋体"/>
          <w:spacing w:val="7"/>
          <w:sz w:val="20"/>
          <w:szCs w:val="20"/>
        </w:rPr>
        <w:t>为分包意向供应商</w:t>
      </w:r>
      <w:r>
        <w:rPr>
          <w:rFonts w:ascii="宋体" w:hAnsi="宋体" w:eastAsia="宋体" w:cs="宋体"/>
          <w:spacing w:val="4"/>
          <w:sz w:val="20"/>
          <w:szCs w:val="20"/>
        </w:rPr>
        <w:t>，</w:t>
      </w:r>
      <w:r>
        <w:rPr>
          <w:rFonts w:ascii="宋体" w:hAnsi="宋体" w:eastAsia="宋体" w:cs="宋体"/>
          <w:spacing w:val="4"/>
          <w:sz w:val="20"/>
          <w:szCs w:val="20"/>
          <w:u w:val="single" w:color="auto"/>
        </w:rPr>
        <w:t>（</w:t>
      </w:r>
      <w:r>
        <w:rPr>
          <w:rFonts w:ascii="宋体" w:hAnsi="宋体" w:eastAsia="宋体" w:cs="宋体"/>
          <w:spacing w:val="7"/>
          <w:sz w:val="20"/>
          <w:szCs w:val="20"/>
          <w:u w:val="single" w:color="auto"/>
        </w:rPr>
        <w:t>甲公司</w:t>
      </w:r>
      <w:r>
        <w:rPr>
          <w:rFonts w:ascii="宋体" w:hAnsi="宋体" w:eastAsia="宋体" w:cs="宋体"/>
          <w:spacing w:val="6"/>
          <w:sz w:val="20"/>
          <w:szCs w:val="20"/>
          <w:u w:val="single" w:color="auto"/>
        </w:rPr>
        <w:t>全称）</w:t>
      </w:r>
      <w:r>
        <w:rPr>
          <w:rFonts w:ascii="宋体" w:hAnsi="宋体" w:eastAsia="宋体" w:cs="宋体"/>
          <w:sz w:val="20"/>
          <w:szCs w:val="20"/>
        </w:rPr>
        <w:t xml:space="preserve"> </w:t>
      </w:r>
      <w:r>
        <w:rPr>
          <w:rFonts w:ascii="宋体" w:hAnsi="宋体" w:eastAsia="宋体" w:cs="宋体"/>
          <w:spacing w:val="11"/>
          <w:sz w:val="20"/>
          <w:szCs w:val="20"/>
        </w:rPr>
        <w:t>以投标供应商的身份参加本项目的响应。若中标</w:t>
      </w:r>
      <w:r>
        <w:rPr>
          <w:rFonts w:ascii="宋体" w:hAnsi="宋体" w:eastAsia="宋体" w:cs="宋体"/>
          <w:spacing w:val="-23"/>
          <w:sz w:val="20"/>
          <w:szCs w:val="20"/>
        </w:rPr>
        <w:t>，</w:t>
      </w:r>
      <w:r>
        <w:rPr>
          <w:rFonts w:ascii="宋体" w:hAnsi="宋体" w:eastAsia="宋体" w:cs="宋体"/>
          <w:spacing w:val="-23"/>
          <w:sz w:val="20"/>
          <w:szCs w:val="20"/>
          <w:u w:val="single" w:color="auto"/>
        </w:rPr>
        <w:t>（</w:t>
      </w:r>
      <w:r>
        <w:rPr>
          <w:rFonts w:ascii="宋体" w:hAnsi="宋体" w:eastAsia="宋体" w:cs="宋体"/>
          <w:spacing w:val="11"/>
          <w:sz w:val="20"/>
          <w:szCs w:val="20"/>
          <w:u w:val="single" w:color="auto"/>
        </w:rPr>
        <w:t>甲公司全称）与采购人</w:t>
      </w:r>
      <w:r>
        <w:rPr>
          <w:rFonts w:ascii="宋体" w:hAnsi="宋体" w:eastAsia="宋体" w:cs="宋体"/>
          <w:spacing w:val="11"/>
          <w:sz w:val="20"/>
          <w:szCs w:val="20"/>
        </w:rPr>
        <w:t>签订政</w:t>
      </w:r>
      <w:r>
        <w:rPr>
          <w:rFonts w:ascii="宋体" w:hAnsi="宋体" w:eastAsia="宋体" w:cs="宋体"/>
          <w:spacing w:val="10"/>
          <w:sz w:val="20"/>
          <w:szCs w:val="20"/>
        </w:rPr>
        <w:t>府采购合同。承接分包</w:t>
      </w:r>
      <w:r>
        <w:rPr>
          <w:rFonts w:ascii="宋体" w:hAnsi="宋体" w:eastAsia="宋体" w:cs="宋体"/>
          <w:spacing w:val="1"/>
          <w:sz w:val="20"/>
          <w:szCs w:val="20"/>
        </w:rPr>
        <w:t xml:space="preserve"> </w:t>
      </w:r>
      <w:r>
        <w:rPr>
          <w:rFonts w:ascii="宋体" w:hAnsi="宋体" w:eastAsia="宋体" w:cs="宋体"/>
          <w:spacing w:val="9"/>
          <w:sz w:val="20"/>
          <w:szCs w:val="20"/>
        </w:rPr>
        <w:t>意向的各供应商与</w:t>
      </w:r>
      <w:r>
        <w:rPr>
          <w:rFonts w:ascii="宋体" w:hAnsi="宋体" w:eastAsia="宋体" w:cs="宋体"/>
          <w:spacing w:val="9"/>
          <w:sz w:val="20"/>
          <w:szCs w:val="20"/>
          <w:u w:val="single" w:color="auto"/>
        </w:rPr>
        <w:t>（甲公司全称）</w:t>
      </w:r>
      <w:r>
        <w:rPr>
          <w:rFonts w:ascii="宋体" w:hAnsi="宋体" w:eastAsia="宋体" w:cs="宋体"/>
          <w:spacing w:val="9"/>
          <w:sz w:val="20"/>
          <w:szCs w:val="20"/>
        </w:rPr>
        <w:t>签订分包合同。</w:t>
      </w:r>
      <w:r>
        <w:rPr>
          <w:rFonts w:ascii="宋体" w:hAnsi="宋体" w:eastAsia="宋体" w:cs="宋体"/>
          <w:spacing w:val="9"/>
          <w:sz w:val="20"/>
          <w:szCs w:val="20"/>
          <w:u w:val="single" w:color="auto"/>
        </w:rPr>
        <w:t>（甲公司全称）</w:t>
      </w:r>
      <w:r>
        <w:rPr>
          <w:rFonts w:ascii="宋体" w:hAnsi="宋体" w:eastAsia="宋体" w:cs="宋体"/>
          <w:spacing w:val="9"/>
          <w:sz w:val="20"/>
          <w:szCs w:val="20"/>
        </w:rPr>
        <w:t>就采购项目和分包项目向采购人负责，</w:t>
      </w:r>
      <w:r>
        <w:rPr>
          <w:rFonts w:ascii="宋体" w:hAnsi="宋体" w:eastAsia="宋体" w:cs="宋体"/>
          <w:spacing w:val="15"/>
          <w:sz w:val="20"/>
          <w:szCs w:val="20"/>
        </w:rPr>
        <w:t xml:space="preserve"> </w:t>
      </w:r>
      <w:r>
        <w:rPr>
          <w:rFonts w:ascii="宋体" w:hAnsi="宋体" w:eastAsia="宋体" w:cs="宋体"/>
          <w:spacing w:val="8"/>
          <w:sz w:val="20"/>
          <w:szCs w:val="20"/>
        </w:rPr>
        <w:t>分包供应商就分包项目承担责任。</w:t>
      </w:r>
    </w:p>
    <w:p w14:paraId="6442E085">
      <w:pPr>
        <w:spacing w:before="33" w:line="228" w:lineRule="auto"/>
        <w:ind w:left="473"/>
        <w:rPr>
          <w:rFonts w:ascii="宋体" w:hAnsi="宋体" w:eastAsia="宋体" w:cs="宋体"/>
          <w:sz w:val="20"/>
          <w:szCs w:val="20"/>
        </w:rPr>
      </w:pPr>
      <w:r>
        <w:rPr>
          <w:rFonts w:ascii="宋体" w:hAnsi="宋体" w:eastAsia="宋体" w:cs="宋体"/>
          <w:spacing w:val="7"/>
          <w:sz w:val="20"/>
          <w:szCs w:val="20"/>
        </w:rPr>
        <w:t>二、有关事项约定如下：</w:t>
      </w:r>
    </w:p>
    <w:p w14:paraId="406E779A">
      <w:pPr>
        <w:spacing w:before="228" w:line="424" w:lineRule="auto"/>
        <w:ind w:left="56" w:firstLine="429"/>
        <w:rPr>
          <w:rFonts w:ascii="宋体" w:hAnsi="宋体" w:eastAsia="宋体" w:cs="宋体"/>
          <w:sz w:val="20"/>
          <w:szCs w:val="20"/>
        </w:rPr>
      </w:pPr>
      <w:r>
        <w:rPr>
          <w:rFonts w:ascii="宋体" w:hAnsi="宋体" w:eastAsia="宋体" w:cs="宋体"/>
          <w:spacing w:val="9"/>
          <w:sz w:val="20"/>
          <w:szCs w:val="20"/>
        </w:rPr>
        <w:t>1.如中标，分包供应商分别与</w:t>
      </w:r>
      <w:r>
        <w:rPr>
          <w:rFonts w:ascii="宋体" w:hAnsi="宋体" w:eastAsia="宋体" w:cs="宋体"/>
          <w:spacing w:val="9"/>
          <w:sz w:val="20"/>
          <w:szCs w:val="20"/>
          <w:u w:val="single" w:color="auto"/>
        </w:rPr>
        <w:t>（甲公司全称）</w:t>
      </w:r>
      <w:r>
        <w:rPr>
          <w:rFonts w:ascii="宋体" w:hAnsi="宋体" w:eastAsia="宋体" w:cs="宋体"/>
          <w:spacing w:val="9"/>
          <w:sz w:val="20"/>
          <w:szCs w:val="20"/>
        </w:rPr>
        <w:t>签订合同书，并就中标项目分包部</w:t>
      </w:r>
      <w:r>
        <w:rPr>
          <w:rFonts w:ascii="宋体" w:hAnsi="宋体" w:eastAsia="宋体" w:cs="宋体"/>
          <w:spacing w:val="8"/>
          <w:sz w:val="20"/>
          <w:szCs w:val="20"/>
        </w:rPr>
        <w:t>分向采购人负责有连</w:t>
      </w:r>
      <w:r>
        <w:rPr>
          <w:rFonts w:ascii="宋体" w:hAnsi="宋体" w:eastAsia="宋体" w:cs="宋体"/>
          <w:sz w:val="20"/>
          <w:szCs w:val="20"/>
        </w:rPr>
        <w:t xml:space="preserve"> </w:t>
      </w:r>
      <w:r>
        <w:rPr>
          <w:rFonts w:ascii="宋体" w:hAnsi="宋体" w:eastAsia="宋体" w:cs="宋体"/>
          <w:spacing w:val="7"/>
          <w:sz w:val="20"/>
          <w:szCs w:val="20"/>
        </w:rPr>
        <w:t>带的和各自的法律责任；</w:t>
      </w:r>
    </w:p>
    <w:p w14:paraId="6FBBFBB6">
      <w:pPr>
        <w:spacing w:before="32" w:line="426" w:lineRule="auto"/>
        <w:ind w:left="50" w:right="4" w:firstLine="422"/>
        <w:rPr>
          <w:rFonts w:ascii="宋体" w:hAnsi="宋体" w:eastAsia="宋体" w:cs="宋体"/>
          <w:sz w:val="20"/>
          <w:szCs w:val="20"/>
        </w:rPr>
      </w:pPr>
      <w:r>
        <w:rPr>
          <w:rFonts w:ascii="宋体" w:hAnsi="宋体" w:eastAsia="宋体" w:cs="宋体"/>
          <w:spacing w:val="9"/>
          <w:sz w:val="20"/>
          <w:szCs w:val="20"/>
        </w:rPr>
        <w:t>2.分包意向供应商</w:t>
      </w:r>
      <w:r>
        <w:rPr>
          <w:rFonts w:ascii="宋体" w:hAnsi="宋体" w:eastAsia="宋体" w:cs="宋体"/>
          <w:spacing w:val="-25"/>
          <w:sz w:val="20"/>
          <w:szCs w:val="20"/>
        </w:rPr>
        <w:t xml:space="preserve"> </w:t>
      </w:r>
      <w:r>
        <w:rPr>
          <w:rFonts w:ascii="宋体" w:hAnsi="宋体" w:eastAsia="宋体" w:cs="宋体"/>
          <w:spacing w:val="9"/>
          <w:sz w:val="20"/>
          <w:szCs w:val="20"/>
        </w:rPr>
        <w:t>1</w:t>
      </w:r>
      <w:r>
        <w:rPr>
          <w:rFonts w:ascii="宋体" w:hAnsi="宋体" w:eastAsia="宋体" w:cs="宋体"/>
          <w:spacing w:val="9"/>
          <w:sz w:val="20"/>
          <w:szCs w:val="20"/>
          <w:u w:val="single" w:color="auto"/>
        </w:rPr>
        <w:t xml:space="preserve">  （公司全称）  </w:t>
      </w:r>
      <w:r>
        <w:rPr>
          <w:rFonts w:ascii="宋体" w:hAnsi="宋体" w:eastAsia="宋体" w:cs="宋体"/>
          <w:spacing w:val="-88"/>
          <w:sz w:val="20"/>
          <w:szCs w:val="20"/>
        </w:rPr>
        <w:t xml:space="preserve"> </w:t>
      </w:r>
      <w:r>
        <w:rPr>
          <w:rFonts w:ascii="宋体" w:hAnsi="宋体" w:eastAsia="宋体" w:cs="宋体"/>
          <w:spacing w:val="9"/>
          <w:sz w:val="20"/>
          <w:szCs w:val="20"/>
        </w:rPr>
        <w:t>为</w:t>
      </w:r>
      <w:r>
        <w:rPr>
          <w:rFonts w:ascii="宋体" w:hAnsi="宋体" w:eastAsia="宋体" w:cs="宋体"/>
          <w:spacing w:val="9"/>
          <w:sz w:val="20"/>
          <w:szCs w:val="20"/>
          <w:u w:val="single" w:color="auto"/>
        </w:rPr>
        <w:t>（请填写：大型、中型、小型、微型）</w:t>
      </w:r>
      <w:r>
        <w:rPr>
          <w:rFonts w:ascii="宋体" w:hAnsi="宋体" w:eastAsia="宋体" w:cs="宋体"/>
          <w:spacing w:val="9"/>
          <w:sz w:val="20"/>
          <w:szCs w:val="20"/>
        </w:rPr>
        <w:t>企业，将</w:t>
      </w:r>
      <w:r>
        <w:rPr>
          <w:rFonts w:ascii="宋体" w:hAnsi="宋体" w:eastAsia="宋体" w:cs="宋体"/>
          <w:spacing w:val="8"/>
          <w:sz w:val="20"/>
          <w:szCs w:val="20"/>
        </w:rPr>
        <w:t>承担适宜分</w:t>
      </w:r>
      <w:r>
        <w:rPr>
          <w:rFonts w:ascii="宋体" w:hAnsi="宋体" w:eastAsia="宋体" w:cs="宋体"/>
          <w:sz w:val="20"/>
          <w:szCs w:val="20"/>
        </w:rPr>
        <w:t xml:space="preserve"> </w:t>
      </w:r>
      <w:r>
        <w:rPr>
          <w:rFonts w:ascii="宋体" w:hAnsi="宋体" w:eastAsia="宋体" w:cs="宋体"/>
          <w:spacing w:val="5"/>
          <w:sz w:val="20"/>
          <w:szCs w:val="20"/>
        </w:rPr>
        <w:t>包部分</w:t>
      </w:r>
      <w:r>
        <w:rPr>
          <w:rFonts w:ascii="宋体" w:hAnsi="宋体" w:eastAsia="宋体" w:cs="宋体"/>
          <w:spacing w:val="5"/>
          <w:sz w:val="20"/>
          <w:szCs w:val="20"/>
          <w:u w:val="single" w:color="auto"/>
        </w:rPr>
        <w:t xml:space="preserve"> （具体分包内容）</w:t>
      </w:r>
      <w:r>
        <w:rPr>
          <w:rFonts w:ascii="宋体" w:hAnsi="宋体" w:eastAsia="宋体" w:cs="宋体"/>
          <w:spacing w:val="-28"/>
          <w:sz w:val="20"/>
          <w:szCs w:val="20"/>
          <w:u w:val="single" w:color="auto"/>
        </w:rPr>
        <w:t xml:space="preserve"> </w:t>
      </w:r>
      <w:r>
        <w:rPr>
          <w:rFonts w:ascii="宋体" w:hAnsi="宋体" w:eastAsia="宋体" w:cs="宋体"/>
          <w:spacing w:val="5"/>
          <w:sz w:val="20"/>
          <w:szCs w:val="20"/>
        </w:rPr>
        <w:t>占合同总金额</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5"/>
          <w:sz w:val="20"/>
          <w:szCs w:val="20"/>
        </w:rPr>
        <w:t>%的工作内容。</w:t>
      </w:r>
    </w:p>
    <w:p w14:paraId="36B8D9D1">
      <w:pPr>
        <w:spacing w:before="29" w:line="424" w:lineRule="auto"/>
        <w:ind w:left="50" w:right="4" w:firstLine="424"/>
        <w:rPr>
          <w:rFonts w:ascii="宋体" w:hAnsi="宋体" w:eastAsia="宋体" w:cs="宋体"/>
          <w:sz w:val="20"/>
          <w:szCs w:val="20"/>
        </w:rPr>
      </w:pPr>
      <w:r>
        <w:rPr>
          <w:rFonts w:ascii="宋体" w:hAnsi="宋体" w:eastAsia="宋体" w:cs="宋体"/>
          <w:spacing w:val="9"/>
          <w:sz w:val="20"/>
          <w:szCs w:val="20"/>
        </w:rPr>
        <w:t>3.分包意向供应商</w:t>
      </w:r>
      <w:r>
        <w:rPr>
          <w:rFonts w:ascii="宋体" w:hAnsi="宋体" w:eastAsia="宋体" w:cs="宋体"/>
          <w:spacing w:val="-31"/>
          <w:sz w:val="20"/>
          <w:szCs w:val="20"/>
        </w:rPr>
        <w:t xml:space="preserve"> </w:t>
      </w:r>
      <w:r>
        <w:rPr>
          <w:rFonts w:ascii="宋体" w:hAnsi="宋体" w:eastAsia="宋体" w:cs="宋体"/>
          <w:spacing w:val="9"/>
          <w:sz w:val="20"/>
          <w:szCs w:val="20"/>
        </w:rPr>
        <w:t>2</w:t>
      </w:r>
      <w:r>
        <w:rPr>
          <w:rFonts w:ascii="宋体" w:hAnsi="宋体" w:eastAsia="宋体" w:cs="宋体"/>
          <w:spacing w:val="9"/>
          <w:sz w:val="20"/>
          <w:szCs w:val="20"/>
          <w:u w:val="single" w:color="auto"/>
        </w:rPr>
        <w:t xml:space="preserve">  （公司全称）  </w:t>
      </w:r>
      <w:r>
        <w:rPr>
          <w:rFonts w:ascii="宋体" w:hAnsi="宋体" w:eastAsia="宋体" w:cs="宋体"/>
          <w:spacing w:val="-89"/>
          <w:sz w:val="20"/>
          <w:szCs w:val="20"/>
        </w:rPr>
        <w:t xml:space="preserve"> </w:t>
      </w:r>
      <w:r>
        <w:rPr>
          <w:rFonts w:ascii="宋体" w:hAnsi="宋体" w:eastAsia="宋体" w:cs="宋体"/>
          <w:spacing w:val="9"/>
          <w:sz w:val="20"/>
          <w:szCs w:val="20"/>
        </w:rPr>
        <w:t>为</w:t>
      </w:r>
      <w:r>
        <w:rPr>
          <w:rFonts w:ascii="宋体" w:hAnsi="宋体" w:eastAsia="宋体" w:cs="宋体"/>
          <w:spacing w:val="9"/>
          <w:sz w:val="20"/>
          <w:szCs w:val="20"/>
          <w:u w:val="single" w:color="auto"/>
        </w:rPr>
        <w:t>（请填写：大型、中型、小型、微型）</w:t>
      </w:r>
      <w:r>
        <w:rPr>
          <w:rFonts w:ascii="宋体" w:hAnsi="宋体" w:eastAsia="宋体" w:cs="宋体"/>
          <w:spacing w:val="9"/>
          <w:sz w:val="20"/>
          <w:szCs w:val="20"/>
        </w:rPr>
        <w:t>企业，将承担适宜分</w:t>
      </w:r>
      <w:r>
        <w:rPr>
          <w:rFonts w:ascii="宋体" w:hAnsi="宋体" w:eastAsia="宋体" w:cs="宋体"/>
          <w:sz w:val="20"/>
          <w:szCs w:val="20"/>
        </w:rPr>
        <w:t xml:space="preserve"> </w:t>
      </w:r>
      <w:r>
        <w:rPr>
          <w:rFonts w:ascii="宋体" w:hAnsi="宋体" w:eastAsia="宋体" w:cs="宋体"/>
          <w:spacing w:val="5"/>
          <w:sz w:val="20"/>
          <w:szCs w:val="20"/>
        </w:rPr>
        <w:t>包部分</w:t>
      </w:r>
      <w:r>
        <w:rPr>
          <w:rFonts w:ascii="宋体" w:hAnsi="宋体" w:eastAsia="宋体" w:cs="宋体"/>
          <w:spacing w:val="5"/>
          <w:sz w:val="20"/>
          <w:szCs w:val="20"/>
          <w:u w:val="single" w:color="auto"/>
        </w:rPr>
        <w:t>（具体分包内容）</w:t>
      </w:r>
      <w:r>
        <w:rPr>
          <w:rFonts w:ascii="宋体" w:hAnsi="宋体" w:eastAsia="宋体" w:cs="宋体"/>
          <w:spacing w:val="-28"/>
          <w:sz w:val="20"/>
          <w:szCs w:val="20"/>
          <w:u w:val="single" w:color="auto"/>
        </w:rPr>
        <w:t xml:space="preserve"> </w:t>
      </w:r>
      <w:r>
        <w:rPr>
          <w:rFonts w:ascii="宋体" w:hAnsi="宋体" w:eastAsia="宋体" w:cs="宋体"/>
          <w:spacing w:val="5"/>
          <w:sz w:val="20"/>
          <w:szCs w:val="20"/>
          <w:u w:val="single" w:color="auto"/>
        </w:rPr>
        <w:t>占</w:t>
      </w:r>
      <w:r>
        <w:rPr>
          <w:rFonts w:ascii="宋体" w:hAnsi="宋体" w:eastAsia="宋体" w:cs="宋体"/>
          <w:spacing w:val="5"/>
          <w:sz w:val="20"/>
          <w:szCs w:val="20"/>
        </w:rPr>
        <w:t>合同总金额</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%的工作内容。</w:t>
      </w:r>
    </w:p>
    <w:p w14:paraId="3400A7DE">
      <w:pPr>
        <w:spacing w:before="32" w:line="324" w:lineRule="exact"/>
        <w:ind w:left="483"/>
        <w:rPr>
          <w:rFonts w:ascii="宋体" w:hAnsi="宋体" w:eastAsia="宋体" w:cs="宋体"/>
          <w:sz w:val="20"/>
          <w:szCs w:val="20"/>
        </w:rPr>
      </w:pPr>
      <w:r>
        <w:rPr>
          <w:rFonts w:ascii="宋体" w:hAnsi="宋体" w:eastAsia="宋体" w:cs="宋体"/>
          <w:position w:val="2"/>
          <w:sz w:val="20"/>
          <w:szCs w:val="20"/>
        </w:rPr>
        <w:t>…</w:t>
      </w:r>
    </w:p>
    <w:p w14:paraId="15F56111">
      <w:pPr>
        <w:spacing w:before="151" w:line="228" w:lineRule="auto"/>
        <w:ind w:left="470"/>
        <w:rPr>
          <w:rFonts w:ascii="宋体" w:hAnsi="宋体" w:eastAsia="宋体" w:cs="宋体"/>
          <w:sz w:val="20"/>
          <w:szCs w:val="20"/>
        </w:rPr>
      </w:pPr>
      <w:r>
        <w:rPr>
          <w:rFonts w:ascii="宋体" w:hAnsi="宋体" w:eastAsia="宋体" w:cs="宋体"/>
          <w:spacing w:val="9"/>
          <w:sz w:val="20"/>
          <w:szCs w:val="20"/>
        </w:rPr>
        <w:t>三、接受分包的企业与分包企业之间的关系</w:t>
      </w:r>
      <w:r>
        <w:rPr>
          <w:rFonts w:ascii="宋体" w:hAnsi="宋体" w:eastAsia="宋体" w:cs="宋体"/>
          <w:spacing w:val="3"/>
          <w:sz w:val="20"/>
          <w:szCs w:val="20"/>
        </w:rPr>
        <w:t>：</w:t>
      </w:r>
      <w:r>
        <w:rPr>
          <w:rFonts w:ascii="宋体" w:hAnsi="宋体" w:eastAsia="宋体" w:cs="宋体"/>
          <w:spacing w:val="-68"/>
          <w:sz w:val="20"/>
          <w:szCs w:val="20"/>
        </w:rPr>
        <w:t xml:space="preserve"> </w:t>
      </w:r>
      <w:r>
        <w:rPr>
          <w:rFonts w:ascii="宋体" w:hAnsi="宋体" w:eastAsia="宋体" w:cs="宋体"/>
          <w:spacing w:val="3"/>
          <w:sz w:val="20"/>
          <w:szCs w:val="20"/>
        </w:rPr>
        <w:t>（</w:t>
      </w:r>
      <w:r>
        <w:rPr>
          <w:rFonts w:ascii="宋体" w:hAnsi="宋体" w:eastAsia="宋体" w:cs="宋体"/>
          <w:spacing w:val="9"/>
          <w:sz w:val="20"/>
          <w:szCs w:val="20"/>
        </w:rPr>
        <w:t>接受分包的企业为中小企业时适用）</w:t>
      </w:r>
    </w:p>
    <w:p w14:paraId="761B19B6">
      <w:pPr>
        <w:spacing w:before="228" w:line="425" w:lineRule="auto"/>
        <w:ind w:left="52" w:right="4" w:firstLine="432"/>
        <w:rPr>
          <w:rFonts w:ascii="宋体" w:hAnsi="宋体" w:eastAsia="宋体" w:cs="宋体"/>
          <w:sz w:val="20"/>
          <w:szCs w:val="20"/>
        </w:rPr>
      </w:pPr>
      <w:r>
        <w:rPr>
          <w:rFonts w:ascii="宋体" w:hAnsi="宋体" w:eastAsia="宋体" w:cs="宋体"/>
          <w:spacing w:val="9"/>
          <w:sz w:val="20"/>
          <w:szCs w:val="20"/>
        </w:rPr>
        <w:t>1.分包意向供应商</w:t>
      </w:r>
      <w:r>
        <w:rPr>
          <w:rFonts w:ascii="宋体" w:hAnsi="宋体" w:eastAsia="宋体" w:cs="宋体"/>
          <w:spacing w:val="-22"/>
          <w:sz w:val="20"/>
          <w:szCs w:val="20"/>
        </w:rPr>
        <w:t xml:space="preserve"> </w:t>
      </w:r>
      <w:r>
        <w:rPr>
          <w:rFonts w:ascii="宋体" w:hAnsi="宋体" w:eastAsia="宋体" w:cs="宋体"/>
          <w:spacing w:val="9"/>
          <w:sz w:val="20"/>
          <w:szCs w:val="20"/>
        </w:rPr>
        <w:t>1</w:t>
      </w:r>
      <w:r>
        <w:rPr>
          <w:rFonts w:ascii="宋体" w:hAnsi="宋体" w:eastAsia="宋体" w:cs="宋体"/>
          <w:spacing w:val="9"/>
          <w:sz w:val="20"/>
          <w:szCs w:val="20"/>
          <w:u w:val="single" w:color="auto"/>
        </w:rPr>
        <w:t xml:space="preserve">  （公司全称）</w:t>
      </w:r>
      <w:r>
        <w:rPr>
          <w:rFonts w:ascii="宋体" w:hAnsi="宋体" w:eastAsia="宋体" w:cs="宋体"/>
          <w:spacing w:val="9"/>
          <w:sz w:val="20"/>
          <w:szCs w:val="20"/>
        </w:rPr>
        <w:t>与分包企业之间</w:t>
      </w:r>
      <w:r>
        <w:rPr>
          <w:rFonts w:ascii="宋体" w:hAnsi="宋体" w:eastAsia="宋体" w:cs="宋体"/>
          <w:spacing w:val="9"/>
          <w:sz w:val="20"/>
          <w:szCs w:val="20"/>
          <w:u w:val="single" w:color="auto"/>
        </w:rPr>
        <w:t>（请填写：是否存在）</w:t>
      </w:r>
      <w:r>
        <w:rPr>
          <w:rFonts w:ascii="宋体" w:hAnsi="宋体" w:eastAsia="宋体" w:cs="宋体"/>
          <w:spacing w:val="9"/>
          <w:sz w:val="20"/>
          <w:szCs w:val="20"/>
        </w:rPr>
        <w:t>直接控股、管理关系的情</w:t>
      </w:r>
      <w:r>
        <w:rPr>
          <w:rFonts w:ascii="宋体" w:hAnsi="宋体" w:eastAsia="宋体" w:cs="宋体"/>
          <w:sz w:val="20"/>
          <w:szCs w:val="20"/>
        </w:rPr>
        <w:t xml:space="preserve"> </w:t>
      </w:r>
      <w:r>
        <w:rPr>
          <w:rFonts w:ascii="宋体" w:hAnsi="宋体" w:eastAsia="宋体" w:cs="宋体"/>
          <w:spacing w:val="-7"/>
          <w:sz w:val="20"/>
          <w:szCs w:val="20"/>
        </w:rPr>
        <w:t>形。</w:t>
      </w:r>
    </w:p>
    <w:p w14:paraId="617A59F2">
      <w:pPr>
        <w:spacing w:before="30" w:line="427" w:lineRule="auto"/>
        <w:ind w:left="52" w:right="4" w:firstLine="419"/>
        <w:rPr>
          <w:rFonts w:ascii="宋体" w:hAnsi="宋体" w:eastAsia="宋体" w:cs="宋体"/>
          <w:sz w:val="20"/>
          <w:szCs w:val="20"/>
        </w:rPr>
      </w:pPr>
      <w:r>
        <w:rPr>
          <w:rFonts w:ascii="宋体" w:hAnsi="宋体" w:eastAsia="宋体" w:cs="宋体"/>
          <w:spacing w:val="10"/>
          <w:sz w:val="20"/>
          <w:szCs w:val="20"/>
        </w:rPr>
        <w:t>2.分包意向供应商</w:t>
      </w:r>
      <w:r>
        <w:rPr>
          <w:rFonts w:ascii="宋体" w:hAnsi="宋体" w:eastAsia="宋体" w:cs="宋体"/>
          <w:spacing w:val="-38"/>
          <w:sz w:val="20"/>
          <w:szCs w:val="20"/>
        </w:rPr>
        <w:t xml:space="preserve"> </w:t>
      </w:r>
      <w:r>
        <w:rPr>
          <w:rFonts w:ascii="宋体" w:hAnsi="宋体" w:eastAsia="宋体" w:cs="宋体"/>
          <w:spacing w:val="10"/>
          <w:sz w:val="20"/>
          <w:szCs w:val="20"/>
        </w:rPr>
        <w:t>2</w:t>
      </w:r>
      <w:r>
        <w:rPr>
          <w:rFonts w:ascii="宋体" w:hAnsi="宋体" w:eastAsia="宋体" w:cs="宋体"/>
          <w:spacing w:val="10"/>
          <w:sz w:val="20"/>
          <w:szCs w:val="20"/>
          <w:u w:val="single" w:color="auto"/>
        </w:rPr>
        <w:t xml:space="preserve">  （公司全称）</w:t>
      </w:r>
      <w:r>
        <w:rPr>
          <w:rFonts w:ascii="宋体" w:hAnsi="宋体" w:eastAsia="宋体" w:cs="宋体"/>
          <w:spacing w:val="10"/>
          <w:sz w:val="20"/>
          <w:szCs w:val="20"/>
        </w:rPr>
        <w:t>与分包企业之间</w:t>
      </w:r>
      <w:r>
        <w:rPr>
          <w:rFonts w:ascii="宋体" w:hAnsi="宋体" w:eastAsia="宋体" w:cs="宋体"/>
          <w:spacing w:val="10"/>
          <w:sz w:val="20"/>
          <w:szCs w:val="20"/>
          <w:u w:val="single" w:color="auto"/>
        </w:rPr>
        <w:t>（请填写</w:t>
      </w:r>
      <w:r>
        <w:rPr>
          <w:rFonts w:ascii="宋体" w:hAnsi="宋体" w:eastAsia="宋体" w:cs="宋体"/>
          <w:spacing w:val="9"/>
          <w:sz w:val="20"/>
          <w:szCs w:val="20"/>
          <w:u w:val="single" w:color="auto"/>
        </w:rPr>
        <w:t>：是否存在）</w:t>
      </w:r>
      <w:r>
        <w:rPr>
          <w:rFonts w:ascii="宋体" w:hAnsi="宋体" w:eastAsia="宋体" w:cs="宋体"/>
          <w:spacing w:val="9"/>
          <w:sz w:val="20"/>
          <w:szCs w:val="20"/>
        </w:rPr>
        <w:t>直接控股、管理关系的情</w:t>
      </w:r>
      <w:r>
        <w:rPr>
          <w:rFonts w:ascii="宋体" w:hAnsi="宋体" w:eastAsia="宋体" w:cs="宋体"/>
          <w:sz w:val="20"/>
          <w:szCs w:val="20"/>
        </w:rPr>
        <w:t xml:space="preserve"> </w:t>
      </w:r>
      <w:r>
        <w:rPr>
          <w:rFonts w:ascii="宋体" w:hAnsi="宋体" w:eastAsia="宋体" w:cs="宋体"/>
          <w:spacing w:val="-7"/>
          <w:sz w:val="20"/>
          <w:szCs w:val="20"/>
        </w:rPr>
        <w:t>形。</w:t>
      </w:r>
    </w:p>
    <w:p w14:paraId="630F4725">
      <w:pPr>
        <w:spacing w:before="27" w:line="324" w:lineRule="exact"/>
        <w:ind w:left="483"/>
        <w:rPr>
          <w:rFonts w:ascii="宋体" w:hAnsi="宋体" w:eastAsia="宋体" w:cs="宋体"/>
          <w:sz w:val="20"/>
          <w:szCs w:val="20"/>
        </w:rPr>
      </w:pPr>
      <w:r>
        <w:rPr>
          <w:rFonts w:ascii="宋体" w:hAnsi="宋体" w:eastAsia="宋体" w:cs="宋体"/>
          <w:position w:val="2"/>
          <w:sz w:val="20"/>
          <w:szCs w:val="20"/>
        </w:rPr>
        <w:t>…</w:t>
      </w:r>
    </w:p>
    <w:p w14:paraId="4051D877">
      <w:pPr>
        <w:spacing w:before="152" w:line="424" w:lineRule="auto"/>
        <w:ind w:left="52" w:right="1" w:firstLine="437"/>
        <w:rPr>
          <w:rFonts w:ascii="宋体" w:hAnsi="宋体" w:eastAsia="宋体" w:cs="宋体"/>
          <w:sz w:val="20"/>
          <w:szCs w:val="20"/>
        </w:rPr>
      </w:pPr>
      <w:r>
        <w:rPr>
          <w:rFonts w:ascii="宋体" w:hAnsi="宋体" w:eastAsia="宋体" w:cs="宋体"/>
          <w:spacing w:val="10"/>
          <w:sz w:val="20"/>
          <w:szCs w:val="20"/>
        </w:rPr>
        <w:t>四、如因违约过失责任而导致采购人经济损失或被索赔时</w:t>
      </w:r>
      <w:r>
        <w:rPr>
          <w:rFonts w:ascii="宋体" w:hAnsi="宋体" w:eastAsia="宋体" w:cs="宋体"/>
          <w:spacing w:val="-15"/>
          <w:sz w:val="20"/>
          <w:szCs w:val="20"/>
        </w:rPr>
        <w:t>，</w:t>
      </w:r>
      <w:r>
        <w:rPr>
          <w:rFonts w:ascii="宋体" w:hAnsi="宋体" w:eastAsia="宋体" w:cs="宋体"/>
          <w:spacing w:val="-15"/>
          <w:sz w:val="20"/>
          <w:szCs w:val="20"/>
          <w:u w:val="single" w:color="auto"/>
        </w:rPr>
        <w:t>（</w:t>
      </w:r>
      <w:r>
        <w:rPr>
          <w:rFonts w:ascii="宋体" w:hAnsi="宋体" w:eastAsia="宋体" w:cs="宋体"/>
          <w:spacing w:val="10"/>
          <w:sz w:val="20"/>
          <w:szCs w:val="20"/>
          <w:u w:val="single" w:color="auto"/>
        </w:rPr>
        <w:t>甲公司全称）</w:t>
      </w:r>
      <w:r>
        <w:rPr>
          <w:rFonts w:ascii="宋体" w:hAnsi="宋体" w:eastAsia="宋体" w:cs="宋体"/>
          <w:spacing w:val="10"/>
          <w:sz w:val="20"/>
          <w:szCs w:val="20"/>
        </w:rPr>
        <w:t>同意无条件优先清偿采购</w:t>
      </w:r>
      <w:r>
        <w:rPr>
          <w:rFonts w:ascii="宋体" w:hAnsi="宋体" w:eastAsia="宋体" w:cs="宋体"/>
          <w:spacing w:val="1"/>
          <w:sz w:val="20"/>
          <w:szCs w:val="20"/>
        </w:rPr>
        <w:t xml:space="preserve"> </w:t>
      </w:r>
      <w:r>
        <w:rPr>
          <w:rFonts w:ascii="宋体" w:hAnsi="宋体" w:eastAsia="宋体" w:cs="宋体"/>
          <w:spacing w:val="6"/>
          <w:sz w:val="20"/>
          <w:szCs w:val="20"/>
        </w:rPr>
        <w:t>人的一切债务和经济赔偿。</w:t>
      </w:r>
    </w:p>
    <w:p w14:paraId="12277306">
      <w:pPr>
        <w:spacing w:line="424" w:lineRule="auto"/>
        <w:rPr>
          <w:rFonts w:ascii="宋体" w:hAnsi="宋体" w:eastAsia="宋体" w:cs="宋体"/>
          <w:sz w:val="20"/>
          <w:szCs w:val="20"/>
        </w:rPr>
        <w:sectPr>
          <w:footerReference r:id="rId47" w:type="default"/>
          <w:pgSz w:w="11900" w:h="16838"/>
          <w:pgMar w:top="1423" w:right="1017" w:bottom="533" w:left="1198" w:header="0" w:footer="373" w:gutter="0"/>
          <w:cols w:space="720" w:num="1"/>
        </w:sectPr>
      </w:pPr>
    </w:p>
    <w:p w14:paraId="4377764D">
      <w:pPr>
        <w:spacing w:before="41" w:line="227" w:lineRule="auto"/>
        <w:ind w:left="473"/>
        <w:rPr>
          <w:rFonts w:ascii="宋体" w:hAnsi="宋体" w:eastAsia="宋体" w:cs="宋体"/>
          <w:sz w:val="20"/>
          <w:szCs w:val="20"/>
        </w:rPr>
      </w:pPr>
      <w:r>
        <w:rPr>
          <w:rFonts w:ascii="宋体" w:hAnsi="宋体" w:eastAsia="宋体" w:cs="宋体"/>
          <w:spacing w:val="9"/>
          <w:sz w:val="20"/>
          <w:szCs w:val="20"/>
        </w:rPr>
        <w:t>五、如中标，分包意向供应商不得以任何理由提</w:t>
      </w:r>
      <w:r>
        <w:rPr>
          <w:rFonts w:ascii="宋体" w:hAnsi="宋体" w:eastAsia="宋体" w:cs="宋体"/>
          <w:spacing w:val="8"/>
          <w:sz w:val="20"/>
          <w:szCs w:val="20"/>
        </w:rPr>
        <w:t>出终止本意向协议。</w:t>
      </w:r>
    </w:p>
    <w:p w14:paraId="51889135">
      <w:pPr>
        <w:spacing w:before="229" w:line="227" w:lineRule="auto"/>
        <w:jc w:val="right"/>
        <w:rPr>
          <w:rFonts w:ascii="宋体" w:hAnsi="宋体" w:eastAsia="宋体" w:cs="宋体"/>
          <w:sz w:val="20"/>
          <w:szCs w:val="20"/>
        </w:rPr>
      </w:pPr>
      <w:r>
        <w:rPr>
          <w:rFonts w:ascii="宋体" w:hAnsi="宋体" w:eastAsia="宋体" w:cs="宋体"/>
          <w:spacing w:val="7"/>
          <w:sz w:val="20"/>
          <w:szCs w:val="20"/>
        </w:rPr>
        <w:t>六、本意向书在自签署之日起生效，有效期内有效，如获中标资格，有效</w:t>
      </w:r>
      <w:r>
        <w:rPr>
          <w:rFonts w:ascii="宋体" w:hAnsi="宋体" w:eastAsia="宋体" w:cs="宋体"/>
          <w:spacing w:val="6"/>
          <w:sz w:val="20"/>
          <w:szCs w:val="20"/>
        </w:rPr>
        <w:t>期延续至合同履行完毕之日。</w:t>
      </w:r>
    </w:p>
    <w:p w14:paraId="63C26904">
      <w:pPr>
        <w:spacing w:before="231" w:line="227" w:lineRule="auto"/>
        <w:ind w:left="443"/>
        <w:rPr>
          <w:rFonts w:ascii="宋体" w:hAnsi="宋体" w:eastAsia="宋体" w:cs="宋体"/>
          <w:sz w:val="20"/>
          <w:szCs w:val="20"/>
        </w:rPr>
      </w:pPr>
      <w:r>
        <w:rPr>
          <w:rFonts w:ascii="宋体" w:hAnsi="宋体" w:eastAsia="宋体" w:cs="宋体"/>
          <w:spacing w:val="10"/>
          <w:sz w:val="20"/>
          <w:szCs w:val="20"/>
        </w:rPr>
        <w:t>七、本意向书正本一式</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0"/>
          <w:sz w:val="20"/>
          <w:szCs w:val="20"/>
        </w:rPr>
        <w:t>份，随投标文件装订</w:t>
      </w:r>
      <w:r>
        <w:rPr>
          <w:rFonts w:ascii="宋体" w:hAnsi="宋体" w:eastAsia="宋体" w:cs="宋体"/>
          <w:spacing w:val="-10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9"/>
          <w:sz w:val="20"/>
          <w:szCs w:val="20"/>
        </w:rPr>
        <w:t>份</w:t>
      </w:r>
      <w:r>
        <w:rPr>
          <w:rFonts w:ascii="宋体" w:hAnsi="宋体" w:eastAsia="宋体" w:cs="宋体"/>
          <w:spacing w:val="-8"/>
          <w:sz w:val="20"/>
          <w:szCs w:val="20"/>
        </w:rPr>
        <w:t>，</w:t>
      </w:r>
      <w:r>
        <w:rPr>
          <w:rFonts w:ascii="宋体" w:hAnsi="宋体" w:eastAsia="宋体" w:cs="宋体"/>
          <w:spacing w:val="-8"/>
          <w:sz w:val="20"/>
          <w:szCs w:val="20"/>
          <w:u w:val="single" w:color="auto"/>
        </w:rPr>
        <w:t>（</w:t>
      </w:r>
      <w:r>
        <w:rPr>
          <w:rFonts w:ascii="宋体" w:hAnsi="宋体" w:eastAsia="宋体" w:cs="宋体"/>
          <w:spacing w:val="9"/>
          <w:sz w:val="20"/>
          <w:szCs w:val="20"/>
          <w:u w:val="single" w:color="auto"/>
        </w:rPr>
        <w:t>甲公司全称）</w:t>
      </w:r>
      <w:r>
        <w:rPr>
          <w:rFonts w:ascii="宋体" w:hAnsi="宋体" w:eastAsia="宋体" w:cs="宋体"/>
          <w:spacing w:val="9"/>
          <w:sz w:val="20"/>
          <w:szCs w:val="20"/>
        </w:rPr>
        <w:t>及各分包意向供应商各一份。</w:t>
      </w:r>
    </w:p>
    <w:p w14:paraId="0189B7DB">
      <w:pPr>
        <w:pStyle w:val="7"/>
        <w:spacing w:line="263" w:lineRule="auto"/>
      </w:pPr>
    </w:p>
    <w:p w14:paraId="3EBFF67D">
      <w:pPr>
        <w:pStyle w:val="7"/>
        <w:spacing w:line="263" w:lineRule="auto"/>
      </w:pPr>
    </w:p>
    <w:p w14:paraId="15F1CBA6">
      <w:pPr>
        <w:pStyle w:val="7"/>
        <w:spacing w:line="263" w:lineRule="auto"/>
      </w:pPr>
    </w:p>
    <w:p w14:paraId="3000E0CF">
      <w:pPr>
        <w:pStyle w:val="7"/>
        <w:spacing w:line="263" w:lineRule="auto"/>
      </w:pPr>
    </w:p>
    <w:p w14:paraId="36A146D1">
      <w:pPr>
        <w:pStyle w:val="7"/>
        <w:spacing w:line="264" w:lineRule="auto"/>
      </w:pPr>
    </w:p>
    <w:p w14:paraId="6FE929F4">
      <w:pPr>
        <w:pStyle w:val="7"/>
        <w:spacing w:line="264" w:lineRule="auto"/>
      </w:pPr>
    </w:p>
    <w:p w14:paraId="4170AB30">
      <w:pPr>
        <w:spacing w:before="65" w:line="227" w:lineRule="auto"/>
        <w:ind w:left="26"/>
        <w:rPr>
          <w:rFonts w:ascii="宋体" w:hAnsi="宋体" w:eastAsia="宋体" w:cs="宋体"/>
          <w:sz w:val="20"/>
          <w:szCs w:val="20"/>
        </w:rPr>
      </w:pPr>
      <w:r>
        <w:rPr>
          <w:rFonts w:ascii="宋体" w:hAnsi="宋体" w:eastAsia="宋体" w:cs="宋体"/>
          <w:spacing w:val="1"/>
          <w:sz w:val="20"/>
          <w:szCs w:val="20"/>
        </w:rPr>
        <w:t>甲公司全称</w:t>
      </w:r>
      <w:r>
        <w:rPr>
          <w:rFonts w:ascii="宋体" w:hAnsi="宋体" w:eastAsia="宋体" w:cs="宋体"/>
          <w:spacing w:val="2"/>
          <w:sz w:val="20"/>
          <w:szCs w:val="20"/>
        </w:rPr>
        <w:t>：</w:t>
      </w:r>
      <w:r>
        <w:rPr>
          <w:rFonts w:ascii="宋体" w:hAnsi="宋体" w:eastAsia="宋体" w:cs="宋体"/>
          <w:spacing w:val="-68"/>
          <w:sz w:val="20"/>
          <w:szCs w:val="20"/>
        </w:rPr>
        <w:t xml:space="preserve"> </w:t>
      </w:r>
      <w:r>
        <w:rPr>
          <w:rFonts w:ascii="宋体" w:hAnsi="宋体" w:eastAsia="宋体" w:cs="宋体"/>
          <w:spacing w:val="2"/>
          <w:sz w:val="20"/>
          <w:szCs w:val="20"/>
        </w:rPr>
        <w:t>（</w:t>
      </w:r>
      <w:r>
        <w:rPr>
          <w:rFonts w:ascii="宋体" w:hAnsi="宋体" w:eastAsia="宋体" w:cs="宋体"/>
          <w:spacing w:val="1"/>
          <w:sz w:val="20"/>
          <w:szCs w:val="20"/>
        </w:rPr>
        <w:t>盖章）</w:t>
      </w:r>
    </w:p>
    <w:p w14:paraId="78568A1D">
      <w:pPr>
        <w:spacing w:before="229" w:line="424" w:lineRule="auto"/>
        <w:ind w:left="419" w:right="7255" w:hanging="419"/>
        <w:rPr>
          <w:rFonts w:ascii="宋体" w:hAnsi="宋体" w:eastAsia="宋体" w:cs="宋体"/>
          <w:sz w:val="20"/>
          <w:szCs w:val="20"/>
        </w:rPr>
      </w:pPr>
      <w:r>
        <w:rPr>
          <w:rFonts w:ascii="宋体" w:hAnsi="宋体" w:eastAsia="宋体" w:cs="宋体"/>
          <w:spacing w:val="7"/>
          <w:sz w:val="20"/>
          <w:szCs w:val="20"/>
        </w:rPr>
        <w:t xml:space="preserve">法定代表人（签字或盖章） </w:t>
      </w: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14:paraId="42AF8DDF">
      <w:pPr>
        <w:pStyle w:val="7"/>
        <w:spacing w:line="441" w:lineRule="auto"/>
      </w:pPr>
    </w:p>
    <w:p w14:paraId="620A0986">
      <w:pPr>
        <w:spacing w:before="65" w:line="227" w:lineRule="auto"/>
        <w:ind w:left="20"/>
        <w:rPr>
          <w:rFonts w:ascii="宋体" w:hAnsi="宋体" w:eastAsia="宋体" w:cs="宋体"/>
          <w:sz w:val="20"/>
          <w:szCs w:val="20"/>
        </w:rPr>
      </w:pPr>
      <w:r>
        <w:rPr>
          <w:rFonts w:ascii="宋体" w:hAnsi="宋体" w:eastAsia="宋体" w:cs="宋体"/>
          <w:spacing w:val="2"/>
          <w:sz w:val="20"/>
          <w:szCs w:val="20"/>
        </w:rPr>
        <w:t>乙公司全称：</w:t>
      </w:r>
      <w:r>
        <w:rPr>
          <w:rFonts w:ascii="宋体" w:hAnsi="宋体" w:eastAsia="宋体" w:cs="宋体"/>
          <w:spacing w:val="-69"/>
          <w:sz w:val="20"/>
          <w:szCs w:val="20"/>
        </w:rPr>
        <w:t xml:space="preserve"> </w:t>
      </w:r>
      <w:r>
        <w:rPr>
          <w:rFonts w:ascii="宋体" w:hAnsi="宋体" w:eastAsia="宋体" w:cs="宋体"/>
          <w:spacing w:val="2"/>
          <w:sz w:val="20"/>
          <w:szCs w:val="20"/>
        </w:rPr>
        <w:t>（盖章）</w:t>
      </w:r>
    </w:p>
    <w:p w14:paraId="00EF0553">
      <w:pPr>
        <w:spacing w:before="227" w:line="426" w:lineRule="auto"/>
        <w:ind w:right="7255"/>
        <w:rPr>
          <w:rFonts w:ascii="宋体" w:hAnsi="宋体" w:eastAsia="宋体" w:cs="宋体"/>
          <w:sz w:val="20"/>
          <w:szCs w:val="20"/>
        </w:rPr>
      </w:pPr>
      <w:r>
        <w:rPr>
          <w:rFonts w:ascii="宋体" w:hAnsi="宋体" w:eastAsia="宋体" w:cs="宋体"/>
          <w:spacing w:val="7"/>
          <w:sz w:val="20"/>
          <w:szCs w:val="20"/>
        </w:rPr>
        <w:t xml:space="preserve">法定代表人（签字或盖章） </w:t>
      </w: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14:paraId="5352C7B1">
      <w:pPr>
        <w:pStyle w:val="7"/>
        <w:spacing w:line="436" w:lineRule="auto"/>
      </w:pPr>
    </w:p>
    <w:p w14:paraId="0A9F18B8">
      <w:pPr>
        <w:spacing w:before="66" w:line="227" w:lineRule="auto"/>
        <w:ind w:left="13"/>
        <w:rPr>
          <w:rFonts w:ascii="宋体" w:hAnsi="宋体" w:eastAsia="宋体" w:cs="宋体"/>
          <w:sz w:val="20"/>
          <w:szCs w:val="20"/>
        </w:rPr>
      </w:pPr>
      <w:r>
        <w:rPr>
          <w:rFonts w:ascii="宋体" w:hAnsi="宋体" w:eastAsia="宋体" w:cs="宋体"/>
          <w:spacing w:val="5"/>
          <w:sz w:val="20"/>
          <w:szCs w:val="20"/>
        </w:rPr>
        <w:t>……公司全称（盖章）</w:t>
      </w:r>
    </w:p>
    <w:p w14:paraId="080A0CC3">
      <w:pPr>
        <w:spacing w:before="230" w:line="424" w:lineRule="auto"/>
        <w:ind w:left="419" w:right="7046" w:hanging="419"/>
        <w:rPr>
          <w:rFonts w:ascii="宋体" w:hAnsi="宋体" w:eastAsia="宋体" w:cs="宋体"/>
          <w:sz w:val="20"/>
          <w:szCs w:val="20"/>
        </w:rPr>
      </w:pPr>
      <w:r>
        <w:rPr>
          <w:rFonts w:ascii="宋体" w:hAnsi="宋体" w:eastAsia="宋体" w:cs="宋体"/>
          <w:spacing w:val="6"/>
          <w:sz w:val="20"/>
          <w:szCs w:val="20"/>
        </w:rPr>
        <w:t>法定代表人</w:t>
      </w:r>
      <w:r>
        <w:rPr>
          <w:rFonts w:ascii="宋体" w:hAnsi="宋体" w:eastAsia="宋体" w:cs="宋体"/>
          <w:spacing w:val="1"/>
          <w:sz w:val="20"/>
          <w:szCs w:val="20"/>
        </w:rPr>
        <w:t>：</w:t>
      </w:r>
      <w:r>
        <w:rPr>
          <w:rFonts w:ascii="宋体" w:hAnsi="宋体" w:eastAsia="宋体" w:cs="宋体"/>
          <w:spacing w:val="-68"/>
          <w:sz w:val="20"/>
          <w:szCs w:val="20"/>
        </w:rPr>
        <w:t xml:space="preserve"> </w:t>
      </w:r>
      <w:r>
        <w:rPr>
          <w:rFonts w:ascii="宋体" w:hAnsi="宋体" w:eastAsia="宋体" w:cs="宋体"/>
          <w:spacing w:val="1"/>
          <w:sz w:val="20"/>
          <w:szCs w:val="20"/>
        </w:rPr>
        <w:t>（</w:t>
      </w:r>
      <w:r>
        <w:rPr>
          <w:rFonts w:ascii="宋体" w:hAnsi="宋体" w:eastAsia="宋体" w:cs="宋体"/>
          <w:spacing w:val="6"/>
          <w:sz w:val="20"/>
          <w:szCs w:val="20"/>
        </w:rPr>
        <w:t>签字或盖章）</w:t>
      </w:r>
      <w:r>
        <w:rPr>
          <w:rFonts w:ascii="宋体" w:hAnsi="宋体" w:eastAsia="宋体" w:cs="宋体"/>
          <w:sz w:val="20"/>
          <w:szCs w:val="20"/>
        </w:rPr>
        <w:t xml:space="preserve"> </w:t>
      </w: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14:paraId="49D59041">
      <w:pPr>
        <w:pStyle w:val="7"/>
        <w:spacing w:line="441" w:lineRule="auto"/>
      </w:pPr>
    </w:p>
    <w:p w14:paraId="65971983">
      <w:pPr>
        <w:spacing w:before="65" w:line="227" w:lineRule="auto"/>
        <w:rPr>
          <w:rFonts w:ascii="宋体" w:hAnsi="宋体" w:eastAsia="宋体" w:cs="宋体"/>
          <w:sz w:val="20"/>
          <w:szCs w:val="20"/>
        </w:rPr>
      </w:pPr>
      <w:r>
        <w:rPr>
          <w:rFonts w:ascii="宋体" w:hAnsi="宋体" w:eastAsia="宋体" w:cs="宋体"/>
          <w:b/>
          <w:bCs/>
          <w:spacing w:val="7"/>
          <w:sz w:val="20"/>
          <w:szCs w:val="20"/>
        </w:rPr>
        <w:t>注：1．各方成员应在本意向书上共同盖章确认。</w:t>
      </w:r>
    </w:p>
    <w:p w14:paraId="3879CAF5">
      <w:pPr>
        <w:spacing w:before="227" w:line="227" w:lineRule="auto"/>
        <w:ind w:left="465"/>
        <w:rPr>
          <w:rFonts w:ascii="宋体" w:hAnsi="宋体" w:eastAsia="宋体" w:cs="宋体"/>
          <w:sz w:val="20"/>
          <w:szCs w:val="20"/>
        </w:rPr>
      </w:pPr>
      <w:r>
        <w:rPr>
          <w:rFonts w:ascii="宋体" w:hAnsi="宋体" w:eastAsia="宋体" w:cs="宋体"/>
          <w:spacing w:val="8"/>
          <w:sz w:val="20"/>
          <w:szCs w:val="20"/>
        </w:rPr>
        <w:t>2．本意向书内容将作为签订合同的附件之一。</w:t>
      </w:r>
    </w:p>
    <w:p w14:paraId="7899D8CB">
      <w:pPr>
        <w:spacing w:line="227" w:lineRule="auto"/>
        <w:rPr>
          <w:rFonts w:ascii="宋体" w:hAnsi="宋体" w:eastAsia="宋体" w:cs="宋体"/>
          <w:sz w:val="20"/>
          <w:szCs w:val="20"/>
        </w:rPr>
        <w:sectPr>
          <w:footerReference r:id="rId48" w:type="default"/>
          <w:pgSz w:w="11900" w:h="16838"/>
          <w:pgMar w:top="1394" w:right="952" w:bottom="533" w:left="1198" w:header="0" w:footer="372" w:gutter="0"/>
          <w:cols w:space="720" w:num="1"/>
        </w:sectPr>
      </w:pPr>
    </w:p>
    <w:p w14:paraId="506E1436">
      <w:pPr>
        <w:spacing w:before="56" w:line="219" w:lineRule="auto"/>
        <w:outlineLvl w:val="1"/>
        <w:rPr>
          <w:rFonts w:ascii="宋体" w:hAnsi="宋体" w:eastAsia="宋体" w:cs="宋体"/>
          <w:sz w:val="28"/>
          <w:szCs w:val="28"/>
        </w:rPr>
      </w:pPr>
      <w:r>
        <w:rPr>
          <w:rFonts w:ascii="宋体" w:hAnsi="宋体" w:eastAsia="宋体" w:cs="宋体"/>
          <w:b/>
          <w:bCs/>
          <w:spacing w:val="-8"/>
          <w:sz w:val="28"/>
          <w:szCs w:val="28"/>
        </w:rPr>
        <w:t>附件二十二</w:t>
      </w:r>
    </w:p>
    <w:p w14:paraId="3584AA35">
      <w:pPr>
        <w:pStyle w:val="7"/>
        <w:spacing w:line="334" w:lineRule="auto"/>
      </w:pPr>
    </w:p>
    <w:p w14:paraId="5E16C2DD">
      <w:pPr>
        <w:pStyle w:val="7"/>
        <w:spacing w:line="335" w:lineRule="auto"/>
      </w:pPr>
    </w:p>
    <w:p w14:paraId="7DD293F1">
      <w:pPr>
        <w:spacing w:before="94" w:line="226" w:lineRule="auto"/>
        <w:ind w:left="2567"/>
        <w:outlineLvl w:val="0"/>
        <w:rPr>
          <w:rFonts w:ascii="宋体" w:hAnsi="宋体" w:eastAsia="宋体" w:cs="宋体"/>
          <w:sz w:val="29"/>
          <w:szCs w:val="29"/>
        </w:rPr>
      </w:pPr>
      <w:r>
        <w:rPr>
          <w:rFonts w:ascii="宋体" w:hAnsi="宋体" w:eastAsia="宋体" w:cs="宋体"/>
          <w:b/>
          <w:bCs/>
          <w:spacing w:val="6"/>
          <w:sz w:val="29"/>
          <w:szCs w:val="29"/>
        </w:rPr>
        <w:t>其他有利于投标人的资料（如有）</w:t>
      </w:r>
    </w:p>
    <w:p w14:paraId="12D20563">
      <w:pPr>
        <w:spacing w:line="226" w:lineRule="auto"/>
        <w:rPr>
          <w:rFonts w:ascii="宋体" w:hAnsi="宋体" w:eastAsia="宋体" w:cs="宋体"/>
          <w:sz w:val="29"/>
          <w:szCs w:val="29"/>
        </w:rPr>
        <w:sectPr>
          <w:footerReference r:id="rId49" w:type="default"/>
          <w:pgSz w:w="11900" w:h="16838"/>
          <w:pgMar w:top="1423" w:right="1784" w:bottom="533" w:left="1223" w:header="0" w:footer="372" w:gutter="0"/>
          <w:cols w:space="720" w:num="1"/>
        </w:sectPr>
      </w:pPr>
    </w:p>
    <w:p w14:paraId="65CFA2C6">
      <w:pPr>
        <w:spacing w:before="60" w:line="226" w:lineRule="auto"/>
        <w:ind w:left="3693"/>
        <w:outlineLvl w:val="0"/>
        <w:rPr>
          <w:rFonts w:ascii="宋体" w:hAnsi="宋体" w:eastAsia="宋体" w:cs="宋体"/>
          <w:sz w:val="29"/>
          <w:szCs w:val="29"/>
        </w:rPr>
      </w:pPr>
      <w:r>
        <w:rPr>
          <w:rFonts w:ascii="宋体" w:hAnsi="宋体" w:eastAsia="宋体" w:cs="宋体"/>
          <w:b/>
          <w:bCs/>
          <w:spacing w:val="2"/>
          <w:sz w:val="29"/>
          <w:szCs w:val="29"/>
        </w:rPr>
        <w:t>中小企业划分标准</w:t>
      </w:r>
    </w:p>
    <w:p w14:paraId="150142D3">
      <w:pPr>
        <w:spacing w:before="228" w:line="335" w:lineRule="auto"/>
        <w:ind w:left="73" w:right="75" w:firstLine="481"/>
        <w:rPr>
          <w:rFonts w:ascii="宋体" w:hAnsi="宋体" w:eastAsia="宋体" w:cs="宋体"/>
          <w:sz w:val="23"/>
          <w:szCs w:val="23"/>
        </w:rPr>
      </w:pPr>
      <w:r>
        <w:rPr>
          <w:rFonts w:ascii="宋体" w:hAnsi="宋体" w:eastAsia="宋体" w:cs="宋体"/>
          <w:spacing w:val="11"/>
          <w:sz w:val="23"/>
          <w:szCs w:val="23"/>
        </w:rPr>
        <w:t>工业和信息化部、国家统计局、发展改革委、财政部等</w:t>
      </w:r>
      <w:r>
        <w:rPr>
          <w:rFonts w:ascii="宋体" w:hAnsi="宋体" w:eastAsia="宋体" w:cs="宋体"/>
          <w:spacing w:val="10"/>
          <w:sz w:val="23"/>
          <w:szCs w:val="23"/>
        </w:rPr>
        <w:t>四部门《关于印发中小企业划型</w:t>
      </w:r>
      <w:r>
        <w:rPr>
          <w:rFonts w:ascii="宋体" w:hAnsi="宋体" w:eastAsia="宋体" w:cs="宋体"/>
          <w:sz w:val="23"/>
          <w:szCs w:val="23"/>
        </w:rPr>
        <w:t xml:space="preserve"> </w:t>
      </w:r>
      <w:r>
        <w:rPr>
          <w:rFonts w:ascii="宋体" w:hAnsi="宋体" w:eastAsia="宋体" w:cs="宋体"/>
          <w:spacing w:val="7"/>
          <w:sz w:val="23"/>
          <w:szCs w:val="23"/>
        </w:rPr>
        <w:t>标准规定的通知》（工信部联企业〔2011〕300</w:t>
      </w:r>
      <w:r>
        <w:rPr>
          <w:rFonts w:ascii="宋体" w:hAnsi="宋体" w:eastAsia="宋体" w:cs="宋体"/>
          <w:spacing w:val="-37"/>
          <w:sz w:val="23"/>
          <w:szCs w:val="23"/>
        </w:rPr>
        <w:t xml:space="preserve"> </w:t>
      </w:r>
      <w:r>
        <w:rPr>
          <w:rFonts w:ascii="宋体" w:hAnsi="宋体" w:eastAsia="宋体" w:cs="宋体"/>
          <w:spacing w:val="7"/>
          <w:sz w:val="23"/>
          <w:szCs w:val="23"/>
        </w:rPr>
        <w:t>号）规定中小企业划型标准如表所</w:t>
      </w:r>
      <w:r>
        <w:rPr>
          <w:rFonts w:ascii="宋体" w:hAnsi="宋体" w:eastAsia="宋体" w:cs="宋体"/>
          <w:spacing w:val="6"/>
          <w:sz w:val="23"/>
          <w:szCs w:val="23"/>
        </w:rPr>
        <w:t>示：</w:t>
      </w:r>
    </w:p>
    <w:tbl>
      <w:tblPr>
        <w:tblStyle w:val="23"/>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04C20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3F1A4B03">
            <w:pPr>
              <w:spacing w:line="250" w:lineRule="auto"/>
              <w:rPr>
                <w:rFonts w:ascii="Arial"/>
                <w:sz w:val="21"/>
              </w:rPr>
            </w:pPr>
          </w:p>
          <w:p w14:paraId="282F29AC">
            <w:pPr>
              <w:spacing w:line="250" w:lineRule="auto"/>
              <w:rPr>
                <w:rFonts w:ascii="Arial"/>
                <w:sz w:val="21"/>
              </w:rPr>
            </w:pPr>
          </w:p>
          <w:p w14:paraId="12611D55">
            <w:pPr>
              <w:spacing w:line="251" w:lineRule="auto"/>
              <w:rPr>
                <w:rFonts w:ascii="Arial"/>
                <w:sz w:val="21"/>
              </w:rPr>
            </w:pPr>
          </w:p>
          <w:p w14:paraId="31874652">
            <w:pPr>
              <w:spacing w:before="65" w:line="228" w:lineRule="auto"/>
              <w:ind w:left="18"/>
              <w:rPr>
                <w:rFonts w:ascii="宋体" w:hAnsi="宋体" w:eastAsia="宋体" w:cs="宋体"/>
                <w:sz w:val="20"/>
                <w:szCs w:val="20"/>
              </w:rPr>
            </w:pPr>
            <w:r>
              <w:rPr>
                <w:rFonts w:ascii="宋体" w:hAnsi="宋体" w:eastAsia="宋体" w:cs="宋体"/>
                <w:spacing w:val="4"/>
                <w:sz w:val="20"/>
                <w:szCs w:val="20"/>
              </w:rPr>
              <w:t>农、林、牧、渔业</w:t>
            </w:r>
          </w:p>
        </w:tc>
        <w:tc>
          <w:tcPr>
            <w:tcW w:w="8039" w:type="dxa"/>
            <w:gridSpan w:val="2"/>
            <w:vAlign w:val="top"/>
          </w:tcPr>
          <w:p w14:paraId="61EAD753">
            <w:pPr>
              <w:spacing w:before="125" w:line="228" w:lineRule="auto"/>
              <w:ind w:left="1899"/>
              <w:rPr>
                <w:rFonts w:ascii="宋体" w:hAnsi="宋体" w:eastAsia="宋体" w:cs="宋体"/>
                <w:sz w:val="20"/>
                <w:szCs w:val="20"/>
              </w:rPr>
            </w:pPr>
            <w:r>
              <w:rPr>
                <w:rFonts w:ascii="宋体" w:hAnsi="宋体" w:eastAsia="宋体" w:cs="宋体"/>
                <w:spacing w:val="6"/>
                <w:sz w:val="20"/>
                <w:szCs w:val="20"/>
              </w:rPr>
              <w:t>营业收入</w:t>
            </w:r>
            <w:r>
              <w:rPr>
                <w:rFonts w:ascii="宋体" w:hAnsi="宋体" w:eastAsia="宋体" w:cs="宋体"/>
                <w:spacing w:val="-27"/>
                <w:sz w:val="20"/>
                <w:szCs w:val="20"/>
              </w:rPr>
              <w:t xml:space="preserve"> </w:t>
            </w:r>
            <w:r>
              <w:rPr>
                <w:rFonts w:ascii="宋体" w:hAnsi="宋体" w:eastAsia="宋体" w:cs="宋体"/>
                <w:spacing w:val="6"/>
                <w:sz w:val="20"/>
                <w:szCs w:val="20"/>
              </w:rPr>
              <w:t>20000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511C8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0899E68E">
            <w:pPr>
              <w:rPr>
                <w:rFonts w:ascii="Arial"/>
                <w:sz w:val="21"/>
              </w:rPr>
            </w:pPr>
          </w:p>
        </w:tc>
        <w:tc>
          <w:tcPr>
            <w:tcW w:w="1048" w:type="dxa"/>
            <w:vAlign w:val="top"/>
          </w:tcPr>
          <w:p w14:paraId="1884518F">
            <w:pPr>
              <w:spacing w:before="121"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1" w:type="dxa"/>
            <w:vAlign w:val="top"/>
          </w:tcPr>
          <w:p w14:paraId="26E3833C">
            <w:pPr>
              <w:spacing w:before="121" w:line="228" w:lineRule="auto"/>
              <w:ind w:left="2476"/>
              <w:rPr>
                <w:rFonts w:ascii="宋体" w:hAnsi="宋体" w:eastAsia="宋体" w:cs="宋体"/>
                <w:sz w:val="20"/>
                <w:szCs w:val="20"/>
              </w:rPr>
            </w:pPr>
            <w:r>
              <w:rPr>
                <w:rFonts w:ascii="宋体" w:hAnsi="宋体" w:eastAsia="宋体" w:cs="宋体"/>
                <w:spacing w:val="3"/>
                <w:sz w:val="20"/>
                <w:szCs w:val="20"/>
              </w:rPr>
              <w:t>500</w:t>
            </w:r>
            <w:r>
              <w:rPr>
                <w:rFonts w:ascii="宋体" w:hAnsi="宋体" w:eastAsia="宋体" w:cs="宋体"/>
                <w:spacing w:val="-30"/>
                <w:sz w:val="20"/>
                <w:szCs w:val="20"/>
              </w:rPr>
              <w:t xml:space="preserve"> </w:t>
            </w:r>
            <w:r>
              <w:rPr>
                <w:rFonts w:ascii="宋体" w:hAnsi="宋体" w:eastAsia="宋体" w:cs="宋体"/>
                <w:spacing w:val="3"/>
                <w:sz w:val="20"/>
                <w:szCs w:val="20"/>
              </w:rPr>
              <w:t>万元-20 000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2C32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FA86248">
            <w:pPr>
              <w:rPr>
                <w:rFonts w:ascii="Arial"/>
                <w:sz w:val="21"/>
              </w:rPr>
            </w:pPr>
          </w:p>
        </w:tc>
        <w:tc>
          <w:tcPr>
            <w:tcW w:w="1048" w:type="dxa"/>
            <w:vAlign w:val="top"/>
          </w:tcPr>
          <w:p w14:paraId="09CCF89A">
            <w:pPr>
              <w:spacing w:before="123"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1" w:type="dxa"/>
            <w:vAlign w:val="top"/>
          </w:tcPr>
          <w:p w14:paraId="6ABC4304">
            <w:pPr>
              <w:spacing w:before="123" w:line="228" w:lineRule="auto"/>
              <w:ind w:left="2685"/>
              <w:rPr>
                <w:rFonts w:ascii="宋体" w:hAnsi="宋体" w:eastAsia="宋体" w:cs="宋体"/>
                <w:sz w:val="20"/>
                <w:szCs w:val="20"/>
              </w:rPr>
            </w:pPr>
            <w:r>
              <w:rPr>
                <w:rFonts w:ascii="宋体" w:hAnsi="宋体" w:eastAsia="宋体" w:cs="宋体"/>
                <w:spacing w:val="2"/>
                <w:sz w:val="20"/>
                <w:szCs w:val="20"/>
              </w:rPr>
              <w:t>50</w:t>
            </w:r>
            <w:r>
              <w:rPr>
                <w:rFonts w:ascii="宋体" w:hAnsi="宋体" w:eastAsia="宋体" w:cs="宋体"/>
                <w:spacing w:val="-28"/>
                <w:sz w:val="20"/>
                <w:szCs w:val="20"/>
              </w:rPr>
              <w:t xml:space="preserve"> </w:t>
            </w:r>
            <w:r>
              <w:rPr>
                <w:rFonts w:ascii="宋体" w:hAnsi="宋体" w:eastAsia="宋体" w:cs="宋体"/>
                <w:spacing w:val="2"/>
                <w:sz w:val="20"/>
                <w:szCs w:val="20"/>
              </w:rPr>
              <w:t>万元-500</w:t>
            </w:r>
            <w:r>
              <w:rPr>
                <w:rFonts w:ascii="宋体" w:hAnsi="宋体" w:eastAsia="宋体" w:cs="宋体"/>
                <w:spacing w:val="-31"/>
                <w:sz w:val="20"/>
                <w:szCs w:val="20"/>
              </w:rPr>
              <w:t xml:space="preserve"> </w:t>
            </w:r>
            <w:r>
              <w:rPr>
                <w:rFonts w:ascii="宋体" w:hAnsi="宋体" w:eastAsia="宋体" w:cs="宋体"/>
                <w:spacing w:val="2"/>
                <w:sz w:val="20"/>
                <w:szCs w:val="20"/>
              </w:rPr>
              <w:t>万元</w:t>
            </w:r>
          </w:p>
        </w:tc>
      </w:tr>
      <w:tr w14:paraId="6EA3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01ABD7A">
            <w:pPr>
              <w:rPr>
                <w:rFonts w:ascii="Arial"/>
                <w:sz w:val="21"/>
              </w:rPr>
            </w:pPr>
          </w:p>
        </w:tc>
        <w:tc>
          <w:tcPr>
            <w:tcW w:w="1048" w:type="dxa"/>
            <w:vAlign w:val="top"/>
          </w:tcPr>
          <w:p w14:paraId="1CF671F9">
            <w:pPr>
              <w:spacing w:before="122"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1" w:type="dxa"/>
            <w:vAlign w:val="top"/>
          </w:tcPr>
          <w:p w14:paraId="62E3FEAE">
            <w:pPr>
              <w:spacing w:before="123" w:line="228" w:lineRule="auto"/>
              <w:ind w:left="2922"/>
              <w:rPr>
                <w:rFonts w:ascii="宋体" w:hAnsi="宋体" w:eastAsia="宋体" w:cs="宋体"/>
                <w:sz w:val="20"/>
                <w:szCs w:val="20"/>
              </w:rPr>
            </w:pPr>
            <w:r>
              <w:rPr>
                <w:rFonts w:ascii="宋体" w:hAnsi="宋体" w:eastAsia="宋体" w:cs="宋体"/>
                <w:spacing w:val="3"/>
                <w:sz w:val="20"/>
                <w:szCs w:val="20"/>
              </w:rPr>
              <w:t>50</w:t>
            </w:r>
            <w:r>
              <w:rPr>
                <w:rFonts w:ascii="宋体" w:hAnsi="宋体" w:eastAsia="宋体" w:cs="宋体"/>
                <w:spacing w:val="-32"/>
                <w:sz w:val="20"/>
                <w:szCs w:val="20"/>
              </w:rPr>
              <w:t xml:space="preserve"> </w:t>
            </w:r>
            <w:r>
              <w:rPr>
                <w:rFonts w:ascii="宋体" w:hAnsi="宋体" w:eastAsia="宋体" w:cs="宋体"/>
                <w:spacing w:val="3"/>
                <w:sz w:val="20"/>
                <w:szCs w:val="20"/>
              </w:rPr>
              <w:t>万元以下</w:t>
            </w:r>
          </w:p>
        </w:tc>
      </w:tr>
      <w:tr w14:paraId="1BC0A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733" w:type="dxa"/>
            <w:vMerge w:val="restart"/>
            <w:tcBorders>
              <w:bottom w:val="nil"/>
            </w:tcBorders>
            <w:vAlign w:val="top"/>
          </w:tcPr>
          <w:p w14:paraId="29842D68">
            <w:pPr>
              <w:spacing w:before="54"/>
              <w:ind w:left="633"/>
              <w:rPr>
                <w:rFonts w:ascii="宋体" w:hAnsi="宋体" w:eastAsia="宋体" w:cs="宋体"/>
                <w:sz w:val="20"/>
                <w:szCs w:val="20"/>
              </w:rPr>
            </w:pPr>
            <w:r>
              <w:rPr>
                <w:rFonts w:ascii="宋体" w:hAnsi="宋体" w:eastAsia="宋体" w:cs="宋体"/>
                <w:spacing w:val="3"/>
                <w:sz w:val="20"/>
                <w:szCs w:val="20"/>
              </w:rPr>
              <w:t>工业</w:t>
            </w:r>
          </w:p>
          <w:p w14:paraId="2A412F08">
            <w:pPr>
              <w:spacing w:before="55" w:line="283" w:lineRule="auto"/>
              <w:ind w:left="156" w:right="73" w:hanging="128"/>
              <w:jc w:val="both"/>
              <w:rPr>
                <w:rFonts w:ascii="宋体" w:hAnsi="宋体" w:eastAsia="宋体" w:cs="宋体"/>
                <w:sz w:val="20"/>
                <w:szCs w:val="20"/>
              </w:rPr>
            </w:pPr>
            <w:r>
              <w:rPr>
                <w:rFonts w:ascii="宋体" w:hAnsi="宋体" w:eastAsia="宋体" w:cs="宋体"/>
                <w:spacing w:val="3"/>
                <w:sz w:val="20"/>
                <w:szCs w:val="20"/>
              </w:rPr>
              <w:t>（包括采矿业，制</w:t>
            </w:r>
            <w:r>
              <w:rPr>
                <w:rFonts w:ascii="宋体" w:hAnsi="宋体" w:eastAsia="宋体" w:cs="宋体"/>
                <w:sz w:val="20"/>
                <w:szCs w:val="20"/>
              </w:rPr>
              <w:t xml:space="preserve"> </w:t>
            </w:r>
            <w:r>
              <w:rPr>
                <w:rFonts w:ascii="宋体" w:hAnsi="宋体" w:eastAsia="宋体" w:cs="宋体"/>
                <w:spacing w:val="8"/>
                <w:sz w:val="20"/>
                <w:szCs w:val="20"/>
              </w:rPr>
              <w:t>造业，电力、热</w:t>
            </w:r>
            <w:r>
              <w:rPr>
                <w:rFonts w:ascii="宋体" w:hAnsi="宋体" w:eastAsia="宋体" w:cs="宋体"/>
                <w:spacing w:val="5"/>
                <w:sz w:val="20"/>
                <w:szCs w:val="20"/>
              </w:rPr>
              <w:t xml:space="preserve"> </w:t>
            </w:r>
            <w:r>
              <w:rPr>
                <w:rFonts w:ascii="宋体" w:hAnsi="宋体" w:eastAsia="宋体" w:cs="宋体"/>
                <w:spacing w:val="8"/>
                <w:sz w:val="20"/>
                <w:szCs w:val="20"/>
              </w:rPr>
              <w:t>力、燃气及水生</w:t>
            </w:r>
          </w:p>
          <w:p w14:paraId="10FD13B7">
            <w:pPr>
              <w:spacing w:before="30" w:line="265" w:lineRule="auto"/>
              <w:ind w:left="629" w:right="423" w:hanging="155"/>
              <w:rPr>
                <w:rFonts w:ascii="宋体" w:hAnsi="宋体" w:eastAsia="宋体" w:cs="宋体"/>
                <w:sz w:val="20"/>
                <w:szCs w:val="20"/>
              </w:rPr>
            </w:pPr>
            <w:r>
              <w:rPr>
                <w:rFonts w:ascii="宋体" w:hAnsi="宋体" w:eastAsia="宋体" w:cs="宋体"/>
                <w:spacing w:val="7"/>
                <w:sz w:val="20"/>
                <w:szCs w:val="20"/>
              </w:rPr>
              <w:t>产和供应</w:t>
            </w:r>
            <w:r>
              <w:rPr>
                <w:rFonts w:ascii="宋体" w:hAnsi="宋体" w:eastAsia="宋体" w:cs="宋体"/>
                <w:spacing w:val="1"/>
                <w:sz w:val="20"/>
                <w:szCs w:val="20"/>
              </w:rPr>
              <w:t xml:space="preserve"> </w:t>
            </w:r>
            <w:r>
              <w:rPr>
                <w:rFonts w:ascii="宋体" w:hAnsi="宋体" w:eastAsia="宋体" w:cs="宋体"/>
                <w:spacing w:val="-2"/>
                <w:sz w:val="20"/>
                <w:szCs w:val="20"/>
              </w:rPr>
              <w:t>业）</w:t>
            </w:r>
          </w:p>
        </w:tc>
        <w:tc>
          <w:tcPr>
            <w:tcW w:w="8039" w:type="dxa"/>
            <w:gridSpan w:val="2"/>
            <w:vAlign w:val="top"/>
          </w:tcPr>
          <w:p w14:paraId="26278956">
            <w:pPr>
              <w:spacing w:before="121" w:line="228" w:lineRule="auto"/>
              <w:ind w:left="714"/>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9"/>
                <w:sz w:val="20"/>
                <w:szCs w:val="20"/>
              </w:rPr>
              <w:t xml:space="preserve"> </w:t>
            </w:r>
            <w:r>
              <w:rPr>
                <w:rFonts w:ascii="宋体" w:hAnsi="宋体" w:eastAsia="宋体" w:cs="宋体"/>
                <w:spacing w:val="6"/>
                <w:sz w:val="20"/>
                <w:szCs w:val="20"/>
              </w:rPr>
              <w:t>1 000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 40000</w:t>
            </w:r>
            <w:r>
              <w:rPr>
                <w:rFonts w:ascii="宋体" w:hAnsi="宋体" w:eastAsia="宋体" w:cs="宋体"/>
                <w:spacing w:val="-31"/>
                <w:sz w:val="20"/>
                <w:szCs w:val="20"/>
              </w:rPr>
              <w:t xml:space="preserve"> </w:t>
            </w:r>
            <w:r>
              <w:rPr>
                <w:rFonts w:ascii="宋体" w:hAnsi="宋体" w:eastAsia="宋体" w:cs="宋体"/>
                <w:spacing w:val="6"/>
                <w:sz w:val="20"/>
                <w:szCs w:val="20"/>
              </w:rPr>
              <w:t>万元以下的为中小微型企业。</w:t>
            </w:r>
          </w:p>
        </w:tc>
      </w:tr>
      <w:tr w14:paraId="36A1E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1733" w:type="dxa"/>
            <w:vMerge w:val="continue"/>
            <w:tcBorders>
              <w:top w:val="nil"/>
              <w:bottom w:val="nil"/>
            </w:tcBorders>
            <w:vAlign w:val="top"/>
          </w:tcPr>
          <w:p w14:paraId="3D9783C6">
            <w:pPr>
              <w:rPr>
                <w:rFonts w:ascii="Arial"/>
                <w:sz w:val="21"/>
              </w:rPr>
            </w:pPr>
          </w:p>
        </w:tc>
        <w:tc>
          <w:tcPr>
            <w:tcW w:w="1048" w:type="dxa"/>
            <w:vAlign w:val="top"/>
          </w:tcPr>
          <w:p w14:paraId="5CCC79B5">
            <w:pPr>
              <w:spacing w:before="123"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1" w:type="dxa"/>
            <w:vAlign w:val="top"/>
          </w:tcPr>
          <w:p w14:paraId="68492D3C">
            <w:pPr>
              <w:spacing w:before="123" w:line="228" w:lineRule="auto"/>
              <w:ind w:left="321"/>
              <w:rPr>
                <w:rFonts w:ascii="宋体" w:hAnsi="宋体" w:eastAsia="宋体" w:cs="宋体"/>
                <w:sz w:val="20"/>
                <w:szCs w:val="20"/>
              </w:rPr>
            </w:pPr>
            <w:r>
              <w:rPr>
                <w:rFonts w:ascii="宋体" w:hAnsi="宋体" w:eastAsia="宋体" w:cs="宋体"/>
                <w:spacing w:val="4"/>
                <w:sz w:val="20"/>
                <w:szCs w:val="20"/>
              </w:rPr>
              <w:t>从业人员 300</w:t>
            </w:r>
            <w:r>
              <w:rPr>
                <w:rFonts w:ascii="宋体" w:hAnsi="宋体" w:eastAsia="宋体" w:cs="宋体"/>
                <w:spacing w:val="-31"/>
                <w:sz w:val="20"/>
                <w:szCs w:val="20"/>
              </w:rPr>
              <w:t xml:space="preserve"> </w:t>
            </w:r>
            <w:r>
              <w:rPr>
                <w:rFonts w:ascii="宋体" w:hAnsi="宋体" w:eastAsia="宋体" w:cs="宋体"/>
                <w:spacing w:val="4"/>
                <w:sz w:val="20"/>
                <w:szCs w:val="20"/>
              </w:rPr>
              <w:t>人一</w:t>
            </w:r>
            <w:r>
              <w:rPr>
                <w:rFonts w:ascii="宋体" w:hAnsi="宋体" w:eastAsia="宋体" w:cs="宋体"/>
                <w:spacing w:val="-21"/>
                <w:sz w:val="20"/>
                <w:szCs w:val="20"/>
              </w:rPr>
              <w:t xml:space="preserve"> </w:t>
            </w:r>
            <w:r>
              <w:rPr>
                <w:rFonts w:ascii="宋体" w:hAnsi="宋体" w:eastAsia="宋体" w:cs="宋体"/>
                <w:spacing w:val="4"/>
                <w:sz w:val="20"/>
                <w:szCs w:val="20"/>
              </w:rPr>
              <w:t>1 000</w:t>
            </w:r>
            <w:r>
              <w:rPr>
                <w:rFonts w:ascii="宋体" w:hAnsi="宋体" w:eastAsia="宋体" w:cs="宋体"/>
                <w:spacing w:val="-37"/>
                <w:sz w:val="20"/>
                <w:szCs w:val="20"/>
              </w:rPr>
              <w:t xml:space="preserve"> </w:t>
            </w:r>
            <w:r>
              <w:rPr>
                <w:rFonts w:ascii="宋体" w:hAnsi="宋体" w:eastAsia="宋体" w:cs="宋体"/>
                <w:spacing w:val="4"/>
                <w:sz w:val="20"/>
                <w:szCs w:val="20"/>
              </w:rPr>
              <w:t>人，且营业收入 2</w:t>
            </w:r>
            <w:r>
              <w:rPr>
                <w:rFonts w:ascii="宋体" w:hAnsi="宋体" w:eastAsia="宋体" w:cs="宋体"/>
                <w:spacing w:val="15"/>
                <w:sz w:val="20"/>
                <w:szCs w:val="20"/>
              </w:rPr>
              <w:t xml:space="preserve"> </w:t>
            </w:r>
            <w:r>
              <w:rPr>
                <w:rFonts w:ascii="宋体" w:hAnsi="宋体" w:eastAsia="宋体" w:cs="宋体"/>
                <w:spacing w:val="4"/>
                <w:sz w:val="20"/>
                <w:szCs w:val="20"/>
              </w:rPr>
              <w:t>000</w:t>
            </w:r>
            <w:r>
              <w:rPr>
                <w:rFonts w:ascii="宋体" w:hAnsi="宋体" w:eastAsia="宋体" w:cs="宋体"/>
                <w:spacing w:val="-34"/>
                <w:sz w:val="20"/>
                <w:szCs w:val="20"/>
              </w:rPr>
              <w:t xml:space="preserve"> </w:t>
            </w:r>
            <w:r>
              <w:rPr>
                <w:rFonts w:ascii="宋体" w:hAnsi="宋体" w:eastAsia="宋体" w:cs="宋体"/>
                <w:spacing w:val="4"/>
                <w:sz w:val="20"/>
                <w:szCs w:val="20"/>
              </w:rPr>
              <w:t>万元一</w:t>
            </w:r>
            <w:r>
              <w:rPr>
                <w:rFonts w:ascii="宋体" w:hAnsi="宋体" w:eastAsia="宋体" w:cs="宋体"/>
                <w:spacing w:val="-38"/>
                <w:sz w:val="20"/>
                <w:szCs w:val="20"/>
              </w:rPr>
              <w:t xml:space="preserve"> </w:t>
            </w:r>
            <w:r>
              <w:rPr>
                <w:rFonts w:ascii="宋体" w:hAnsi="宋体" w:eastAsia="宋体" w:cs="宋体"/>
                <w:spacing w:val="4"/>
                <w:sz w:val="20"/>
                <w:szCs w:val="20"/>
              </w:rPr>
              <w:t>40</w:t>
            </w:r>
            <w:r>
              <w:rPr>
                <w:rFonts w:ascii="宋体" w:hAnsi="宋体" w:eastAsia="宋体" w:cs="宋体"/>
                <w:spacing w:val="17"/>
                <w:sz w:val="20"/>
                <w:szCs w:val="20"/>
              </w:rPr>
              <w:t xml:space="preserve"> </w:t>
            </w:r>
            <w:r>
              <w:rPr>
                <w:rFonts w:ascii="宋体" w:hAnsi="宋体" w:eastAsia="宋体" w:cs="宋体"/>
                <w:spacing w:val="4"/>
                <w:sz w:val="20"/>
                <w:szCs w:val="20"/>
              </w:rPr>
              <w:t>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3240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230660C">
            <w:pPr>
              <w:rPr>
                <w:rFonts w:ascii="Arial"/>
                <w:sz w:val="21"/>
              </w:rPr>
            </w:pPr>
          </w:p>
        </w:tc>
        <w:tc>
          <w:tcPr>
            <w:tcW w:w="1048" w:type="dxa"/>
            <w:vAlign w:val="top"/>
          </w:tcPr>
          <w:p w14:paraId="45E03642">
            <w:pPr>
              <w:spacing w:before="123"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1" w:type="dxa"/>
            <w:vAlign w:val="top"/>
          </w:tcPr>
          <w:p w14:paraId="3BA5B2F5">
            <w:pPr>
              <w:spacing w:before="123" w:line="228" w:lineRule="auto"/>
              <w:ind w:left="664"/>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2"/>
                <w:sz w:val="20"/>
                <w:szCs w:val="20"/>
              </w:rPr>
              <w:t xml:space="preserve"> </w:t>
            </w:r>
            <w:r>
              <w:rPr>
                <w:rFonts w:ascii="宋体" w:hAnsi="宋体" w:eastAsia="宋体" w:cs="宋体"/>
                <w:spacing w:val="4"/>
                <w:sz w:val="20"/>
                <w:szCs w:val="20"/>
              </w:rPr>
              <w:t>20</w:t>
            </w:r>
            <w:r>
              <w:rPr>
                <w:rFonts w:ascii="宋体" w:hAnsi="宋体" w:eastAsia="宋体" w:cs="宋体"/>
                <w:spacing w:val="-34"/>
                <w:sz w:val="20"/>
                <w:szCs w:val="20"/>
              </w:rPr>
              <w:t xml:space="preserve"> </w:t>
            </w:r>
            <w:r>
              <w:rPr>
                <w:rFonts w:ascii="宋体" w:hAnsi="宋体" w:eastAsia="宋体" w:cs="宋体"/>
                <w:spacing w:val="4"/>
                <w:sz w:val="20"/>
                <w:szCs w:val="20"/>
              </w:rPr>
              <w:t>人一</w:t>
            </w:r>
            <w:r>
              <w:rPr>
                <w:rFonts w:ascii="宋体" w:hAnsi="宋体" w:eastAsia="宋体" w:cs="宋体"/>
                <w:spacing w:val="-33"/>
                <w:sz w:val="20"/>
                <w:szCs w:val="20"/>
              </w:rPr>
              <w:t xml:space="preserve"> </w:t>
            </w:r>
            <w:r>
              <w:rPr>
                <w:rFonts w:ascii="宋体" w:hAnsi="宋体" w:eastAsia="宋体" w:cs="宋体"/>
                <w:spacing w:val="4"/>
                <w:sz w:val="20"/>
                <w:szCs w:val="20"/>
              </w:rPr>
              <w:t>300</w:t>
            </w:r>
            <w:r>
              <w:rPr>
                <w:rFonts w:ascii="宋体" w:hAnsi="宋体" w:eastAsia="宋体" w:cs="宋体"/>
                <w:spacing w:val="-36"/>
                <w:sz w:val="20"/>
                <w:szCs w:val="20"/>
              </w:rPr>
              <w:t xml:space="preserve"> </w:t>
            </w:r>
            <w:r>
              <w:rPr>
                <w:rFonts w:ascii="宋体" w:hAnsi="宋体" w:eastAsia="宋体" w:cs="宋体"/>
                <w:spacing w:val="4"/>
                <w:sz w:val="20"/>
                <w:szCs w:val="20"/>
              </w:rPr>
              <w:t>人，且营业收入 300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5"/>
                <w:sz w:val="20"/>
                <w:szCs w:val="20"/>
              </w:rPr>
              <w:t xml:space="preserve"> </w:t>
            </w:r>
            <w:r>
              <w:rPr>
                <w:rFonts w:ascii="宋体" w:hAnsi="宋体" w:eastAsia="宋体" w:cs="宋体"/>
                <w:spacing w:val="4"/>
                <w:sz w:val="20"/>
                <w:szCs w:val="20"/>
              </w:rPr>
              <w:t>2 000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521EF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733" w:type="dxa"/>
            <w:vMerge w:val="continue"/>
            <w:tcBorders>
              <w:top w:val="nil"/>
            </w:tcBorders>
            <w:vAlign w:val="top"/>
          </w:tcPr>
          <w:p w14:paraId="375F2B89">
            <w:pPr>
              <w:rPr>
                <w:rFonts w:ascii="Arial"/>
                <w:sz w:val="21"/>
              </w:rPr>
            </w:pPr>
          </w:p>
        </w:tc>
        <w:tc>
          <w:tcPr>
            <w:tcW w:w="1048" w:type="dxa"/>
            <w:vAlign w:val="top"/>
          </w:tcPr>
          <w:p w14:paraId="59F77873">
            <w:pPr>
              <w:spacing w:before="151"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1" w:type="dxa"/>
            <w:vAlign w:val="top"/>
          </w:tcPr>
          <w:p w14:paraId="5C633970">
            <w:pPr>
              <w:spacing w:before="151" w:line="228" w:lineRule="auto"/>
              <w:ind w:left="1399"/>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32"/>
                <w:sz w:val="20"/>
                <w:szCs w:val="20"/>
              </w:rPr>
              <w:t xml:space="preserve"> </w:t>
            </w:r>
            <w:r>
              <w:rPr>
                <w:rFonts w:ascii="宋体" w:hAnsi="宋体" w:eastAsia="宋体" w:cs="宋体"/>
                <w:spacing w:val="6"/>
                <w:sz w:val="20"/>
                <w:szCs w:val="20"/>
              </w:rPr>
              <w:t>20</w:t>
            </w:r>
            <w:r>
              <w:rPr>
                <w:rFonts w:ascii="宋体" w:hAnsi="宋体" w:eastAsia="宋体" w:cs="宋体"/>
                <w:spacing w:val="-34"/>
                <w:sz w:val="20"/>
                <w:szCs w:val="20"/>
              </w:rPr>
              <w:t xml:space="preserve"> </w:t>
            </w:r>
            <w:r>
              <w:rPr>
                <w:rFonts w:ascii="宋体" w:hAnsi="宋体" w:eastAsia="宋体" w:cs="宋体"/>
                <w:spacing w:val="6"/>
                <w:sz w:val="20"/>
                <w:szCs w:val="20"/>
              </w:rPr>
              <w:t>人以下或营业收入 300</w:t>
            </w:r>
            <w:r>
              <w:rPr>
                <w:rFonts w:ascii="宋体" w:hAnsi="宋体" w:eastAsia="宋体" w:cs="宋体"/>
                <w:spacing w:val="-35"/>
                <w:sz w:val="20"/>
                <w:szCs w:val="20"/>
              </w:rPr>
              <w:t xml:space="preserve"> </w:t>
            </w:r>
            <w:r>
              <w:rPr>
                <w:rFonts w:ascii="宋体" w:hAnsi="宋体" w:eastAsia="宋体" w:cs="宋体"/>
                <w:spacing w:val="6"/>
                <w:sz w:val="20"/>
                <w:szCs w:val="20"/>
              </w:rPr>
              <w:t>万元以下</w:t>
            </w:r>
          </w:p>
        </w:tc>
      </w:tr>
      <w:tr w14:paraId="3EAE5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733" w:type="dxa"/>
            <w:vMerge w:val="restart"/>
            <w:tcBorders>
              <w:bottom w:val="nil"/>
            </w:tcBorders>
            <w:vAlign w:val="top"/>
          </w:tcPr>
          <w:p w14:paraId="52DF0421">
            <w:pPr>
              <w:spacing w:line="250" w:lineRule="auto"/>
              <w:rPr>
                <w:rFonts w:ascii="Arial"/>
                <w:sz w:val="21"/>
              </w:rPr>
            </w:pPr>
          </w:p>
          <w:p w14:paraId="32EBA20E">
            <w:pPr>
              <w:spacing w:line="250" w:lineRule="auto"/>
              <w:rPr>
                <w:rFonts w:ascii="Arial"/>
                <w:sz w:val="21"/>
              </w:rPr>
            </w:pPr>
          </w:p>
          <w:p w14:paraId="59517B9D">
            <w:pPr>
              <w:spacing w:line="251" w:lineRule="auto"/>
              <w:rPr>
                <w:rFonts w:ascii="Arial"/>
                <w:sz w:val="21"/>
              </w:rPr>
            </w:pPr>
          </w:p>
          <w:p w14:paraId="687E3953">
            <w:pPr>
              <w:spacing w:before="65" w:line="228" w:lineRule="auto"/>
              <w:ind w:left="527"/>
              <w:rPr>
                <w:rFonts w:ascii="宋体" w:hAnsi="宋体" w:eastAsia="宋体" w:cs="宋体"/>
                <w:sz w:val="20"/>
                <w:szCs w:val="20"/>
              </w:rPr>
            </w:pPr>
            <w:r>
              <w:rPr>
                <w:rFonts w:ascii="宋体" w:hAnsi="宋体" w:eastAsia="宋体" w:cs="宋体"/>
                <w:spacing w:val="6"/>
                <w:sz w:val="20"/>
                <w:szCs w:val="20"/>
              </w:rPr>
              <w:t>建筑业</w:t>
            </w:r>
          </w:p>
        </w:tc>
        <w:tc>
          <w:tcPr>
            <w:tcW w:w="8039" w:type="dxa"/>
            <w:gridSpan w:val="2"/>
            <w:vAlign w:val="top"/>
          </w:tcPr>
          <w:p w14:paraId="26E095F0">
            <w:pPr>
              <w:spacing w:before="124" w:line="228" w:lineRule="auto"/>
              <w:ind w:left="612"/>
              <w:rPr>
                <w:rFonts w:ascii="宋体" w:hAnsi="宋体" w:eastAsia="宋体" w:cs="宋体"/>
                <w:sz w:val="20"/>
                <w:szCs w:val="20"/>
              </w:rPr>
            </w:pPr>
            <w:r>
              <w:rPr>
                <w:rFonts w:ascii="宋体" w:hAnsi="宋体" w:eastAsia="宋体" w:cs="宋体"/>
                <w:spacing w:val="7"/>
                <w:sz w:val="20"/>
                <w:szCs w:val="20"/>
              </w:rPr>
              <w:t>营业收入</w:t>
            </w:r>
            <w:r>
              <w:rPr>
                <w:rFonts w:ascii="宋体" w:hAnsi="宋体" w:eastAsia="宋体" w:cs="宋体"/>
                <w:spacing w:val="-37"/>
                <w:sz w:val="20"/>
                <w:szCs w:val="20"/>
              </w:rPr>
              <w:t xml:space="preserve"> </w:t>
            </w:r>
            <w:r>
              <w:rPr>
                <w:rFonts w:ascii="宋体" w:hAnsi="宋体" w:eastAsia="宋体" w:cs="宋体"/>
                <w:spacing w:val="7"/>
                <w:sz w:val="20"/>
                <w:szCs w:val="20"/>
              </w:rPr>
              <w:t>80000</w:t>
            </w:r>
            <w:r>
              <w:rPr>
                <w:rFonts w:ascii="宋体" w:hAnsi="宋体" w:eastAsia="宋体" w:cs="宋体"/>
                <w:spacing w:val="-31"/>
                <w:sz w:val="20"/>
                <w:szCs w:val="20"/>
              </w:rPr>
              <w:t xml:space="preserve"> </w:t>
            </w:r>
            <w:r>
              <w:rPr>
                <w:rFonts w:ascii="宋体" w:hAnsi="宋体" w:eastAsia="宋体" w:cs="宋体"/>
                <w:spacing w:val="7"/>
                <w:sz w:val="20"/>
                <w:szCs w:val="20"/>
              </w:rPr>
              <w:t>万元以下或资产总额 80000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06DF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733" w:type="dxa"/>
            <w:vMerge w:val="continue"/>
            <w:tcBorders>
              <w:top w:val="nil"/>
              <w:bottom w:val="nil"/>
            </w:tcBorders>
            <w:vAlign w:val="top"/>
          </w:tcPr>
          <w:p w14:paraId="11CEA73C">
            <w:pPr>
              <w:rPr>
                <w:rFonts w:ascii="Arial"/>
                <w:sz w:val="21"/>
              </w:rPr>
            </w:pPr>
          </w:p>
        </w:tc>
        <w:tc>
          <w:tcPr>
            <w:tcW w:w="1048" w:type="dxa"/>
            <w:vAlign w:val="top"/>
          </w:tcPr>
          <w:p w14:paraId="27FD604D">
            <w:pPr>
              <w:spacing w:before="124"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1" w:type="dxa"/>
            <w:vAlign w:val="top"/>
          </w:tcPr>
          <w:p w14:paraId="7F11DB91">
            <w:pPr>
              <w:spacing w:before="123" w:line="228" w:lineRule="auto"/>
              <w:ind w:left="64"/>
              <w:rPr>
                <w:rFonts w:ascii="宋体" w:hAnsi="宋体" w:eastAsia="宋体" w:cs="宋体"/>
                <w:sz w:val="20"/>
                <w:szCs w:val="20"/>
              </w:rPr>
            </w:pPr>
            <w:r>
              <w:rPr>
                <w:rFonts w:ascii="宋体" w:hAnsi="宋体" w:eastAsia="宋体" w:cs="宋体"/>
                <w:spacing w:val="5"/>
                <w:sz w:val="20"/>
                <w:szCs w:val="20"/>
              </w:rPr>
              <w:t>营业收入</w:t>
            </w:r>
            <w:r>
              <w:rPr>
                <w:rFonts w:ascii="宋体" w:hAnsi="宋体" w:eastAsia="宋体" w:cs="宋体"/>
                <w:spacing w:val="-35"/>
                <w:sz w:val="20"/>
                <w:szCs w:val="20"/>
              </w:rPr>
              <w:t xml:space="preserve"> </w:t>
            </w:r>
            <w:r>
              <w:rPr>
                <w:rFonts w:ascii="宋体" w:hAnsi="宋体" w:eastAsia="宋体" w:cs="宋体"/>
                <w:spacing w:val="5"/>
                <w:sz w:val="20"/>
                <w:szCs w:val="20"/>
              </w:rPr>
              <w:t>6000</w:t>
            </w:r>
            <w:r>
              <w:rPr>
                <w:rFonts w:ascii="宋体" w:hAnsi="宋体" w:eastAsia="宋体" w:cs="宋体"/>
                <w:spacing w:val="-31"/>
                <w:sz w:val="20"/>
                <w:szCs w:val="20"/>
              </w:rPr>
              <w:t xml:space="preserve"> </w:t>
            </w:r>
            <w:r>
              <w:rPr>
                <w:rFonts w:ascii="宋体" w:hAnsi="宋体" w:eastAsia="宋体" w:cs="宋体"/>
                <w:spacing w:val="5"/>
                <w:sz w:val="20"/>
                <w:szCs w:val="20"/>
              </w:rPr>
              <w:t>万元一</w:t>
            </w:r>
            <w:r>
              <w:rPr>
                <w:rFonts w:ascii="宋体" w:hAnsi="宋体" w:eastAsia="宋体" w:cs="宋体"/>
                <w:spacing w:val="-39"/>
                <w:sz w:val="20"/>
                <w:szCs w:val="20"/>
              </w:rPr>
              <w:t xml:space="preserve"> </w:t>
            </w:r>
            <w:r>
              <w:rPr>
                <w:rFonts w:ascii="宋体" w:hAnsi="宋体" w:eastAsia="宋体" w:cs="宋体"/>
                <w:spacing w:val="5"/>
                <w:sz w:val="20"/>
                <w:szCs w:val="20"/>
              </w:rPr>
              <w:t>80000</w:t>
            </w:r>
            <w:r>
              <w:rPr>
                <w:rFonts w:ascii="宋体" w:hAnsi="宋体" w:eastAsia="宋体" w:cs="宋体"/>
                <w:spacing w:val="-31"/>
                <w:sz w:val="20"/>
                <w:szCs w:val="20"/>
              </w:rPr>
              <w:t xml:space="preserve"> </w:t>
            </w:r>
            <w:r>
              <w:rPr>
                <w:rFonts w:ascii="宋体" w:hAnsi="宋体" w:eastAsia="宋体" w:cs="宋体"/>
                <w:spacing w:val="5"/>
                <w:sz w:val="20"/>
                <w:szCs w:val="20"/>
              </w:rPr>
              <w:t>万元，且资产总额 5 00</w:t>
            </w:r>
            <w:r>
              <w:rPr>
                <w:rFonts w:ascii="宋体" w:hAnsi="宋体" w:eastAsia="宋体" w:cs="宋体"/>
                <w:spacing w:val="4"/>
                <w:sz w:val="20"/>
                <w:szCs w:val="20"/>
              </w:rPr>
              <w:t>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6"/>
                <w:sz w:val="20"/>
                <w:szCs w:val="20"/>
              </w:rPr>
              <w:t xml:space="preserve"> </w:t>
            </w:r>
            <w:r>
              <w:rPr>
                <w:rFonts w:ascii="宋体" w:hAnsi="宋体" w:eastAsia="宋体" w:cs="宋体"/>
                <w:spacing w:val="4"/>
                <w:sz w:val="20"/>
                <w:szCs w:val="20"/>
              </w:rPr>
              <w:t>80 000</w:t>
            </w:r>
            <w:r>
              <w:rPr>
                <w:rFonts w:ascii="宋体" w:hAnsi="宋体" w:eastAsia="宋体" w:cs="宋体"/>
                <w:spacing w:val="19"/>
                <w:sz w:val="20"/>
                <w:szCs w:val="20"/>
              </w:rPr>
              <w:t xml:space="preserve"> </w:t>
            </w:r>
            <w:r>
              <w:rPr>
                <w:rFonts w:ascii="宋体" w:hAnsi="宋体" w:eastAsia="宋体" w:cs="宋体"/>
                <w:spacing w:val="4"/>
                <w:sz w:val="20"/>
                <w:szCs w:val="20"/>
              </w:rPr>
              <w:t>万元</w:t>
            </w:r>
          </w:p>
        </w:tc>
      </w:tr>
      <w:tr w14:paraId="1DF17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98A5D4C">
            <w:pPr>
              <w:rPr>
                <w:rFonts w:ascii="Arial"/>
                <w:sz w:val="21"/>
              </w:rPr>
            </w:pPr>
          </w:p>
        </w:tc>
        <w:tc>
          <w:tcPr>
            <w:tcW w:w="1048" w:type="dxa"/>
            <w:vAlign w:val="top"/>
          </w:tcPr>
          <w:p w14:paraId="535AA506">
            <w:pPr>
              <w:spacing w:before="125"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1" w:type="dxa"/>
            <w:vAlign w:val="top"/>
          </w:tcPr>
          <w:p w14:paraId="211D5E44">
            <w:pPr>
              <w:spacing w:before="124" w:line="228" w:lineRule="auto"/>
              <w:ind w:left="378"/>
              <w:rPr>
                <w:rFonts w:ascii="宋体" w:hAnsi="宋体" w:eastAsia="宋体" w:cs="宋体"/>
                <w:sz w:val="20"/>
                <w:szCs w:val="20"/>
              </w:rPr>
            </w:pPr>
            <w:r>
              <w:rPr>
                <w:rFonts w:ascii="宋体" w:hAnsi="宋体" w:eastAsia="宋体" w:cs="宋体"/>
                <w:spacing w:val="5"/>
                <w:sz w:val="20"/>
                <w:szCs w:val="20"/>
              </w:rPr>
              <w:t>营业收入 300</w:t>
            </w:r>
            <w:r>
              <w:rPr>
                <w:rFonts w:ascii="宋体" w:hAnsi="宋体" w:eastAsia="宋体" w:cs="宋体"/>
                <w:spacing w:val="-33"/>
                <w:sz w:val="20"/>
                <w:szCs w:val="20"/>
              </w:rPr>
              <w:t xml:space="preserve"> </w:t>
            </w:r>
            <w:r>
              <w:rPr>
                <w:rFonts w:ascii="宋体" w:hAnsi="宋体" w:eastAsia="宋体" w:cs="宋体"/>
                <w:spacing w:val="5"/>
                <w:sz w:val="20"/>
                <w:szCs w:val="20"/>
              </w:rPr>
              <w:t>万元一</w:t>
            </w:r>
            <w:r>
              <w:rPr>
                <w:rFonts w:ascii="宋体" w:hAnsi="宋体" w:eastAsia="宋体" w:cs="宋体"/>
                <w:spacing w:val="-36"/>
                <w:sz w:val="20"/>
                <w:szCs w:val="20"/>
              </w:rPr>
              <w:t xml:space="preserve"> </w:t>
            </w:r>
            <w:r>
              <w:rPr>
                <w:rFonts w:ascii="宋体" w:hAnsi="宋体" w:eastAsia="宋体" w:cs="宋体"/>
                <w:spacing w:val="5"/>
                <w:sz w:val="20"/>
                <w:szCs w:val="20"/>
              </w:rPr>
              <w:t>6 000</w:t>
            </w:r>
            <w:r>
              <w:rPr>
                <w:rFonts w:ascii="宋体" w:hAnsi="宋体" w:eastAsia="宋体" w:cs="宋体"/>
                <w:spacing w:val="-33"/>
                <w:sz w:val="20"/>
                <w:szCs w:val="20"/>
              </w:rPr>
              <w:t xml:space="preserve"> </w:t>
            </w:r>
            <w:r>
              <w:rPr>
                <w:rFonts w:ascii="宋体" w:hAnsi="宋体" w:eastAsia="宋体" w:cs="宋体"/>
                <w:spacing w:val="5"/>
                <w:sz w:val="20"/>
                <w:szCs w:val="20"/>
              </w:rPr>
              <w:t>万元，</w:t>
            </w:r>
            <w:r>
              <w:rPr>
                <w:rFonts w:ascii="宋体" w:hAnsi="宋体" w:eastAsia="宋体" w:cs="宋体"/>
                <w:spacing w:val="4"/>
                <w:sz w:val="20"/>
                <w:szCs w:val="20"/>
              </w:rPr>
              <w:t>且资产总额 300</w:t>
            </w:r>
            <w:r>
              <w:rPr>
                <w:rFonts w:ascii="宋体" w:hAnsi="宋体" w:eastAsia="宋体" w:cs="宋体"/>
                <w:spacing w:val="-33"/>
                <w:sz w:val="20"/>
                <w:szCs w:val="20"/>
              </w:rPr>
              <w:t xml:space="preserve"> </w:t>
            </w:r>
            <w:r>
              <w:rPr>
                <w:rFonts w:ascii="宋体" w:hAnsi="宋体" w:eastAsia="宋体" w:cs="宋体"/>
                <w:spacing w:val="4"/>
                <w:sz w:val="20"/>
                <w:szCs w:val="20"/>
              </w:rPr>
              <w:t>万一</w:t>
            </w:r>
            <w:r>
              <w:rPr>
                <w:rFonts w:ascii="宋体" w:hAnsi="宋体" w:eastAsia="宋体" w:cs="宋体"/>
                <w:spacing w:val="-33"/>
                <w:sz w:val="20"/>
                <w:szCs w:val="20"/>
              </w:rPr>
              <w:t xml:space="preserve"> </w:t>
            </w: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000</w:t>
            </w:r>
            <w:r>
              <w:rPr>
                <w:rFonts w:ascii="宋体" w:hAnsi="宋体" w:eastAsia="宋体" w:cs="宋体"/>
                <w:spacing w:val="-30"/>
                <w:sz w:val="20"/>
                <w:szCs w:val="20"/>
              </w:rPr>
              <w:t xml:space="preserve"> </w:t>
            </w:r>
            <w:r>
              <w:rPr>
                <w:rFonts w:ascii="宋体" w:hAnsi="宋体" w:eastAsia="宋体" w:cs="宋体"/>
                <w:spacing w:val="4"/>
                <w:sz w:val="20"/>
                <w:szCs w:val="20"/>
              </w:rPr>
              <w:t>万元</w:t>
            </w:r>
          </w:p>
        </w:tc>
      </w:tr>
      <w:tr w14:paraId="400DF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5F9BD1C8">
            <w:pPr>
              <w:rPr>
                <w:rFonts w:ascii="Arial"/>
                <w:sz w:val="21"/>
              </w:rPr>
            </w:pPr>
          </w:p>
        </w:tc>
        <w:tc>
          <w:tcPr>
            <w:tcW w:w="1048" w:type="dxa"/>
            <w:vAlign w:val="top"/>
          </w:tcPr>
          <w:p w14:paraId="536AC31D">
            <w:pPr>
              <w:spacing w:before="124"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1" w:type="dxa"/>
            <w:vAlign w:val="top"/>
          </w:tcPr>
          <w:p w14:paraId="7F424090">
            <w:pPr>
              <w:spacing w:before="124" w:line="228" w:lineRule="auto"/>
              <w:ind w:left="1244"/>
              <w:rPr>
                <w:rFonts w:ascii="宋体" w:hAnsi="宋体" w:eastAsia="宋体" w:cs="宋体"/>
                <w:sz w:val="20"/>
                <w:szCs w:val="20"/>
              </w:rPr>
            </w:pPr>
            <w:r>
              <w:rPr>
                <w:rFonts w:ascii="宋体" w:hAnsi="宋体" w:eastAsia="宋体" w:cs="宋体"/>
                <w:spacing w:val="6"/>
                <w:sz w:val="20"/>
                <w:szCs w:val="20"/>
              </w:rPr>
              <w:t>营业收入</w:t>
            </w:r>
            <w:r>
              <w:rPr>
                <w:rFonts w:ascii="宋体" w:hAnsi="宋体" w:eastAsia="宋体" w:cs="宋体"/>
                <w:spacing w:val="-36"/>
                <w:sz w:val="20"/>
                <w:szCs w:val="20"/>
              </w:rPr>
              <w:t xml:space="preserve"> </w:t>
            </w:r>
            <w:r>
              <w:rPr>
                <w:rFonts w:ascii="宋体" w:hAnsi="宋体" w:eastAsia="宋体" w:cs="宋体"/>
                <w:spacing w:val="6"/>
                <w:sz w:val="20"/>
                <w:szCs w:val="20"/>
              </w:rPr>
              <w:t>300</w:t>
            </w:r>
            <w:r>
              <w:rPr>
                <w:rFonts w:ascii="宋体" w:hAnsi="宋体" w:eastAsia="宋体" w:cs="宋体"/>
                <w:spacing w:val="-31"/>
                <w:sz w:val="20"/>
                <w:szCs w:val="20"/>
              </w:rPr>
              <w:t xml:space="preserve"> </w:t>
            </w:r>
            <w:r>
              <w:rPr>
                <w:rFonts w:ascii="宋体" w:hAnsi="宋体" w:eastAsia="宋体" w:cs="宋体"/>
                <w:spacing w:val="6"/>
                <w:sz w:val="20"/>
                <w:szCs w:val="20"/>
              </w:rPr>
              <w:t>万元以下或资产总额 300</w:t>
            </w:r>
            <w:r>
              <w:rPr>
                <w:rFonts w:ascii="宋体" w:hAnsi="宋体" w:eastAsia="宋体" w:cs="宋体"/>
                <w:spacing w:val="-33"/>
                <w:sz w:val="20"/>
                <w:szCs w:val="20"/>
              </w:rPr>
              <w:t xml:space="preserve"> </w:t>
            </w:r>
            <w:r>
              <w:rPr>
                <w:rFonts w:ascii="宋体" w:hAnsi="宋体" w:eastAsia="宋体" w:cs="宋体"/>
                <w:spacing w:val="6"/>
                <w:sz w:val="20"/>
                <w:szCs w:val="20"/>
              </w:rPr>
              <w:t>万元以下</w:t>
            </w:r>
          </w:p>
        </w:tc>
      </w:tr>
      <w:tr w14:paraId="04B7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515204F7">
            <w:pPr>
              <w:spacing w:line="250" w:lineRule="auto"/>
              <w:rPr>
                <w:rFonts w:ascii="Arial"/>
                <w:sz w:val="21"/>
              </w:rPr>
            </w:pPr>
          </w:p>
          <w:p w14:paraId="27773A31">
            <w:pPr>
              <w:spacing w:line="250" w:lineRule="auto"/>
              <w:rPr>
                <w:rFonts w:ascii="Arial"/>
                <w:sz w:val="21"/>
              </w:rPr>
            </w:pPr>
          </w:p>
          <w:p w14:paraId="0B3F604C">
            <w:pPr>
              <w:spacing w:line="250" w:lineRule="auto"/>
              <w:rPr>
                <w:rFonts w:ascii="Arial"/>
                <w:sz w:val="21"/>
              </w:rPr>
            </w:pPr>
          </w:p>
          <w:p w14:paraId="1031E56F">
            <w:pPr>
              <w:spacing w:before="65" w:line="228" w:lineRule="auto"/>
              <w:ind w:left="524"/>
              <w:rPr>
                <w:rFonts w:ascii="宋体" w:hAnsi="宋体" w:eastAsia="宋体" w:cs="宋体"/>
                <w:sz w:val="20"/>
                <w:szCs w:val="20"/>
              </w:rPr>
            </w:pPr>
            <w:r>
              <w:rPr>
                <w:rFonts w:ascii="宋体" w:hAnsi="宋体" w:eastAsia="宋体" w:cs="宋体"/>
                <w:spacing w:val="7"/>
                <w:sz w:val="20"/>
                <w:szCs w:val="20"/>
              </w:rPr>
              <w:t>批发业</w:t>
            </w:r>
          </w:p>
        </w:tc>
        <w:tc>
          <w:tcPr>
            <w:tcW w:w="8039" w:type="dxa"/>
            <w:gridSpan w:val="2"/>
            <w:vAlign w:val="top"/>
          </w:tcPr>
          <w:p w14:paraId="363490BB">
            <w:pPr>
              <w:spacing w:before="123" w:line="228" w:lineRule="auto"/>
              <w:ind w:left="767"/>
              <w:rPr>
                <w:rFonts w:ascii="宋体" w:hAnsi="宋体" w:eastAsia="宋体" w:cs="宋体"/>
                <w:sz w:val="20"/>
                <w:szCs w:val="20"/>
              </w:rPr>
            </w:pPr>
            <w:r>
              <w:rPr>
                <w:rFonts w:ascii="宋体" w:hAnsi="宋体" w:eastAsia="宋体" w:cs="宋体"/>
                <w:spacing w:val="7"/>
                <w:sz w:val="20"/>
                <w:szCs w:val="20"/>
              </w:rPr>
              <w:t>从业人员</w:t>
            </w:r>
            <w:r>
              <w:rPr>
                <w:rFonts w:ascii="宋体" w:hAnsi="宋体" w:eastAsia="宋体" w:cs="宋体"/>
                <w:spacing w:val="-37"/>
                <w:sz w:val="20"/>
                <w:szCs w:val="20"/>
              </w:rPr>
              <w:t xml:space="preserve"> </w:t>
            </w:r>
            <w:r>
              <w:rPr>
                <w:rFonts w:ascii="宋体" w:hAnsi="宋体" w:eastAsia="宋体" w:cs="宋体"/>
                <w:spacing w:val="7"/>
                <w:sz w:val="20"/>
                <w:szCs w:val="20"/>
              </w:rPr>
              <w:t>200</w:t>
            </w:r>
            <w:r>
              <w:rPr>
                <w:rFonts w:ascii="宋体" w:hAnsi="宋体" w:eastAsia="宋体" w:cs="宋体"/>
                <w:spacing w:val="-34"/>
                <w:sz w:val="20"/>
                <w:szCs w:val="20"/>
              </w:rPr>
              <w:t xml:space="preserve"> </w:t>
            </w:r>
            <w:r>
              <w:rPr>
                <w:rFonts w:ascii="宋体" w:hAnsi="宋体" w:eastAsia="宋体" w:cs="宋体"/>
                <w:spacing w:val="7"/>
                <w:sz w:val="20"/>
                <w:szCs w:val="20"/>
              </w:rPr>
              <w:t>人以下或营业收入 40 000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w:t>
            </w:r>
            <w:r>
              <w:rPr>
                <w:rFonts w:ascii="宋体" w:hAnsi="宋体" w:eastAsia="宋体" w:cs="宋体"/>
                <w:spacing w:val="6"/>
                <w:sz w:val="20"/>
                <w:szCs w:val="20"/>
              </w:rPr>
              <w:t>小微型企业。</w:t>
            </w:r>
          </w:p>
        </w:tc>
      </w:tr>
      <w:tr w14:paraId="1165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1E4668D">
            <w:pPr>
              <w:rPr>
                <w:rFonts w:ascii="Arial"/>
                <w:sz w:val="21"/>
              </w:rPr>
            </w:pPr>
          </w:p>
        </w:tc>
        <w:tc>
          <w:tcPr>
            <w:tcW w:w="1048" w:type="dxa"/>
            <w:vAlign w:val="top"/>
          </w:tcPr>
          <w:p w14:paraId="67CFC2B5">
            <w:pPr>
              <w:spacing w:before="126"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1" w:type="dxa"/>
            <w:vAlign w:val="top"/>
          </w:tcPr>
          <w:p w14:paraId="5AE3E925">
            <w:pPr>
              <w:spacing w:before="125" w:line="228" w:lineRule="auto"/>
              <w:ind w:left="506"/>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34"/>
                <w:sz w:val="20"/>
                <w:szCs w:val="20"/>
              </w:rPr>
              <w:t xml:space="preserve"> </w:t>
            </w:r>
            <w:r>
              <w:rPr>
                <w:rFonts w:ascii="宋体" w:hAnsi="宋体" w:eastAsia="宋体" w:cs="宋体"/>
                <w:spacing w:val="5"/>
                <w:sz w:val="20"/>
                <w:szCs w:val="20"/>
              </w:rPr>
              <w:t>20</w:t>
            </w:r>
            <w:r>
              <w:rPr>
                <w:rFonts w:ascii="宋体" w:hAnsi="宋体" w:eastAsia="宋体" w:cs="宋体"/>
                <w:spacing w:val="-37"/>
                <w:sz w:val="20"/>
                <w:szCs w:val="20"/>
              </w:rPr>
              <w:t xml:space="preserve"> </w:t>
            </w:r>
            <w:r>
              <w:rPr>
                <w:rFonts w:ascii="宋体" w:hAnsi="宋体" w:eastAsia="宋体" w:cs="宋体"/>
                <w:spacing w:val="5"/>
                <w:sz w:val="20"/>
                <w:szCs w:val="20"/>
              </w:rPr>
              <w:t>人一</w:t>
            </w:r>
            <w:r>
              <w:rPr>
                <w:rFonts w:ascii="宋体" w:hAnsi="宋体" w:eastAsia="宋体" w:cs="宋体"/>
                <w:spacing w:val="-34"/>
                <w:sz w:val="20"/>
                <w:szCs w:val="20"/>
              </w:rPr>
              <w:t xml:space="preserve"> </w:t>
            </w:r>
            <w:r>
              <w:rPr>
                <w:rFonts w:ascii="宋体" w:hAnsi="宋体" w:eastAsia="宋体" w:cs="宋体"/>
                <w:spacing w:val="5"/>
                <w:sz w:val="20"/>
                <w:szCs w:val="20"/>
              </w:rPr>
              <w:t>200</w:t>
            </w:r>
            <w:r>
              <w:rPr>
                <w:rFonts w:ascii="宋体" w:hAnsi="宋体" w:eastAsia="宋体" w:cs="宋体"/>
                <w:spacing w:val="-37"/>
                <w:sz w:val="20"/>
                <w:szCs w:val="20"/>
              </w:rPr>
              <w:t xml:space="preserve"> </w:t>
            </w:r>
            <w:r>
              <w:rPr>
                <w:rFonts w:ascii="宋体" w:hAnsi="宋体" w:eastAsia="宋体" w:cs="宋体"/>
                <w:spacing w:val="5"/>
                <w:sz w:val="20"/>
                <w:szCs w:val="20"/>
              </w:rPr>
              <w:t>人，且营业收入 5 000</w:t>
            </w:r>
            <w:r>
              <w:rPr>
                <w:rFonts w:ascii="宋体" w:hAnsi="宋体" w:eastAsia="宋体" w:cs="宋体"/>
                <w:spacing w:val="-33"/>
                <w:sz w:val="20"/>
                <w:szCs w:val="20"/>
              </w:rPr>
              <w:t xml:space="preserve"> </w:t>
            </w:r>
            <w:r>
              <w:rPr>
                <w:rFonts w:ascii="宋体" w:hAnsi="宋体" w:eastAsia="宋体" w:cs="宋体"/>
                <w:spacing w:val="5"/>
                <w:sz w:val="20"/>
                <w:szCs w:val="20"/>
              </w:rPr>
              <w:t>万元一</w:t>
            </w:r>
            <w:r>
              <w:rPr>
                <w:rFonts w:ascii="宋体" w:hAnsi="宋体" w:eastAsia="宋体" w:cs="宋体"/>
                <w:spacing w:val="-40"/>
                <w:sz w:val="20"/>
                <w:szCs w:val="20"/>
              </w:rPr>
              <w:t xml:space="preserve"> </w:t>
            </w:r>
            <w:r>
              <w:rPr>
                <w:rFonts w:ascii="宋体" w:hAnsi="宋体" w:eastAsia="宋体" w:cs="宋体"/>
                <w:spacing w:val="4"/>
                <w:sz w:val="20"/>
                <w:szCs w:val="20"/>
              </w:rPr>
              <w:t>40 000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6958A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53D13C4">
            <w:pPr>
              <w:rPr>
                <w:rFonts w:ascii="Arial"/>
                <w:sz w:val="21"/>
              </w:rPr>
            </w:pPr>
          </w:p>
        </w:tc>
        <w:tc>
          <w:tcPr>
            <w:tcW w:w="1048" w:type="dxa"/>
            <w:vAlign w:val="top"/>
          </w:tcPr>
          <w:p w14:paraId="0A862B7B">
            <w:pPr>
              <w:spacing w:before="125"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1" w:type="dxa"/>
            <w:vAlign w:val="top"/>
          </w:tcPr>
          <w:p w14:paraId="4CF9D447">
            <w:pPr>
              <w:spacing w:before="125" w:line="228" w:lineRule="auto"/>
              <w:ind w:left="664"/>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35"/>
                <w:sz w:val="20"/>
                <w:szCs w:val="20"/>
              </w:rPr>
              <w:t xml:space="preserve"> </w:t>
            </w:r>
            <w:r>
              <w:rPr>
                <w:rFonts w:ascii="宋体" w:hAnsi="宋体" w:eastAsia="宋体" w:cs="宋体"/>
                <w:spacing w:val="4"/>
                <w:sz w:val="20"/>
                <w:szCs w:val="20"/>
              </w:rPr>
              <w:t>5</w:t>
            </w:r>
            <w:r>
              <w:rPr>
                <w:rFonts w:ascii="宋体" w:hAnsi="宋体" w:eastAsia="宋体" w:cs="宋体"/>
                <w:spacing w:val="-37"/>
                <w:sz w:val="20"/>
                <w:szCs w:val="20"/>
              </w:rPr>
              <w:t xml:space="preserve"> </w:t>
            </w:r>
            <w:r>
              <w:rPr>
                <w:rFonts w:ascii="宋体" w:hAnsi="宋体" w:eastAsia="宋体" w:cs="宋体"/>
                <w:spacing w:val="4"/>
                <w:sz w:val="20"/>
                <w:szCs w:val="20"/>
              </w:rPr>
              <w:t>人一</w:t>
            </w:r>
            <w:r>
              <w:rPr>
                <w:rFonts w:ascii="宋体" w:hAnsi="宋体" w:eastAsia="宋体" w:cs="宋体"/>
                <w:spacing w:val="-34"/>
                <w:sz w:val="20"/>
                <w:szCs w:val="20"/>
              </w:rPr>
              <w:t xml:space="preserve"> </w:t>
            </w:r>
            <w:r>
              <w:rPr>
                <w:rFonts w:ascii="宋体" w:hAnsi="宋体" w:eastAsia="宋体" w:cs="宋体"/>
                <w:spacing w:val="4"/>
                <w:sz w:val="20"/>
                <w:szCs w:val="20"/>
              </w:rPr>
              <w:t>20</w:t>
            </w:r>
            <w:r>
              <w:rPr>
                <w:rFonts w:ascii="宋体" w:hAnsi="宋体" w:eastAsia="宋体" w:cs="宋体"/>
                <w:spacing w:val="-37"/>
                <w:sz w:val="20"/>
                <w:szCs w:val="20"/>
              </w:rPr>
              <w:t xml:space="preserve"> </w:t>
            </w:r>
            <w:r>
              <w:rPr>
                <w:rFonts w:ascii="宋体" w:hAnsi="宋体" w:eastAsia="宋体" w:cs="宋体"/>
                <w:spacing w:val="4"/>
                <w:sz w:val="20"/>
                <w:szCs w:val="20"/>
              </w:rPr>
              <w:t>人，且营业收入</w:t>
            </w:r>
            <w:r>
              <w:rPr>
                <w:rFonts w:ascii="宋体" w:hAnsi="宋体" w:eastAsia="宋体" w:cs="宋体"/>
                <w:spacing w:val="31"/>
                <w:sz w:val="20"/>
                <w:szCs w:val="20"/>
              </w:rPr>
              <w:t xml:space="preserve"> </w:t>
            </w:r>
            <w:r>
              <w:rPr>
                <w:rFonts w:ascii="宋体" w:hAnsi="宋体" w:eastAsia="宋体" w:cs="宋体"/>
                <w:spacing w:val="4"/>
                <w:sz w:val="20"/>
                <w:szCs w:val="20"/>
              </w:rPr>
              <w:t>1 00</w:t>
            </w:r>
            <w:r>
              <w:rPr>
                <w:rFonts w:ascii="宋体" w:hAnsi="宋体" w:eastAsia="宋体" w:cs="宋体"/>
                <w:spacing w:val="3"/>
                <w:sz w:val="20"/>
                <w:szCs w:val="20"/>
              </w:rPr>
              <w:t>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33"/>
                <w:sz w:val="20"/>
                <w:szCs w:val="20"/>
              </w:rPr>
              <w:t xml:space="preserve"> </w:t>
            </w:r>
            <w:r>
              <w:rPr>
                <w:rFonts w:ascii="宋体" w:hAnsi="宋体" w:eastAsia="宋体" w:cs="宋体"/>
                <w:spacing w:val="3"/>
                <w:sz w:val="20"/>
                <w:szCs w:val="20"/>
              </w:rPr>
              <w:t>5 000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7F37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8F2E331">
            <w:pPr>
              <w:rPr>
                <w:rFonts w:ascii="Arial"/>
                <w:sz w:val="21"/>
              </w:rPr>
            </w:pPr>
          </w:p>
        </w:tc>
        <w:tc>
          <w:tcPr>
            <w:tcW w:w="1048" w:type="dxa"/>
            <w:vAlign w:val="top"/>
          </w:tcPr>
          <w:p w14:paraId="4D87C689">
            <w:pPr>
              <w:spacing w:before="124"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1" w:type="dxa"/>
            <w:vAlign w:val="top"/>
          </w:tcPr>
          <w:p w14:paraId="62161F78">
            <w:pPr>
              <w:spacing w:before="124" w:line="228" w:lineRule="auto"/>
              <w:ind w:left="1344"/>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32"/>
                <w:sz w:val="20"/>
                <w:szCs w:val="20"/>
              </w:rPr>
              <w:t xml:space="preserve"> </w:t>
            </w:r>
            <w:r>
              <w:rPr>
                <w:rFonts w:ascii="宋体" w:hAnsi="宋体" w:eastAsia="宋体" w:cs="宋体"/>
                <w:spacing w:val="5"/>
                <w:sz w:val="20"/>
                <w:szCs w:val="20"/>
              </w:rPr>
              <w:t>5</w:t>
            </w:r>
            <w:r>
              <w:rPr>
                <w:rFonts w:ascii="宋体" w:hAnsi="宋体" w:eastAsia="宋体" w:cs="宋体"/>
                <w:spacing w:val="-36"/>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5"/>
                <w:sz w:val="20"/>
                <w:szCs w:val="20"/>
              </w:rPr>
              <w:t>1 000</w:t>
            </w:r>
            <w:r>
              <w:rPr>
                <w:rFonts w:ascii="宋体" w:hAnsi="宋体" w:eastAsia="宋体" w:cs="宋体"/>
                <w:spacing w:val="-33"/>
                <w:sz w:val="20"/>
                <w:szCs w:val="20"/>
              </w:rPr>
              <w:t xml:space="preserve"> </w:t>
            </w:r>
            <w:r>
              <w:rPr>
                <w:rFonts w:ascii="宋体" w:hAnsi="宋体" w:eastAsia="宋体" w:cs="宋体"/>
                <w:spacing w:val="5"/>
                <w:sz w:val="20"/>
                <w:szCs w:val="20"/>
              </w:rPr>
              <w:t>万元以下</w:t>
            </w:r>
          </w:p>
        </w:tc>
      </w:tr>
      <w:tr w14:paraId="4DE06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733" w:type="dxa"/>
            <w:vMerge w:val="restart"/>
            <w:tcBorders>
              <w:bottom w:val="nil"/>
            </w:tcBorders>
            <w:vAlign w:val="top"/>
          </w:tcPr>
          <w:p w14:paraId="79D06E97">
            <w:pPr>
              <w:spacing w:line="250" w:lineRule="auto"/>
              <w:rPr>
                <w:rFonts w:ascii="Arial"/>
                <w:sz w:val="21"/>
              </w:rPr>
            </w:pPr>
          </w:p>
          <w:p w14:paraId="2A1A34F9">
            <w:pPr>
              <w:spacing w:line="251" w:lineRule="auto"/>
              <w:rPr>
                <w:rFonts w:ascii="Arial"/>
                <w:sz w:val="21"/>
              </w:rPr>
            </w:pPr>
          </w:p>
          <w:p w14:paraId="747AEA15">
            <w:pPr>
              <w:spacing w:line="251" w:lineRule="auto"/>
              <w:rPr>
                <w:rFonts w:ascii="Arial"/>
                <w:sz w:val="21"/>
              </w:rPr>
            </w:pPr>
          </w:p>
          <w:p w14:paraId="06D746B5">
            <w:pPr>
              <w:spacing w:before="65" w:line="228" w:lineRule="auto"/>
              <w:ind w:left="525"/>
              <w:rPr>
                <w:rFonts w:ascii="宋体" w:hAnsi="宋体" w:eastAsia="宋体" w:cs="宋体"/>
                <w:sz w:val="20"/>
                <w:szCs w:val="20"/>
              </w:rPr>
            </w:pPr>
            <w:r>
              <w:rPr>
                <w:rFonts w:ascii="宋体" w:hAnsi="宋体" w:eastAsia="宋体" w:cs="宋体"/>
                <w:spacing w:val="6"/>
                <w:sz w:val="20"/>
                <w:szCs w:val="20"/>
              </w:rPr>
              <w:t>零售业</w:t>
            </w:r>
          </w:p>
        </w:tc>
        <w:tc>
          <w:tcPr>
            <w:tcW w:w="8039" w:type="dxa"/>
            <w:gridSpan w:val="2"/>
            <w:vAlign w:val="top"/>
          </w:tcPr>
          <w:p w14:paraId="203F4AB8">
            <w:pPr>
              <w:spacing w:before="125" w:line="228" w:lineRule="auto"/>
              <w:ind w:left="767"/>
              <w:rPr>
                <w:rFonts w:ascii="宋体" w:hAnsi="宋体" w:eastAsia="宋体" w:cs="宋体"/>
                <w:sz w:val="20"/>
                <w:szCs w:val="20"/>
              </w:rPr>
            </w:pPr>
            <w:r>
              <w:rPr>
                <w:rFonts w:ascii="宋体" w:hAnsi="宋体" w:eastAsia="宋体" w:cs="宋体"/>
                <w:spacing w:val="7"/>
                <w:sz w:val="20"/>
                <w:szCs w:val="20"/>
              </w:rPr>
              <w:t>从业人员</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4"/>
                <w:sz w:val="20"/>
                <w:szCs w:val="20"/>
              </w:rPr>
              <w:t xml:space="preserve"> </w:t>
            </w:r>
            <w:r>
              <w:rPr>
                <w:rFonts w:ascii="宋体" w:hAnsi="宋体" w:eastAsia="宋体" w:cs="宋体"/>
                <w:spacing w:val="7"/>
                <w:sz w:val="20"/>
                <w:szCs w:val="20"/>
              </w:rPr>
              <w:t>人以下或营业收入 20 000</w:t>
            </w:r>
            <w:r>
              <w:rPr>
                <w:rFonts w:ascii="宋体" w:hAnsi="宋体" w:eastAsia="宋体" w:cs="宋体"/>
                <w:spacing w:val="-36"/>
                <w:sz w:val="20"/>
                <w:szCs w:val="20"/>
              </w:rPr>
              <w:t xml:space="preserve"> </w:t>
            </w:r>
            <w:r>
              <w:rPr>
                <w:rFonts w:ascii="宋体" w:hAnsi="宋体" w:eastAsia="宋体" w:cs="宋体"/>
                <w:spacing w:val="7"/>
                <w:sz w:val="20"/>
                <w:szCs w:val="20"/>
              </w:rPr>
              <w:t>万元以下的</w:t>
            </w:r>
            <w:r>
              <w:rPr>
                <w:rFonts w:ascii="宋体" w:hAnsi="宋体" w:eastAsia="宋体" w:cs="宋体"/>
                <w:spacing w:val="6"/>
                <w:sz w:val="20"/>
                <w:szCs w:val="20"/>
              </w:rPr>
              <w:t>为中小微型企业。</w:t>
            </w:r>
          </w:p>
        </w:tc>
      </w:tr>
      <w:tr w14:paraId="2B01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C64210B">
            <w:pPr>
              <w:rPr>
                <w:rFonts w:ascii="Arial"/>
                <w:sz w:val="21"/>
              </w:rPr>
            </w:pPr>
          </w:p>
        </w:tc>
        <w:tc>
          <w:tcPr>
            <w:tcW w:w="1048" w:type="dxa"/>
            <w:vAlign w:val="top"/>
          </w:tcPr>
          <w:p w14:paraId="7A1ABEDD">
            <w:pPr>
              <w:spacing w:before="125"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1" w:type="dxa"/>
            <w:vAlign w:val="top"/>
          </w:tcPr>
          <w:p w14:paraId="3F02DE51">
            <w:pPr>
              <w:spacing w:before="125" w:line="228" w:lineRule="auto"/>
              <w:ind w:left="585"/>
              <w:rPr>
                <w:rFonts w:ascii="宋体" w:hAnsi="宋体" w:eastAsia="宋体" w:cs="宋体"/>
                <w:sz w:val="20"/>
                <w:szCs w:val="20"/>
              </w:rPr>
            </w:pPr>
            <w:r>
              <w:rPr>
                <w:rFonts w:ascii="宋体" w:hAnsi="宋体" w:eastAsia="宋体" w:cs="宋体"/>
                <w:spacing w:val="4"/>
                <w:sz w:val="20"/>
                <w:szCs w:val="20"/>
              </w:rPr>
              <w:t>从业人员 50</w:t>
            </w:r>
            <w:r>
              <w:rPr>
                <w:rFonts w:ascii="宋体" w:hAnsi="宋体" w:eastAsia="宋体" w:cs="宋体"/>
                <w:spacing w:val="-18"/>
                <w:sz w:val="20"/>
                <w:szCs w:val="20"/>
              </w:rPr>
              <w:t xml:space="preserve"> </w:t>
            </w:r>
            <w:r>
              <w:rPr>
                <w:rFonts w:ascii="宋体" w:hAnsi="宋体" w:eastAsia="宋体" w:cs="宋体"/>
                <w:spacing w:val="4"/>
                <w:sz w:val="20"/>
                <w:szCs w:val="20"/>
              </w:rPr>
              <w:t>人一</w:t>
            </w:r>
            <w:r>
              <w:rPr>
                <w:rFonts w:ascii="宋体" w:hAnsi="宋体" w:eastAsia="宋体" w:cs="宋体"/>
                <w:spacing w:val="-33"/>
                <w:sz w:val="20"/>
                <w:szCs w:val="20"/>
              </w:rPr>
              <w:t xml:space="preserve"> </w:t>
            </w:r>
            <w:r>
              <w:rPr>
                <w:rFonts w:ascii="宋体" w:hAnsi="宋体" w:eastAsia="宋体" w:cs="宋体"/>
                <w:spacing w:val="4"/>
                <w:sz w:val="20"/>
                <w:szCs w:val="20"/>
              </w:rPr>
              <w:t>300</w:t>
            </w:r>
            <w:r>
              <w:rPr>
                <w:rFonts w:ascii="宋体" w:hAnsi="宋体" w:eastAsia="宋体" w:cs="宋体"/>
                <w:spacing w:val="-36"/>
                <w:sz w:val="20"/>
                <w:szCs w:val="20"/>
              </w:rPr>
              <w:t xml:space="preserve"> </w:t>
            </w:r>
            <w:r>
              <w:rPr>
                <w:rFonts w:ascii="宋体" w:hAnsi="宋体" w:eastAsia="宋体" w:cs="宋体"/>
                <w:spacing w:val="4"/>
                <w:sz w:val="20"/>
                <w:szCs w:val="20"/>
              </w:rPr>
              <w:t>人，且营业收入 500</w:t>
            </w:r>
            <w:r>
              <w:rPr>
                <w:rFonts w:ascii="宋体" w:hAnsi="宋体" w:eastAsia="宋体" w:cs="宋体"/>
                <w:spacing w:val="-34"/>
                <w:sz w:val="20"/>
                <w:szCs w:val="20"/>
              </w:rPr>
              <w:t xml:space="preserve"> </w:t>
            </w:r>
            <w:r>
              <w:rPr>
                <w:rFonts w:ascii="宋体" w:hAnsi="宋体" w:eastAsia="宋体" w:cs="宋体"/>
                <w:spacing w:val="4"/>
                <w:sz w:val="20"/>
                <w:szCs w:val="20"/>
              </w:rPr>
              <w:t>万元一</w:t>
            </w:r>
            <w:r>
              <w:rPr>
                <w:rFonts w:ascii="宋体" w:hAnsi="宋体" w:eastAsia="宋体" w:cs="宋体"/>
                <w:spacing w:val="-37"/>
                <w:sz w:val="20"/>
                <w:szCs w:val="20"/>
              </w:rPr>
              <w:t xml:space="preserve"> </w:t>
            </w:r>
            <w:r>
              <w:rPr>
                <w:rFonts w:ascii="宋体" w:hAnsi="宋体" w:eastAsia="宋体" w:cs="宋体"/>
                <w:spacing w:val="4"/>
                <w:sz w:val="20"/>
                <w:szCs w:val="20"/>
              </w:rPr>
              <w:t>20</w:t>
            </w:r>
            <w:r>
              <w:rPr>
                <w:rFonts w:ascii="宋体" w:hAnsi="宋体" w:eastAsia="宋体" w:cs="宋体"/>
                <w:spacing w:val="19"/>
                <w:sz w:val="20"/>
                <w:szCs w:val="20"/>
              </w:rPr>
              <w:t xml:space="preserve"> </w:t>
            </w:r>
            <w:r>
              <w:rPr>
                <w:rFonts w:ascii="宋体" w:hAnsi="宋体" w:eastAsia="宋体" w:cs="宋体"/>
                <w:spacing w:val="4"/>
                <w:sz w:val="20"/>
                <w:szCs w:val="20"/>
              </w:rPr>
              <w:t>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2EC36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FDC6832">
            <w:pPr>
              <w:rPr>
                <w:rFonts w:ascii="Arial"/>
                <w:sz w:val="21"/>
              </w:rPr>
            </w:pPr>
          </w:p>
        </w:tc>
        <w:tc>
          <w:tcPr>
            <w:tcW w:w="1048" w:type="dxa"/>
            <w:vAlign w:val="top"/>
          </w:tcPr>
          <w:p w14:paraId="43105491">
            <w:pPr>
              <w:spacing w:before="124"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1" w:type="dxa"/>
            <w:vAlign w:val="top"/>
          </w:tcPr>
          <w:p w14:paraId="2F80E73A">
            <w:pPr>
              <w:spacing w:before="124" w:line="228" w:lineRule="auto"/>
              <w:ind w:left="820"/>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20"/>
                <w:sz w:val="20"/>
                <w:szCs w:val="20"/>
              </w:rPr>
              <w:t xml:space="preserve"> </w:t>
            </w:r>
            <w:r>
              <w:rPr>
                <w:rFonts w:ascii="宋体" w:hAnsi="宋体" w:eastAsia="宋体" w:cs="宋体"/>
                <w:spacing w:val="3"/>
                <w:sz w:val="20"/>
                <w:szCs w:val="20"/>
              </w:rPr>
              <w:t>10</w:t>
            </w:r>
            <w:r>
              <w:rPr>
                <w:rFonts w:ascii="宋体" w:hAnsi="宋体" w:eastAsia="宋体" w:cs="宋体"/>
                <w:spacing w:val="-36"/>
                <w:sz w:val="20"/>
                <w:szCs w:val="20"/>
              </w:rPr>
              <w:t xml:space="preserve"> </w:t>
            </w:r>
            <w:r>
              <w:rPr>
                <w:rFonts w:ascii="宋体" w:hAnsi="宋体" w:eastAsia="宋体" w:cs="宋体"/>
                <w:spacing w:val="3"/>
                <w:sz w:val="20"/>
                <w:szCs w:val="20"/>
              </w:rPr>
              <w:t>人一</w:t>
            </w:r>
            <w:r>
              <w:rPr>
                <w:rFonts w:ascii="宋体" w:hAnsi="宋体" w:eastAsia="宋体" w:cs="宋体"/>
                <w:spacing w:val="-33"/>
                <w:sz w:val="20"/>
                <w:szCs w:val="20"/>
              </w:rPr>
              <w:t xml:space="preserve"> </w:t>
            </w:r>
            <w:r>
              <w:rPr>
                <w:rFonts w:ascii="宋体" w:hAnsi="宋体" w:eastAsia="宋体" w:cs="宋体"/>
                <w:spacing w:val="3"/>
                <w:sz w:val="20"/>
                <w:szCs w:val="20"/>
              </w:rPr>
              <w:t>50</w:t>
            </w:r>
            <w:r>
              <w:rPr>
                <w:rFonts w:ascii="宋体" w:hAnsi="宋体" w:eastAsia="宋体" w:cs="宋体"/>
                <w:spacing w:val="-34"/>
                <w:sz w:val="20"/>
                <w:szCs w:val="20"/>
              </w:rPr>
              <w:t xml:space="preserve"> </w:t>
            </w:r>
            <w:r>
              <w:rPr>
                <w:rFonts w:ascii="宋体" w:hAnsi="宋体" w:eastAsia="宋体" w:cs="宋体"/>
                <w:spacing w:val="3"/>
                <w:sz w:val="20"/>
                <w:szCs w:val="20"/>
              </w:rPr>
              <w:t>人，且营业收入</w:t>
            </w:r>
            <w:r>
              <w:rPr>
                <w:rFonts w:ascii="宋体" w:hAnsi="宋体" w:eastAsia="宋体" w:cs="宋体"/>
                <w:spacing w:val="28"/>
                <w:sz w:val="20"/>
                <w:szCs w:val="20"/>
              </w:rPr>
              <w:t xml:space="preserve"> </w:t>
            </w:r>
            <w:r>
              <w:rPr>
                <w:rFonts w:ascii="宋体" w:hAnsi="宋体" w:eastAsia="宋体" w:cs="宋体"/>
                <w:spacing w:val="3"/>
                <w:sz w:val="20"/>
                <w:szCs w:val="20"/>
              </w:rPr>
              <w:t>100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36"/>
                <w:sz w:val="20"/>
                <w:szCs w:val="20"/>
              </w:rPr>
              <w:t xml:space="preserve"> </w:t>
            </w:r>
            <w:r>
              <w:rPr>
                <w:rFonts w:ascii="宋体" w:hAnsi="宋体" w:eastAsia="宋体" w:cs="宋体"/>
                <w:spacing w:val="3"/>
                <w:sz w:val="20"/>
                <w:szCs w:val="20"/>
              </w:rPr>
              <w:t>500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0544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310C7700">
            <w:pPr>
              <w:rPr>
                <w:rFonts w:ascii="Arial"/>
                <w:sz w:val="21"/>
              </w:rPr>
            </w:pPr>
          </w:p>
        </w:tc>
        <w:tc>
          <w:tcPr>
            <w:tcW w:w="1048" w:type="dxa"/>
            <w:vAlign w:val="top"/>
          </w:tcPr>
          <w:p w14:paraId="30BF334B">
            <w:pPr>
              <w:spacing w:before="164"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1" w:type="dxa"/>
            <w:vAlign w:val="top"/>
          </w:tcPr>
          <w:p w14:paraId="1ADBBB7B">
            <w:pPr>
              <w:spacing w:before="125" w:line="228" w:lineRule="auto"/>
              <w:ind w:left="1399"/>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14"/>
                <w:sz w:val="20"/>
                <w:szCs w:val="20"/>
              </w:rPr>
              <w:t xml:space="preserve"> </w:t>
            </w:r>
            <w:r>
              <w:rPr>
                <w:rFonts w:ascii="宋体" w:hAnsi="宋体" w:eastAsia="宋体" w:cs="宋体"/>
                <w:spacing w:val="4"/>
                <w:sz w:val="20"/>
                <w:szCs w:val="20"/>
              </w:rPr>
              <w:t>10</w:t>
            </w:r>
            <w:r>
              <w:rPr>
                <w:rFonts w:ascii="宋体" w:hAnsi="宋体" w:eastAsia="宋体" w:cs="宋体"/>
                <w:spacing w:val="-34"/>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4"/>
                <w:sz w:val="20"/>
                <w:szCs w:val="20"/>
              </w:rPr>
              <w:t>100</w:t>
            </w:r>
            <w:r>
              <w:rPr>
                <w:rFonts w:ascii="宋体" w:hAnsi="宋体" w:eastAsia="宋体" w:cs="宋体"/>
                <w:spacing w:val="-35"/>
                <w:sz w:val="20"/>
                <w:szCs w:val="20"/>
              </w:rPr>
              <w:t xml:space="preserve"> </w:t>
            </w:r>
            <w:r>
              <w:rPr>
                <w:rFonts w:ascii="宋体" w:hAnsi="宋体" w:eastAsia="宋体" w:cs="宋体"/>
                <w:spacing w:val="4"/>
                <w:sz w:val="20"/>
                <w:szCs w:val="20"/>
              </w:rPr>
              <w:t>万元以下</w:t>
            </w:r>
          </w:p>
        </w:tc>
      </w:tr>
      <w:tr w14:paraId="5A28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733" w:type="dxa"/>
            <w:vMerge w:val="restart"/>
            <w:tcBorders>
              <w:bottom w:val="nil"/>
            </w:tcBorders>
            <w:vAlign w:val="top"/>
          </w:tcPr>
          <w:p w14:paraId="26A9AE3C">
            <w:pPr>
              <w:spacing w:line="296" w:lineRule="auto"/>
              <w:rPr>
                <w:rFonts w:ascii="Arial"/>
                <w:sz w:val="21"/>
              </w:rPr>
            </w:pPr>
          </w:p>
          <w:p w14:paraId="2F878B54">
            <w:pPr>
              <w:spacing w:line="297" w:lineRule="auto"/>
              <w:rPr>
                <w:rFonts w:ascii="Arial"/>
                <w:sz w:val="21"/>
              </w:rPr>
            </w:pPr>
          </w:p>
          <w:p w14:paraId="7CE26F82">
            <w:pPr>
              <w:spacing w:before="65" w:line="278" w:lineRule="auto"/>
              <w:ind w:left="157" w:right="120" w:hanging="99"/>
              <w:rPr>
                <w:rFonts w:ascii="宋体" w:hAnsi="宋体" w:eastAsia="宋体" w:cs="宋体"/>
                <w:sz w:val="20"/>
                <w:szCs w:val="20"/>
              </w:rPr>
            </w:pPr>
            <w:r>
              <w:rPr>
                <w:rFonts w:ascii="宋体" w:hAnsi="宋体" w:eastAsia="宋体" w:cs="宋体"/>
                <w:spacing w:val="6"/>
                <w:sz w:val="20"/>
                <w:szCs w:val="20"/>
              </w:rPr>
              <w:t>交通运输业 （不</w:t>
            </w:r>
            <w:r>
              <w:rPr>
                <w:rFonts w:ascii="宋体" w:hAnsi="宋体" w:eastAsia="宋体" w:cs="宋体"/>
                <w:sz w:val="20"/>
                <w:szCs w:val="20"/>
              </w:rPr>
              <w:t xml:space="preserve"> </w:t>
            </w:r>
            <w:r>
              <w:rPr>
                <w:rFonts w:ascii="宋体" w:hAnsi="宋体" w:eastAsia="宋体" w:cs="宋体"/>
                <w:spacing w:val="6"/>
                <w:sz w:val="20"/>
                <w:szCs w:val="20"/>
              </w:rPr>
              <w:t>含铁路运输业）</w:t>
            </w:r>
          </w:p>
        </w:tc>
        <w:tc>
          <w:tcPr>
            <w:tcW w:w="8039" w:type="dxa"/>
            <w:gridSpan w:val="2"/>
            <w:vAlign w:val="top"/>
          </w:tcPr>
          <w:p w14:paraId="75D68525">
            <w:pPr>
              <w:spacing w:before="125" w:line="228" w:lineRule="auto"/>
              <w:ind w:left="661"/>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9"/>
                <w:sz w:val="20"/>
                <w:szCs w:val="20"/>
              </w:rPr>
              <w:t xml:space="preserve"> </w:t>
            </w:r>
            <w:r>
              <w:rPr>
                <w:rFonts w:ascii="宋体" w:hAnsi="宋体" w:eastAsia="宋体" w:cs="宋体"/>
                <w:spacing w:val="6"/>
                <w:sz w:val="20"/>
                <w:szCs w:val="20"/>
              </w:rPr>
              <w:t>1 000</w:t>
            </w:r>
            <w:r>
              <w:rPr>
                <w:rFonts w:ascii="宋体" w:hAnsi="宋体" w:eastAsia="宋体" w:cs="宋体"/>
                <w:spacing w:val="-37"/>
                <w:sz w:val="20"/>
                <w:szCs w:val="20"/>
              </w:rPr>
              <w:t xml:space="preserve"> </w:t>
            </w:r>
            <w:r>
              <w:rPr>
                <w:rFonts w:ascii="宋体" w:hAnsi="宋体" w:eastAsia="宋体" w:cs="宋体"/>
                <w:spacing w:val="6"/>
                <w:sz w:val="20"/>
                <w:szCs w:val="20"/>
              </w:rPr>
              <w:t>人以下或营业收入 30 000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73A7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2FC7E5E">
            <w:pPr>
              <w:rPr>
                <w:rFonts w:ascii="Arial"/>
                <w:sz w:val="21"/>
              </w:rPr>
            </w:pPr>
          </w:p>
        </w:tc>
        <w:tc>
          <w:tcPr>
            <w:tcW w:w="1048" w:type="dxa"/>
            <w:vAlign w:val="top"/>
          </w:tcPr>
          <w:p w14:paraId="03A849DE">
            <w:pPr>
              <w:spacing w:before="125"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1" w:type="dxa"/>
            <w:vAlign w:val="top"/>
          </w:tcPr>
          <w:p w14:paraId="7A1CE32A">
            <w:pPr>
              <w:spacing w:before="124" w:line="228" w:lineRule="auto"/>
              <w:ind w:left="321"/>
              <w:rPr>
                <w:rFonts w:ascii="宋体" w:hAnsi="宋体" w:eastAsia="宋体" w:cs="宋体"/>
                <w:sz w:val="20"/>
                <w:szCs w:val="20"/>
              </w:rPr>
            </w:pPr>
            <w:r>
              <w:rPr>
                <w:rFonts w:ascii="宋体" w:hAnsi="宋体" w:eastAsia="宋体" w:cs="宋体"/>
                <w:spacing w:val="4"/>
                <w:sz w:val="20"/>
                <w:szCs w:val="20"/>
              </w:rPr>
              <w:t>从业人员 300</w:t>
            </w:r>
            <w:r>
              <w:rPr>
                <w:rFonts w:ascii="宋体" w:hAnsi="宋体" w:eastAsia="宋体" w:cs="宋体"/>
                <w:spacing w:val="-36"/>
                <w:sz w:val="20"/>
                <w:szCs w:val="20"/>
              </w:rPr>
              <w:t xml:space="preserve"> </w:t>
            </w:r>
            <w:r>
              <w:rPr>
                <w:rFonts w:ascii="宋体" w:hAnsi="宋体" w:eastAsia="宋体" w:cs="宋体"/>
                <w:spacing w:val="4"/>
                <w:sz w:val="20"/>
                <w:szCs w:val="20"/>
              </w:rPr>
              <w:t>人一</w:t>
            </w:r>
            <w:r>
              <w:rPr>
                <w:rFonts w:ascii="宋体" w:hAnsi="宋体" w:eastAsia="宋体" w:cs="宋体"/>
                <w:spacing w:val="-21"/>
                <w:sz w:val="20"/>
                <w:szCs w:val="20"/>
              </w:rPr>
              <w:t xml:space="preserve"> </w:t>
            </w:r>
            <w:r>
              <w:rPr>
                <w:rFonts w:ascii="宋体" w:hAnsi="宋体" w:eastAsia="宋体" w:cs="宋体"/>
                <w:spacing w:val="4"/>
                <w:sz w:val="20"/>
                <w:szCs w:val="20"/>
              </w:rPr>
              <w:t>1 000</w:t>
            </w:r>
            <w:r>
              <w:rPr>
                <w:rFonts w:ascii="宋体" w:hAnsi="宋体" w:eastAsia="宋体" w:cs="宋体"/>
                <w:spacing w:val="-37"/>
                <w:sz w:val="20"/>
                <w:szCs w:val="20"/>
              </w:rPr>
              <w:t xml:space="preserve"> </w:t>
            </w:r>
            <w:r>
              <w:rPr>
                <w:rFonts w:ascii="宋体" w:hAnsi="宋体" w:eastAsia="宋体" w:cs="宋体"/>
                <w:spacing w:val="4"/>
                <w:sz w:val="20"/>
                <w:szCs w:val="20"/>
              </w:rPr>
              <w:t>人，且营业收入 3</w:t>
            </w:r>
            <w:r>
              <w:rPr>
                <w:rFonts w:ascii="宋体" w:hAnsi="宋体" w:eastAsia="宋体" w:cs="宋体"/>
                <w:spacing w:val="14"/>
                <w:sz w:val="20"/>
                <w:szCs w:val="20"/>
              </w:rPr>
              <w:t xml:space="preserve"> </w:t>
            </w:r>
            <w:r>
              <w:rPr>
                <w:rFonts w:ascii="宋体" w:hAnsi="宋体" w:eastAsia="宋体" w:cs="宋体"/>
                <w:spacing w:val="4"/>
                <w:sz w:val="20"/>
                <w:szCs w:val="20"/>
              </w:rPr>
              <w:t>000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3"/>
                <w:sz w:val="20"/>
                <w:szCs w:val="20"/>
              </w:rPr>
              <w:t xml:space="preserve"> </w:t>
            </w:r>
            <w:r>
              <w:rPr>
                <w:rFonts w:ascii="宋体" w:hAnsi="宋体" w:eastAsia="宋体" w:cs="宋体"/>
                <w:spacing w:val="4"/>
                <w:sz w:val="20"/>
                <w:szCs w:val="20"/>
              </w:rPr>
              <w:t>30</w:t>
            </w:r>
            <w:r>
              <w:rPr>
                <w:rFonts w:ascii="宋体" w:hAnsi="宋体" w:eastAsia="宋体" w:cs="宋体"/>
                <w:spacing w:val="17"/>
                <w:sz w:val="20"/>
                <w:szCs w:val="20"/>
              </w:rPr>
              <w:t xml:space="preserve"> </w:t>
            </w:r>
            <w:r>
              <w:rPr>
                <w:rFonts w:ascii="宋体" w:hAnsi="宋体" w:eastAsia="宋体" w:cs="宋体"/>
                <w:spacing w:val="4"/>
                <w:sz w:val="20"/>
                <w:szCs w:val="20"/>
              </w:rPr>
              <w:t>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5C88B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733" w:type="dxa"/>
            <w:vMerge w:val="continue"/>
            <w:tcBorders>
              <w:top w:val="nil"/>
              <w:bottom w:val="nil"/>
            </w:tcBorders>
            <w:vAlign w:val="top"/>
          </w:tcPr>
          <w:p w14:paraId="6CEED222">
            <w:pPr>
              <w:rPr>
                <w:rFonts w:ascii="Arial"/>
                <w:sz w:val="21"/>
              </w:rPr>
            </w:pPr>
          </w:p>
        </w:tc>
        <w:tc>
          <w:tcPr>
            <w:tcW w:w="1048" w:type="dxa"/>
            <w:vAlign w:val="top"/>
          </w:tcPr>
          <w:p w14:paraId="71065451">
            <w:pPr>
              <w:spacing w:before="126"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1" w:type="dxa"/>
            <w:vAlign w:val="top"/>
          </w:tcPr>
          <w:p w14:paraId="7EA530CC">
            <w:pPr>
              <w:spacing w:before="125" w:line="228" w:lineRule="auto"/>
              <w:ind w:left="664"/>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4"/>
                <w:sz w:val="20"/>
                <w:szCs w:val="20"/>
              </w:rPr>
              <w:t xml:space="preserve"> </w:t>
            </w:r>
            <w:r>
              <w:rPr>
                <w:rFonts w:ascii="宋体" w:hAnsi="宋体" w:eastAsia="宋体" w:cs="宋体"/>
                <w:spacing w:val="4"/>
                <w:sz w:val="20"/>
                <w:szCs w:val="20"/>
              </w:rPr>
              <w:t>20</w:t>
            </w:r>
            <w:r>
              <w:rPr>
                <w:rFonts w:ascii="宋体" w:hAnsi="宋体" w:eastAsia="宋体" w:cs="宋体"/>
                <w:spacing w:val="-34"/>
                <w:sz w:val="20"/>
                <w:szCs w:val="20"/>
              </w:rPr>
              <w:t xml:space="preserve"> </w:t>
            </w:r>
            <w:r>
              <w:rPr>
                <w:rFonts w:ascii="宋体" w:hAnsi="宋体" w:eastAsia="宋体" w:cs="宋体"/>
                <w:spacing w:val="4"/>
                <w:sz w:val="20"/>
                <w:szCs w:val="20"/>
              </w:rPr>
              <w:t>人一</w:t>
            </w:r>
            <w:r>
              <w:rPr>
                <w:rFonts w:ascii="宋体" w:hAnsi="宋体" w:eastAsia="宋体" w:cs="宋体"/>
                <w:spacing w:val="-33"/>
                <w:sz w:val="20"/>
                <w:szCs w:val="20"/>
              </w:rPr>
              <w:t xml:space="preserve"> </w:t>
            </w:r>
            <w:r>
              <w:rPr>
                <w:rFonts w:ascii="宋体" w:hAnsi="宋体" w:eastAsia="宋体" w:cs="宋体"/>
                <w:spacing w:val="4"/>
                <w:sz w:val="20"/>
                <w:szCs w:val="20"/>
              </w:rPr>
              <w:t>300</w:t>
            </w:r>
            <w:r>
              <w:rPr>
                <w:rFonts w:ascii="宋体" w:hAnsi="宋体" w:eastAsia="宋体" w:cs="宋体"/>
                <w:spacing w:val="-36"/>
                <w:sz w:val="20"/>
                <w:szCs w:val="20"/>
              </w:rPr>
              <w:t xml:space="preserve"> </w:t>
            </w:r>
            <w:r>
              <w:rPr>
                <w:rFonts w:ascii="宋体" w:hAnsi="宋体" w:eastAsia="宋体" w:cs="宋体"/>
                <w:spacing w:val="4"/>
                <w:sz w:val="20"/>
                <w:szCs w:val="20"/>
              </w:rPr>
              <w:t>人，且营业收入 200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3"/>
                <w:sz w:val="20"/>
                <w:szCs w:val="20"/>
              </w:rPr>
              <w:t xml:space="preserve"> </w:t>
            </w:r>
            <w:r>
              <w:rPr>
                <w:rFonts w:ascii="宋体" w:hAnsi="宋体" w:eastAsia="宋体" w:cs="宋体"/>
                <w:spacing w:val="4"/>
                <w:sz w:val="20"/>
                <w:szCs w:val="20"/>
              </w:rPr>
              <w:t>3 000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7E456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733" w:type="dxa"/>
            <w:vMerge w:val="continue"/>
            <w:tcBorders>
              <w:top w:val="nil"/>
            </w:tcBorders>
            <w:vAlign w:val="top"/>
          </w:tcPr>
          <w:p w14:paraId="3E94C4E7">
            <w:pPr>
              <w:rPr>
                <w:rFonts w:ascii="Arial"/>
                <w:sz w:val="21"/>
              </w:rPr>
            </w:pPr>
          </w:p>
        </w:tc>
        <w:tc>
          <w:tcPr>
            <w:tcW w:w="1048" w:type="dxa"/>
            <w:vAlign w:val="top"/>
          </w:tcPr>
          <w:p w14:paraId="26827225">
            <w:pPr>
              <w:spacing w:before="125"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1" w:type="dxa"/>
            <w:vAlign w:val="top"/>
          </w:tcPr>
          <w:p w14:paraId="2ADADDD8">
            <w:pPr>
              <w:spacing w:before="125" w:line="228" w:lineRule="auto"/>
              <w:ind w:left="1399"/>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32"/>
                <w:sz w:val="20"/>
                <w:szCs w:val="20"/>
              </w:rPr>
              <w:t xml:space="preserve"> </w:t>
            </w:r>
            <w:r>
              <w:rPr>
                <w:rFonts w:ascii="宋体" w:hAnsi="宋体" w:eastAsia="宋体" w:cs="宋体"/>
                <w:spacing w:val="6"/>
                <w:sz w:val="20"/>
                <w:szCs w:val="20"/>
              </w:rPr>
              <w:t>20</w:t>
            </w:r>
            <w:r>
              <w:rPr>
                <w:rFonts w:ascii="宋体" w:hAnsi="宋体" w:eastAsia="宋体" w:cs="宋体"/>
                <w:spacing w:val="-34"/>
                <w:sz w:val="20"/>
                <w:szCs w:val="20"/>
              </w:rPr>
              <w:t xml:space="preserve"> </w:t>
            </w:r>
            <w:r>
              <w:rPr>
                <w:rFonts w:ascii="宋体" w:hAnsi="宋体" w:eastAsia="宋体" w:cs="宋体"/>
                <w:spacing w:val="6"/>
                <w:sz w:val="20"/>
                <w:szCs w:val="20"/>
              </w:rPr>
              <w:t>人以下或营业收入 200</w:t>
            </w:r>
            <w:r>
              <w:rPr>
                <w:rFonts w:ascii="宋体" w:hAnsi="宋体" w:eastAsia="宋体" w:cs="宋体"/>
                <w:spacing w:val="-35"/>
                <w:sz w:val="20"/>
                <w:szCs w:val="20"/>
              </w:rPr>
              <w:t xml:space="preserve"> </w:t>
            </w:r>
            <w:r>
              <w:rPr>
                <w:rFonts w:ascii="宋体" w:hAnsi="宋体" w:eastAsia="宋体" w:cs="宋体"/>
                <w:spacing w:val="6"/>
                <w:sz w:val="20"/>
                <w:szCs w:val="20"/>
              </w:rPr>
              <w:t>万元以下</w:t>
            </w:r>
          </w:p>
        </w:tc>
      </w:tr>
      <w:tr w14:paraId="4BBA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3E0CB731">
            <w:pPr>
              <w:spacing w:line="261" w:lineRule="auto"/>
              <w:rPr>
                <w:rFonts w:ascii="Arial"/>
                <w:sz w:val="21"/>
              </w:rPr>
            </w:pPr>
          </w:p>
          <w:p w14:paraId="3556EAA8">
            <w:pPr>
              <w:spacing w:line="261" w:lineRule="auto"/>
              <w:rPr>
                <w:rFonts w:ascii="Arial"/>
                <w:sz w:val="21"/>
              </w:rPr>
            </w:pPr>
          </w:p>
          <w:p w14:paraId="461B8889">
            <w:pPr>
              <w:spacing w:before="65" w:line="228" w:lineRule="auto"/>
              <w:ind w:left="524"/>
              <w:rPr>
                <w:rFonts w:ascii="宋体" w:hAnsi="宋体" w:eastAsia="宋体" w:cs="宋体"/>
                <w:sz w:val="20"/>
                <w:szCs w:val="20"/>
              </w:rPr>
            </w:pPr>
            <w:r>
              <w:rPr>
                <w:rFonts w:ascii="宋体" w:hAnsi="宋体" w:eastAsia="宋体" w:cs="宋体"/>
                <w:spacing w:val="7"/>
                <w:sz w:val="20"/>
                <w:szCs w:val="20"/>
              </w:rPr>
              <w:t>仓储业</w:t>
            </w:r>
          </w:p>
        </w:tc>
        <w:tc>
          <w:tcPr>
            <w:tcW w:w="8039" w:type="dxa"/>
            <w:gridSpan w:val="2"/>
            <w:vAlign w:val="top"/>
          </w:tcPr>
          <w:p w14:paraId="7CFA3446">
            <w:pPr>
              <w:spacing w:before="124" w:line="228" w:lineRule="auto"/>
              <w:ind w:left="767"/>
              <w:rPr>
                <w:rFonts w:ascii="宋体" w:hAnsi="宋体" w:eastAsia="宋体" w:cs="宋体"/>
                <w:sz w:val="20"/>
                <w:szCs w:val="20"/>
              </w:rPr>
            </w:pPr>
            <w:r>
              <w:rPr>
                <w:rFonts w:ascii="宋体" w:hAnsi="宋体" w:eastAsia="宋体" w:cs="宋体"/>
                <w:spacing w:val="7"/>
                <w:sz w:val="20"/>
                <w:szCs w:val="20"/>
              </w:rPr>
              <w:t>从业人员</w:t>
            </w:r>
            <w:r>
              <w:rPr>
                <w:rFonts w:ascii="宋体" w:hAnsi="宋体" w:eastAsia="宋体" w:cs="宋体"/>
                <w:spacing w:val="-37"/>
                <w:sz w:val="20"/>
                <w:szCs w:val="20"/>
              </w:rPr>
              <w:t xml:space="preserve"> </w:t>
            </w:r>
            <w:r>
              <w:rPr>
                <w:rFonts w:ascii="宋体" w:hAnsi="宋体" w:eastAsia="宋体" w:cs="宋体"/>
                <w:spacing w:val="7"/>
                <w:sz w:val="20"/>
                <w:szCs w:val="20"/>
              </w:rPr>
              <w:t>200</w:t>
            </w:r>
            <w:r>
              <w:rPr>
                <w:rFonts w:ascii="宋体" w:hAnsi="宋体" w:eastAsia="宋体" w:cs="宋体"/>
                <w:spacing w:val="-34"/>
                <w:sz w:val="20"/>
                <w:szCs w:val="20"/>
              </w:rPr>
              <w:t xml:space="preserve"> </w:t>
            </w:r>
            <w:r>
              <w:rPr>
                <w:rFonts w:ascii="宋体" w:hAnsi="宋体" w:eastAsia="宋体" w:cs="宋体"/>
                <w:spacing w:val="7"/>
                <w:sz w:val="20"/>
                <w:szCs w:val="20"/>
              </w:rPr>
              <w:t>人以下或营业收入 30 000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w:t>
            </w:r>
            <w:r>
              <w:rPr>
                <w:rFonts w:ascii="宋体" w:hAnsi="宋体" w:eastAsia="宋体" w:cs="宋体"/>
                <w:spacing w:val="6"/>
                <w:sz w:val="20"/>
                <w:szCs w:val="20"/>
              </w:rPr>
              <w:t>小微型企业。</w:t>
            </w:r>
          </w:p>
        </w:tc>
      </w:tr>
      <w:tr w14:paraId="5B41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CAFF0AA">
            <w:pPr>
              <w:rPr>
                <w:rFonts w:ascii="Arial"/>
                <w:sz w:val="21"/>
              </w:rPr>
            </w:pPr>
          </w:p>
        </w:tc>
        <w:tc>
          <w:tcPr>
            <w:tcW w:w="1048" w:type="dxa"/>
            <w:vAlign w:val="top"/>
          </w:tcPr>
          <w:p w14:paraId="34EDF4B1">
            <w:pPr>
              <w:spacing w:before="126"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1" w:type="dxa"/>
            <w:vAlign w:val="top"/>
          </w:tcPr>
          <w:p w14:paraId="57343201">
            <w:pPr>
              <w:spacing w:before="125" w:line="228" w:lineRule="auto"/>
              <w:ind w:left="453"/>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2"/>
                <w:sz w:val="20"/>
                <w:szCs w:val="20"/>
              </w:rPr>
              <w:t xml:space="preserve"> </w:t>
            </w:r>
            <w:r>
              <w:rPr>
                <w:rFonts w:ascii="宋体" w:hAnsi="宋体" w:eastAsia="宋体" w:cs="宋体"/>
                <w:spacing w:val="4"/>
                <w:sz w:val="20"/>
                <w:szCs w:val="20"/>
              </w:rPr>
              <w:t>100</w:t>
            </w:r>
            <w:r>
              <w:rPr>
                <w:rFonts w:ascii="宋体" w:hAnsi="宋体" w:eastAsia="宋体" w:cs="宋体"/>
                <w:spacing w:val="-36"/>
                <w:sz w:val="20"/>
                <w:szCs w:val="20"/>
              </w:rPr>
              <w:t xml:space="preserve"> </w:t>
            </w:r>
            <w:r>
              <w:rPr>
                <w:rFonts w:ascii="宋体" w:hAnsi="宋体" w:eastAsia="宋体" w:cs="宋体"/>
                <w:spacing w:val="4"/>
                <w:sz w:val="20"/>
                <w:szCs w:val="20"/>
              </w:rPr>
              <w:t>人一</w:t>
            </w:r>
            <w:r>
              <w:rPr>
                <w:rFonts w:ascii="宋体" w:hAnsi="宋体" w:eastAsia="宋体" w:cs="宋体"/>
                <w:spacing w:val="-35"/>
                <w:sz w:val="20"/>
                <w:szCs w:val="20"/>
              </w:rPr>
              <w:t xml:space="preserve"> </w:t>
            </w:r>
            <w:r>
              <w:rPr>
                <w:rFonts w:ascii="宋体" w:hAnsi="宋体" w:eastAsia="宋体" w:cs="宋体"/>
                <w:spacing w:val="4"/>
                <w:sz w:val="20"/>
                <w:szCs w:val="20"/>
              </w:rPr>
              <w:t>200</w:t>
            </w:r>
            <w:r>
              <w:rPr>
                <w:rFonts w:ascii="宋体" w:hAnsi="宋体" w:eastAsia="宋体" w:cs="宋体"/>
                <w:spacing w:val="-36"/>
                <w:sz w:val="20"/>
                <w:szCs w:val="20"/>
              </w:rPr>
              <w:t xml:space="preserve"> </w:t>
            </w:r>
            <w:r>
              <w:rPr>
                <w:rFonts w:ascii="宋体" w:hAnsi="宋体" w:eastAsia="宋体" w:cs="宋体"/>
                <w:spacing w:val="4"/>
                <w:sz w:val="20"/>
                <w:szCs w:val="20"/>
              </w:rPr>
              <w:t>人，且营业收入</w:t>
            </w:r>
            <w:r>
              <w:rPr>
                <w:rFonts w:ascii="宋体" w:hAnsi="宋体" w:eastAsia="宋体" w:cs="宋体"/>
                <w:spacing w:val="28"/>
                <w:sz w:val="20"/>
                <w:szCs w:val="20"/>
              </w:rPr>
              <w:t xml:space="preserve"> </w:t>
            </w:r>
            <w:r>
              <w:rPr>
                <w:rFonts w:ascii="宋体" w:hAnsi="宋体" w:eastAsia="宋体" w:cs="宋体"/>
                <w:spacing w:val="4"/>
                <w:sz w:val="20"/>
                <w:szCs w:val="20"/>
              </w:rPr>
              <w:t>1 0</w:t>
            </w:r>
            <w:r>
              <w:rPr>
                <w:rFonts w:ascii="宋体" w:hAnsi="宋体" w:eastAsia="宋体" w:cs="宋体"/>
                <w:spacing w:val="3"/>
                <w:sz w:val="20"/>
                <w:szCs w:val="20"/>
              </w:rPr>
              <w:t>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36"/>
                <w:sz w:val="20"/>
                <w:szCs w:val="20"/>
              </w:rPr>
              <w:t xml:space="preserve"> </w:t>
            </w:r>
            <w:r>
              <w:rPr>
                <w:rFonts w:ascii="宋体" w:hAnsi="宋体" w:eastAsia="宋体" w:cs="宋体"/>
                <w:spacing w:val="3"/>
                <w:sz w:val="20"/>
                <w:szCs w:val="20"/>
              </w:rPr>
              <w:t>30 000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551F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1" w:hRule="atLeast"/>
        </w:trPr>
        <w:tc>
          <w:tcPr>
            <w:tcW w:w="1733" w:type="dxa"/>
            <w:vMerge w:val="continue"/>
            <w:tcBorders>
              <w:top w:val="nil"/>
            </w:tcBorders>
            <w:vAlign w:val="top"/>
          </w:tcPr>
          <w:p w14:paraId="77544229">
            <w:pPr>
              <w:rPr>
                <w:rFonts w:ascii="Arial"/>
                <w:sz w:val="21"/>
              </w:rPr>
            </w:pPr>
          </w:p>
        </w:tc>
        <w:tc>
          <w:tcPr>
            <w:tcW w:w="1048" w:type="dxa"/>
            <w:vAlign w:val="top"/>
          </w:tcPr>
          <w:p w14:paraId="7F456C2C">
            <w:pPr>
              <w:spacing w:before="125"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1" w:type="dxa"/>
            <w:vAlign w:val="top"/>
          </w:tcPr>
          <w:p w14:paraId="693F7246">
            <w:pPr>
              <w:spacing w:before="125" w:line="228" w:lineRule="auto"/>
              <w:ind w:left="664"/>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37"/>
                <w:sz w:val="20"/>
                <w:szCs w:val="20"/>
              </w:rPr>
              <w:t xml:space="preserve"> </w:t>
            </w:r>
            <w:r>
              <w:rPr>
                <w:rFonts w:ascii="宋体" w:hAnsi="宋体" w:eastAsia="宋体" w:cs="宋体"/>
                <w:spacing w:val="3"/>
                <w:sz w:val="20"/>
                <w:szCs w:val="20"/>
              </w:rPr>
              <w:t>20</w:t>
            </w:r>
            <w:r>
              <w:rPr>
                <w:rFonts w:ascii="宋体" w:hAnsi="宋体" w:eastAsia="宋体" w:cs="宋体"/>
                <w:spacing w:val="-34"/>
                <w:sz w:val="20"/>
                <w:szCs w:val="20"/>
              </w:rPr>
              <w:t xml:space="preserve"> </w:t>
            </w:r>
            <w:r>
              <w:rPr>
                <w:rFonts w:ascii="宋体" w:hAnsi="宋体" w:eastAsia="宋体" w:cs="宋体"/>
                <w:spacing w:val="3"/>
                <w:sz w:val="20"/>
                <w:szCs w:val="20"/>
              </w:rPr>
              <w:t>人一</w:t>
            </w:r>
            <w:r>
              <w:rPr>
                <w:rFonts w:ascii="宋体" w:hAnsi="宋体" w:eastAsia="宋体" w:cs="宋体"/>
                <w:spacing w:val="-22"/>
                <w:sz w:val="20"/>
                <w:szCs w:val="20"/>
              </w:rPr>
              <w:t xml:space="preserve"> </w:t>
            </w:r>
            <w:r>
              <w:rPr>
                <w:rFonts w:ascii="宋体" w:hAnsi="宋体" w:eastAsia="宋体" w:cs="宋体"/>
                <w:spacing w:val="3"/>
                <w:sz w:val="20"/>
                <w:szCs w:val="20"/>
              </w:rPr>
              <w:t>100</w:t>
            </w:r>
            <w:r>
              <w:rPr>
                <w:rFonts w:ascii="宋体" w:hAnsi="宋体" w:eastAsia="宋体" w:cs="宋体"/>
                <w:spacing w:val="-36"/>
                <w:sz w:val="20"/>
                <w:szCs w:val="20"/>
              </w:rPr>
              <w:t xml:space="preserve"> </w:t>
            </w:r>
            <w:r>
              <w:rPr>
                <w:rFonts w:ascii="宋体" w:hAnsi="宋体" w:eastAsia="宋体" w:cs="宋体"/>
                <w:spacing w:val="3"/>
                <w:sz w:val="20"/>
                <w:szCs w:val="20"/>
              </w:rPr>
              <w:t>人，且营业收入</w:t>
            </w:r>
            <w:r>
              <w:rPr>
                <w:rFonts w:ascii="宋体" w:hAnsi="宋体" w:eastAsia="宋体" w:cs="宋体"/>
                <w:spacing w:val="28"/>
                <w:sz w:val="20"/>
                <w:szCs w:val="20"/>
              </w:rPr>
              <w:t xml:space="preserve"> </w:t>
            </w:r>
            <w:r>
              <w:rPr>
                <w:rFonts w:ascii="宋体" w:hAnsi="宋体" w:eastAsia="宋体" w:cs="宋体"/>
                <w:spacing w:val="3"/>
                <w:sz w:val="20"/>
                <w:szCs w:val="20"/>
              </w:rPr>
              <w:t>100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22"/>
                <w:sz w:val="20"/>
                <w:szCs w:val="20"/>
              </w:rPr>
              <w:t xml:space="preserve"> </w:t>
            </w:r>
            <w:r>
              <w:rPr>
                <w:rFonts w:ascii="宋体" w:hAnsi="宋体" w:eastAsia="宋体" w:cs="宋体"/>
                <w:spacing w:val="3"/>
                <w:sz w:val="20"/>
                <w:szCs w:val="20"/>
              </w:rPr>
              <w:t>1 000</w:t>
            </w:r>
            <w:r>
              <w:rPr>
                <w:rFonts w:ascii="宋体" w:hAnsi="宋体" w:eastAsia="宋体" w:cs="宋体"/>
                <w:spacing w:val="-33"/>
                <w:sz w:val="20"/>
                <w:szCs w:val="20"/>
              </w:rPr>
              <w:t xml:space="preserve"> </w:t>
            </w:r>
            <w:r>
              <w:rPr>
                <w:rFonts w:ascii="宋体" w:hAnsi="宋体" w:eastAsia="宋体" w:cs="宋体"/>
                <w:spacing w:val="2"/>
                <w:sz w:val="20"/>
                <w:szCs w:val="20"/>
              </w:rPr>
              <w:t>万元</w:t>
            </w:r>
          </w:p>
        </w:tc>
      </w:tr>
    </w:tbl>
    <w:p w14:paraId="3B69CDFF">
      <w:pPr>
        <w:pStyle w:val="7"/>
      </w:pPr>
    </w:p>
    <w:p w14:paraId="06A857DD">
      <w:pPr>
        <w:sectPr>
          <w:footerReference r:id="rId50" w:type="default"/>
          <w:pgSz w:w="11900" w:h="16838"/>
          <w:pgMar w:top="1410" w:right="945" w:bottom="533" w:left="1177" w:header="0" w:footer="372" w:gutter="0"/>
          <w:cols w:space="720" w:num="1"/>
        </w:sectPr>
      </w:pPr>
    </w:p>
    <w:tbl>
      <w:tblPr>
        <w:tblStyle w:val="23"/>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3"/>
        <w:gridCol w:w="81"/>
        <w:gridCol w:w="622"/>
        <w:gridCol w:w="426"/>
        <w:gridCol w:w="6992"/>
      </w:tblGrid>
      <w:tr w14:paraId="1232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4" w:type="dxa"/>
            <w:gridSpan w:val="2"/>
            <w:vAlign w:val="top"/>
          </w:tcPr>
          <w:p w14:paraId="0AE81AF9">
            <w:pPr>
              <w:rPr>
                <w:rFonts w:ascii="Arial"/>
                <w:sz w:val="21"/>
              </w:rPr>
            </w:pPr>
          </w:p>
        </w:tc>
        <w:tc>
          <w:tcPr>
            <w:tcW w:w="1048" w:type="dxa"/>
            <w:gridSpan w:val="2"/>
            <w:vAlign w:val="top"/>
          </w:tcPr>
          <w:p w14:paraId="36EA4A2A">
            <w:pPr>
              <w:spacing w:before="123"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2" w:type="dxa"/>
            <w:vAlign w:val="top"/>
          </w:tcPr>
          <w:p w14:paraId="5C140819">
            <w:pPr>
              <w:spacing w:before="123" w:line="228" w:lineRule="auto"/>
              <w:ind w:left="1399"/>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35"/>
                <w:sz w:val="20"/>
                <w:szCs w:val="20"/>
              </w:rPr>
              <w:t xml:space="preserve"> </w:t>
            </w:r>
            <w:r>
              <w:rPr>
                <w:rFonts w:ascii="宋体" w:hAnsi="宋体" w:eastAsia="宋体" w:cs="宋体"/>
                <w:spacing w:val="5"/>
                <w:sz w:val="20"/>
                <w:szCs w:val="20"/>
              </w:rPr>
              <w:t>20</w:t>
            </w:r>
            <w:r>
              <w:rPr>
                <w:rFonts w:ascii="宋体" w:hAnsi="宋体" w:eastAsia="宋体" w:cs="宋体"/>
                <w:spacing w:val="-34"/>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5"/>
                <w:sz w:val="20"/>
                <w:szCs w:val="20"/>
              </w:rPr>
              <w:t>100</w:t>
            </w:r>
            <w:r>
              <w:rPr>
                <w:rFonts w:ascii="宋体" w:hAnsi="宋体" w:eastAsia="宋体" w:cs="宋体"/>
                <w:spacing w:val="-35"/>
                <w:sz w:val="20"/>
                <w:szCs w:val="20"/>
              </w:rPr>
              <w:t xml:space="preserve"> </w:t>
            </w:r>
            <w:r>
              <w:rPr>
                <w:rFonts w:ascii="宋体" w:hAnsi="宋体" w:eastAsia="宋体" w:cs="宋体"/>
                <w:spacing w:val="5"/>
                <w:sz w:val="20"/>
                <w:szCs w:val="20"/>
              </w:rPr>
              <w:t>万元以下</w:t>
            </w:r>
          </w:p>
        </w:tc>
      </w:tr>
      <w:tr w14:paraId="0564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11278188">
            <w:pPr>
              <w:spacing w:line="249" w:lineRule="auto"/>
              <w:rPr>
                <w:rFonts w:ascii="Arial"/>
                <w:sz w:val="21"/>
              </w:rPr>
            </w:pPr>
          </w:p>
          <w:p w14:paraId="3E717A13">
            <w:pPr>
              <w:spacing w:line="249" w:lineRule="auto"/>
              <w:rPr>
                <w:rFonts w:ascii="Arial"/>
                <w:sz w:val="21"/>
              </w:rPr>
            </w:pPr>
          </w:p>
          <w:p w14:paraId="52CDE2AA">
            <w:pPr>
              <w:spacing w:line="250" w:lineRule="auto"/>
              <w:rPr>
                <w:rFonts w:ascii="Arial"/>
                <w:sz w:val="21"/>
              </w:rPr>
            </w:pPr>
          </w:p>
          <w:p w14:paraId="6AFC8A54">
            <w:pPr>
              <w:spacing w:before="65" w:line="229" w:lineRule="auto"/>
              <w:ind w:left="541"/>
              <w:rPr>
                <w:rFonts w:ascii="宋体" w:hAnsi="宋体" w:eastAsia="宋体" w:cs="宋体"/>
                <w:sz w:val="20"/>
                <w:szCs w:val="20"/>
              </w:rPr>
            </w:pPr>
            <w:r>
              <w:rPr>
                <w:rFonts w:ascii="宋体" w:hAnsi="宋体" w:eastAsia="宋体" w:cs="宋体"/>
                <w:spacing w:val="1"/>
                <w:sz w:val="20"/>
                <w:szCs w:val="20"/>
              </w:rPr>
              <w:t>邮政业</w:t>
            </w:r>
          </w:p>
        </w:tc>
        <w:tc>
          <w:tcPr>
            <w:tcW w:w="8040" w:type="dxa"/>
            <w:gridSpan w:val="3"/>
            <w:vAlign w:val="top"/>
          </w:tcPr>
          <w:p w14:paraId="2D7EA754">
            <w:pPr>
              <w:spacing w:before="121" w:line="228" w:lineRule="auto"/>
              <w:ind w:left="661"/>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9"/>
                <w:sz w:val="20"/>
                <w:szCs w:val="20"/>
              </w:rPr>
              <w:t xml:space="preserve"> </w:t>
            </w:r>
            <w:r>
              <w:rPr>
                <w:rFonts w:ascii="宋体" w:hAnsi="宋体" w:eastAsia="宋体" w:cs="宋体"/>
                <w:spacing w:val="6"/>
                <w:sz w:val="20"/>
                <w:szCs w:val="20"/>
              </w:rPr>
              <w:t>1 000</w:t>
            </w:r>
            <w:r>
              <w:rPr>
                <w:rFonts w:ascii="宋体" w:hAnsi="宋体" w:eastAsia="宋体" w:cs="宋体"/>
                <w:spacing w:val="-37"/>
                <w:sz w:val="20"/>
                <w:szCs w:val="20"/>
              </w:rPr>
              <w:t xml:space="preserve"> </w:t>
            </w:r>
            <w:r>
              <w:rPr>
                <w:rFonts w:ascii="宋体" w:hAnsi="宋体" w:eastAsia="宋体" w:cs="宋体"/>
                <w:spacing w:val="6"/>
                <w:sz w:val="20"/>
                <w:szCs w:val="20"/>
              </w:rPr>
              <w:t>人以下或营业收入 30 000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0164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6FB8CC2B">
            <w:pPr>
              <w:rPr>
                <w:rFonts w:ascii="Arial"/>
                <w:sz w:val="21"/>
              </w:rPr>
            </w:pPr>
          </w:p>
        </w:tc>
        <w:tc>
          <w:tcPr>
            <w:tcW w:w="1048" w:type="dxa"/>
            <w:gridSpan w:val="2"/>
            <w:vAlign w:val="top"/>
          </w:tcPr>
          <w:p w14:paraId="0420AE40">
            <w:pPr>
              <w:spacing w:before="121" w:line="228" w:lineRule="auto"/>
              <w:ind w:left="306"/>
              <w:rPr>
                <w:rFonts w:ascii="宋体" w:hAnsi="宋体" w:eastAsia="宋体" w:cs="宋体"/>
                <w:sz w:val="20"/>
                <w:szCs w:val="20"/>
              </w:rPr>
            </w:pPr>
            <w:r>
              <w:rPr>
                <w:rFonts w:ascii="宋体" w:hAnsi="宋体" w:eastAsia="宋体" w:cs="宋体"/>
                <w:spacing w:val="-3"/>
                <w:sz w:val="20"/>
                <w:szCs w:val="20"/>
              </w:rPr>
              <w:t>中型</w:t>
            </w:r>
          </w:p>
        </w:tc>
        <w:tc>
          <w:tcPr>
            <w:tcW w:w="6992" w:type="dxa"/>
            <w:vAlign w:val="top"/>
          </w:tcPr>
          <w:p w14:paraId="2ED0DC30">
            <w:pPr>
              <w:spacing w:before="120" w:line="228" w:lineRule="auto"/>
              <w:ind w:left="321"/>
              <w:rPr>
                <w:rFonts w:ascii="宋体" w:hAnsi="宋体" w:eastAsia="宋体" w:cs="宋体"/>
                <w:sz w:val="20"/>
                <w:szCs w:val="20"/>
              </w:rPr>
            </w:pPr>
            <w:r>
              <w:rPr>
                <w:rFonts w:ascii="宋体" w:hAnsi="宋体" w:eastAsia="宋体" w:cs="宋体"/>
                <w:spacing w:val="4"/>
                <w:sz w:val="20"/>
                <w:szCs w:val="20"/>
              </w:rPr>
              <w:t>从业人员 300</w:t>
            </w:r>
            <w:r>
              <w:rPr>
                <w:rFonts w:ascii="宋体" w:hAnsi="宋体" w:eastAsia="宋体" w:cs="宋体"/>
                <w:spacing w:val="-36"/>
                <w:sz w:val="20"/>
                <w:szCs w:val="20"/>
              </w:rPr>
              <w:t xml:space="preserve"> </w:t>
            </w:r>
            <w:r>
              <w:rPr>
                <w:rFonts w:ascii="宋体" w:hAnsi="宋体" w:eastAsia="宋体" w:cs="宋体"/>
                <w:spacing w:val="4"/>
                <w:sz w:val="20"/>
                <w:szCs w:val="20"/>
              </w:rPr>
              <w:t>人一</w:t>
            </w:r>
            <w:r>
              <w:rPr>
                <w:rFonts w:ascii="宋体" w:hAnsi="宋体" w:eastAsia="宋体" w:cs="宋体"/>
                <w:spacing w:val="-21"/>
                <w:sz w:val="20"/>
                <w:szCs w:val="20"/>
              </w:rPr>
              <w:t xml:space="preserve"> </w:t>
            </w:r>
            <w:r>
              <w:rPr>
                <w:rFonts w:ascii="宋体" w:hAnsi="宋体" w:eastAsia="宋体" w:cs="宋体"/>
                <w:spacing w:val="4"/>
                <w:sz w:val="20"/>
                <w:szCs w:val="20"/>
              </w:rPr>
              <w:t>1 000</w:t>
            </w:r>
            <w:r>
              <w:rPr>
                <w:rFonts w:ascii="宋体" w:hAnsi="宋体" w:eastAsia="宋体" w:cs="宋体"/>
                <w:spacing w:val="-37"/>
                <w:sz w:val="20"/>
                <w:szCs w:val="20"/>
              </w:rPr>
              <w:t xml:space="preserve"> </w:t>
            </w:r>
            <w:r>
              <w:rPr>
                <w:rFonts w:ascii="宋体" w:hAnsi="宋体" w:eastAsia="宋体" w:cs="宋体"/>
                <w:spacing w:val="4"/>
                <w:sz w:val="20"/>
                <w:szCs w:val="20"/>
              </w:rPr>
              <w:t>人，且营业收入 2</w:t>
            </w:r>
            <w:r>
              <w:rPr>
                <w:rFonts w:ascii="宋体" w:hAnsi="宋体" w:eastAsia="宋体" w:cs="宋体"/>
                <w:spacing w:val="14"/>
                <w:sz w:val="20"/>
                <w:szCs w:val="20"/>
              </w:rPr>
              <w:t xml:space="preserve"> </w:t>
            </w:r>
            <w:r>
              <w:rPr>
                <w:rFonts w:ascii="宋体" w:hAnsi="宋体" w:eastAsia="宋体" w:cs="宋体"/>
                <w:spacing w:val="4"/>
                <w:sz w:val="20"/>
                <w:szCs w:val="20"/>
              </w:rPr>
              <w:t>000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3"/>
                <w:sz w:val="20"/>
                <w:szCs w:val="20"/>
              </w:rPr>
              <w:t xml:space="preserve"> </w:t>
            </w:r>
            <w:r>
              <w:rPr>
                <w:rFonts w:ascii="宋体" w:hAnsi="宋体" w:eastAsia="宋体" w:cs="宋体"/>
                <w:spacing w:val="4"/>
                <w:sz w:val="20"/>
                <w:szCs w:val="20"/>
              </w:rPr>
              <w:t>30</w:t>
            </w:r>
            <w:r>
              <w:rPr>
                <w:rFonts w:ascii="宋体" w:hAnsi="宋体" w:eastAsia="宋体" w:cs="宋体"/>
                <w:spacing w:val="17"/>
                <w:sz w:val="20"/>
                <w:szCs w:val="20"/>
              </w:rPr>
              <w:t xml:space="preserve"> </w:t>
            </w:r>
            <w:r>
              <w:rPr>
                <w:rFonts w:ascii="宋体" w:hAnsi="宋体" w:eastAsia="宋体" w:cs="宋体"/>
                <w:spacing w:val="4"/>
                <w:sz w:val="20"/>
                <w:szCs w:val="20"/>
              </w:rPr>
              <w:t>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4CE8C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069F0C08">
            <w:pPr>
              <w:rPr>
                <w:rFonts w:ascii="Arial"/>
                <w:sz w:val="21"/>
              </w:rPr>
            </w:pPr>
          </w:p>
        </w:tc>
        <w:tc>
          <w:tcPr>
            <w:tcW w:w="1048" w:type="dxa"/>
            <w:gridSpan w:val="2"/>
            <w:vAlign w:val="top"/>
          </w:tcPr>
          <w:p w14:paraId="04FB0D80">
            <w:pPr>
              <w:spacing w:before="120" w:line="230" w:lineRule="auto"/>
              <w:ind w:left="292"/>
              <w:rPr>
                <w:rFonts w:ascii="宋体" w:hAnsi="宋体" w:eastAsia="宋体" w:cs="宋体"/>
                <w:sz w:val="20"/>
                <w:szCs w:val="20"/>
              </w:rPr>
            </w:pPr>
            <w:r>
              <w:rPr>
                <w:rFonts w:ascii="宋体" w:hAnsi="宋体" w:eastAsia="宋体" w:cs="宋体"/>
                <w:spacing w:val="2"/>
                <w:sz w:val="20"/>
                <w:szCs w:val="20"/>
              </w:rPr>
              <w:t>小型</w:t>
            </w:r>
          </w:p>
        </w:tc>
        <w:tc>
          <w:tcPr>
            <w:tcW w:w="6992" w:type="dxa"/>
            <w:vAlign w:val="top"/>
          </w:tcPr>
          <w:p w14:paraId="32F235CD">
            <w:pPr>
              <w:spacing w:before="119" w:line="228" w:lineRule="auto"/>
              <w:ind w:left="664"/>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2"/>
                <w:sz w:val="20"/>
                <w:szCs w:val="20"/>
              </w:rPr>
              <w:t xml:space="preserve"> </w:t>
            </w:r>
            <w:r>
              <w:rPr>
                <w:rFonts w:ascii="宋体" w:hAnsi="宋体" w:eastAsia="宋体" w:cs="宋体"/>
                <w:spacing w:val="4"/>
                <w:sz w:val="20"/>
                <w:szCs w:val="20"/>
              </w:rPr>
              <w:t>20</w:t>
            </w:r>
            <w:r>
              <w:rPr>
                <w:rFonts w:ascii="宋体" w:hAnsi="宋体" w:eastAsia="宋体" w:cs="宋体"/>
                <w:spacing w:val="-34"/>
                <w:sz w:val="20"/>
                <w:szCs w:val="20"/>
              </w:rPr>
              <w:t xml:space="preserve"> </w:t>
            </w:r>
            <w:r>
              <w:rPr>
                <w:rFonts w:ascii="宋体" w:hAnsi="宋体" w:eastAsia="宋体" w:cs="宋体"/>
                <w:spacing w:val="4"/>
                <w:sz w:val="20"/>
                <w:szCs w:val="20"/>
              </w:rPr>
              <w:t>人一</w:t>
            </w:r>
            <w:r>
              <w:rPr>
                <w:rFonts w:ascii="宋体" w:hAnsi="宋体" w:eastAsia="宋体" w:cs="宋体"/>
                <w:spacing w:val="-33"/>
                <w:sz w:val="20"/>
                <w:szCs w:val="20"/>
              </w:rPr>
              <w:t xml:space="preserve"> </w:t>
            </w:r>
            <w:r>
              <w:rPr>
                <w:rFonts w:ascii="宋体" w:hAnsi="宋体" w:eastAsia="宋体" w:cs="宋体"/>
                <w:spacing w:val="4"/>
                <w:sz w:val="20"/>
                <w:szCs w:val="20"/>
              </w:rPr>
              <w:t>300</w:t>
            </w:r>
            <w:r>
              <w:rPr>
                <w:rFonts w:ascii="宋体" w:hAnsi="宋体" w:eastAsia="宋体" w:cs="宋体"/>
                <w:spacing w:val="-36"/>
                <w:sz w:val="20"/>
                <w:szCs w:val="20"/>
              </w:rPr>
              <w:t xml:space="preserve"> </w:t>
            </w:r>
            <w:r>
              <w:rPr>
                <w:rFonts w:ascii="宋体" w:hAnsi="宋体" w:eastAsia="宋体" w:cs="宋体"/>
                <w:spacing w:val="4"/>
                <w:sz w:val="20"/>
                <w:szCs w:val="20"/>
              </w:rPr>
              <w:t>人，且营业收入 100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5"/>
                <w:sz w:val="20"/>
                <w:szCs w:val="20"/>
              </w:rPr>
              <w:t xml:space="preserve"> </w:t>
            </w:r>
            <w:r>
              <w:rPr>
                <w:rFonts w:ascii="宋体" w:hAnsi="宋体" w:eastAsia="宋体" w:cs="宋体"/>
                <w:spacing w:val="4"/>
                <w:sz w:val="20"/>
                <w:szCs w:val="20"/>
              </w:rPr>
              <w:t>2 000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5B614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39E55E30">
            <w:pPr>
              <w:rPr>
                <w:rFonts w:ascii="Arial"/>
                <w:sz w:val="21"/>
              </w:rPr>
            </w:pPr>
          </w:p>
        </w:tc>
        <w:tc>
          <w:tcPr>
            <w:tcW w:w="1048" w:type="dxa"/>
            <w:gridSpan w:val="2"/>
            <w:vAlign w:val="top"/>
          </w:tcPr>
          <w:p w14:paraId="7D2698A6">
            <w:pPr>
              <w:spacing w:before="121" w:line="228" w:lineRule="auto"/>
              <w:ind w:left="287"/>
              <w:rPr>
                <w:rFonts w:ascii="宋体" w:hAnsi="宋体" w:eastAsia="宋体" w:cs="宋体"/>
                <w:sz w:val="20"/>
                <w:szCs w:val="20"/>
              </w:rPr>
            </w:pPr>
            <w:r>
              <w:rPr>
                <w:rFonts w:ascii="宋体" w:hAnsi="宋体" w:eastAsia="宋体" w:cs="宋体"/>
                <w:spacing w:val="4"/>
                <w:sz w:val="20"/>
                <w:szCs w:val="20"/>
              </w:rPr>
              <w:t>微型</w:t>
            </w:r>
          </w:p>
        </w:tc>
        <w:tc>
          <w:tcPr>
            <w:tcW w:w="6992" w:type="dxa"/>
            <w:vAlign w:val="top"/>
          </w:tcPr>
          <w:p w14:paraId="0074670E">
            <w:pPr>
              <w:spacing w:before="121" w:line="228" w:lineRule="auto"/>
              <w:ind w:left="1399"/>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35"/>
                <w:sz w:val="20"/>
                <w:szCs w:val="20"/>
              </w:rPr>
              <w:t xml:space="preserve"> </w:t>
            </w:r>
            <w:r>
              <w:rPr>
                <w:rFonts w:ascii="宋体" w:hAnsi="宋体" w:eastAsia="宋体" w:cs="宋体"/>
                <w:spacing w:val="5"/>
                <w:sz w:val="20"/>
                <w:szCs w:val="20"/>
              </w:rPr>
              <w:t>20</w:t>
            </w:r>
            <w:r>
              <w:rPr>
                <w:rFonts w:ascii="宋体" w:hAnsi="宋体" w:eastAsia="宋体" w:cs="宋体"/>
                <w:spacing w:val="-34"/>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5"/>
                <w:sz w:val="20"/>
                <w:szCs w:val="20"/>
              </w:rPr>
              <w:t>100</w:t>
            </w:r>
            <w:r>
              <w:rPr>
                <w:rFonts w:ascii="宋体" w:hAnsi="宋体" w:eastAsia="宋体" w:cs="宋体"/>
                <w:spacing w:val="-35"/>
                <w:sz w:val="20"/>
                <w:szCs w:val="20"/>
              </w:rPr>
              <w:t xml:space="preserve"> </w:t>
            </w:r>
            <w:r>
              <w:rPr>
                <w:rFonts w:ascii="宋体" w:hAnsi="宋体" w:eastAsia="宋体" w:cs="宋体"/>
                <w:spacing w:val="5"/>
                <w:sz w:val="20"/>
                <w:szCs w:val="20"/>
              </w:rPr>
              <w:t>万元以下</w:t>
            </w:r>
          </w:p>
        </w:tc>
      </w:tr>
      <w:tr w14:paraId="301A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653" w:type="dxa"/>
            <w:vMerge w:val="restart"/>
            <w:tcBorders>
              <w:bottom w:val="nil"/>
            </w:tcBorders>
            <w:vAlign w:val="top"/>
          </w:tcPr>
          <w:p w14:paraId="490EE429">
            <w:pPr>
              <w:spacing w:line="267" w:lineRule="auto"/>
              <w:rPr>
                <w:rFonts w:ascii="Arial"/>
                <w:sz w:val="21"/>
              </w:rPr>
            </w:pPr>
          </w:p>
          <w:p w14:paraId="631499D6">
            <w:pPr>
              <w:spacing w:line="267" w:lineRule="auto"/>
              <w:rPr>
                <w:rFonts w:ascii="Arial"/>
                <w:sz w:val="21"/>
              </w:rPr>
            </w:pPr>
          </w:p>
          <w:p w14:paraId="14CCE577">
            <w:pPr>
              <w:spacing w:line="267" w:lineRule="auto"/>
              <w:rPr>
                <w:rFonts w:ascii="Arial"/>
                <w:sz w:val="21"/>
              </w:rPr>
            </w:pPr>
          </w:p>
          <w:p w14:paraId="48AD6933">
            <w:pPr>
              <w:spacing w:before="65" w:line="228" w:lineRule="auto"/>
              <w:ind w:left="484"/>
              <w:rPr>
                <w:rFonts w:ascii="宋体" w:hAnsi="宋体" w:eastAsia="宋体" w:cs="宋体"/>
                <w:sz w:val="20"/>
                <w:szCs w:val="20"/>
              </w:rPr>
            </w:pPr>
            <w:r>
              <w:rPr>
                <w:rFonts w:ascii="宋体" w:hAnsi="宋体" w:eastAsia="宋体" w:cs="宋体"/>
                <w:spacing w:val="7"/>
                <w:sz w:val="20"/>
                <w:szCs w:val="20"/>
              </w:rPr>
              <w:t>住宿业</w:t>
            </w:r>
          </w:p>
        </w:tc>
        <w:tc>
          <w:tcPr>
            <w:tcW w:w="8121" w:type="dxa"/>
            <w:gridSpan w:val="4"/>
            <w:vAlign w:val="top"/>
          </w:tcPr>
          <w:p w14:paraId="1B7895E4">
            <w:pPr>
              <w:spacing w:before="144" w:line="228" w:lineRule="auto"/>
              <w:ind w:left="860"/>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30"/>
                <w:sz w:val="20"/>
                <w:szCs w:val="20"/>
              </w:rPr>
              <w:t xml:space="preserve"> </w:t>
            </w:r>
            <w:r>
              <w:rPr>
                <w:rFonts w:ascii="宋体" w:hAnsi="宋体" w:eastAsia="宋体" w:cs="宋体"/>
                <w:spacing w:val="6"/>
                <w:sz w:val="20"/>
                <w:szCs w:val="20"/>
              </w:rPr>
              <w:t>300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6"/>
                <w:sz w:val="20"/>
                <w:szCs w:val="20"/>
              </w:rPr>
              <w:t>10000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1D271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3" w:type="dxa"/>
            <w:vMerge w:val="continue"/>
            <w:tcBorders>
              <w:top w:val="nil"/>
              <w:bottom w:val="nil"/>
            </w:tcBorders>
            <w:vAlign w:val="top"/>
          </w:tcPr>
          <w:p w14:paraId="60324234">
            <w:pPr>
              <w:rPr>
                <w:rFonts w:ascii="Arial"/>
                <w:sz w:val="21"/>
              </w:rPr>
            </w:pPr>
          </w:p>
        </w:tc>
        <w:tc>
          <w:tcPr>
            <w:tcW w:w="703" w:type="dxa"/>
            <w:gridSpan w:val="2"/>
            <w:vAlign w:val="top"/>
          </w:tcPr>
          <w:p w14:paraId="0C401180">
            <w:pPr>
              <w:spacing w:before="133"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gridSpan w:val="2"/>
            <w:vAlign w:val="top"/>
          </w:tcPr>
          <w:p w14:paraId="5E1C539E">
            <w:pPr>
              <w:spacing w:before="132" w:line="228" w:lineRule="auto"/>
              <w:ind w:left="666"/>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2"/>
                <w:sz w:val="20"/>
                <w:szCs w:val="20"/>
              </w:rPr>
              <w:t xml:space="preserve"> </w:t>
            </w:r>
            <w:r>
              <w:rPr>
                <w:rFonts w:ascii="宋体" w:hAnsi="宋体" w:eastAsia="宋体" w:cs="宋体"/>
                <w:spacing w:val="4"/>
                <w:sz w:val="20"/>
                <w:szCs w:val="20"/>
              </w:rPr>
              <w:t>100</w:t>
            </w:r>
            <w:r>
              <w:rPr>
                <w:rFonts w:ascii="宋体" w:hAnsi="宋体" w:eastAsia="宋体" w:cs="宋体"/>
                <w:spacing w:val="-37"/>
                <w:sz w:val="20"/>
                <w:szCs w:val="20"/>
              </w:rPr>
              <w:t xml:space="preserve"> </w:t>
            </w:r>
            <w:r>
              <w:rPr>
                <w:rFonts w:ascii="宋体" w:hAnsi="宋体" w:eastAsia="宋体" w:cs="宋体"/>
                <w:spacing w:val="4"/>
                <w:sz w:val="20"/>
                <w:szCs w:val="20"/>
              </w:rPr>
              <w:t>人一</w:t>
            </w:r>
            <w:r>
              <w:rPr>
                <w:rFonts w:ascii="宋体" w:hAnsi="宋体" w:eastAsia="宋体" w:cs="宋体"/>
                <w:spacing w:val="-32"/>
                <w:sz w:val="20"/>
                <w:szCs w:val="20"/>
              </w:rPr>
              <w:t xml:space="preserve"> </w:t>
            </w:r>
            <w:r>
              <w:rPr>
                <w:rFonts w:ascii="宋体" w:hAnsi="宋体" w:eastAsia="宋体" w:cs="宋体"/>
                <w:spacing w:val="4"/>
                <w:sz w:val="20"/>
                <w:szCs w:val="20"/>
              </w:rPr>
              <w:t>300</w:t>
            </w:r>
            <w:r>
              <w:rPr>
                <w:rFonts w:ascii="宋体" w:hAnsi="宋体" w:eastAsia="宋体" w:cs="宋体"/>
                <w:spacing w:val="-37"/>
                <w:sz w:val="20"/>
                <w:szCs w:val="20"/>
              </w:rPr>
              <w:t xml:space="preserve"> </w:t>
            </w:r>
            <w:r>
              <w:rPr>
                <w:rFonts w:ascii="宋体" w:hAnsi="宋体" w:eastAsia="宋体" w:cs="宋体"/>
                <w:spacing w:val="4"/>
                <w:sz w:val="20"/>
                <w:szCs w:val="20"/>
              </w:rPr>
              <w:t>人，且营业收入 2 000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22"/>
                <w:sz w:val="20"/>
                <w:szCs w:val="20"/>
              </w:rPr>
              <w:t xml:space="preserve"> </w:t>
            </w:r>
            <w:r>
              <w:rPr>
                <w:rFonts w:ascii="宋体" w:hAnsi="宋体" w:eastAsia="宋体" w:cs="宋体"/>
                <w:spacing w:val="4"/>
                <w:sz w:val="20"/>
                <w:szCs w:val="20"/>
              </w:rPr>
              <w:t>10 0</w:t>
            </w:r>
            <w:r>
              <w:rPr>
                <w:rFonts w:ascii="宋体" w:hAnsi="宋体" w:eastAsia="宋体" w:cs="宋体"/>
                <w:spacing w:val="3"/>
                <w:sz w:val="20"/>
                <w:szCs w:val="20"/>
              </w:rPr>
              <w:t>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065E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4D856BFF">
            <w:pPr>
              <w:rPr>
                <w:rFonts w:ascii="Arial"/>
                <w:sz w:val="21"/>
              </w:rPr>
            </w:pPr>
          </w:p>
        </w:tc>
        <w:tc>
          <w:tcPr>
            <w:tcW w:w="703" w:type="dxa"/>
            <w:gridSpan w:val="2"/>
            <w:vAlign w:val="top"/>
          </w:tcPr>
          <w:p w14:paraId="286B33D6">
            <w:pPr>
              <w:spacing w:before="133"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gridSpan w:val="2"/>
            <w:vAlign w:val="top"/>
          </w:tcPr>
          <w:p w14:paraId="7816B787">
            <w:pPr>
              <w:spacing w:before="133" w:line="228" w:lineRule="auto"/>
              <w:ind w:left="877"/>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22"/>
                <w:sz w:val="20"/>
                <w:szCs w:val="20"/>
              </w:rPr>
              <w:t xml:space="preserve"> </w:t>
            </w:r>
            <w:r>
              <w:rPr>
                <w:rFonts w:ascii="宋体" w:hAnsi="宋体" w:eastAsia="宋体" w:cs="宋体"/>
                <w:spacing w:val="3"/>
                <w:sz w:val="20"/>
                <w:szCs w:val="20"/>
              </w:rPr>
              <w:t>10</w:t>
            </w:r>
            <w:r>
              <w:rPr>
                <w:rFonts w:ascii="宋体" w:hAnsi="宋体" w:eastAsia="宋体" w:cs="宋体"/>
                <w:spacing w:val="-36"/>
                <w:sz w:val="20"/>
                <w:szCs w:val="20"/>
              </w:rPr>
              <w:t xml:space="preserve"> </w:t>
            </w:r>
            <w:r>
              <w:rPr>
                <w:rFonts w:ascii="宋体" w:hAnsi="宋体" w:eastAsia="宋体" w:cs="宋体"/>
                <w:spacing w:val="3"/>
                <w:sz w:val="20"/>
                <w:szCs w:val="20"/>
              </w:rPr>
              <w:t>人一</w:t>
            </w:r>
            <w:r>
              <w:rPr>
                <w:rFonts w:ascii="宋体" w:hAnsi="宋体" w:eastAsia="宋体" w:cs="宋体"/>
                <w:spacing w:val="-22"/>
                <w:sz w:val="20"/>
                <w:szCs w:val="20"/>
              </w:rPr>
              <w:t xml:space="preserve"> </w:t>
            </w:r>
            <w:r>
              <w:rPr>
                <w:rFonts w:ascii="宋体" w:hAnsi="宋体" w:eastAsia="宋体" w:cs="宋体"/>
                <w:spacing w:val="3"/>
                <w:sz w:val="20"/>
                <w:szCs w:val="20"/>
              </w:rPr>
              <w:t>100</w:t>
            </w:r>
            <w:r>
              <w:rPr>
                <w:rFonts w:ascii="宋体" w:hAnsi="宋体" w:eastAsia="宋体" w:cs="宋体"/>
                <w:spacing w:val="-36"/>
                <w:sz w:val="20"/>
                <w:szCs w:val="20"/>
              </w:rPr>
              <w:t xml:space="preserve"> </w:t>
            </w:r>
            <w:r>
              <w:rPr>
                <w:rFonts w:ascii="宋体" w:hAnsi="宋体" w:eastAsia="宋体" w:cs="宋体"/>
                <w:spacing w:val="3"/>
                <w:sz w:val="20"/>
                <w:szCs w:val="20"/>
              </w:rPr>
              <w:t>人，且营业收入</w:t>
            </w:r>
            <w:r>
              <w:rPr>
                <w:rFonts w:ascii="宋体" w:hAnsi="宋体" w:eastAsia="宋体" w:cs="宋体"/>
                <w:spacing w:val="28"/>
                <w:sz w:val="20"/>
                <w:szCs w:val="20"/>
              </w:rPr>
              <w:t xml:space="preserve"> </w:t>
            </w:r>
            <w:r>
              <w:rPr>
                <w:rFonts w:ascii="宋体" w:hAnsi="宋体" w:eastAsia="宋体" w:cs="宋体"/>
                <w:spacing w:val="3"/>
                <w:sz w:val="20"/>
                <w:szCs w:val="20"/>
              </w:rPr>
              <w:t>100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35"/>
                <w:sz w:val="20"/>
                <w:szCs w:val="20"/>
              </w:rPr>
              <w:t xml:space="preserve"> </w:t>
            </w:r>
            <w:r>
              <w:rPr>
                <w:rFonts w:ascii="宋体" w:hAnsi="宋体" w:eastAsia="宋体" w:cs="宋体"/>
                <w:spacing w:val="3"/>
                <w:sz w:val="20"/>
                <w:szCs w:val="20"/>
              </w:rPr>
              <w:t>2 000</w:t>
            </w:r>
            <w:r>
              <w:rPr>
                <w:rFonts w:ascii="宋体" w:hAnsi="宋体" w:eastAsia="宋体" w:cs="宋体"/>
                <w:spacing w:val="-33"/>
                <w:sz w:val="20"/>
                <w:szCs w:val="20"/>
              </w:rPr>
              <w:t xml:space="preserve"> </w:t>
            </w:r>
            <w:r>
              <w:rPr>
                <w:rFonts w:ascii="宋体" w:hAnsi="宋体" w:eastAsia="宋体" w:cs="宋体"/>
                <w:spacing w:val="2"/>
                <w:sz w:val="20"/>
                <w:szCs w:val="20"/>
              </w:rPr>
              <w:t>万元</w:t>
            </w:r>
          </w:p>
        </w:tc>
      </w:tr>
      <w:tr w14:paraId="6258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tcBorders>
            <w:vAlign w:val="top"/>
          </w:tcPr>
          <w:p w14:paraId="323043B8">
            <w:pPr>
              <w:rPr>
                <w:rFonts w:ascii="Arial"/>
                <w:sz w:val="21"/>
              </w:rPr>
            </w:pPr>
          </w:p>
        </w:tc>
        <w:tc>
          <w:tcPr>
            <w:tcW w:w="703" w:type="dxa"/>
            <w:gridSpan w:val="2"/>
            <w:vAlign w:val="top"/>
          </w:tcPr>
          <w:p w14:paraId="04FD4FB7">
            <w:pPr>
              <w:spacing w:before="132"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gridSpan w:val="2"/>
            <w:vAlign w:val="top"/>
          </w:tcPr>
          <w:p w14:paraId="048477C5">
            <w:pPr>
              <w:spacing w:before="132" w:line="228" w:lineRule="auto"/>
              <w:ind w:left="1611"/>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14"/>
                <w:sz w:val="20"/>
                <w:szCs w:val="20"/>
              </w:rPr>
              <w:t xml:space="preserve"> </w:t>
            </w:r>
            <w:r>
              <w:rPr>
                <w:rFonts w:ascii="宋体" w:hAnsi="宋体" w:eastAsia="宋体" w:cs="宋体"/>
                <w:spacing w:val="4"/>
                <w:sz w:val="20"/>
                <w:szCs w:val="20"/>
              </w:rPr>
              <w:t>10</w:t>
            </w:r>
            <w:r>
              <w:rPr>
                <w:rFonts w:ascii="宋体" w:hAnsi="宋体" w:eastAsia="宋体" w:cs="宋体"/>
                <w:spacing w:val="-34"/>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4"/>
                <w:sz w:val="20"/>
                <w:szCs w:val="20"/>
              </w:rPr>
              <w:t>100</w:t>
            </w:r>
            <w:r>
              <w:rPr>
                <w:rFonts w:ascii="宋体" w:hAnsi="宋体" w:eastAsia="宋体" w:cs="宋体"/>
                <w:spacing w:val="-33"/>
                <w:sz w:val="20"/>
                <w:szCs w:val="20"/>
              </w:rPr>
              <w:t xml:space="preserve"> </w:t>
            </w:r>
            <w:r>
              <w:rPr>
                <w:rFonts w:ascii="宋体" w:hAnsi="宋体" w:eastAsia="宋体" w:cs="宋体"/>
                <w:spacing w:val="4"/>
                <w:sz w:val="20"/>
                <w:szCs w:val="20"/>
              </w:rPr>
              <w:t>万元以下</w:t>
            </w:r>
          </w:p>
        </w:tc>
      </w:tr>
      <w:tr w14:paraId="01CC7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restart"/>
            <w:tcBorders>
              <w:bottom w:val="nil"/>
            </w:tcBorders>
            <w:vAlign w:val="top"/>
          </w:tcPr>
          <w:p w14:paraId="090AFC50">
            <w:pPr>
              <w:spacing w:line="263" w:lineRule="auto"/>
              <w:rPr>
                <w:rFonts w:ascii="Arial"/>
                <w:sz w:val="21"/>
              </w:rPr>
            </w:pPr>
          </w:p>
          <w:p w14:paraId="242242CA">
            <w:pPr>
              <w:spacing w:line="264" w:lineRule="auto"/>
              <w:rPr>
                <w:rFonts w:ascii="Arial"/>
                <w:sz w:val="21"/>
              </w:rPr>
            </w:pPr>
          </w:p>
          <w:p w14:paraId="111246AD">
            <w:pPr>
              <w:spacing w:line="264" w:lineRule="auto"/>
              <w:rPr>
                <w:rFonts w:ascii="Arial"/>
                <w:sz w:val="21"/>
              </w:rPr>
            </w:pPr>
          </w:p>
          <w:p w14:paraId="385339DF">
            <w:pPr>
              <w:spacing w:before="65" w:line="228" w:lineRule="auto"/>
              <w:ind w:left="486"/>
              <w:rPr>
                <w:rFonts w:ascii="宋体" w:hAnsi="宋体" w:eastAsia="宋体" w:cs="宋体"/>
                <w:sz w:val="20"/>
                <w:szCs w:val="20"/>
              </w:rPr>
            </w:pPr>
            <w:r>
              <w:rPr>
                <w:rFonts w:ascii="宋体" w:hAnsi="宋体" w:eastAsia="宋体" w:cs="宋体"/>
                <w:spacing w:val="6"/>
                <w:sz w:val="20"/>
                <w:szCs w:val="20"/>
              </w:rPr>
              <w:t>餐饮业</w:t>
            </w:r>
          </w:p>
        </w:tc>
        <w:tc>
          <w:tcPr>
            <w:tcW w:w="8121" w:type="dxa"/>
            <w:gridSpan w:val="4"/>
            <w:vAlign w:val="top"/>
          </w:tcPr>
          <w:p w14:paraId="07983740">
            <w:pPr>
              <w:spacing w:before="134" w:line="228" w:lineRule="auto"/>
              <w:ind w:left="807"/>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30"/>
                <w:sz w:val="20"/>
                <w:szCs w:val="20"/>
              </w:rPr>
              <w:t xml:space="preserve"> </w:t>
            </w:r>
            <w:r>
              <w:rPr>
                <w:rFonts w:ascii="宋体" w:hAnsi="宋体" w:eastAsia="宋体" w:cs="宋体"/>
                <w:spacing w:val="6"/>
                <w:sz w:val="20"/>
                <w:szCs w:val="20"/>
              </w:rPr>
              <w:t>300</w:t>
            </w:r>
            <w:r>
              <w:rPr>
                <w:rFonts w:ascii="宋体" w:hAnsi="宋体" w:eastAsia="宋体" w:cs="宋体"/>
                <w:spacing w:val="-37"/>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1"/>
                <w:sz w:val="20"/>
                <w:szCs w:val="20"/>
              </w:rPr>
              <w:t xml:space="preserve"> </w:t>
            </w:r>
            <w:r>
              <w:rPr>
                <w:rFonts w:ascii="宋体" w:hAnsi="宋体" w:eastAsia="宋体" w:cs="宋体"/>
                <w:spacing w:val="6"/>
                <w:sz w:val="20"/>
                <w:szCs w:val="20"/>
              </w:rPr>
              <w:t>10 000</w:t>
            </w:r>
            <w:r>
              <w:rPr>
                <w:rFonts w:ascii="宋体" w:hAnsi="宋体" w:eastAsia="宋体" w:cs="宋体"/>
                <w:spacing w:val="-34"/>
                <w:sz w:val="20"/>
                <w:szCs w:val="20"/>
              </w:rPr>
              <w:t xml:space="preserve"> </w:t>
            </w:r>
            <w:r>
              <w:rPr>
                <w:rFonts w:ascii="宋体" w:hAnsi="宋体" w:eastAsia="宋体" w:cs="宋体"/>
                <w:spacing w:val="6"/>
                <w:sz w:val="20"/>
                <w:szCs w:val="20"/>
              </w:rPr>
              <w:t>万元以下的为中小微型企业。</w:t>
            </w:r>
          </w:p>
        </w:tc>
      </w:tr>
      <w:tr w14:paraId="3514E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bottom w:val="nil"/>
            </w:tcBorders>
            <w:vAlign w:val="top"/>
          </w:tcPr>
          <w:p w14:paraId="18C8CBF7">
            <w:pPr>
              <w:rPr>
                <w:rFonts w:ascii="Arial"/>
                <w:sz w:val="21"/>
              </w:rPr>
            </w:pPr>
          </w:p>
        </w:tc>
        <w:tc>
          <w:tcPr>
            <w:tcW w:w="703" w:type="dxa"/>
            <w:gridSpan w:val="2"/>
            <w:vAlign w:val="top"/>
          </w:tcPr>
          <w:p w14:paraId="0ED07A7E">
            <w:pPr>
              <w:spacing w:before="133"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gridSpan w:val="2"/>
            <w:vAlign w:val="top"/>
          </w:tcPr>
          <w:p w14:paraId="4BD425FF">
            <w:pPr>
              <w:spacing w:before="132" w:line="228" w:lineRule="auto"/>
              <w:ind w:left="771"/>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1"/>
                <w:sz w:val="20"/>
                <w:szCs w:val="20"/>
              </w:rPr>
              <w:t xml:space="preserve"> </w:t>
            </w:r>
            <w:r>
              <w:rPr>
                <w:rFonts w:ascii="宋体" w:hAnsi="宋体" w:eastAsia="宋体" w:cs="宋体"/>
                <w:spacing w:val="4"/>
                <w:sz w:val="20"/>
                <w:szCs w:val="20"/>
              </w:rPr>
              <w:t>100— 300</w:t>
            </w:r>
            <w:r>
              <w:rPr>
                <w:rFonts w:ascii="宋体" w:hAnsi="宋体" w:eastAsia="宋体" w:cs="宋体"/>
                <w:spacing w:val="-35"/>
                <w:sz w:val="20"/>
                <w:szCs w:val="20"/>
              </w:rPr>
              <w:t xml:space="preserve"> </w:t>
            </w:r>
            <w:r>
              <w:rPr>
                <w:rFonts w:ascii="宋体" w:hAnsi="宋体" w:eastAsia="宋体" w:cs="宋体"/>
                <w:spacing w:val="4"/>
                <w:sz w:val="20"/>
                <w:szCs w:val="20"/>
              </w:rPr>
              <w:t>人，且营业收入 2 000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21"/>
                <w:sz w:val="20"/>
                <w:szCs w:val="20"/>
              </w:rPr>
              <w:t xml:space="preserve"> </w:t>
            </w:r>
            <w:r>
              <w:rPr>
                <w:rFonts w:ascii="宋体" w:hAnsi="宋体" w:eastAsia="宋体" w:cs="宋体"/>
                <w:spacing w:val="4"/>
                <w:sz w:val="20"/>
                <w:szCs w:val="20"/>
              </w:rPr>
              <w:t>10</w:t>
            </w:r>
            <w:r>
              <w:rPr>
                <w:rFonts w:ascii="宋体" w:hAnsi="宋体" w:eastAsia="宋体" w:cs="宋体"/>
                <w:spacing w:val="16"/>
                <w:sz w:val="20"/>
                <w:szCs w:val="20"/>
              </w:rPr>
              <w:t xml:space="preserve"> </w:t>
            </w:r>
            <w:r>
              <w:rPr>
                <w:rFonts w:ascii="宋体" w:hAnsi="宋体" w:eastAsia="宋体" w:cs="宋体"/>
                <w:spacing w:val="4"/>
                <w:sz w:val="20"/>
                <w:szCs w:val="20"/>
              </w:rPr>
              <w:t>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08D2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799F1FB3">
            <w:pPr>
              <w:rPr>
                <w:rFonts w:ascii="Arial"/>
                <w:sz w:val="21"/>
              </w:rPr>
            </w:pPr>
          </w:p>
        </w:tc>
        <w:tc>
          <w:tcPr>
            <w:tcW w:w="703" w:type="dxa"/>
            <w:gridSpan w:val="2"/>
            <w:vAlign w:val="top"/>
          </w:tcPr>
          <w:p w14:paraId="04CE123B">
            <w:pPr>
              <w:spacing w:before="132"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gridSpan w:val="2"/>
            <w:vAlign w:val="top"/>
          </w:tcPr>
          <w:p w14:paraId="6BEBFF21">
            <w:pPr>
              <w:spacing w:before="132" w:line="228" w:lineRule="auto"/>
              <w:ind w:left="877"/>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22"/>
                <w:sz w:val="20"/>
                <w:szCs w:val="20"/>
              </w:rPr>
              <w:t xml:space="preserve"> </w:t>
            </w:r>
            <w:r>
              <w:rPr>
                <w:rFonts w:ascii="宋体" w:hAnsi="宋体" w:eastAsia="宋体" w:cs="宋体"/>
                <w:spacing w:val="3"/>
                <w:sz w:val="20"/>
                <w:szCs w:val="20"/>
              </w:rPr>
              <w:t>10</w:t>
            </w:r>
            <w:r>
              <w:rPr>
                <w:rFonts w:ascii="宋体" w:hAnsi="宋体" w:eastAsia="宋体" w:cs="宋体"/>
                <w:spacing w:val="-36"/>
                <w:sz w:val="20"/>
                <w:szCs w:val="20"/>
              </w:rPr>
              <w:t xml:space="preserve"> </w:t>
            </w:r>
            <w:r>
              <w:rPr>
                <w:rFonts w:ascii="宋体" w:hAnsi="宋体" w:eastAsia="宋体" w:cs="宋体"/>
                <w:spacing w:val="3"/>
                <w:sz w:val="20"/>
                <w:szCs w:val="20"/>
              </w:rPr>
              <w:t>人一</w:t>
            </w:r>
            <w:r>
              <w:rPr>
                <w:rFonts w:ascii="宋体" w:hAnsi="宋体" w:eastAsia="宋体" w:cs="宋体"/>
                <w:spacing w:val="-22"/>
                <w:sz w:val="20"/>
                <w:szCs w:val="20"/>
              </w:rPr>
              <w:t xml:space="preserve"> </w:t>
            </w:r>
            <w:r>
              <w:rPr>
                <w:rFonts w:ascii="宋体" w:hAnsi="宋体" w:eastAsia="宋体" w:cs="宋体"/>
                <w:spacing w:val="3"/>
                <w:sz w:val="20"/>
                <w:szCs w:val="20"/>
              </w:rPr>
              <w:t>100</w:t>
            </w:r>
            <w:r>
              <w:rPr>
                <w:rFonts w:ascii="宋体" w:hAnsi="宋体" w:eastAsia="宋体" w:cs="宋体"/>
                <w:spacing w:val="-36"/>
                <w:sz w:val="20"/>
                <w:szCs w:val="20"/>
              </w:rPr>
              <w:t xml:space="preserve"> </w:t>
            </w:r>
            <w:r>
              <w:rPr>
                <w:rFonts w:ascii="宋体" w:hAnsi="宋体" w:eastAsia="宋体" w:cs="宋体"/>
                <w:spacing w:val="3"/>
                <w:sz w:val="20"/>
                <w:szCs w:val="20"/>
              </w:rPr>
              <w:t>人，且营业收入</w:t>
            </w:r>
            <w:r>
              <w:rPr>
                <w:rFonts w:ascii="宋体" w:hAnsi="宋体" w:eastAsia="宋体" w:cs="宋体"/>
                <w:spacing w:val="28"/>
                <w:sz w:val="20"/>
                <w:szCs w:val="20"/>
              </w:rPr>
              <w:t xml:space="preserve"> </w:t>
            </w:r>
            <w:r>
              <w:rPr>
                <w:rFonts w:ascii="宋体" w:hAnsi="宋体" w:eastAsia="宋体" w:cs="宋体"/>
                <w:spacing w:val="3"/>
                <w:sz w:val="20"/>
                <w:szCs w:val="20"/>
              </w:rPr>
              <w:t>100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35"/>
                <w:sz w:val="20"/>
                <w:szCs w:val="20"/>
              </w:rPr>
              <w:t xml:space="preserve"> </w:t>
            </w:r>
            <w:r>
              <w:rPr>
                <w:rFonts w:ascii="宋体" w:hAnsi="宋体" w:eastAsia="宋体" w:cs="宋体"/>
                <w:spacing w:val="3"/>
                <w:sz w:val="20"/>
                <w:szCs w:val="20"/>
              </w:rPr>
              <w:t>2 000</w:t>
            </w:r>
            <w:r>
              <w:rPr>
                <w:rFonts w:ascii="宋体" w:hAnsi="宋体" w:eastAsia="宋体" w:cs="宋体"/>
                <w:spacing w:val="-33"/>
                <w:sz w:val="20"/>
                <w:szCs w:val="20"/>
              </w:rPr>
              <w:t xml:space="preserve"> </w:t>
            </w:r>
            <w:r>
              <w:rPr>
                <w:rFonts w:ascii="宋体" w:hAnsi="宋体" w:eastAsia="宋体" w:cs="宋体"/>
                <w:spacing w:val="2"/>
                <w:sz w:val="20"/>
                <w:szCs w:val="20"/>
              </w:rPr>
              <w:t>万元</w:t>
            </w:r>
          </w:p>
        </w:tc>
      </w:tr>
      <w:tr w14:paraId="02B03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tcBorders>
            <w:vAlign w:val="top"/>
          </w:tcPr>
          <w:p w14:paraId="4525AE78">
            <w:pPr>
              <w:rPr>
                <w:rFonts w:ascii="Arial"/>
                <w:sz w:val="21"/>
              </w:rPr>
            </w:pPr>
          </w:p>
        </w:tc>
        <w:tc>
          <w:tcPr>
            <w:tcW w:w="703" w:type="dxa"/>
            <w:gridSpan w:val="2"/>
            <w:vAlign w:val="top"/>
          </w:tcPr>
          <w:p w14:paraId="5BEAFB1B">
            <w:pPr>
              <w:spacing w:before="133"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gridSpan w:val="2"/>
            <w:vAlign w:val="top"/>
          </w:tcPr>
          <w:p w14:paraId="4B5429DA">
            <w:pPr>
              <w:spacing w:before="133" w:line="228" w:lineRule="auto"/>
              <w:ind w:left="1611"/>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14"/>
                <w:sz w:val="20"/>
                <w:szCs w:val="20"/>
              </w:rPr>
              <w:t xml:space="preserve"> </w:t>
            </w:r>
            <w:r>
              <w:rPr>
                <w:rFonts w:ascii="宋体" w:hAnsi="宋体" w:eastAsia="宋体" w:cs="宋体"/>
                <w:spacing w:val="4"/>
                <w:sz w:val="20"/>
                <w:szCs w:val="20"/>
              </w:rPr>
              <w:t>10</w:t>
            </w:r>
            <w:r>
              <w:rPr>
                <w:rFonts w:ascii="宋体" w:hAnsi="宋体" w:eastAsia="宋体" w:cs="宋体"/>
                <w:spacing w:val="-34"/>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4"/>
                <w:sz w:val="20"/>
                <w:szCs w:val="20"/>
              </w:rPr>
              <w:t>100</w:t>
            </w:r>
            <w:r>
              <w:rPr>
                <w:rFonts w:ascii="宋体" w:hAnsi="宋体" w:eastAsia="宋体" w:cs="宋体"/>
                <w:spacing w:val="-33"/>
                <w:sz w:val="20"/>
                <w:szCs w:val="20"/>
              </w:rPr>
              <w:t xml:space="preserve"> </w:t>
            </w:r>
            <w:r>
              <w:rPr>
                <w:rFonts w:ascii="宋体" w:hAnsi="宋体" w:eastAsia="宋体" w:cs="宋体"/>
                <w:spacing w:val="4"/>
                <w:sz w:val="20"/>
                <w:szCs w:val="20"/>
              </w:rPr>
              <w:t>万元以下</w:t>
            </w:r>
          </w:p>
        </w:tc>
      </w:tr>
      <w:tr w14:paraId="0CAEB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restart"/>
            <w:tcBorders>
              <w:bottom w:val="nil"/>
            </w:tcBorders>
            <w:vAlign w:val="top"/>
          </w:tcPr>
          <w:p w14:paraId="18D9844F">
            <w:pPr>
              <w:spacing w:line="375" w:lineRule="auto"/>
              <w:rPr>
                <w:rFonts w:ascii="Arial"/>
                <w:sz w:val="21"/>
              </w:rPr>
            </w:pPr>
          </w:p>
          <w:p w14:paraId="55EBFF5A">
            <w:pPr>
              <w:spacing w:before="65" w:line="444" w:lineRule="auto"/>
              <w:ind w:left="122" w:right="71" w:hanging="105"/>
              <w:rPr>
                <w:rFonts w:ascii="宋体" w:hAnsi="宋体" w:eastAsia="宋体" w:cs="宋体"/>
                <w:sz w:val="20"/>
                <w:szCs w:val="20"/>
              </w:rPr>
            </w:pPr>
            <w:r>
              <w:rPr>
                <w:rFonts w:ascii="宋体" w:hAnsi="宋体" w:eastAsia="宋体" w:cs="宋体"/>
                <w:spacing w:val="7"/>
                <w:sz w:val="20"/>
                <w:szCs w:val="20"/>
              </w:rPr>
              <w:t>信息传输业 （包</w:t>
            </w:r>
            <w:r>
              <w:rPr>
                <w:rFonts w:ascii="宋体" w:hAnsi="宋体" w:eastAsia="宋体" w:cs="宋体"/>
                <w:spacing w:val="2"/>
                <w:sz w:val="20"/>
                <w:szCs w:val="20"/>
              </w:rPr>
              <w:t xml:space="preserve"> </w:t>
            </w:r>
            <w:r>
              <w:rPr>
                <w:rFonts w:ascii="宋体" w:hAnsi="宋体" w:eastAsia="宋体" w:cs="宋体"/>
                <w:spacing w:val="7"/>
                <w:sz w:val="20"/>
                <w:szCs w:val="20"/>
              </w:rPr>
              <w:t>括电信、互联网</w:t>
            </w:r>
            <w:r>
              <w:rPr>
                <w:rFonts w:ascii="宋体" w:hAnsi="宋体" w:eastAsia="宋体" w:cs="宋体"/>
                <w:spacing w:val="3"/>
                <w:sz w:val="20"/>
                <w:szCs w:val="20"/>
              </w:rPr>
              <w:t xml:space="preserve"> </w:t>
            </w:r>
            <w:r>
              <w:rPr>
                <w:rFonts w:ascii="宋体" w:hAnsi="宋体" w:eastAsia="宋体" w:cs="宋体"/>
                <w:spacing w:val="22"/>
                <w:sz w:val="20"/>
                <w:szCs w:val="20"/>
              </w:rPr>
              <w:t>和相关服务）</w:t>
            </w:r>
          </w:p>
        </w:tc>
        <w:tc>
          <w:tcPr>
            <w:tcW w:w="8121" w:type="dxa"/>
            <w:gridSpan w:val="4"/>
            <w:vAlign w:val="top"/>
          </w:tcPr>
          <w:p w14:paraId="0144BDF5">
            <w:pPr>
              <w:spacing w:before="133" w:line="228" w:lineRule="auto"/>
              <w:ind w:left="649"/>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32"/>
                <w:sz w:val="20"/>
                <w:szCs w:val="20"/>
              </w:rPr>
              <w:t xml:space="preserve"> </w:t>
            </w:r>
            <w:r>
              <w:rPr>
                <w:rFonts w:ascii="宋体" w:hAnsi="宋体" w:eastAsia="宋体" w:cs="宋体"/>
                <w:spacing w:val="6"/>
                <w:sz w:val="20"/>
                <w:szCs w:val="20"/>
              </w:rPr>
              <w:t>2 000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6"/>
                <w:sz w:val="20"/>
                <w:szCs w:val="20"/>
              </w:rPr>
              <w:t>100 000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5069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bottom w:val="nil"/>
            </w:tcBorders>
            <w:vAlign w:val="top"/>
          </w:tcPr>
          <w:p w14:paraId="5699E427">
            <w:pPr>
              <w:rPr>
                <w:rFonts w:ascii="Arial"/>
                <w:sz w:val="21"/>
              </w:rPr>
            </w:pPr>
          </w:p>
        </w:tc>
        <w:tc>
          <w:tcPr>
            <w:tcW w:w="703" w:type="dxa"/>
            <w:gridSpan w:val="2"/>
            <w:vAlign w:val="top"/>
          </w:tcPr>
          <w:p w14:paraId="7F3B309C">
            <w:pPr>
              <w:spacing w:before="133"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gridSpan w:val="2"/>
            <w:vAlign w:val="top"/>
          </w:tcPr>
          <w:p w14:paraId="5DB515F6">
            <w:pPr>
              <w:spacing w:before="132" w:line="228" w:lineRule="auto"/>
              <w:ind w:left="563"/>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8"/>
                <w:sz w:val="20"/>
                <w:szCs w:val="20"/>
              </w:rPr>
              <w:t xml:space="preserve"> </w:t>
            </w:r>
            <w:r>
              <w:rPr>
                <w:rFonts w:ascii="宋体" w:hAnsi="宋体" w:eastAsia="宋体" w:cs="宋体"/>
                <w:spacing w:val="3"/>
                <w:sz w:val="20"/>
                <w:szCs w:val="20"/>
              </w:rPr>
              <w:t>100</w:t>
            </w:r>
            <w:r>
              <w:rPr>
                <w:rFonts w:ascii="宋体" w:hAnsi="宋体" w:eastAsia="宋体" w:cs="宋体"/>
                <w:spacing w:val="-34"/>
                <w:sz w:val="20"/>
                <w:szCs w:val="20"/>
              </w:rPr>
              <w:t xml:space="preserve"> </w:t>
            </w:r>
            <w:r>
              <w:rPr>
                <w:rFonts w:ascii="宋体" w:hAnsi="宋体" w:eastAsia="宋体" w:cs="宋体"/>
                <w:spacing w:val="3"/>
                <w:sz w:val="20"/>
                <w:szCs w:val="20"/>
              </w:rPr>
              <w:t>人一</w:t>
            </w:r>
            <w:r>
              <w:rPr>
                <w:rFonts w:ascii="宋体" w:hAnsi="宋体" w:eastAsia="宋体" w:cs="宋体"/>
                <w:spacing w:val="-37"/>
                <w:sz w:val="20"/>
                <w:szCs w:val="20"/>
              </w:rPr>
              <w:t xml:space="preserve"> </w:t>
            </w:r>
            <w:r>
              <w:rPr>
                <w:rFonts w:ascii="宋体" w:hAnsi="宋体" w:eastAsia="宋体" w:cs="宋体"/>
                <w:spacing w:val="3"/>
                <w:sz w:val="20"/>
                <w:szCs w:val="20"/>
              </w:rPr>
              <w:t>2 000</w:t>
            </w:r>
            <w:r>
              <w:rPr>
                <w:rFonts w:ascii="宋体" w:hAnsi="宋体" w:eastAsia="宋体" w:cs="宋体"/>
                <w:spacing w:val="-37"/>
                <w:sz w:val="20"/>
                <w:szCs w:val="20"/>
              </w:rPr>
              <w:t xml:space="preserve"> </w:t>
            </w:r>
            <w:r>
              <w:rPr>
                <w:rFonts w:ascii="宋体" w:hAnsi="宋体" w:eastAsia="宋体" w:cs="宋体"/>
                <w:spacing w:val="3"/>
                <w:sz w:val="20"/>
                <w:szCs w:val="20"/>
              </w:rPr>
              <w:t>人，且营业收入</w:t>
            </w:r>
            <w:r>
              <w:rPr>
                <w:rFonts w:ascii="宋体" w:hAnsi="宋体" w:eastAsia="宋体" w:cs="宋体"/>
                <w:spacing w:val="28"/>
                <w:sz w:val="20"/>
                <w:szCs w:val="20"/>
              </w:rPr>
              <w:t xml:space="preserve"> </w:t>
            </w:r>
            <w:r>
              <w:rPr>
                <w:rFonts w:ascii="宋体" w:hAnsi="宋体" w:eastAsia="宋体" w:cs="宋体"/>
                <w:spacing w:val="3"/>
                <w:sz w:val="20"/>
                <w:szCs w:val="20"/>
              </w:rPr>
              <w:t>1 000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24"/>
                <w:sz w:val="20"/>
                <w:szCs w:val="20"/>
              </w:rPr>
              <w:t xml:space="preserve"> </w:t>
            </w:r>
            <w:r>
              <w:rPr>
                <w:rFonts w:ascii="宋体" w:hAnsi="宋体" w:eastAsia="宋体" w:cs="宋体"/>
                <w:spacing w:val="3"/>
                <w:sz w:val="20"/>
                <w:szCs w:val="20"/>
              </w:rPr>
              <w:t>10 000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7332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4F009374">
            <w:pPr>
              <w:rPr>
                <w:rFonts w:ascii="Arial"/>
                <w:sz w:val="21"/>
              </w:rPr>
            </w:pPr>
          </w:p>
        </w:tc>
        <w:tc>
          <w:tcPr>
            <w:tcW w:w="703" w:type="dxa"/>
            <w:gridSpan w:val="2"/>
            <w:vAlign w:val="top"/>
          </w:tcPr>
          <w:p w14:paraId="3F9C982E">
            <w:pPr>
              <w:spacing w:before="134"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gridSpan w:val="2"/>
            <w:vAlign w:val="top"/>
          </w:tcPr>
          <w:p w14:paraId="4E90976A">
            <w:pPr>
              <w:spacing w:before="134" w:line="228" w:lineRule="auto"/>
              <w:ind w:left="877"/>
              <w:rPr>
                <w:rFonts w:ascii="宋体" w:hAnsi="宋体" w:eastAsia="宋体" w:cs="宋体"/>
                <w:sz w:val="20"/>
                <w:szCs w:val="20"/>
              </w:rPr>
            </w:pPr>
            <w:r>
              <w:rPr>
                <w:rFonts w:ascii="宋体" w:hAnsi="宋体" w:eastAsia="宋体" w:cs="宋体"/>
                <w:spacing w:val="2"/>
                <w:sz w:val="20"/>
                <w:szCs w:val="20"/>
              </w:rPr>
              <w:t>从业人员</w:t>
            </w:r>
            <w:r>
              <w:rPr>
                <w:rFonts w:ascii="宋体" w:hAnsi="宋体" w:eastAsia="宋体" w:cs="宋体"/>
                <w:spacing w:val="-6"/>
                <w:sz w:val="20"/>
                <w:szCs w:val="20"/>
              </w:rPr>
              <w:t xml:space="preserve"> </w:t>
            </w:r>
            <w:r>
              <w:rPr>
                <w:rFonts w:ascii="宋体" w:hAnsi="宋体" w:eastAsia="宋体" w:cs="宋体"/>
                <w:spacing w:val="2"/>
                <w:sz w:val="20"/>
                <w:szCs w:val="20"/>
              </w:rPr>
              <w:t>10</w:t>
            </w:r>
            <w:r>
              <w:rPr>
                <w:rFonts w:ascii="宋体" w:hAnsi="宋体" w:eastAsia="宋体" w:cs="宋体"/>
                <w:spacing w:val="-36"/>
                <w:sz w:val="20"/>
                <w:szCs w:val="20"/>
              </w:rPr>
              <w:t xml:space="preserve"> </w:t>
            </w:r>
            <w:r>
              <w:rPr>
                <w:rFonts w:ascii="宋体" w:hAnsi="宋体" w:eastAsia="宋体" w:cs="宋体"/>
                <w:spacing w:val="2"/>
                <w:sz w:val="20"/>
                <w:szCs w:val="20"/>
              </w:rPr>
              <w:t>人一</w:t>
            </w:r>
            <w:r>
              <w:rPr>
                <w:rFonts w:ascii="宋体" w:hAnsi="宋体" w:eastAsia="宋体" w:cs="宋体"/>
                <w:spacing w:val="-22"/>
                <w:sz w:val="20"/>
                <w:szCs w:val="20"/>
              </w:rPr>
              <w:t xml:space="preserve"> </w:t>
            </w:r>
            <w:r>
              <w:rPr>
                <w:rFonts w:ascii="宋体" w:hAnsi="宋体" w:eastAsia="宋体" w:cs="宋体"/>
                <w:spacing w:val="2"/>
                <w:sz w:val="20"/>
                <w:szCs w:val="20"/>
              </w:rPr>
              <w:t>100</w:t>
            </w:r>
            <w:r>
              <w:rPr>
                <w:rFonts w:ascii="宋体" w:hAnsi="宋体" w:eastAsia="宋体" w:cs="宋体"/>
                <w:spacing w:val="-36"/>
                <w:sz w:val="20"/>
                <w:szCs w:val="20"/>
              </w:rPr>
              <w:t xml:space="preserve"> </w:t>
            </w:r>
            <w:r>
              <w:rPr>
                <w:rFonts w:ascii="宋体" w:hAnsi="宋体" w:eastAsia="宋体" w:cs="宋体"/>
                <w:spacing w:val="2"/>
                <w:sz w:val="20"/>
                <w:szCs w:val="20"/>
              </w:rPr>
              <w:t>人，且营业收入</w:t>
            </w:r>
            <w:r>
              <w:rPr>
                <w:rFonts w:ascii="宋体" w:hAnsi="宋体" w:eastAsia="宋体" w:cs="宋体"/>
                <w:spacing w:val="28"/>
                <w:sz w:val="20"/>
                <w:szCs w:val="20"/>
              </w:rPr>
              <w:t xml:space="preserve"> </w:t>
            </w:r>
            <w:r>
              <w:rPr>
                <w:rFonts w:ascii="宋体" w:hAnsi="宋体" w:eastAsia="宋体" w:cs="宋体"/>
                <w:spacing w:val="2"/>
                <w:sz w:val="20"/>
                <w:szCs w:val="20"/>
              </w:rPr>
              <w:t>100</w:t>
            </w:r>
            <w:r>
              <w:rPr>
                <w:rFonts w:ascii="宋体" w:hAnsi="宋体" w:eastAsia="宋体" w:cs="宋体"/>
                <w:spacing w:val="-33"/>
                <w:sz w:val="20"/>
                <w:szCs w:val="20"/>
              </w:rPr>
              <w:t xml:space="preserve"> </w:t>
            </w:r>
            <w:r>
              <w:rPr>
                <w:rFonts w:ascii="宋体" w:hAnsi="宋体" w:eastAsia="宋体" w:cs="宋体"/>
                <w:spacing w:val="2"/>
                <w:sz w:val="20"/>
                <w:szCs w:val="20"/>
              </w:rPr>
              <w:t>万元一</w:t>
            </w:r>
            <w:r>
              <w:rPr>
                <w:rFonts w:ascii="宋体" w:hAnsi="宋体" w:eastAsia="宋体" w:cs="宋体"/>
                <w:spacing w:val="-22"/>
                <w:sz w:val="20"/>
                <w:szCs w:val="20"/>
              </w:rPr>
              <w:t xml:space="preserve"> </w:t>
            </w:r>
            <w:r>
              <w:rPr>
                <w:rFonts w:ascii="宋体" w:hAnsi="宋体" w:eastAsia="宋体" w:cs="宋体"/>
                <w:spacing w:val="2"/>
                <w:sz w:val="20"/>
                <w:szCs w:val="20"/>
              </w:rPr>
              <w:t>1 000</w:t>
            </w:r>
            <w:r>
              <w:rPr>
                <w:rFonts w:ascii="宋体" w:hAnsi="宋体" w:eastAsia="宋体" w:cs="宋体"/>
                <w:spacing w:val="-33"/>
                <w:sz w:val="20"/>
                <w:szCs w:val="20"/>
              </w:rPr>
              <w:t xml:space="preserve"> </w:t>
            </w:r>
            <w:r>
              <w:rPr>
                <w:rFonts w:ascii="宋体" w:hAnsi="宋体" w:eastAsia="宋体" w:cs="宋体"/>
                <w:spacing w:val="2"/>
                <w:sz w:val="20"/>
                <w:szCs w:val="20"/>
              </w:rPr>
              <w:t>万元</w:t>
            </w:r>
          </w:p>
        </w:tc>
      </w:tr>
      <w:tr w14:paraId="14201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3" w:type="dxa"/>
            <w:vMerge w:val="continue"/>
            <w:tcBorders>
              <w:top w:val="nil"/>
            </w:tcBorders>
            <w:vAlign w:val="top"/>
          </w:tcPr>
          <w:p w14:paraId="254922F3">
            <w:pPr>
              <w:rPr>
                <w:rFonts w:ascii="Arial"/>
                <w:sz w:val="21"/>
              </w:rPr>
            </w:pPr>
          </w:p>
        </w:tc>
        <w:tc>
          <w:tcPr>
            <w:tcW w:w="703" w:type="dxa"/>
            <w:gridSpan w:val="2"/>
            <w:vAlign w:val="top"/>
          </w:tcPr>
          <w:p w14:paraId="1C2B93B5">
            <w:pPr>
              <w:spacing w:before="133"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gridSpan w:val="2"/>
            <w:vAlign w:val="top"/>
          </w:tcPr>
          <w:p w14:paraId="68DB9D1E">
            <w:pPr>
              <w:spacing w:before="133" w:line="228" w:lineRule="auto"/>
              <w:ind w:left="1611"/>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14"/>
                <w:sz w:val="20"/>
                <w:szCs w:val="20"/>
              </w:rPr>
              <w:t xml:space="preserve"> </w:t>
            </w:r>
            <w:r>
              <w:rPr>
                <w:rFonts w:ascii="宋体" w:hAnsi="宋体" w:eastAsia="宋体" w:cs="宋体"/>
                <w:spacing w:val="4"/>
                <w:sz w:val="20"/>
                <w:szCs w:val="20"/>
              </w:rPr>
              <w:t>10</w:t>
            </w:r>
            <w:r>
              <w:rPr>
                <w:rFonts w:ascii="宋体" w:hAnsi="宋体" w:eastAsia="宋体" w:cs="宋体"/>
                <w:spacing w:val="-34"/>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4"/>
                <w:sz w:val="20"/>
                <w:szCs w:val="20"/>
              </w:rPr>
              <w:t>100</w:t>
            </w:r>
            <w:r>
              <w:rPr>
                <w:rFonts w:ascii="宋体" w:hAnsi="宋体" w:eastAsia="宋体" w:cs="宋体"/>
                <w:spacing w:val="-33"/>
                <w:sz w:val="20"/>
                <w:szCs w:val="20"/>
              </w:rPr>
              <w:t xml:space="preserve"> </w:t>
            </w:r>
            <w:r>
              <w:rPr>
                <w:rFonts w:ascii="宋体" w:hAnsi="宋体" w:eastAsia="宋体" w:cs="宋体"/>
                <w:spacing w:val="4"/>
                <w:sz w:val="20"/>
                <w:szCs w:val="20"/>
              </w:rPr>
              <w:t>万元以下</w:t>
            </w:r>
          </w:p>
        </w:tc>
      </w:tr>
      <w:tr w14:paraId="5E550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restart"/>
            <w:tcBorders>
              <w:bottom w:val="nil"/>
            </w:tcBorders>
            <w:vAlign w:val="top"/>
          </w:tcPr>
          <w:p w14:paraId="57DB612C">
            <w:pPr>
              <w:spacing w:line="308" w:lineRule="auto"/>
              <w:rPr>
                <w:rFonts w:ascii="Arial"/>
                <w:sz w:val="21"/>
              </w:rPr>
            </w:pPr>
          </w:p>
          <w:p w14:paraId="7EFAF6EB">
            <w:pPr>
              <w:spacing w:line="309" w:lineRule="auto"/>
              <w:rPr>
                <w:rFonts w:ascii="Arial"/>
                <w:sz w:val="21"/>
              </w:rPr>
            </w:pPr>
          </w:p>
          <w:p w14:paraId="460A6C8D">
            <w:pPr>
              <w:spacing w:before="65" w:line="455" w:lineRule="auto"/>
              <w:ind w:left="537" w:right="120" w:hanging="470"/>
              <w:rPr>
                <w:rFonts w:ascii="宋体" w:hAnsi="宋体" w:eastAsia="宋体" w:cs="宋体"/>
                <w:sz w:val="20"/>
                <w:szCs w:val="20"/>
              </w:rPr>
            </w:pPr>
            <w:r>
              <w:rPr>
                <w:rFonts w:ascii="宋体" w:hAnsi="宋体" w:eastAsia="宋体" w:cs="宋体"/>
                <w:spacing w:val="8"/>
                <w:sz w:val="20"/>
                <w:szCs w:val="20"/>
              </w:rPr>
              <w:t>软件和信息技术</w:t>
            </w:r>
            <w:r>
              <w:rPr>
                <w:rFonts w:ascii="宋体" w:hAnsi="宋体" w:eastAsia="宋体" w:cs="宋体"/>
                <w:spacing w:val="2"/>
                <w:sz w:val="20"/>
                <w:szCs w:val="20"/>
              </w:rPr>
              <w:t xml:space="preserve"> </w:t>
            </w:r>
            <w:r>
              <w:rPr>
                <w:rFonts w:ascii="宋体" w:hAnsi="宋体" w:eastAsia="宋体" w:cs="宋体"/>
                <w:spacing w:val="7"/>
                <w:sz w:val="20"/>
                <w:szCs w:val="20"/>
              </w:rPr>
              <w:t>服务业</w:t>
            </w:r>
          </w:p>
        </w:tc>
        <w:tc>
          <w:tcPr>
            <w:tcW w:w="8121" w:type="dxa"/>
            <w:gridSpan w:val="4"/>
            <w:vAlign w:val="top"/>
          </w:tcPr>
          <w:p w14:paraId="67F2A772">
            <w:pPr>
              <w:spacing w:before="134" w:line="228" w:lineRule="auto"/>
              <w:ind w:left="860"/>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30"/>
                <w:sz w:val="20"/>
                <w:szCs w:val="20"/>
              </w:rPr>
              <w:t xml:space="preserve"> </w:t>
            </w:r>
            <w:r>
              <w:rPr>
                <w:rFonts w:ascii="宋体" w:hAnsi="宋体" w:eastAsia="宋体" w:cs="宋体"/>
                <w:spacing w:val="6"/>
                <w:sz w:val="20"/>
                <w:szCs w:val="20"/>
              </w:rPr>
              <w:t>300</w:t>
            </w:r>
            <w:r>
              <w:rPr>
                <w:rFonts w:ascii="宋体" w:hAnsi="宋体" w:eastAsia="宋体" w:cs="宋体"/>
                <w:spacing w:val="-36"/>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30"/>
                <w:sz w:val="20"/>
                <w:szCs w:val="20"/>
              </w:rPr>
              <w:t xml:space="preserve"> </w:t>
            </w:r>
            <w:r>
              <w:rPr>
                <w:rFonts w:ascii="宋体" w:hAnsi="宋体" w:eastAsia="宋体" w:cs="宋体"/>
                <w:spacing w:val="6"/>
                <w:sz w:val="20"/>
                <w:szCs w:val="20"/>
              </w:rPr>
              <w:t>10000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0807F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bottom w:val="nil"/>
            </w:tcBorders>
            <w:vAlign w:val="top"/>
          </w:tcPr>
          <w:p w14:paraId="0AA9F4C0">
            <w:pPr>
              <w:rPr>
                <w:rFonts w:ascii="Arial"/>
                <w:sz w:val="21"/>
              </w:rPr>
            </w:pPr>
          </w:p>
        </w:tc>
        <w:tc>
          <w:tcPr>
            <w:tcW w:w="703" w:type="dxa"/>
            <w:gridSpan w:val="2"/>
            <w:vAlign w:val="top"/>
          </w:tcPr>
          <w:p w14:paraId="2EAA425E">
            <w:pPr>
              <w:spacing w:before="133"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gridSpan w:val="2"/>
            <w:vAlign w:val="top"/>
          </w:tcPr>
          <w:p w14:paraId="4B0E7C61">
            <w:pPr>
              <w:spacing w:before="133" w:line="228" w:lineRule="auto"/>
              <w:ind w:left="771"/>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2"/>
                <w:sz w:val="20"/>
                <w:szCs w:val="20"/>
              </w:rPr>
              <w:t xml:space="preserve"> </w:t>
            </w:r>
            <w:r>
              <w:rPr>
                <w:rFonts w:ascii="宋体" w:hAnsi="宋体" w:eastAsia="宋体" w:cs="宋体"/>
                <w:spacing w:val="4"/>
                <w:sz w:val="20"/>
                <w:szCs w:val="20"/>
              </w:rPr>
              <w:t>100— 300</w:t>
            </w:r>
            <w:r>
              <w:rPr>
                <w:rFonts w:ascii="宋体" w:hAnsi="宋体" w:eastAsia="宋体" w:cs="宋体"/>
                <w:spacing w:val="-34"/>
                <w:sz w:val="20"/>
                <w:szCs w:val="20"/>
              </w:rPr>
              <w:t xml:space="preserve"> </w:t>
            </w:r>
            <w:r>
              <w:rPr>
                <w:rFonts w:ascii="宋体" w:hAnsi="宋体" w:eastAsia="宋体" w:cs="宋体"/>
                <w:spacing w:val="4"/>
                <w:sz w:val="20"/>
                <w:szCs w:val="20"/>
              </w:rPr>
              <w:t>人，且营业收入</w:t>
            </w:r>
            <w:r>
              <w:rPr>
                <w:rFonts w:ascii="宋体" w:hAnsi="宋体" w:eastAsia="宋体" w:cs="宋体"/>
                <w:spacing w:val="28"/>
                <w:sz w:val="20"/>
                <w:szCs w:val="20"/>
              </w:rPr>
              <w:t xml:space="preserve"> </w:t>
            </w:r>
            <w:r>
              <w:rPr>
                <w:rFonts w:ascii="宋体" w:hAnsi="宋体" w:eastAsia="宋体" w:cs="宋体"/>
                <w:spacing w:val="4"/>
                <w:sz w:val="20"/>
                <w:szCs w:val="20"/>
              </w:rPr>
              <w:t>1 000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22"/>
                <w:sz w:val="20"/>
                <w:szCs w:val="20"/>
              </w:rPr>
              <w:t xml:space="preserve"> </w:t>
            </w:r>
            <w:r>
              <w:rPr>
                <w:rFonts w:ascii="宋体" w:hAnsi="宋体" w:eastAsia="宋体" w:cs="宋体"/>
                <w:spacing w:val="3"/>
                <w:sz w:val="20"/>
                <w:szCs w:val="20"/>
              </w:rPr>
              <w:t>10 000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72D0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0D4B61D3">
            <w:pPr>
              <w:rPr>
                <w:rFonts w:ascii="Arial"/>
                <w:sz w:val="21"/>
              </w:rPr>
            </w:pPr>
          </w:p>
        </w:tc>
        <w:tc>
          <w:tcPr>
            <w:tcW w:w="703" w:type="dxa"/>
            <w:gridSpan w:val="2"/>
            <w:vAlign w:val="top"/>
          </w:tcPr>
          <w:p w14:paraId="5DD86577">
            <w:pPr>
              <w:spacing w:before="135"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gridSpan w:val="2"/>
            <w:vAlign w:val="top"/>
          </w:tcPr>
          <w:p w14:paraId="442A8B54">
            <w:pPr>
              <w:spacing w:before="135" w:line="228" w:lineRule="auto"/>
              <w:ind w:left="930"/>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10"/>
                <w:sz w:val="20"/>
                <w:szCs w:val="20"/>
              </w:rPr>
              <w:t xml:space="preserve"> </w:t>
            </w:r>
            <w:r>
              <w:rPr>
                <w:rFonts w:ascii="宋体" w:hAnsi="宋体" w:eastAsia="宋体" w:cs="宋体"/>
                <w:spacing w:val="3"/>
                <w:sz w:val="20"/>
                <w:szCs w:val="20"/>
              </w:rPr>
              <w:t>10</w:t>
            </w:r>
            <w:r>
              <w:rPr>
                <w:rFonts w:ascii="宋体" w:hAnsi="宋体" w:eastAsia="宋体" w:cs="宋体"/>
                <w:spacing w:val="-36"/>
                <w:sz w:val="20"/>
                <w:szCs w:val="20"/>
              </w:rPr>
              <w:t xml:space="preserve"> </w:t>
            </w:r>
            <w:r>
              <w:rPr>
                <w:rFonts w:ascii="宋体" w:hAnsi="宋体" w:eastAsia="宋体" w:cs="宋体"/>
                <w:spacing w:val="3"/>
                <w:sz w:val="20"/>
                <w:szCs w:val="20"/>
              </w:rPr>
              <w:t>人一</w:t>
            </w:r>
            <w:r>
              <w:rPr>
                <w:rFonts w:ascii="宋体" w:hAnsi="宋体" w:eastAsia="宋体" w:cs="宋体"/>
                <w:spacing w:val="-22"/>
                <w:sz w:val="20"/>
                <w:szCs w:val="20"/>
              </w:rPr>
              <w:t xml:space="preserve"> </w:t>
            </w:r>
            <w:r>
              <w:rPr>
                <w:rFonts w:ascii="宋体" w:hAnsi="宋体" w:eastAsia="宋体" w:cs="宋体"/>
                <w:spacing w:val="3"/>
                <w:sz w:val="20"/>
                <w:szCs w:val="20"/>
              </w:rPr>
              <w:t>100</w:t>
            </w:r>
            <w:r>
              <w:rPr>
                <w:rFonts w:ascii="宋体" w:hAnsi="宋体" w:eastAsia="宋体" w:cs="宋体"/>
                <w:spacing w:val="-36"/>
                <w:sz w:val="20"/>
                <w:szCs w:val="20"/>
              </w:rPr>
              <w:t xml:space="preserve"> </w:t>
            </w:r>
            <w:r>
              <w:rPr>
                <w:rFonts w:ascii="宋体" w:hAnsi="宋体" w:eastAsia="宋体" w:cs="宋体"/>
                <w:spacing w:val="3"/>
                <w:sz w:val="20"/>
                <w:szCs w:val="20"/>
              </w:rPr>
              <w:t>人，且营业收入 50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24"/>
                <w:sz w:val="20"/>
                <w:szCs w:val="20"/>
              </w:rPr>
              <w:t xml:space="preserve"> </w:t>
            </w:r>
            <w:r>
              <w:rPr>
                <w:rFonts w:ascii="宋体" w:hAnsi="宋体" w:eastAsia="宋体" w:cs="宋体"/>
                <w:spacing w:val="3"/>
                <w:sz w:val="20"/>
                <w:szCs w:val="20"/>
              </w:rPr>
              <w:t>1 000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2BE8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tcBorders>
            <w:vAlign w:val="top"/>
          </w:tcPr>
          <w:p w14:paraId="76D49BA4">
            <w:pPr>
              <w:rPr>
                <w:rFonts w:ascii="Arial"/>
                <w:sz w:val="21"/>
              </w:rPr>
            </w:pPr>
          </w:p>
        </w:tc>
        <w:tc>
          <w:tcPr>
            <w:tcW w:w="703" w:type="dxa"/>
            <w:gridSpan w:val="2"/>
            <w:vAlign w:val="top"/>
          </w:tcPr>
          <w:p w14:paraId="2DFD862F">
            <w:pPr>
              <w:spacing w:before="134"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gridSpan w:val="2"/>
            <w:vAlign w:val="top"/>
          </w:tcPr>
          <w:p w14:paraId="73522143">
            <w:pPr>
              <w:spacing w:before="134" w:line="228" w:lineRule="auto"/>
              <w:ind w:left="1664"/>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8"/>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人以下或营业收入 50</w:t>
            </w:r>
            <w:r>
              <w:rPr>
                <w:rFonts w:ascii="宋体" w:hAnsi="宋体" w:eastAsia="宋体" w:cs="宋体"/>
                <w:spacing w:val="-33"/>
                <w:sz w:val="20"/>
                <w:szCs w:val="20"/>
              </w:rPr>
              <w:t xml:space="preserve"> </w:t>
            </w:r>
            <w:r>
              <w:rPr>
                <w:rFonts w:ascii="宋体" w:hAnsi="宋体" w:eastAsia="宋体" w:cs="宋体"/>
                <w:spacing w:val="5"/>
                <w:sz w:val="20"/>
                <w:szCs w:val="20"/>
              </w:rPr>
              <w:t>万元以下</w:t>
            </w:r>
          </w:p>
        </w:tc>
      </w:tr>
      <w:tr w14:paraId="0FAF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restart"/>
            <w:tcBorders>
              <w:bottom w:val="nil"/>
            </w:tcBorders>
            <w:vAlign w:val="top"/>
          </w:tcPr>
          <w:p w14:paraId="17C65B65">
            <w:pPr>
              <w:spacing w:line="284" w:lineRule="auto"/>
              <w:rPr>
                <w:rFonts w:ascii="Arial"/>
                <w:sz w:val="21"/>
              </w:rPr>
            </w:pPr>
          </w:p>
          <w:p w14:paraId="0C026137">
            <w:pPr>
              <w:spacing w:line="284" w:lineRule="auto"/>
              <w:rPr>
                <w:rFonts w:ascii="Arial"/>
                <w:sz w:val="21"/>
              </w:rPr>
            </w:pPr>
          </w:p>
          <w:p w14:paraId="7B73EDD6">
            <w:pPr>
              <w:spacing w:line="285" w:lineRule="auto"/>
              <w:rPr>
                <w:rFonts w:ascii="Arial"/>
                <w:sz w:val="21"/>
              </w:rPr>
            </w:pPr>
          </w:p>
          <w:p w14:paraId="62CAE7A4">
            <w:pPr>
              <w:spacing w:before="65" w:line="228" w:lineRule="auto"/>
              <w:ind w:left="18"/>
              <w:rPr>
                <w:rFonts w:ascii="宋体" w:hAnsi="宋体" w:eastAsia="宋体" w:cs="宋体"/>
                <w:sz w:val="20"/>
                <w:szCs w:val="20"/>
              </w:rPr>
            </w:pPr>
            <w:r>
              <w:rPr>
                <w:rFonts w:ascii="宋体" w:hAnsi="宋体" w:eastAsia="宋体" w:cs="宋体"/>
                <w:spacing w:val="8"/>
                <w:sz w:val="20"/>
                <w:szCs w:val="20"/>
              </w:rPr>
              <w:t>房地产开发经营</w:t>
            </w:r>
          </w:p>
        </w:tc>
        <w:tc>
          <w:tcPr>
            <w:tcW w:w="8121" w:type="dxa"/>
            <w:gridSpan w:val="4"/>
            <w:vAlign w:val="top"/>
          </w:tcPr>
          <w:p w14:paraId="5E1F975A">
            <w:pPr>
              <w:spacing w:before="133" w:line="228" w:lineRule="auto"/>
              <w:ind w:left="497"/>
              <w:rPr>
                <w:rFonts w:ascii="宋体" w:hAnsi="宋体" w:eastAsia="宋体" w:cs="宋体"/>
                <w:sz w:val="20"/>
                <w:szCs w:val="20"/>
              </w:rPr>
            </w:pPr>
            <w:r>
              <w:rPr>
                <w:rFonts w:ascii="宋体" w:hAnsi="宋体" w:eastAsia="宋体" w:cs="宋体"/>
                <w:spacing w:val="7"/>
                <w:sz w:val="20"/>
                <w:szCs w:val="20"/>
              </w:rPr>
              <w:t>营业收入</w:t>
            </w:r>
            <w:r>
              <w:rPr>
                <w:rFonts w:ascii="宋体" w:hAnsi="宋体" w:eastAsia="宋体" w:cs="宋体"/>
                <w:spacing w:val="-37"/>
                <w:sz w:val="20"/>
                <w:szCs w:val="20"/>
              </w:rPr>
              <w:t xml:space="preserve"> </w:t>
            </w:r>
            <w:r>
              <w:rPr>
                <w:rFonts w:ascii="宋体" w:hAnsi="宋体" w:eastAsia="宋体" w:cs="宋体"/>
                <w:spacing w:val="7"/>
                <w:sz w:val="20"/>
                <w:szCs w:val="20"/>
              </w:rPr>
              <w:t>200 000</w:t>
            </w:r>
            <w:r>
              <w:rPr>
                <w:rFonts w:ascii="宋体" w:hAnsi="宋体" w:eastAsia="宋体" w:cs="宋体"/>
                <w:spacing w:val="-31"/>
                <w:sz w:val="20"/>
                <w:szCs w:val="20"/>
              </w:rPr>
              <w:t xml:space="preserve"> </w:t>
            </w:r>
            <w:r>
              <w:rPr>
                <w:rFonts w:ascii="宋体" w:hAnsi="宋体" w:eastAsia="宋体" w:cs="宋体"/>
                <w:spacing w:val="7"/>
                <w:sz w:val="20"/>
                <w:szCs w:val="20"/>
              </w:rPr>
              <w:t>万元以下或资产总额</w:t>
            </w:r>
            <w:r>
              <w:rPr>
                <w:rFonts w:ascii="宋体" w:hAnsi="宋体" w:eastAsia="宋体" w:cs="宋体"/>
                <w:spacing w:val="6"/>
                <w:sz w:val="20"/>
                <w:szCs w:val="20"/>
              </w:rPr>
              <w:t xml:space="preserve"> 10 000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0BD7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653" w:type="dxa"/>
            <w:vMerge w:val="continue"/>
            <w:tcBorders>
              <w:top w:val="nil"/>
              <w:bottom w:val="nil"/>
            </w:tcBorders>
            <w:vAlign w:val="top"/>
          </w:tcPr>
          <w:p w14:paraId="7A7A7547">
            <w:pPr>
              <w:rPr>
                <w:rFonts w:ascii="Arial"/>
                <w:sz w:val="21"/>
              </w:rPr>
            </w:pPr>
          </w:p>
        </w:tc>
        <w:tc>
          <w:tcPr>
            <w:tcW w:w="703" w:type="dxa"/>
            <w:gridSpan w:val="2"/>
            <w:vAlign w:val="top"/>
          </w:tcPr>
          <w:p w14:paraId="4AF14DDC">
            <w:pPr>
              <w:spacing w:before="193"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gridSpan w:val="2"/>
            <w:vAlign w:val="top"/>
          </w:tcPr>
          <w:p w14:paraId="7F2F45CA">
            <w:pPr>
              <w:spacing w:before="132" w:line="228" w:lineRule="auto"/>
              <w:ind w:left="199"/>
              <w:rPr>
                <w:rFonts w:ascii="宋体" w:hAnsi="宋体" w:eastAsia="宋体" w:cs="宋体"/>
                <w:sz w:val="20"/>
                <w:szCs w:val="20"/>
              </w:rPr>
            </w:pPr>
            <w:r>
              <w:rPr>
                <w:rFonts w:ascii="宋体" w:hAnsi="宋体" w:eastAsia="宋体" w:cs="宋体"/>
                <w:spacing w:val="4"/>
                <w:sz w:val="20"/>
                <w:szCs w:val="20"/>
              </w:rPr>
              <w:t>营业收入</w:t>
            </w:r>
            <w:r>
              <w:rPr>
                <w:rFonts w:ascii="宋体" w:hAnsi="宋体" w:eastAsia="宋体" w:cs="宋体"/>
                <w:spacing w:val="-25"/>
                <w:sz w:val="20"/>
                <w:szCs w:val="20"/>
              </w:rPr>
              <w:t xml:space="preserve"> </w:t>
            </w:r>
            <w:r>
              <w:rPr>
                <w:rFonts w:ascii="宋体" w:hAnsi="宋体" w:eastAsia="宋体" w:cs="宋体"/>
                <w:spacing w:val="4"/>
                <w:sz w:val="20"/>
                <w:szCs w:val="20"/>
              </w:rPr>
              <w:t>1 000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7"/>
                <w:sz w:val="20"/>
                <w:szCs w:val="20"/>
              </w:rPr>
              <w:t xml:space="preserve"> </w:t>
            </w:r>
            <w:r>
              <w:rPr>
                <w:rFonts w:ascii="宋体" w:hAnsi="宋体" w:eastAsia="宋体" w:cs="宋体"/>
                <w:spacing w:val="4"/>
                <w:sz w:val="20"/>
                <w:szCs w:val="20"/>
              </w:rPr>
              <w:t>200 000</w:t>
            </w:r>
            <w:r>
              <w:rPr>
                <w:rFonts w:ascii="宋体" w:hAnsi="宋体" w:eastAsia="宋体" w:cs="宋体"/>
                <w:spacing w:val="-31"/>
                <w:sz w:val="20"/>
                <w:szCs w:val="20"/>
              </w:rPr>
              <w:t xml:space="preserve"> </w:t>
            </w:r>
            <w:r>
              <w:rPr>
                <w:rFonts w:ascii="宋体" w:hAnsi="宋体" w:eastAsia="宋体" w:cs="宋体"/>
                <w:spacing w:val="4"/>
                <w:sz w:val="20"/>
                <w:szCs w:val="20"/>
              </w:rPr>
              <w:t>万元，且资产总额 5</w:t>
            </w:r>
            <w:r>
              <w:rPr>
                <w:rFonts w:ascii="宋体" w:hAnsi="宋体" w:eastAsia="宋体" w:cs="宋体"/>
                <w:spacing w:val="15"/>
                <w:sz w:val="20"/>
                <w:szCs w:val="20"/>
              </w:rPr>
              <w:t xml:space="preserve"> </w:t>
            </w:r>
            <w:r>
              <w:rPr>
                <w:rFonts w:ascii="宋体" w:hAnsi="宋体" w:eastAsia="宋体" w:cs="宋体"/>
                <w:spacing w:val="4"/>
                <w:sz w:val="20"/>
                <w:szCs w:val="20"/>
              </w:rPr>
              <w:t>000</w:t>
            </w:r>
            <w:r>
              <w:rPr>
                <w:rFonts w:ascii="宋体" w:hAnsi="宋体" w:eastAsia="宋体" w:cs="宋体"/>
                <w:spacing w:val="-34"/>
                <w:sz w:val="20"/>
                <w:szCs w:val="20"/>
              </w:rPr>
              <w:t xml:space="preserve"> </w:t>
            </w:r>
            <w:r>
              <w:rPr>
                <w:rFonts w:ascii="宋体" w:hAnsi="宋体" w:eastAsia="宋体" w:cs="宋体"/>
                <w:spacing w:val="4"/>
                <w:sz w:val="20"/>
                <w:szCs w:val="20"/>
              </w:rPr>
              <w:t>万元一</w:t>
            </w:r>
            <w:r>
              <w:rPr>
                <w:rFonts w:ascii="宋体" w:hAnsi="宋体" w:eastAsia="宋体" w:cs="宋体"/>
                <w:spacing w:val="-21"/>
                <w:sz w:val="20"/>
                <w:szCs w:val="20"/>
              </w:rPr>
              <w:t xml:space="preserve"> </w:t>
            </w:r>
            <w:r>
              <w:rPr>
                <w:rFonts w:ascii="宋体" w:hAnsi="宋体" w:eastAsia="宋体" w:cs="宋体"/>
                <w:spacing w:val="4"/>
                <w:sz w:val="20"/>
                <w:szCs w:val="20"/>
              </w:rPr>
              <w:t>10</w:t>
            </w:r>
            <w:r>
              <w:rPr>
                <w:rFonts w:ascii="宋体" w:hAnsi="宋体" w:eastAsia="宋体" w:cs="宋体"/>
                <w:spacing w:val="3"/>
                <w:sz w:val="20"/>
                <w:szCs w:val="20"/>
              </w:rPr>
              <w:t>000</w:t>
            </w:r>
            <w:r>
              <w:rPr>
                <w:rFonts w:ascii="宋体" w:hAnsi="宋体" w:eastAsia="宋体" w:cs="宋体"/>
                <w:spacing w:val="-34"/>
                <w:sz w:val="20"/>
                <w:szCs w:val="20"/>
              </w:rPr>
              <w:t xml:space="preserve"> </w:t>
            </w:r>
            <w:r>
              <w:rPr>
                <w:rFonts w:ascii="宋体" w:hAnsi="宋体" w:eastAsia="宋体" w:cs="宋体"/>
                <w:spacing w:val="3"/>
                <w:sz w:val="20"/>
                <w:szCs w:val="20"/>
              </w:rPr>
              <w:t>万元</w:t>
            </w:r>
          </w:p>
        </w:tc>
      </w:tr>
      <w:tr w14:paraId="7F8D2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19B7F0F9">
            <w:pPr>
              <w:rPr>
                <w:rFonts w:ascii="Arial"/>
                <w:sz w:val="21"/>
              </w:rPr>
            </w:pPr>
          </w:p>
        </w:tc>
        <w:tc>
          <w:tcPr>
            <w:tcW w:w="703" w:type="dxa"/>
            <w:gridSpan w:val="2"/>
            <w:vAlign w:val="top"/>
          </w:tcPr>
          <w:p w14:paraId="768FBCF7">
            <w:pPr>
              <w:spacing w:before="136"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gridSpan w:val="2"/>
            <w:vAlign w:val="top"/>
          </w:tcPr>
          <w:p w14:paraId="07235363">
            <w:pPr>
              <w:spacing w:before="135" w:line="228" w:lineRule="auto"/>
              <w:ind w:left="382"/>
              <w:rPr>
                <w:rFonts w:ascii="宋体" w:hAnsi="宋体" w:eastAsia="宋体" w:cs="宋体"/>
                <w:sz w:val="20"/>
                <w:szCs w:val="20"/>
              </w:rPr>
            </w:pPr>
            <w:r>
              <w:rPr>
                <w:rFonts w:ascii="宋体" w:hAnsi="宋体" w:eastAsia="宋体" w:cs="宋体"/>
                <w:spacing w:val="4"/>
                <w:sz w:val="20"/>
                <w:szCs w:val="20"/>
              </w:rPr>
              <w:t>营业收入</w:t>
            </w:r>
            <w:r>
              <w:rPr>
                <w:rFonts w:ascii="宋体" w:hAnsi="宋体" w:eastAsia="宋体" w:cs="宋体"/>
                <w:spacing w:val="-22"/>
                <w:sz w:val="20"/>
                <w:szCs w:val="20"/>
              </w:rPr>
              <w:t xml:space="preserve"> </w:t>
            </w:r>
            <w:r>
              <w:rPr>
                <w:rFonts w:ascii="宋体" w:hAnsi="宋体" w:eastAsia="宋体" w:cs="宋体"/>
                <w:spacing w:val="4"/>
                <w:sz w:val="20"/>
                <w:szCs w:val="20"/>
              </w:rPr>
              <w:t>100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24"/>
                <w:sz w:val="20"/>
                <w:szCs w:val="20"/>
              </w:rPr>
              <w:t xml:space="preserve"> </w:t>
            </w:r>
            <w:r>
              <w:rPr>
                <w:rFonts w:ascii="宋体" w:hAnsi="宋体" w:eastAsia="宋体" w:cs="宋体"/>
                <w:spacing w:val="4"/>
                <w:sz w:val="20"/>
                <w:szCs w:val="20"/>
              </w:rPr>
              <w:t>1 000</w:t>
            </w:r>
            <w:r>
              <w:rPr>
                <w:rFonts w:ascii="宋体" w:hAnsi="宋体" w:eastAsia="宋体" w:cs="宋体"/>
                <w:spacing w:val="-34"/>
                <w:sz w:val="20"/>
                <w:szCs w:val="20"/>
              </w:rPr>
              <w:t xml:space="preserve"> </w:t>
            </w:r>
            <w:r>
              <w:rPr>
                <w:rFonts w:ascii="宋体" w:hAnsi="宋体" w:eastAsia="宋体" w:cs="宋体"/>
                <w:spacing w:val="4"/>
                <w:sz w:val="20"/>
                <w:szCs w:val="20"/>
              </w:rPr>
              <w:t>万元，且资产总额 2 0</w:t>
            </w:r>
            <w:r>
              <w:rPr>
                <w:rFonts w:ascii="宋体" w:hAnsi="宋体" w:eastAsia="宋体" w:cs="宋体"/>
                <w:spacing w:val="3"/>
                <w:sz w:val="20"/>
                <w:szCs w:val="20"/>
              </w:rPr>
              <w:t>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33"/>
                <w:sz w:val="20"/>
                <w:szCs w:val="20"/>
              </w:rPr>
              <w:t xml:space="preserve"> </w:t>
            </w:r>
            <w:r>
              <w:rPr>
                <w:rFonts w:ascii="宋体" w:hAnsi="宋体" w:eastAsia="宋体" w:cs="宋体"/>
                <w:spacing w:val="3"/>
                <w:sz w:val="20"/>
                <w:szCs w:val="20"/>
              </w:rPr>
              <w:t>5</w:t>
            </w:r>
            <w:r>
              <w:rPr>
                <w:rFonts w:ascii="宋体" w:hAnsi="宋体" w:eastAsia="宋体" w:cs="宋体"/>
                <w:spacing w:val="14"/>
                <w:sz w:val="20"/>
                <w:szCs w:val="20"/>
              </w:rPr>
              <w:t xml:space="preserve"> </w:t>
            </w:r>
            <w:r>
              <w:rPr>
                <w:rFonts w:ascii="宋体" w:hAnsi="宋体" w:eastAsia="宋体" w:cs="宋体"/>
                <w:spacing w:val="3"/>
                <w:sz w:val="20"/>
                <w:szCs w:val="20"/>
              </w:rPr>
              <w:t>000</w:t>
            </w:r>
            <w:r>
              <w:rPr>
                <w:rFonts w:ascii="宋体" w:hAnsi="宋体" w:eastAsia="宋体" w:cs="宋体"/>
                <w:spacing w:val="20"/>
                <w:sz w:val="20"/>
                <w:szCs w:val="20"/>
              </w:rPr>
              <w:t xml:space="preserve"> </w:t>
            </w:r>
            <w:r>
              <w:rPr>
                <w:rFonts w:ascii="宋体" w:hAnsi="宋体" w:eastAsia="宋体" w:cs="宋体"/>
                <w:spacing w:val="3"/>
                <w:sz w:val="20"/>
                <w:szCs w:val="20"/>
              </w:rPr>
              <w:t>万元</w:t>
            </w:r>
          </w:p>
        </w:tc>
      </w:tr>
      <w:tr w14:paraId="774B0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53" w:type="dxa"/>
            <w:vMerge w:val="continue"/>
            <w:tcBorders>
              <w:top w:val="nil"/>
            </w:tcBorders>
            <w:vAlign w:val="top"/>
          </w:tcPr>
          <w:p w14:paraId="57DA0150">
            <w:pPr>
              <w:rPr>
                <w:rFonts w:ascii="Arial"/>
                <w:sz w:val="21"/>
              </w:rPr>
            </w:pPr>
          </w:p>
        </w:tc>
        <w:tc>
          <w:tcPr>
            <w:tcW w:w="703" w:type="dxa"/>
            <w:gridSpan w:val="2"/>
            <w:vAlign w:val="top"/>
          </w:tcPr>
          <w:p w14:paraId="13DDAABF">
            <w:pPr>
              <w:spacing w:before="134"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gridSpan w:val="2"/>
            <w:vAlign w:val="top"/>
          </w:tcPr>
          <w:p w14:paraId="711810FA">
            <w:pPr>
              <w:spacing w:before="134" w:line="228" w:lineRule="auto"/>
              <w:ind w:left="749"/>
              <w:rPr>
                <w:rFonts w:ascii="宋体" w:hAnsi="宋体" w:eastAsia="宋体" w:cs="宋体"/>
                <w:sz w:val="20"/>
                <w:szCs w:val="20"/>
              </w:rPr>
            </w:pPr>
            <w:r>
              <w:rPr>
                <w:rFonts w:ascii="宋体" w:hAnsi="宋体" w:eastAsia="宋体" w:cs="宋体"/>
                <w:spacing w:val="6"/>
                <w:sz w:val="20"/>
                <w:szCs w:val="20"/>
              </w:rPr>
              <w:t>营业收入</w:t>
            </w:r>
            <w:r>
              <w:rPr>
                <w:rFonts w:ascii="宋体" w:hAnsi="宋体" w:eastAsia="宋体" w:cs="宋体"/>
                <w:spacing w:val="-19"/>
                <w:sz w:val="20"/>
                <w:szCs w:val="20"/>
              </w:rPr>
              <w:t xml:space="preserve"> </w:t>
            </w:r>
            <w:r>
              <w:rPr>
                <w:rFonts w:ascii="宋体" w:hAnsi="宋体" w:eastAsia="宋体" w:cs="宋体"/>
                <w:spacing w:val="6"/>
                <w:sz w:val="20"/>
                <w:szCs w:val="20"/>
              </w:rPr>
              <w:t>100</w:t>
            </w:r>
            <w:r>
              <w:rPr>
                <w:rFonts w:ascii="宋体" w:hAnsi="宋体" w:eastAsia="宋体" w:cs="宋体"/>
                <w:spacing w:val="-33"/>
                <w:sz w:val="20"/>
                <w:szCs w:val="20"/>
              </w:rPr>
              <w:t xml:space="preserve"> </w:t>
            </w:r>
            <w:r>
              <w:rPr>
                <w:rFonts w:ascii="宋体" w:hAnsi="宋体" w:eastAsia="宋体" w:cs="宋体"/>
                <w:spacing w:val="6"/>
                <w:sz w:val="20"/>
                <w:szCs w:val="20"/>
              </w:rPr>
              <w:t>万元以下或资产总额</w:t>
            </w:r>
            <w:r>
              <w:rPr>
                <w:rFonts w:ascii="宋体" w:hAnsi="宋体" w:eastAsia="宋体" w:cs="宋体"/>
                <w:spacing w:val="-38"/>
                <w:sz w:val="20"/>
                <w:szCs w:val="20"/>
              </w:rPr>
              <w:t xml:space="preserve"> </w:t>
            </w:r>
            <w:r>
              <w:rPr>
                <w:rFonts w:ascii="宋体" w:hAnsi="宋体" w:eastAsia="宋体" w:cs="宋体"/>
                <w:spacing w:val="6"/>
                <w:sz w:val="20"/>
                <w:szCs w:val="20"/>
              </w:rPr>
              <w:t>2 000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万元以下的为微型企业</w:t>
            </w:r>
          </w:p>
        </w:tc>
      </w:tr>
      <w:tr w14:paraId="57B0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restart"/>
            <w:tcBorders>
              <w:bottom w:val="nil"/>
            </w:tcBorders>
            <w:vAlign w:val="top"/>
          </w:tcPr>
          <w:p w14:paraId="59559257">
            <w:pPr>
              <w:spacing w:line="265" w:lineRule="auto"/>
              <w:rPr>
                <w:rFonts w:ascii="Arial"/>
                <w:sz w:val="21"/>
              </w:rPr>
            </w:pPr>
          </w:p>
          <w:p w14:paraId="4CABCAE4">
            <w:pPr>
              <w:spacing w:line="265" w:lineRule="auto"/>
              <w:rPr>
                <w:rFonts w:ascii="Arial"/>
                <w:sz w:val="21"/>
              </w:rPr>
            </w:pPr>
          </w:p>
          <w:p w14:paraId="439E57C5">
            <w:pPr>
              <w:spacing w:line="265" w:lineRule="auto"/>
              <w:rPr>
                <w:rFonts w:ascii="Arial"/>
                <w:sz w:val="21"/>
              </w:rPr>
            </w:pPr>
          </w:p>
          <w:p w14:paraId="56DC7B8B">
            <w:pPr>
              <w:spacing w:before="65" w:line="228" w:lineRule="auto"/>
              <w:ind w:left="379"/>
              <w:rPr>
                <w:rFonts w:ascii="宋体" w:hAnsi="宋体" w:eastAsia="宋体" w:cs="宋体"/>
                <w:sz w:val="20"/>
                <w:szCs w:val="20"/>
              </w:rPr>
            </w:pPr>
            <w:r>
              <w:rPr>
                <w:rFonts w:ascii="宋体" w:hAnsi="宋体" w:eastAsia="宋体" w:cs="宋体"/>
                <w:spacing w:val="7"/>
                <w:sz w:val="20"/>
                <w:szCs w:val="20"/>
              </w:rPr>
              <w:t>物业管理</w:t>
            </w:r>
          </w:p>
        </w:tc>
        <w:tc>
          <w:tcPr>
            <w:tcW w:w="8121" w:type="dxa"/>
            <w:gridSpan w:val="4"/>
            <w:vAlign w:val="top"/>
          </w:tcPr>
          <w:p w14:paraId="7159F810">
            <w:pPr>
              <w:spacing w:before="137" w:line="228" w:lineRule="auto"/>
              <w:ind w:left="754"/>
              <w:rPr>
                <w:rFonts w:ascii="宋体" w:hAnsi="宋体" w:eastAsia="宋体" w:cs="宋体"/>
                <w:sz w:val="20"/>
                <w:szCs w:val="20"/>
              </w:rPr>
            </w:pPr>
            <w:r>
              <w:rPr>
                <w:rFonts w:ascii="宋体" w:hAnsi="宋体" w:eastAsia="宋体" w:cs="宋体"/>
                <w:spacing w:val="6"/>
                <w:sz w:val="20"/>
                <w:szCs w:val="20"/>
              </w:rPr>
              <w:t>从业人员</w:t>
            </w:r>
            <w:r>
              <w:rPr>
                <w:rFonts w:ascii="宋体" w:hAnsi="宋体" w:eastAsia="宋体" w:cs="宋体"/>
                <w:spacing w:val="-9"/>
                <w:sz w:val="20"/>
                <w:szCs w:val="20"/>
              </w:rPr>
              <w:t xml:space="preserve"> </w:t>
            </w:r>
            <w:r>
              <w:rPr>
                <w:rFonts w:ascii="宋体" w:hAnsi="宋体" w:eastAsia="宋体" w:cs="宋体"/>
                <w:spacing w:val="6"/>
                <w:sz w:val="20"/>
                <w:szCs w:val="20"/>
              </w:rPr>
              <w:t>1 000</w:t>
            </w:r>
            <w:r>
              <w:rPr>
                <w:rFonts w:ascii="宋体" w:hAnsi="宋体" w:eastAsia="宋体" w:cs="宋体"/>
                <w:spacing w:val="-34"/>
                <w:sz w:val="20"/>
                <w:szCs w:val="20"/>
              </w:rPr>
              <w:t xml:space="preserve"> </w:t>
            </w:r>
            <w:r>
              <w:rPr>
                <w:rFonts w:ascii="宋体" w:hAnsi="宋体" w:eastAsia="宋体" w:cs="宋体"/>
                <w:spacing w:val="6"/>
                <w:sz w:val="20"/>
                <w:szCs w:val="20"/>
              </w:rPr>
              <w:t>人以下或营业收入 5 000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tc>
      </w:tr>
      <w:tr w14:paraId="21952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bottom w:val="nil"/>
            </w:tcBorders>
            <w:vAlign w:val="top"/>
          </w:tcPr>
          <w:p w14:paraId="19EAEB29">
            <w:pPr>
              <w:rPr>
                <w:rFonts w:ascii="Arial"/>
                <w:sz w:val="21"/>
              </w:rPr>
            </w:pPr>
          </w:p>
        </w:tc>
        <w:tc>
          <w:tcPr>
            <w:tcW w:w="703" w:type="dxa"/>
            <w:gridSpan w:val="2"/>
            <w:vAlign w:val="top"/>
          </w:tcPr>
          <w:p w14:paraId="6D0BF217">
            <w:pPr>
              <w:spacing w:before="137"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gridSpan w:val="2"/>
            <w:vAlign w:val="top"/>
          </w:tcPr>
          <w:p w14:paraId="0D74ECEB">
            <w:pPr>
              <w:spacing w:before="136" w:line="228" w:lineRule="auto"/>
              <w:ind w:left="642"/>
              <w:rPr>
                <w:rFonts w:ascii="宋体" w:hAnsi="宋体" w:eastAsia="宋体" w:cs="宋体"/>
                <w:sz w:val="20"/>
                <w:szCs w:val="20"/>
              </w:rPr>
            </w:pPr>
            <w:r>
              <w:rPr>
                <w:rFonts w:ascii="宋体" w:hAnsi="宋体" w:eastAsia="宋体" w:cs="宋体"/>
                <w:spacing w:val="4"/>
                <w:sz w:val="20"/>
                <w:szCs w:val="20"/>
              </w:rPr>
              <w:t>从业人员 300</w:t>
            </w:r>
            <w:r>
              <w:rPr>
                <w:rFonts w:ascii="宋体" w:hAnsi="宋体" w:eastAsia="宋体" w:cs="宋体"/>
                <w:spacing w:val="-37"/>
                <w:sz w:val="20"/>
                <w:szCs w:val="20"/>
              </w:rPr>
              <w:t xml:space="preserve"> </w:t>
            </w:r>
            <w:r>
              <w:rPr>
                <w:rFonts w:ascii="宋体" w:hAnsi="宋体" w:eastAsia="宋体" w:cs="宋体"/>
                <w:spacing w:val="4"/>
                <w:sz w:val="20"/>
                <w:szCs w:val="20"/>
              </w:rPr>
              <w:t>人一</w:t>
            </w:r>
            <w:r>
              <w:rPr>
                <w:rFonts w:ascii="宋体" w:hAnsi="宋体" w:eastAsia="宋体" w:cs="宋体"/>
                <w:spacing w:val="-22"/>
                <w:sz w:val="20"/>
                <w:szCs w:val="20"/>
              </w:rPr>
              <w:t xml:space="preserve"> </w:t>
            </w:r>
            <w:r>
              <w:rPr>
                <w:rFonts w:ascii="宋体" w:hAnsi="宋体" w:eastAsia="宋体" w:cs="宋体"/>
                <w:spacing w:val="4"/>
                <w:sz w:val="20"/>
                <w:szCs w:val="20"/>
              </w:rPr>
              <w:t>1 000</w:t>
            </w:r>
            <w:r>
              <w:rPr>
                <w:rFonts w:ascii="宋体" w:hAnsi="宋体" w:eastAsia="宋体" w:cs="宋体"/>
                <w:spacing w:val="-37"/>
                <w:sz w:val="20"/>
                <w:szCs w:val="20"/>
              </w:rPr>
              <w:t xml:space="preserve"> </w:t>
            </w:r>
            <w:r>
              <w:rPr>
                <w:rFonts w:ascii="宋体" w:hAnsi="宋体" w:eastAsia="宋体" w:cs="宋体"/>
                <w:spacing w:val="4"/>
                <w:sz w:val="20"/>
                <w:szCs w:val="20"/>
              </w:rPr>
              <w:t>人，且营业收入</w:t>
            </w:r>
            <w:r>
              <w:rPr>
                <w:rFonts w:ascii="宋体" w:hAnsi="宋体" w:eastAsia="宋体" w:cs="宋体"/>
                <w:spacing w:val="28"/>
                <w:sz w:val="20"/>
                <w:szCs w:val="20"/>
              </w:rPr>
              <w:t xml:space="preserve"> </w:t>
            </w:r>
            <w:r>
              <w:rPr>
                <w:rFonts w:ascii="宋体" w:hAnsi="宋体" w:eastAsia="宋体" w:cs="宋体"/>
                <w:spacing w:val="4"/>
                <w:sz w:val="20"/>
                <w:szCs w:val="20"/>
              </w:rPr>
              <w:t>1000</w:t>
            </w:r>
            <w:r>
              <w:rPr>
                <w:rFonts w:ascii="宋体" w:hAnsi="宋体" w:eastAsia="宋体" w:cs="宋体"/>
                <w:spacing w:val="-33"/>
                <w:sz w:val="20"/>
                <w:szCs w:val="20"/>
              </w:rPr>
              <w:t xml:space="preserve"> </w:t>
            </w:r>
            <w:r>
              <w:rPr>
                <w:rFonts w:ascii="宋体" w:hAnsi="宋体" w:eastAsia="宋体" w:cs="宋体"/>
                <w:spacing w:val="4"/>
                <w:sz w:val="20"/>
                <w:szCs w:val="20"/>
              </w:rPr>
              <w:t>万元一</w:t>
            </w:r>
            <w:r>
              <w:rPr>
                <w:rFonts w:ascii="宋体" w:hAnsi="宋体" w:eastAsia="宋体" w:cs="宋体"/>
                <w:spacing w:val="-35"/>
                <w:sz w:val="20"/>
                <w:szCs w:val="20"/>
              </w:rPr>
              <w:t xml:space="preserve"> </w:t>
            </w:r>
            <w:r>
              <w:rPr>
                <w:rFonts w:ascii="宋体" w:hAnsi="宋体" w:eastAsia="宋体" w:cs="宋体"/>
                <w:spacing w:val="4"/>
                <w:sz w:val="20"/>
                <w:szCs w:val="20"/>
              </w:rPr>
              <w:t>5 000</w:t>
            </w:r>
            <w:r>
              <w:rPr>
                <w:rFonts w:ascii="宋体" w:hAnsi="宋体" w:eastAsia="宋体" w:cs="宋体"/>
                <w:spacing w:val="-33"/>
                <w:sz w:val="20"/>
                <w:szCs w:val="20"/>
              </w:rPr>
              <w:t xml:space="preserve"> </w:t>
            </w:r>
            <w:r>
              <w:rPr>
                <w:rFonts w:ascii="宋体" w:hAnsi="宋体" w:eastAsia="宋体" w:cs="宋体"/>
                <w:spacing w:val="4"/>
                <w:sz w:val="20"/>
                <w:szCs w:val="20"/>
              </w:rPr>
              <w:t>万元</w:t>
            </w:r>
          </w:p>
        </w:tc>
      </w:tr>
      <w:tr w14:paraId="136A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0FA1DA87">
            <w:pPr>
              <w:rPr>
                <w:rFonts w:ascii="Arial"/>
                <w:sz w:val="21"/>
              </w:rPr>
            </w:pPr>
          </w:p>
        </w:tc>
        <w:tc>
          <w:tcPr>
            <w:tcW w:w="703" w:type="dxa"/>
            <w:gridSpan w:val="2"/>
            <w:vAlign w:val="top"/>
          </w:tcPr>
          <w:p w14:paraId="535300BD">
            <w:pPr>
              <w:spacing w:before="136"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gridSpan w:val="2"/>
            <w:vAlign w:val="top"/>
          </w:tcPr>
          <w:p w14:paraId="24A044B8">
            <w:pPr>
              <w:spacing w:before="136" w:line="228" w:lineRule="auto"/>
              <w:ind w:left="824"/>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2"/>
                <w:sz w:val="20"/>
                <w:szCs w:val="20"/>
              </w:rPr>
              <w:t xml:space="preserve"> </w:t>
            </w:r>
            <w:r>
              <w:rPr>
                <w:rFonts w:ascii="宋体" w:hAnsi="宋体" w:eastAsia="宋体" w:cs="宋体"/>
                <w:spacing w:val="4"/>
                <w:sz w:val="20"/>
                <w:szCs w:val="20"/>
              </w:rPr>
              <w:t>100</w:t>
            </w:r>
            <w:r>
              <w:rPr>
                <w:rFonts w:ascii="宋体" w:hAnsi="宋体" w:eastAsia="宋体" w:cs="宋体"/>
                <w:spacing w:val="-37"/>
                <w:sz w:val="20"/>
                <w:szCs w:val="20"/>
              </w:rPr>
              <w:t xml:space="preserve"> </w:t>
            </w:r>
            <w:r>
              <w:rPr>
                <w:rFonts w:ascii="宋体" w:hAnsi="宋体" w:eastAsia="宋体" w:cs="宋体"/>
                <w:spacing w:val="4"/>
                <w:sz w:val="20"/>
                <w:szCs w:val="20"/>
              </w:rPr>
              <w:t>人一</w:t>
            </w:r>
            <w:r>
              <w:rPr>
                <w:rFonts w:ascii="宋体" w:hAnsi="宋体" w:eastAsia="宋体" w:cs="宋体"/>
                <w:spacing w:val="-32"/>
                <w:sz w:val="20"/>
                <w:szCs w:val="20"/>
              </w:rPr>
              <w:t xml:space="preserve"> </w:t>
            </w:r>
            <w:r>
              <w:rPr>
                <w:rFonts w:ascii="宋体" w:hAnsi="宋体" w:eastAsia="宋体" w:cs="宋体"/>
                <w:spacing w:val="4"/>
                <w:sz w:val="20"/>
                <w:szCs w:val="20"/>
              </w:rPr>
              <w:t>300</w:t>
            </w:r>
            <w:r>
              <w:rPr>
                <w:rFonts w:ascii="宋体" w:hAnsi="宋体" w:eastAsia="宋体" w:cs="宋体"/>
                <w:spacing w:val="-37"/>
                <w:sz w:val="20"/>
                <w:szCs w:val="20"/>
              </w:rPr>
              <w:t xml:space="preserve"> </w:t>
            </w:r>
            <w:r>
              <w:rPr>
                <w:rFonts w:ascii="宋体" w:hAnsi="宋体" w:eastAsia="宋体" w:cs="宋体"/>
                <w:spacing w:val="4"/>
                <w:sz w:val="20"/>
                <w:szCs w:val="20"/>
              </w:rPr>
              <w:t>人，且营业收入 500</w:t>
            </w:r>
            <w:r>
              <w:rPr>
                <w:rFonts w:ascii="宋体" w:hAnsi="宋体" w:eastAsia="宋体" w:cs="宋体"/>
                <w:spacing w:val="-35"/>
                <w:sz w:val="20"/>
                <w:szCs w:val="20"/>
              </w:rPr>
              <w:t xml:space="preserve"> </w:t>
            </w:r>
            <w:r>
              <w:rPr>
                <w:rFonts w:ascii="宋体" w:hAnsi="宋体" w:eastAsia="宋体" w:cs="宋体"/>
                <w:spacing w:val="4"/>
                <w:sz w:val="20"/>
                <w:szCs w:val="20"/>
              </w:rPr>
              <w:t>万元一</w:t>
            </w:r>
            <w:r>
              <w:rPr>
                <w:rFonts w:ascii="宋体" w:hAnsi="宋体" w:eastAsia="宋体" w:cs="宋体"/>
                <w:spacing w:val="-22"/>
                <w:sz w:val="20"/>
                <w:szCs w:val="20"/>
              </w:rPr>
              <w:t xml:space="preserve"> </w:t>
            </w:r>
            <w:r>
              <w:rPr>
                <w:rFonts w:ascii="宋体" w:hAnsi="宋体" w:eastAsia="宋体" w:cs="宋体"/>
                <w:spacing w:val="4"/>
                <w:sz w:val="20"/>
                <w:szCs w:val="20"/>
              </w:rPr>
              <w:t>1 0</w:t>
            </w:r>
            <w:r>
              <w:rPr>
                <w:rFonts w:ascii="宋体" w:hAnsi="宋体" w:eastAsia="宋体" w:cs="宋体"/>
                <w:spacing w:val="3"/>
                <w:sz w:val="20"/>
                <w:szCs w:val="20"/>
              </w:rPr>
              <w:t>00</w:t>
            </w:r>
            <w:r>
              <w:rPr>
                <w:rFonts w:ascii="宋体" w:hAnsi="宋体" w:eastAsia="宋体" w:cs="宋体"/>
                <w:spacing w:val="-36"/>
                <w:sz w:val="20"/>
                <w:szCs w:val="20"/>
              </w:rPr>
              <w:t xml:space="preserve"> </w:t>
            </w:r>
            <w:r>
              <w:rPr>
                <w:rFonts w:ascii="宋体" w:hAnsi="宋体" w:eastAsia="宋体" w:cs="宋体"/>
                <w:spacing w:val="3"/>
                <w:sz w:val="20"/>
                <w:szCs w:val="20"/>
              </w:rPr>
              <w:t>万元</w:t>
            </w:r>
          </w:p>
        </w:tc>
      </w:tr>
      <w:tr w14:paraId="7F303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653" w:type="dxa"/>
            <w:vMerge w:val="continue"/>
            <w:tcBorders>
              <w:top w:val="nil"/>
            </w:tcBorders>
            <w:vAlign w:val="top"/>
          </w:tcPr>
          <w:p w14:paraId="7C0DEC1A">
            <w:pPr>
              <w:rPr>
                <w:rFonts w:ascii="Arial"/>
                <w:sz w:val="21"/>
              </w:rPr>
            </w:pPr>
          </w:p>
        </w:tc>
        <w:tc>
          <w:tcPr>
            <w:tcW w:w="703" w:type="dxa"/>
            <w:gridSpan w:val="2"/>
            <w:vAlign w:val="top"/>
          </w:tcPr>
          <w:p w14:paraId="6B9E77E5">
            <w:pPr>
              <w:spacing w:before="135"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gridSpan w:val="2"/>
            <w:vAlign w:val="top"/>
          </w:tcPr>
          <w:p w14:paraId="45665C24">
            <w:pPr>
              <w:spacing w:before="135" w:line="228" w:lineRule="auto"/>
              <w:ind w:left="1558"/>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7"/>
                <w:sz w:val="20"/>
                <w:szCs w:val="20"/>
              </w:rPr>
              <w:t xml:space="preserve"> </w:t>
            </w:r>
            <w:r>
              <w:rPr>
                <w:rFonts w:ascii="宋体" w:hAnsi="宋体" w:eastAsia="宋体" w:cs="宋体"/>
                <w:spacing w:val="5"/>
                <w:sz w:val="20"/>
                <w:szCs w:val="20"/>
              </w:rPr>
              <w:t>100</w:t>
            </w:r>
            <w:r>
              <w:rPr>
                <w:rFonts w:ascii="宋体" w:hAnsi="宋体" w:eastAsia="宋体" w:cs="宋体"/>
                <w:spacing w:val="-36"/>
                <w:sz w:val="20"/>
                <w:szCs w:val="20"/>
              </w:rPr>
              <w:t xml:space="preserve"> </w:t>
            </w:r>
            <w:r>
              <w:rPr>
                <w:rFonts w:ascii="宋体" w:hAnsi="宋体" w:eastAsia="宋体" w:cs="宋体"/>
                <w:spacing w:val="5"/>
                <w:sz w:val="20"/>
                <w:szCs w:val="20"/>
              </w:rPr>
              <w:t>人以下或营业收入 500</w:t>
            </w:r>
            <w:r>
              <w:rPr>
                <w:rFonts w:ascii="宋体" w:hAnsi="宋体" w:eastAsia="宋体" w:cs="宋体"/>
                <w:spacing w:val="-33"/>
                <w:sz w:val="20"/>
                <w:szCs w:val="20"/>
              </w:rPr>
              <w:t xml:space="preserve"> </w:t>
            </w:r>
            <w:r>
              <w:rPr>
                <w:rFonts w:ascii="宋体" w:hAnsi="宋体" w:eastAsia="宋体" w:cs="宋体"/>
                <w:spacing w:val="5"/>
                <w:sz w:val="20"/>
                <w:szCs w:val="20"/>
              </w:rPr>
              <w:t>万元以下</w:t>
            </w:r>
          </w:p>
        </w:tc>
      </w:tr>
    </w:tbl>
    <w:p w14:paraId="4052E953">
      <w:pPr>
        <w:pStyle w:val="7"/>
      </w:pPr>
    </w:p>
    <w:p w14:paraId="4D56FCE5">
      <w:pPr>
        <w:sectPr>
          <w:footerReference r:id="rId51" w:type="default"/>
          <w:pgSz w:w="11900" w:h="16838"/>
          <w:pgMar w:top="1304" w:right="944" w:bottom="533" w:left="1176" w:header="0" w:footer="372" w:gutter="0"/>
          <w:cols w:space="720" w:num="1"/>
        </w:sectPr>
      </w:pPr>
    </w:p>
    <w:tbl>
      <w:tblPr>
        <w:tblStyle w:val="23"/>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3"/>
        <w:gridCol w:w="703"/>
        <w:gridCol w:w="7418"/>
      </w:tblGrid>
      <w:tr w14:paraId="2146F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653" w:type="dxa"/>
            <w:vMerge w:val="restart"/>
            <w:tcBorders>
              <w:bottom w:val="nil"/>
            </w:tcBorders>
            <w:vAlign w:val="top"/>
          </w:tcPr>
          <w:p w14:paraId="34306C68">
            <w:pPr>
              <w:spacing w:line="250" w:lineRule="auto"/>
              <w:rPr>
                <w:rFonts w:ascii="Arial"/>
                <w:sz w:val="21"/>
              </w:rPr>
            </w:pPr>
          </w:p>
          <w:p w14:paraId="67D67FA0">
            <w:pPr>
              <w:spacing w:line="250" w:lineRule="auto"/>
              <w:rPr>
                <w:rFonts w:ascii="Arial"/>
                <w:sz w:val="21"/>
              </w:rPr>
            </w:pPr>
          </w:p>
          <w:p w14:paraId="28457666">
            <w:pPr>
              <w:spacing w:line="250" w:lineRule="auto"/>
              <w:rPr>
                <w:rFonts w:ascii="Arial"/>
                <w:sz w:val="21"/>
              </w:rPr>
            </w:pPr>
          </w:p>
          <w:p w14:paraId="51330A1D">
            <w:pPr>
              <w:spacing w:line="251" w:lineRule="auto"/>
              <w:rPr>
                <w:rFonts w:ascii="Arial"/>
                <w:sz w:val="21"/>
              </w:rPr>
            </w:pPr>
          </w:p>
          <w:p w14:paraId="6ADCBAA8">
            <w:pPr>
              <w:spacing w:before="65" w:line="430" w:lineRule="auto"/>
              <w:ind w:left="748" w:right="120" w:hanging="681"/>
              <w:rPr>
                <w:rFonts w:ascii="宋体" w:hAnsi="宋体" w:eastAsia="宋体" w:cs="宋体"/>
                <w:sz w:val="20"/>
                <w:szCs w:val="20"/>
              </w:rPr>
            </w:pPr>
            <w:r>
              <w:rPr>
                <w:rFonts w:ascii="宋体" w:hAnsi="宋体" w:eastAsia="宋体" w:cs="宋体"/>
                <w:spacing w:val="8"/>
                <w:sz w:val="20"/>
                <w:szCs w:val="20"/>
              </w:rPr>
              <w:t>租赁和商务服务</w:t>
            </w:r>
            <w:r>
              <w:rPr>
                <w:rFonts w:ascii="宋体" w:hAnsi="宋体" w:eastAsia="宋体" w:cs="宋体"/>
                <w:spacing w:val="3"/>
                <w:sz w:val="20"/>
                <w:szCs w:val="20"/>
              </w:rPr>
              <w:t xml:space="preserve"> </w:t>
            </w:r>
            <w:r>
              <w:rPr>
                <w:rFonts w:ascii="宋体" w:hAnsi="宋体" w:eastAsia="宋体" w:cs="宋体"/>
                <w:spacing w:val="1"/>
                <w:sz w:val="20"/>
                <w:szCs w:val="20"/>
              </w:rPr>
              <w:t>业</w:t>
            </w:r>
          </w:p>
        </w:tc>
        <w:tc>
          <w:tcPr>
            <w:tcW w:w="8121" w:type="dxa"/>
            <w:gridSpan w:val="2"/>
            <w:vAlign w:val="top"/>
          </w:tcPr>
          <w:p w14:paraId="1DED6340">
            <w:pPr>
              <w:spacing w:before="56" w:line="228" w:lineRule="auto"/>
              <w:ind w:left="20"/>
              <w:rPr>
                <w:rFonts w:ascii="宋体" w:hAnsi="宋体" w:eastAsia="宋体" w:cs="宋体"/>
                <w:sz w:val="20"/>
                <w:szCs w:val="20"/>
              </w:rPr>
            </w:pPr>
            <w:r>
              <w:rPr>
                <w:rFonts w:ascii="宋体" w:hAnsi="宋体" w:eastAsia="宋体" w:cs="宋体"/>
                <w:spacing w:val="7"/>
                <w:sz w:val="20"/>
                <w:szCs w:val="20"/>
              </w:rPr>
              <w:t>从业人员</w:t>
            </w:r>
            <w:r>
              <w:rPr>
                <w:rFonts w:ascii="宋体" w:hAnsi="宋体" w:eastAsia="宋体" w:cs="宋体"/>
                <w:spacing w:val="-33"/>
                <w:sz w:val="20"/>
                <w:szCs w:val="20"/>
              </w:rPr>
              <w:t xml:space="preserve"> </w:t>
            </w:r>
            <w:r>
              <w:rPr>
                <w:rFonts w:ascii="宋体" w:hAnsi="宋体" w:eastAsia="宋体" w:cs="宋体"/>
                <w:spacing w:val="7"/>
                <w:sz w:val="20"/>
                <w:szCs w:val="20"/>
              </w:rPr>
              <w:t>300</w:t>
            </w:r>
            <w:r>
              <w:rPr>
                <w:rFonts w:ascii="宋体" w:hAnsi="宋体" w:eastAsia="宋体" w:cs="宋体"/>
                <w:spacing w:val="-37"/>
                <w:sz w:val="20"/>
                <w:szCs w:val="20"/>
              </w:rPr>
              <w:t xml:space="preserve"> </w:t>
            </w:r>
            <w:r>
              <w:rPr>
                <w:rFonts w:ascii="宋体" w:hAnsi="宋体" w:eastAsia="宋体" w:cs="宋体"/>
                <w:spacing w:val="7"/>
                <w:sz w:val="20"/>
                <w:szCs w:val="20"/>
              </w:rPr>
              <w:t>人以下或资产总额</w:t>
            </w:r>
            <w:r>
              <w:rPr>
                <w:rFonts w:ascii="宋体" w:hAnsi="宋体" w:eastAsia="宋体" w:cs="宋体"/>
                <w:spacing w:val="31"/>
                <w:sz w:val="20"/>
                <w:szCs w:val="20"/>
              </w:rPr>
              <w:t xml:space="preserve"> </w:t>
            </w:r>
            <w:r>
              <w:rPr>
                <w:rFonts w:ascii="宋体" w:hAnsi="宋体" w:eastAsia="宋体" w:cs="宋体"/>
                <w:spacing w:val="7"/>
                <w:sz w:val="20"/>
                <w:szCs w:val="20"/>
              </w:rPr>
              <w:t>120 000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w:t>
            </w:r>
            <w:r>
              <w:rPr>
                <w:rFonts w:ascii="宋体" w:hAnsi="宋体" w:eastAsia="宋体" w:cs="宋体"/>
                <w:spacing w:val="6"/>
                <w:sz w:val="20"/>
                <w:szCs w:val="20"/>
              </w:rPr>
              <w:t>业。 其中， 从业人</w:t>
            </w:r>
          </w:p>
          <w:p w14:paraId="3BFFB10B">
            <w:pPr>
              <w:spacing w:before="69" w:line="228" w:lineRule="auto"/>
              <w:jc w:val="right"/>
              <w:rPr>
                <w:rFonts w:ascii="宋体" w:hAnsi="宋体" w:eastAsia="宋体" w:cs="宋体"/>
                <w:sz w:val="20"/>
                <w:szCs w:val="20"/>
              </w:rPr>
            </w:pPr>
            <w:r>
              <w:rPr>
                <w:rFonts w:ascii="宋体" w:hAnsi="宋体" w:eastAsia="宋体" w:cs="宋体"/>
                <w:spacing w:val="1"/>
                <w:sz w:val="20"/>
                <w:szCs w:val="20"/>
              </w:rPr>
              <w:t>员</w:t>
            </w:r>
            <w:r>
              <w:rPr>
                <w:rFonts w:ascii="宋体" w:hAnsi="宋体" w:eastAsia="宋体" w:cs="宋体"/>
                <w:spacing w:val="-10"/>
                <w:sz w:val="20"/>
                <w:szCs w:val="20"/>
              </w:rPr>
              <w:t xml:space="preserve"> </w:t>
            </w:r>
            <w:r>
              <w:rPr>
                <w:rFonts w:ascii="宋体" w:hAnsi="宋体" w:eastAsia="宋体" w:cs="宋体"/>
                <w:spacing w:val="1"/>
                <w:sz w:val="20"/>
                <w:szCs w:val="20"/>
              </w:rPr>
              <w:t>100</w:t>
            </w:r>
            <w:r>
              <w:rPr>
                <w:rFonts w:ascii="宋体" w:hAnsi="宋体" w:eastAsia="宋体" w:cs="宋体"/>
                <w:spacing w:val="-37"/>
                <w:sz w:val="20"/>
                <w:szCs w:val="20"/>
              </w:rPr>
              <w:t xml:space="preserve"> </w:t>
            </w:r>
            <w:r>
              <w:rPr>
                <w:rFonts w:ascii="宋体" w:hAnsi="宋体" w:eastAsia="宋体" w:cs="宋体"/>
                <w:spacing w:val="1"/>
                <w:sz w:val="20"/>
                <w:szCs w:val="20"/>
              </w:rPr>
              <w:t>人及以上，且资产总额 8</w:t>
            </w:r>
            <w:r>
              <w:rPr>
                <w:rFonts w:ascii="宋体" w:hAnsi="宋体" w:eastAsia="宋体" w:cs="宋体"/>
                <w:spacing w:val="-36"/>
                <w:sz w:val="20"/>
                <w:szCs w:val="20"/>
              </w:rPr>
              <w:t xml:space="preserve"> </w:t>
            </w:r>
            <w:r>
              <w:rPr>
                <w:rFonts w:ascii="宋体" w:hAnsi="宋体" w:eastAsia="宋体" w:cs="宋体"/>
                <w:spacing w:val="1"/>
                <w:sz w:val="20"/>
                <w:szCs w:val="20"/>
              </w:rPr>
              <w:t>000</w:t>
            </w:r>
            <w:r>
              <w:rPr>
                <w:rFonts w:ascii="宋体" w:hAnsi="宋体" w:eastAsia="宋体" w:cs="宋体"/>
                <w:spacing w:val="-33"/>
                <w:sz w:val="20"/>
                <w:szCs w:val="20"/>
              </w:rPr>
              <w:t xml:space="preserve"> </w:t>
            </w:r>
            <w:r>
              <w:rPr>
                <w:rFonts w:ascii="宋体" w:hAnsi="宋体" w:eastAsia="宋体" w:cs="宋体"/>
                <w:spacing w:val="1"/>
                <w:sz w:val="20"/>
                <w:szCs w:val="20"/>
              </w:rPr>
              <w:t>万元及以上的为中型企业；从业 人员</w:t>
            </w:r>
            <w:r>
              <w:rPr>
                <w:rFonts w:ascii="宋体" w:hAnsi="宋体" w:eastAsia="宋体" w:cs="宋体"/>
                <w:spacing w:val="-24"/>
                <w:sz w:val="20"/>
                <w:szCs w:val="20"/>
              </w:rPr>
              <w:t xml:space="preserve"> </w:t>
            </w:r>
            <w:r>
              <w:rPr>
                <w:rFonts w:ascii="宋体" w:hAnsi="宋体" w:eastAsia="宋体" w:cs="宋体"/>
                <w:spacing w:val="1"/>
                <w:sz w:val="20"/>
                <w:szCs w:val="20"/>
              </w:rPr>
              <w:t>10</w:t>
            </w:r>
            <w:r>
              <w:rPr>
                <w:rFonts w:ascii="宋体" w:hAnsi="宋体" w:eastAsia="宋体" w:cs="宋体"/>
                <w:spacing w:val="-34"/>
                <w:sz w:val="20"/>
                <w:szCs w:val="20"/>
              </w:rPr>
              <w:t xml:space="preserve"> </w:t>
            </w:r>
            <w:r>
              <w:rPr>
                <w:rFonts w:ascii="宋体" w:hAnsi="宋体" w:eastAsia="宋体" w:cs="宋体"/>
                <w:spacing w:val="1"/>
                <w:sz w:val="20"/>
                <w:szCs w:val="20"/>
              </w:rPr>
              <w:t>人及以上，</w:t>
            </w:r>
          </w:p>
          <w:p w14:paraId="007CE129">
            <w:pPr>
              <w:spacing w:before="69" w:line="228" w:lineRule="auto"/>
              <w:ind w:left="118"/>
              <w:rPr>
                <w:rFonts w:ascii="宋体" w:hAnsi="宋体" w:eastAsia="宋体" w:cs="宋体"/>
                <w:sz w:val="20"/>
                <w:szCs w:val="20"/>
              </w:rPr>
            </w:pPr>
            <w:r>
              <w:rPr>
                <w:rFonts w:ascii="宋体" w:hAnsi="宋体" w:eastAsia="宋体" w:cs="宋体"/>
                <w:spacing w:val="5"/>
                <w:sz w:val="20"/>
                <w:szCs w:val="20"/>
              </w:rPr>
              <w:t>且资产总额</w:t>
            </w:r>
            <w:r>
              <w:rPr>
                <w:rFonts w:ascii="宋体" w:hAnsi="宋体" w:eastAsia="宋体" w:cs="宋体"/>
                <w:spacing w:val="40"/>
                <w:sz w:val="20"/>
                <w:szCs w:val="20"/>
              </w:rPr>
              <w:t xml:space="preserve"> </w:t>
            </w:r>
            <w:r>
              <w:rPr>
                <w:rFonts w:ascii="宋体" w:hAnsi="宋体" w:eastAsia="宋体" w:cs="宋体"/>
                <w:spacing w:val="5"/>
                <w:sz w:val="20"/>
                <w:szCs w:val="20"/>
              </w:rPr>
              <w:t>100</w:t>
            </w:r>
            <w:r>
              <w:rPr>
                <w:rFonts w:ascii="宋体" w:hAnsi="宋体" w:eastAsia="宋体" w:cs="宋体"/>
                <w:spacing w:val="-33"/>
                <w:sz w:val="20"/>
                <w:szCs w:val="20"/>
              </w:rPr>
              <w:t xml:space="preserve"> </w:t>
            </w:r>
            <w:r>
              <w:rPr>
                <w:rFonts w:ascii="宋体" w:hAnsi="宋体" w:eastAsia="宋体" w:cs="宋体"/>
                <w:spacing w:val="5"/>
                <w:sz w:val="20"/>
                <w:szCs w:val="20"/>
              </w:rPr>
              <w:t>万元及以上的为小型企业；从业人员</w:t>
            </w:r>
            <w:r>
              <w:rPr>
                <w:rFonts w:ascii="宋体" w:hAnsi="宋体" w:eastAsia="宋体" w:cs="宋体"/>
                <w:spacing w:val="-20"/>
                <w:sz w:val="20"/>
                <w:szCs w:val="20"/>
              </w:rPr>
              <w:t xml:space="preserve"> </w:t>
            </w:r>
            <w:r>
              <w:rPr>
                <w:rFonts w:ascii="宋体" w:hAnsi="宋体" w:eastAsia="宋体" w:cs="宋体"/>
                <w:spacing w:val="5"/>
                <w:sz w:val="20"/>
                <w:szCs w:val="20"/>
              </w:rPr>
              <w:t>10</w:t>
            </w:r>
            <w:r>
              <w:rPr>
                <w:rFonts w:ascii="宋体" w:hAnsi="宋体" w:eastAsia="宋体" w:cs="宋体"/>
                <w:spacing w:val="-36"/>
                <w:sz w:val="20"/>
                <w:szCs w:val="20"/>
              </w:rPr>
              <w:t xml:space="preserve"> </w:t>
            </w:r>
            <w:r>
              <w:rPr>
                <w:rFonts w:ascii="宋体" w:hAnsi="宋体" w:eastAsia="宋体" w:cs="宋体"/>
                <w:spacing w:val="5"/>
                <w:sz w:val="20"/>
                <w:szCs w:val="20"/>
              </w:rPr>
              <w:t>人以下或资产总额 100</w:t>
            </w:r>
            <w:r>
              <w:rPr>
                <w:rFonts w:ascii="宋体" w:hAnsi="宋体" w:eastAsia="宋体" w:cs="宋体"/>
                <w:spacing w:val="-31"/>
                <w:sz w:val="20"/>
                <w:szCs w:val="20"/>
              </w:rPr>
              <w:t xml:space="preserve"> </w:t>
            </w:r>
            <w:r>
              <w:rPr>
                <w:rFonts w:ascii="宋体" w:hAnsi="宋体" w:eastAsia="宋体" w:cs="宋体"/>
                <w:spacing w:val="5"/>
                <w:sz w:val="20"/>
                <w:szCs w:val="20"/>
              </w:rPr>
              <w:t>万元以</w:t>
            </w:r>
          </w:p>
          <w:p w14:paraId="10EF9763">
            <w:pPr>
              <w:spacing w:before="70" w:line="228" w:lineRule="auto"/>
              <w:ind w:left="3252"/>
              <w:rPr>
                <w:rFonts w:ascii="宋体" w:hAnsi="宋体" w:eastAsia="宋体" w:cs="宋体"/>
                <w:sz w:val="20"/>
                <w:szCs w:val="20"/>
              </w:rPr>
            </w:pPr>
            <w:r>
              <w:rPr>
                <w:rFonts w:ascii="宋体" w:hAnsi="宋体" w:eastAsia="宋体" w:cs="宋体"/>
                <w:spacing w:val="4"/>
                <w:sz w:val="20"/>
                <w:szCs w:val="20"/>
              </w:rPr>
              <w:t>下的为微型企业。</w:t>
            </w:r>
          </w:p>
        </w:tc>
      </w:tr>
      <w:tr w14:paraId="03B0B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36E36DD4">
            <w:pPr>
              <w:rPr>
                <w:rFonts w:ascii="Arial"/>
                <w:sz w:val="21"/>
              </w:rPr>
            </w:pPr>
          </w:p>
        </w:tc>
        <w:tc>
          <w:tcPr>
            <w:tcW w:w="703" w:type="dxa"/>
            <w:vAlign w:val="top"/>
          </w:tcPr>
          <w:p w14:paraId="7ED2806A">
            <w:pPr>
              <w:spacing w:before="134"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vAlign w:val="top"/>
          </w:tcPr>
          <w:p w14:paraId="4AF1B861">
            <w:pPr>
              <w:spacing w:before="134" w:line="228" w:lineRule="auto"/>
              <w:ind w:left="615"/>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24"/>
                <w:sz w:val="20"/>
                <w:szCs w:val="20"/>
              </w:rPr>
              <w:t xml:space="preserve"> </w:t>
            </w:r>
            <w:r>
              <w:rPr>
                <w:rFonts w:ascii="宋体" w:hAnsi="宋体" w:eastAsia="宋体" w:cs="宋体"/>
                <w:spacing w:val="4"/>
                <w:sz w:val="20"/>
                <w:szCs w:val="20"/>
              </w:rPr>
              <w:t>100</w:t>
            </w:r>
            <w:r>
              <w:rPr>
                <w:rFonts w:ascii="宋体" w:hAnsi="宋体" w:eastAsia="宋体" w:cs="宋体"/>
                <w:spacing w:val="-34"/>
                <w:sz w:val="20"/>
                <w:szCs w:val="20"/>
              </w:rPr>
              <w:t xml:space="preserve"> </w:t>
            </w:r>
            <w:r>
              <w:rPr>
                <w:rFonts w:ascii="宋体" w:hAnsi="宋体" w:eastAsia="宋体" w:cs="宋体"/>
                <w:spacing w:val="4"/>
                <w:sz w:val="20"/>
                <w:szCs w:val="20"/>
              </w:rPr>
              <w:t>人一</w:t>
            </w:r>
            <w:r>
              <w:rPr>
                <w:rFonts w:ascii="宋体" w:hAnsi="宋体" w:eastAsia="宋体" w:cs="宋体"/>
                <w:spacing w:val="-35"/>
                <w:sz w:val="20"/>
                <w:szCs w:val="20"/>
              </w:rPr>
              <w:t xml:space="preserve"> </w:t>
            </w:r>
            <w:r>
              <w:rPr>
                <w:rFonts w:ascii="宋体" w:hAnsi="宋体" w:eastAsia="宋体" w:cs="宋体"/>
                <w:spacing w:val="4"/>
                <w:sz w:val="20"/>
                <w:szCs w:val="20"/>
              </w:rPr>
              <w:t>300</w:t>
            </w:r>
            <w:r>
              <w:rPr>
                <w:rFonts w:ascii="宋体" w:hAnsi="宋体" w:eastAsia="宋体" w:cs="宋体"/>
                <w:spacing w:val="-34"/>
                <w:sz w:val="20"/>
                <w:szCs w:val="20"/>
              </w:rPr>
              <w:t xml:space="preserve"> </w:t>
            </w:r>
            <w:r>
              <w:rPr>
                <w:rFonts w:ascii="宋体" w:hAnsi="宋体" w:eastAsia="宋体" w:cs="宋体"/>
                <w:spacing w:val="4"/>
                <w:sz w:val="20"/>
                <w:szCs w:val="20"/>
              </w:rPr>
              <w:t>人，且资产总额 8 000</w:t>
            </w:r>
            <w:r>
              <w:rPr>
                <w:rFonts w:ascii="宋体" w:hAnsi="宋体" w:eastAsia="宋体" w:cs="宋体"/>
                <w:spacing w:val="-36"/>
                <w:sz w:val="20"/>
                <w:szCs w:val="20"/>
              </w:rPr>
              <w:t xml:space="preserve"> </w:t>
            </w:r>
            <w:r>
              <w:rPr>
                <w:rFonts w:ascii="宋体" w:hAnsi="宋体" w:eastAsia="宋体" w:cs="宋体"/>
                <w:spacing w:val="4"/>
                <w:sz w:val="20"/>
                <w:szCs w:val="20"/>
              </w:rPr>
              <w:t>万元一</w:t>
            </w:r>
            <w:r>
              <w:rPr>
                <w:rFonts w:ascii="宋体" w:hAnsi="宋体" w:eastAsia="宋体" w:cs="宋体"/>
                <w:spacing w:val="-22"/>
                <w:sz w:val="20"/>
                <w:szCs w:val="20"/>
              </w:rPr>
              <w:t xml:space="preserve"> </w:t>
            </w:r>
            <w:r>
              <w:rPr>
                <w:rFonts w:ascii="宋体" w:hAnsi="宋体" w:eastAsia="宋体" w:cs="宋体"/>
                <w:spacing w:val="4"/>
                <w:sz w:val="20"/>
                <w:szCs w:val="20"/>
              </w:rPr>
              <w:t>120 00</w:t>
            </w:r>
            <w:r>
              <w:rPr>
                <w:rFonts w:ascii="宋体" w:hAnsi="宋体" w:eastAsia="宋体" w:cs="宋体"/>
                <w:spacing w:val="3"/>
                <w:sz w:val="20"/>
                <w:szCs w:val="20"/>
              </w:rPr>
              <w:t>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705D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653" w:type="dxa"/>
            <w:vMerge w:val="continue"/>
            <w:tcBorders>
              <w:top w:val="nil"/>
              <w:bottom w:val="nil"/>
            </w:tcBorders>
            <w:vAlign w:val="top"/>
          </w:tcPr>
          <w:p w14:paraId="0B558391">
            <w:pPr>
              <w:rPr>
                <w:rFonts w:ascii="Arial"/>
                <w:sz w:val="21"/>
              </w:rPr>
            </w:pPr>
          </w:p>
        </w:tc>
        <w:tc>
          <w:tcPr>
            <w:tcW w:w="703" w:type="dxa"/>
            <w:vAlign w:val="top"/>
          </w:tcPr>
          <w:p w14:paraId="43F6EFE5">
            <w:pPr>
              <w:spacing w:before="133"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vAlign w:val="top"/>
          </w:tcPr>
          <w:p w14:paraId="5983343D">
            <w:pPr>
              <w:spacing w:before="132" w:line="228" w:lineRule="auto"/>
              <w:ind w:left="877"/>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22"/>
                <w:sz w:val="20"/>
                <w:szCs w:val="20"/>
              </w:rPr>
              <w:t xml:space="preserve"> </w:t>
            </w:r>
            <w:r>
              <w:rPr>
                <w:rFonts w:ascii="宋体" w:hAnsi="宋体" w:eastAsia="宋体" w:cs="宋体"/>
                <w:spacing w:val="3"/>
                <w:sz w:val="20"/>
                <w:szCs w:val="20"/>
              </w:rPr>
              <w:t>10</w:t>
            </w:r>
            <w:r>
              <w:rPr>
                <w:rFonts w:ascii="宋体" w:hAnsi="宋体" w:eastAsia="宋体" w:cs="宋体"/>
                <w:spacing w:val="-37"/>
                <w:sz w:val="20"/>
                <w:szCs w:val="20"/>
              </w:rPr>
              <w:t xml:space="preserve"> </w:t>
            </w:r>
            <w:r>
              <w:rPr>
                <w:rFonts w:ascii="宋体" w:hAnsi="宋体" w:eastAsia="宋体" w:cs="宋体"/>
                <w:spacing w:val="3"/>
                <w:sz w:val="20"/>
                <w:szCs w:val="20"/>
              </w:rPr>
              <w:t>人一</w:t>
            </w:r>
            <w:r>
              <w:rPr>
                <w:rFonts w:ascii="宋体" w:hAnsi="宋体" w:eastAsia="宋体" w:cs="宋体"/>
                <w:spacing w:val="-21"/>
                <w:sz w:val="20"/>
                <w:szCs w:val="20"/>
              </w:rPr>
              <w:t xml:space="preserve"> </w:t>
            </w:r>
            <w:r>
              <w:rPr>
                <w:rFonts w:ascii="宋体" w:hAnsi="宋体" w:eastAsia="宋体" w:cs="宋体"/>
                <w:spacing w:val="3"/>
                <w:sz w:val="20"/>
                <w:szCs w:val="20"/>
              </w:rPr>
              <w:t>100</w:t>
            </w:r>
            <w:r>
              <w:rPr>
                <w:rFonts w:ascii="宋体" w:hAnsi="宋体" w:eastAsia="宋体" w:cs="宋体"/>
                <w:spacing w:val="-37"/>
                <w:sz w:val="20"/>
                <w:szCs w:val="20"/>
              </w:rPr>
              <w:t xml:space="preserve"> </w:t>
            </w:r>
            <w:r>
              <w:rPr>
                <w:rFonts w:ascii="宋体" w:hAnsi="宋体" w:eastAsia="宋体" w:cs="宋体"/>
                <w:spacing w:val="3"/>
                <w:sz w:val="20"/>
                <w:szCs w:val="20"/>
              </w:rPr>
              <w:t>人，且资产总额</w:t>
            </w:r>
            <w:r>
              <w:rPr>
                <w:rFonts w:ascii="宋体" w:hAnsi="宋体" w:eastAsia="宋体" w:cs="宋体"/>
                <w:spacing w:val="28"/>
                <w:sz w:val="20"/>
                <w:szCs w:val="20"/>
              </w:rPr>
              <w:t xml:space="preserve"> </w:t>
            </w:r>
            <w:r>
              <w:rPr>
                <w:rFonts w:ascii="宋体" w:hAnsi="宋体" w:eastAsia="宋体" w:cs="宋体"/>
                <w:spacing w:val="3"/>
                <w:sz w:val="20"/>
                <w:szCs w:val="20"/>
              </w:rPr>
              <w:t>100</w:t>
            </w:r>
            <w:r>
              <w:rPr>
                <w:rFonts w:ascii="宋体" w:hAnsi="宋体" w:eastAsia="宋体" w:cs="宋体"/>
                <w:spacing w:val="-33"/>
                <w:sz w:val="20"/>
                <w:szCs w:val="20"/>
              </w:rPr>
              <w:t xml:space="preserve"> </w:t>
            </w:r>
            <w:r>
              <w:rPr>
                <w:rFonts w:ascii="宋体" w:hAnsi="宋体" w:eastAsia="宋体" w:cs="宋体"/>
                <w:spacing w:val="3"/>
                <w:sz w:val="20"/>
                <w:szCs w:val="20"/>
              </w:rPr>
              <w:t>万元一</w:t>
            </w:r>
            <w:r>
              <w:rPr>
                <w:rFonts w:ascii="宋体" w:hAnsi="宋体" w:eastAsia="宋体" w:cs="宋体"/>
                <w:spacing w:val="-36"/>
                <w:sz w:val="20"/>
                <w:szCs w:val="20"/>
              </w:rPr>
              <w:t xml:space="preserve"> </w:t>
            </w:r>
            <w:r>
              <w:rPr>
                <w:rFonts w:ascii="宋体" w:hAnsi="宋体" w:eastAsia="宋体" w:cs="宋体"/>
                <w:spacing w:val="3"/>
                <w:sz w:val="20"/>
                <w:szCs w:val="20"/>
              </w:rPr>
              <w:t>8 000</w:t>
            </w:r>
            <w:r>
              <w:rPr>
                <w:rFonts w:ascii="宋体" w:hAnsi="宋体" w:eastAsia="宋体" w:cs="宋体"/>
                <w:spacing w:val="-33"/>
                <w:sz w:val="20"/>
                <w:szCs w:val="20"/>
              </w:rPr>
              <w:t xml:space="preserve"> </w:t>
            </w:r>
            <w:r>
              <w:rPr>
                <w:rFonts w:ascii="宋体" w:hAnsi="宋体" w:eastAsia="宋体" w:cs="宋体"/>
                <w:spacing w:val="3"/>
                <w:sz w:val="20"/>
                <w:szCs w:val="20"/>
              </w:rPr>
              <w:t>万元</w:t>
            </w:r>
          </w:p>
        </w:tc>
      </w:tr>
      <w:tr w14:paraId="464D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53" w:type="dxa"/>
            <w:vMerge w:val="continue"/>
            <w:tcBorders>
              <w:top w:val="nil"/>
            </w:tcBorders>
            <w:vAlign w:val="top"/>
          </w:tcPr>
          <w:p w14:paraId="7B31DAD2">
            <w:pPr>
              <w:rPr>
                <w:rFonts w:ascii="Arial"/>
                <w:sz w:val="21"/>
              </w:rPr>
            </w:pPr>
          </w:p>
        </w:tc>
        <w:tc>
          <w:tcPr>
            <w:tcW w:w="703" w:type="dxa"/>
            <w:vAlign w:val="top"/>
          </w:tcPr>
          <w:p w14:paraId="40FA0394">
            <w:pPr>
              <w:spacing w:before="233"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vAlign w:val="top"/>
          </w:tcPr>
          <w:p w14:paraId="0D92AFCE">
            <w:pPr>
              <w:spacing w:before="183" w:line="228" w:lineRule="auto"/>
              <w:ind w:left="1611"/>
              <w:rPr>
                <w:rFonts w:ascii="宋体" w:hAnsi="宋体" w:eastAsia="宋体" w:cs="宋体"/>
                <w:sz w:val="20"/>
                <w:szCs w:val="20"/>
              </w:rPr>
            </w:pPr>
            <w:r>
              <w:rPr>
                <w:rFonts w:ascii="宋体" w:hAnsi="宋体" w:eastAsia="宋体" w:cs="宋体"/>
                <w:spacing w:val="4"/>
                <w:sz w:val="20"/>
                <w:szCs w:val="20"/>
              </w:rPr>
              <w:t>从业人员</w:t>
            </w:r>
            <w:r>
              <w:rPr>
                <w:rFonts w:ascii="宋体" w:hAnsi="宋体" w:eastAsia="宋体" w:cs="宋体"/>
                <w:spacing w:val="-14"/>
                <w:sz w:val="20"/>
                <w:szCs w:val="20"/>
              </w:rPr>
              <w:t xml:space="preserve"> </w:t>
            </w:r>
            <w:r>
              <w:rPr>
                <w:rFonts w:ascii="宋体" w:hAnsi="宋体" w:eastAsia="宋体" w:cs="宋体"/>
                <w:spacing w:val="4"/>
                <w:sz w:val="20"/>
                <w:szCs w:val="20"/>
              </w:rPr>
              <w:t>10</w:t>
            </w:r>
            <w:r>
              <w:rPr>
                <w:rFonts w:ascii="宋体" w:hAnsi="宋体" w:eastAsia="宋体" w:cs="宋体"/>
                <w:spacing w:val="-34"/>
                <w:sz w:val="20"/>
                <w:szCs w:val="20"/>
              </w:rPr>
              <w:t xml:space="preserve"> </w:t>
            </w:r>
            <w:r>
              <w:rPr>
                <w:rFonts w:ascii="宋体" w:hAnsi="宋体" w:eastAsia="宋体" w:cs="宋体"/>
                <w:spacing w:val="4"/>
                <w:sz w:val="20"/>
                <w:szCs w:val="20"/>
              </w:rPr>
              <w:t>人以下或资产总额</w:t>
            </w:r>
            <w:r>
              <w:rPr>
                <w:rFonts w:ascii="宋体" w:hAnsi="宋体" w:eastAsia="宋体" w:cs="宋体"/>
                <w:spacing w:val="30"/>
                <w:sz w:val="20"/>
                <w:szCs w:val="20"/>
              </w:rPr>
              <w:t xml:space="preserve"> </w:t>
            </w:r>
            <w:r>
              <w:rPr>
                <w:rFonts w:ascii="宋体" w:hAnsi="宋体" w:eastAsia="宋体" w:cs="宋体"/>
                <w:spacing w:val="4"/>
                <w:sz w:val="20"/>
                <w:szCs w:val="20"/>
              </w:rPr>
              <w:t>100</w:t>
            </w:r>
            <w:r>
              <w:rPr>
                <w:rFonts w:ascii="宋体" w:hAnsi="宋体" w:eastAsia="宋体" w:cs="宋体"/>
                <w:spacing w:val="-33"/>
                <w:sz w:val="20"/>
                <w:szCs w:val="20"/>
              </w:rPr>
              <w:t xml:space="preserve"> </w:t>
            </w:r>
            <w:r>
              <w:rPr>
                <w:rFonts w:ascii="宋体" w:hAnsi="宋体" w:eastAsia="宋体" w:cs="宋体"/>
                <w:spacing w:val="4"/>
                <w:sz w:val="20"/>
                <w:szCs w:val="20"/>
              </w:rPr>
              <w:t>万元以下</w:t>
            </w:r>
          </w:p>
        </w:tc>
      </w:tr>
      <w:tr w14:paraId="3FBB6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1653" w:type="dxa"/>
            <w:vMerge w:val="restart"/>
            <w:tcBorders>
              <w:bottom w:val="nil"/>
            </w:tcBorders>
            <w:vAlign w:val="top"/>
          </w:tcPr>
          <w:p w14:paraId="21BA5DCA">
            <w:pPr>
              <w:spacing w:line="277" w:lineRule="auto"/>
              <w:rPr>
                <w:rFonts w:ascii="Arial"/>
                <w:sz w:val="21"/>
              </w:rPr>
            </w:pPr>
          </w:p>
          <w:p w14:paraId="569BF678">
            <w:pPr>
              <w:spacing w:line="277" w:lineRule="auto"/>
              <w:rPr>
                <w:rFonts w:ascii="Arial"/>
                <w:sz w:val="21"/>
              </w:rPr>
            </w:pPr>
          </w:p>
          <w:p w14:paraId="16D1C4CF">
            <w:pPr>
              <w:spacing w:line="277" w:lineRule="auto"/>
              <w:rPr>
                <w:rFonts w:ascii="Arial"/>
                <w:sz w:val="21"/>
              </w:rPr>
            </w:pPr>
          </w:p>
          <w:p w14:paraId="08293698">
            <w:pPr>
              <w:spacing w:before="65" w:line="228" w:lineRule="auto"/>
              <w:ind w:left="66"/>
              <w:rPr>
                <w:rFonts w:ascii="宋体" w:hAnsi="宋体" w:eastAsia="宋体" w:cs="宋体"/>
                <w:sz w:val="20"/>
                <w:szCs w:val="20"/>
              </w:rPr>
            </w:pPr>
            <w:r>
              <w:rPr>
                <w:rFonts w:ascii="宋体" w:hAnsi="宋体" w:eastAsia="宋体" w:cs="宋体"/>
                <w:spacing w:val="8"/>
                <w:sz w:val="20"/>
                <w:szCs w:val="20"/>
              </w:rPr>
              <w:t>其他未列明行业</w:t>
            </w:r>
          </w:p>
        </w:tc>
        <w:tc>
          <w:tcPr>
            <w:tcW w:w="8121" w:type="dxa"/>
            <w:gridSpan w:val="2"/>
            <w:vAlign w:val="top"/>
          </w:tcPr>
          <w:p w14:paraId="2A62F740">
            <w:pPr>
              <w:spacing w:before="133" w:line="228" w:lineRule="auto"/>
              <w:ind w:left="2146"/>
              <w:rPr>
                <w:rFonts w:ascii="宋体" w:hAnsi="宋体" w:eastAsia="宋体" w:cs="宋体"/>
                <w:sz w:val="20"/>
                <w:szCs w:val="20"/>
              </w:rPr>
            </w:pPr>
            <w:r>
              <w:rPr>
                <w:rFonts w:ascii="宋体" w:hAnsi="宋体" w:eastAsia="宋体" w:cs="宋体"/>
                <w:spacing w:val="5"/>
                <w:sz w:val="20"/>
                <w:szCs w:val="20"/>
              </w:rPr>
              <w:t>从业人员</w:t>
            </w:r>
            <w:r>
              <w:rPr>
                <w:rFonts w:ascii="宋体" w:hAnsi="宋体" w:eastAsia="宋体" w:cs="宋体"/>
                <w:spacing w:val="-21"/>
                <w:sz w:val="20"/>
                <w:szCs w:val="20"/>
              </w:rPr>
              <w:t xml:space="preserve"> </w:t>
            </w:r>
            <w:r>
              <w:rPr>
                <w:rFonts w:ascii="宋体" w:hAnsi="宋体" w:eastAsia="宋体" w:cs="宋体"/>
                <w:spacing w:val="5"/>
                <w:sz w:val="20"/>
                <w:szCs w:val="20"/>
              </w:rPr>
              <w:t>300</w:t>
            </w:r>
            <w:r>
              <w:rPr>
                <w:rFonts w:ascii="宋体" w:hAnsi="宋体" w:eastAsia="宋体" w:cs="宋体"/>
                <w:spacing w:val="-34"/>
                <w:sz w:val="20"/>
                <w:szCs w:val="20"/>
              </w:rPr>
              <w:t xml:space="preserve"> </w:t>
            </w:r>
            <w:r>
              <w:rPr>
                <w:rFonts w:ascii="宋体" w:hAnsi="宋体" w:eastAsia="宋体" w:cs="宋体"/>
                <w:spacing w:val="5"/>
                <w:sz w:val="20"/>
                <w:szCs w:val="20"/>
              </w:rPr>
              <w:t>人以下的为中小微型企业。</w:t>
            </w:r>
          </w:p>
        </w:tc>
      </w:tr>
      <w:tr w14:paraId="4485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653" w:type="dxa"/>
            <w:vMerge w:val="continue"/>
            <w:tcBorders>
              <w:top w:val="nil"/>
              <w:bottom w:val="nil"/>
            </w:tcBorders>
            <w:vAlign w:val="top"/>
          </w:tcPr>
          <w:p w14:paraId="1920AD0C">
            <w:pPr>
              <w:rPr>
                <w:rFonts w:ascii="Arial"/>
                <w:sz w:val="21"/>
              </w:rPr>
            </w:pPr>
          </w:p>
        </w:tc>
        <w:tc>
          <w:tcPr>
            <w:tcW w:w="703" w:type="dxa"/>
            <w:vAlign w:val="top"/>
          </w:tcPr>
          <w:p w14:paraId="350F6AAA">
            <w:pPr>
              <w:spacing w:before="137" w:line="228" w:lineRule="auto"/>
              <w:ind w:left="133"/>
              <w:rPr>
                <w:rFonts w:ascii="宋体" w:hAnsi="宋体" w:eastAsia="宋体" w:cs="宋体"/>
                <w:sz w:val="20"/>
                <w:szCs w:val="20"/>
              </w:rPr>
            </w:pPr>
            <w:r>
              <w:rPr>
                <w:rFonts w:ascii="宋体" w:hAnsi="宋体" w:eastAsia="宋体" w:cs="宋体"/>
                <w:spacing w:val="-3"/>
                <w:sz w:val="20"/>
                <w:szCs w:val="20"/>
              </w:rPr>
              <w:t>中型</w:t>
            </w:r>
          </w:p>
        </w:tc>
        <w:tc>
          <w:tcPr>
            <w:tcW w:w="7418" w:type="dxa"/>
            <w:vAlign w:val="top"/>
          </w:tcPr>
          <w:p w14:paraId="5983C56E">
            <w:pPr>
              <w:spacing w:before="137" w:line="228" w:lineRule="auto"/>
              <w:ind w:left="2634"/>
              <w:rPr>
                <w:rFonts w:ascii="宋体" w:hAnsi="宋体" w:eastAsia="宋体" w:cs="宋体"/>
                <w:sz w:val="20"/>
                <w:szCs w:val="20"/>
              </w:rPr>
            </w:pPr>
            <w:r>
              <w:rPr>
                <w:rFonts w:ascii="宋体" w:hAnsi="宋体" w:eastAsia="宋体" w:cs="宋体"/>
                <w:spacing w:val="2"/>
                <w:sz w:val="20"/>
                <w:szCs w:val="20"/>
              </w:rPr>
              <w:t>从业人员</w:t>
            </w:r>
            <w:r>
              <w:rPr>
                <w:rFonts w:ascii="宋体" w:hAnsi="宋体" w:eastAsia="宋体" w:cs="宋体"/>
                <w:spacing w:val="-19"/>
                <w:sz w:val="20"/>
                <w:szCs w:val="20"/>
              </w:rPr>
              <w:t xml:space="preserve"> </w:t>
            </w:r>
            <w:r>
              <w:rPr>
                <w:rFonts w:ascii="宋体" w:hAnsi="宋体" w:eastAsia="宋体" w:cs="宋体"/>
                <w:spacing w:val="2"/>
                <w:sz w:val="20"/>
                <w:szCs w:val="20"/>
              </w:rPr>
              <w:t>100—</w:t>
            </w:r>
            <w:r>
              <w:rPr>
                <w:rFonts w:ascii="宋体" w:hAnsi="宋体" w:eastAsia="宋体" w:cs="宋体"/>
                <w:spacing w:val="20"/>
                <w:sz w:val="20"/>
                <w:szCs w:val="20"/>
              </w:rPr>
              <w:t xml:space="preserve"> </w:t>
            </w:r>
            <w:r>
              <w:rPr>
                <w:rFonts w:ascii="宋体" w:hAnsi="宋体" w:eastAsia="宋体" w:cs="宋体"/>
                <w:spacing w:val="2"/>
                <w:sz w:val="20"/>
                <w:szCs w:val="20"/>
              </w:rPr>
              <w:t>300</w:t>
            </w:r>
            <w:r>
              <w:rPr>
                <w:rFonts w:ascii="宋体" w:hAnsi="宋体" w:eastAsia="宋体" w:cs="宋体"/>
                <w:spacing w:val="-36"/>
                <w:sz w:val="20"/>
                <w:szCs w:val="20"/>
              </w:rPr>
              <w:t xml:space="preserve"> </w:t>
            </w:r>
            <w:r>
              <w:rPr>
                <w:rFonts w:ascii="宋体" w:hAnsi="宋体" w:eastAsia="宋体" w:cs="宋体"/>
                <w:spacing w:val="2"/>
                <w:sz w:val="20"/>
                <w:szCs w:val="20"/>
              </w:rPr>
              <w:t>人</w:t>
            </w:r>
          </w:p>
        </w:tc>
      </w:tr>
      <w:tr w14:paraId="792C0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653" w:type="dxa"/>
            <w:vMerge w:val="continue"/>
            <w:tcBorders>
              <w:top w:val="nil"/>
              <w:bottom w:val="nil"/>
            </w:tcBorders>
            <w:vAlign w:val="top"/>
          </w:tcPr>
          <w:p w14:paraId="3B36614E">
            <w:pPr>
              <w:rPr>
                <w:rFonts w:ascii="Arial"/>
                <w:sz w:val="21"/>
              </w:rPr>
            </w:pPr>
          </w:p>
        </w:tc>
        <w:tc>
          <w:tcPr>
            <w:tcW w:w="703" w:type="dxa"/>
            <w:vAlign w:val="top"/>
          </w:tcPr>
          <w:p w14:paraId="38E2930B">
            <w:pPr>
              <w:spacing w:before="214" w:line="230" w:lineRule="auto"/>
              <w:ind w:left="119"/>
              <w:rPr>
                <w:rFonts w:ascii="宋体" w:hAnsi="宋体" w:eastAsia="宋体" w:cs="宋体"/>
                <w:sz w:val="20"/>
                <w:szCs w:val="20"/>
              </w:rPr>
            </w:pPr>
            <w:r>
              <w:rPr>
                <w:rFonts w:ascii="宋体" w:hAnsi="宋体" w:eastAsia="宋体" w:cs="宋体"/>
                <w:spacing w:val="2"/>
                <w:sz w:val="20"/>
                <w:szCs w:val="20"/>
              </w:rPr>
              <w:t>小型</w:t>
            </w:r>
          </w:p>
        </w:tc>
        <w:tc>
          <w:tcPr>
            <w:tcW w:w="7418" w:type="dxa"/>
            <w:vAlign w:val="top"/>
          </w:tcPr>
          <w:p w14:paraId="2CF529D8">
            <w:pPr>
              <w:spacing w:before="174" w:line="228" w:lineRule="auto"/>
              <w:ind w:left="2583"/>
              <w:rPr>
                <w:rFonts w:ascii="宋体" w:hAnsi="宋体" w:eastAsia="宋体" w:cs="宋体"/>
                <w:sz w:val="20"/>
                <w:szCs w:val="20"/>
              </w:rPr>
            </w:pPr>
            <w:r>
              <w:rPr>
                <w:rFonts w:ascii="宋体" w:hAnsi="宋体" w:eastAsia="宋体" w:cs="宋体"/>
                <w:sz w:val="20"/>
                <w:szCs w:val="20"/>
              </w:rPr>
              <w:t>从业人员</w:t>
            </w:r>
            <w:r>
              <w:rPr>
                <w:rFonts w:ascii="宋体" w:hAnsi="宋体" w:eastAsia="宋体" w:cs="宋体"/>
                <w:spacing w:val="-16"/>
                <w:sz w:val="20"/>
                <w:szCs w:val="20"/>
              </w:rPr>
              <w:t xml:space="preserve"> </w:t>
            </w:r>
            <w:r>
              <w:rPr>
                <w:rFonts w:ascii="宋体" w:hAnsi="宋体" w:eastAsia="宋体" w:cs="宋体"/>
                <w:sz w:val="20"/>
                <w:szCs w:val="20"/>
              </w:rPr>
              <w:t>10</w:t>
            </w:r>
            <w:r>
              <w:rPr>
                <w:rFonts w:ascii="宋体" w:hAnsi="宋体" w:eastAsia="宋体" w:cs="宋体"/>
                <w:spacing w:val="-34"/>
                <w:sz w:val="20"/>
                <w:szCs w:val="20"/>
              </w:rPr>
              <w:t xml:space="preserve"> </w:t>
            </w:r>
            <w:r>
              <w:rPr>
                <w:rFonts w:ascii="宋体" w:hAnsi="宋体" w:eastAsia="宋体" w:cs="宋体"/>
                <w:sz w:val="20"/>
                <w:szCs w:val="20"/>
              </w:rPr>
              <w:t>人一</w:t>
            </w:r>
            <w:r>
              <w:rPr>
                <w:rFonts w:ascii="宋体" w:hAnsi="宋体" w:eastAsia="宋体" w:cs="宋体"/>
                <w:spacing w:val="-21"/>
                <w:sz w:val="20"/>
                <w:szCs w:val="20"/>
              </w:rPr>
              <w:t xml:space="preserve"> </w:t>
            </w:r>
            <w:r>
              <w:rPr>
                <w:rFonts w:ascii="宋体" w:hAnsi="宋体" w:eastAsia="宋体" w:cs="宋体"/>
                <w:sz w:val="20"/>
                <w:szCs w:val="20"/>
              </w:rPr>
              <w:t>100</w:t>
            </w:r>
            <w:r>
              <w:rPr>
                <w:rFonts w:ascii="宋体" w:hAnsi="宋体" w:eastAsia="宋体" w:cs="宋体"/>
                <w:spacing w:val="-37"/>
                <w:sz w:val="20"/>
                <w:szCs w:val="20"/>
              </w:rPr>
              <w:t xml:space="preserve"> </w:t>
            </w:r>
            <w:r>
              <w:rPr>
                <w:rFonts w:ascii="宋体" w:hAnsi="宋体" w:eastAsia="宋体" w:cs="宋体"/>
                <w:sz w:val="20"/>
                <w:szCs w:val="20"/>
              </w:rPr>
              <w:t>人</w:t>
            </w:r>
          </w:p>
        </w:tc>
      </w:tr>
      <w:tr w14:paraId="1F9F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653" w:type="dxa"/>
            <w:vMerge w:val="continue"/>
            <w:tcBorders>
              <w:top w:val="nil"/>
            </w:tcBorders>
            <w:vAlign w:val="top"/>
          </w:tcPr>
          <w:p w14:paraId="2C143A8D">
            <w:pPr>
              <w:rPr>
                <w:rFonts w:ascii="Arial"/>
                <w:sz w:val="21"/>
              </w:rPr>
            </w:pPr>
          </w:p>
        </w:tc>
        <w:tc>
          <w:tcPr>
            <w:tcW w:w="703" w:type="dxa"/>
            <w:vAlign w:val="top"/>
          </w:tcPr>
          <w:p w14:paraId="2890FA60">
            <w:pPr>
              <w:spacing w:before="137" w:line="228" w:lineRule="auto"/>
              <w:ind w:left="113"/>
              <w:rPr>
                <w:rFonts w:ascii="宋体" w:hAnsi="宋体" w:eastAsia="宋体" w:cs="宋体"/>
                <w:sz w:val="20"/>
                <w:szCs w:val="20"/>
              </w:rPr>
            </w:pPr>
            <w:r>
              <w:rPr>
                <w:rFonts w:ascii="宋体" w:hAnsi="宋体" w:eastAsia="宋体" w:cs="宋体"/>
                <w:spacing w:val="4"/>
                <w:sz w:val="20"/>
                <w:szCs w:val="20"/>
              </w:rPr>
              <w:t>微型</w:t>
            </w:r>
          </w:p>
        </w:tc>
        <w:tc>
          <w:tcPr>
            <w:tcW w:w="7418" w:type="dxa"/>
            <w:vAlign w:val="top"/>
          </w:tcPr>
          <w:p w14:paraId="73030EBD">
            <w:pPr>
              <w:spacing w:before="138" w:line="228" w:lineRule="auto"/>
              <w:ind w:left="2792"/>
              <w:rPr>
                <w:rFonts w:ascii="宋体" w:hAnsi="宋体" w:eastAsia="宋体" w:cs="宋体"/>
                <w:sz w:val="20"/>
                <w:szCs w:val="20"/>
              </w:rPr>
            </w:pPr>
            <w:r>
              <w:rPr>
                <w:rFonts w:ascii="宋体" w:hAnsi="宋体" w:eastAsia="宋体" w:cs="宋体"/>
                <w:spacing w:val="3"/>
                <w:sz w:val="20"/>
                <w:szCs w:val="20"/>
              </w:rPr>
              <w:t>从业人员</w:t>
            </w:r>
            <w:r>
              <w:rPr>
                <w:rFonts w:ascii="宋体" w:hAnsi="宋体" w:eastAsia="宋体" w:cs="宋体"/>
                <w:spacing w:val="-19"/>
                <w:sz w:val="20"/>
                <w:szCs w:val="20"/>
              </w:rPr>
              <w:t xml:space="preserve"> </w:t>
            </w:r>
            <w:r>
              <w:rPr>
                <w:rFonts w:ascii="宋体" w:hAnsi="宋体" w:eastAsia="宋体" w:cs="宋体"/>
                <w:spacing w:val="3"/>
                <w:sz w:val="20"/>
                <w:szCs w:val="20"/>
              </w:rPr>
              <w:t>10</w:t>
            </w:r>
            <w:r>
              <w:rPr>
                <w:rFonts w:ascii="宋体" w:hAnsi="宋体" w:eastAsia="宋体" w:cs="宋体"/>
                <w:spacing w:val="-36"/>
                <w:sz w:val="20"/>
                <w:szCs w:val="20"/>
              </w:rPr>
              <w:t xml:space="preserve"> </w:t>
            </w:r>
            <w:r>
              <w:rPr>
                <w:rFonts w:ascii="宋体" w:hAnsi="宋体" w:eastAsia="宋体" w:cs="宋体"/>
                <w:spacing w:val="3"/>
                <w:sz w:val="20"/>
                <w:szCs w:val="20"/>
              </w:rPr>
              <w:t>人以下</w:t>
            </w:r>
          </w:p>
        </w:tc>
      </w:tr>
    </w:tbl>
    <w:p w14:paraId="0F5F1826">
      <w:pPr>
        <w:pStyle w:val="7"/>
      </w:pPr>
    </w:p>
    <w:sectPr>
      <w:headerReference r:id="rId52" w:type="default"/>
      <w:footerReference r:id="rId53" w:type="default"/>
      <w:pgSz w:w="11900" w:h="16838"/>
      <w:pgMar w:top="1304" w:right="944" w:bottom="533" w:left="1176" w:header="0" w:footer="3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CE13">
    <w:pPr>
      <w:spacing w:line="184" w:lineRule="auto"/>
      <w:ind w:left="4759"/>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41D54">
    <w:pPr>
      <w:spacing w:line="179" w:lineRule="auto"/>
      <w:ind w:left="4745"/>
      <w:rPr>
        <w:rFonts w:ascii="宋体" w:hAnsi="宋体" w:eastAsia="宋体" w:cs="宋体"/>
        <w:sz w:val="17"/>
        <w:szCs w:val="17"/>
      </w:rPr>
    </w:pPr>
    <w:r>
      <w:rPr>
        <w:rFonts w:ascii="宋体" w:hAnsi="宋体" w:eastAsia="宋体" w:cs="宋体"/>
        <w:spacing w:val="3"/>
        <w:sz w:val="17"/>
        <w:szCs w:val="17"/>
      </w:rPr>
      <w:t>44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9C5F">
    <w:pPr>
      <w:spacing w:line="184" w:lineRule="auto"/>
      <w:ind w:left="474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EB48">
    <w:pPr>
      <w:spacing w:line="184" w:lineRule="auto"/>
      <w:ind w:left="474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C39D">
    <w:pPr>
      <w:spacing w:line="181" w:lineRule="auto"/>
      <w:ind w:left="4706"/>
      <w:rPr>
        <w:rFonts w:ascii="Times New Roman" w:hAnsi="Times New Roman" w:eastAsia="Times New Roman" w:cs="Times New Roman"/>
        <w:sz w:val="17"/>
        <w:szCs w:val="17"/>
      </w:rPr>
    </w:pPr>
    <w:r>
      <w:rPr>
        <w:rFonts w:ascii="Times New Roman" w:hAnsi="Times New Roman" w:eastAsia="Times New Roman" w:cs="Times New Roman"/>
        <w:sz w:val="17"/>
        <w:szCs w:val="17"/>
      </w:rPr>
      <w:t>57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F8D3F">
    <w:pPr>
      <w:spacing w:line="184" w:lineRule="auto"/>
      <w:ind w:left="4703"/>
      <w:rPr>
        <w:rFonts w:ascii="Times New Roman" w:hAnsi="Times New Roman" w:eastAsia="Times New Roman" w:cs="Times New Roman"/>
        <w:sz w:val="17"/>
        <w:szCs w:val="17"/>
      </w:rPr>
    </w:pPr>
    <w:r>
      <w:rPr>
        <w:rFonts w:ascii="Times New Roman" w:hAnsi="Times New Roman" w:eastAsia="Times New Roman" w:cs="Times New Roman"/>
        <w:sz w:val="17"/>
        <w:szCs w:val="17"/>
      </w:rPr>
      <w:t>58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0D794">
    <w:pPr>
      <w:spacing w:line="184" w:lineRule="auto"/>
      <w:ind w:left="4698"/>
      <w:rPr>
        <w:rFonts w:ascii="Times New Roman" w:hAnsi="Times New Roman" w:eastAsia="Times New Roman" w:cs="Times New Roman"/>
        <w:sz w:val="17"/>
        <w:szCs w:val="17"/>
      </w:rPr>
    </w:pPr>
    <w:r>
      <w:rPr>
        <w:rFonts w:ascii="Times New Roman" w:hAnsi="Times New Roman" w:eastAsia="Times New Roman" w:cs="Times New Roman"/>
        <w:sz w:val="17"/>
        <w:szCs w:val="17"/>
      </w:rPr>
      <w:t>59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F680">
    <w:pPr>
      <w:spacing w:line="184" w:lineRule="auto"/>
      <w:ind w:left="4167"/>
      <w:rPr>
        <w:rFonts w:ascii="Times New Roman" w:hAnsi="Times New Roman" w:eastAsia="Times New Roman" w:cs="Times New Roman"/>
        <w:sz w:val="17"/>
        <w:szCs w:val="17"/>
      </w:rPr>
    </w:pPr>
    <w:r>
      <w:rPr>
        <w:rFonts w:ascii="Times New Roman" w:hAnsi="Times New Roman" w:eastAsia="Times New Roman" w:cs="Times New Roman"/>
        <w:sz w:val="17"/>
        <w:szCs w:val="17"/>
      </w:rPr>
      <w:t>60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D680">
    <w:pPr>
      <w:spacing w:line="184" w:lineRule="auto"/>
      <w:ind w:left="4757"/>
      <w:rPr>
        <w:rFonts w:ascii="Times New Roman" w:hAnsi="Times New Roman" w:eastAsia="Times New Roman" w:cs="Times New Roman"/>
        <w:sz w:val="17"/>
        <w:szCs w:val="17"/>
      </w:rPr>
    </w:pPr>
    <w:r>
      <w:rPr>
        <w:rFonts w:ascii="Times New Roman" w:hAnsi="Times New Roman" w:eastAsia="Times New Roman" w:cs="Times New Roman"/>
        <w:sz w:val="17"/>
        <w:szCs w:val="17"/>
      </w:rPr>
      <w:t>62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D18E">
    <w:pPr>
      <w:spacing w:line="184" w:lineRule="auto"/>
      <w:ind w:left="4753"/>
      <w:rPr>
        <w:rFonts w:ascii="Times New Roman" w:hAnsi="Times New Roman" w:eastAsia="Times New Roman" w:cs="Times New Roman"/>
        <w:sz w:val="17"/>
        <w:szCs w:val="17"/>
      </w:rPr>
    </w:pPr>
    <w:r>
      <w:rPr>
        <w:rFonts w:ascii="Times New Roman" w:hAnsi="Times New Roman" w:eastAsia="Times New Roman" w:cs="Times New Roman"/>
        <w:sz w:val="17"/>
        <w:szCs w:val="17"/>
      </w:rPr>
      <w:t>63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A641">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F989">
    <w:pPr>
      <w:spacing w:line="184" w:lineRule="auto"/>
      <w:ind w:left="423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1E9A">
    <w:pPr>
      <w:spacing w:line="184" w:lineRule="auto"/>
      <w:ind w:left="5024"/>
      <w:rPr>
        <w:rFonts w:ascii="Times New Roman" w:hAnsi="Times New Roman" w:eastAsia="Times New Roman" w:cs="Times New Roman"/>
        <w:sz w:val="17"/>
        <w:szCs w:val="17"/>
      </w:rPr>
    </w:pPr>
    <w:r>
      <w:rPr>
        <w:rFonts w:ascii="Times New Roman" w:hAnsi="Times New Roman" w:eastAsia="Times New Roman" w:cs="Times New Roman"/>
        <w:sz w:val="17"/>
        <w:szCs w:val="17"/>
      </w:rPr>
      <w:t>65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ED3A">
    <w:pPr>
      <w:spacing w:line="184" w:lineRule="auto"/>
      <w:ind w:left="4753"/>
      <w:rPr>
        <w:rFonts w:ascii="Times New Roman" w:hAnsi="Times New Roman" w:eastAsia="Times New Roman" w:cs="Times New Roman"/>
        <w:sz w:val="17"/>
        <w:szCs w:val="17"/>
      </w:rPr>
    </w:pPr>
    <w:r>
      <w:rPr>
        <w:rFonts w:ascii="Times New Roman" w:hAnsi="Times New Roman" w:eastAsia="Times New Roman" w:cs="Times New Roman"/>
        <w:sz w:val="17"/>
        <w:szCs w:val="17"/>
      </w:rPr>
      <w:t>67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85C8">
    <w:pPr>
      <w:spacing w:line="184" w:lineRule="auto"/>
      <w:ind w:left="4753"/>
      <w:rPr>
        <w:rFonts w:ascii="Times New Roman" w:hAnsi="Times New Roman" w:eastAsia="Times New Roman" w:cs="Times New Roman"/>
        <w:sz w:val="17"/>
        <w:szCs w:val="17"/>
      </w:rPr>
    </w:pPr>
    <w:r>
      <w:rPr>
        <w:rFonts w:ascii="Times New Roman" w:hAnsi="Times New Roman" w:eastAsia="Times New Roman" w:cs="Times New Roman"/>
        <w:sz w:val="17"/>
        <w:szCs w:val="17"/>
      </w:rPr>
      <w:t>68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004E">
    <w:pPr>
      <w:spacing w:line="184" w:lineRule="auto"/>
      <w:ind w:left="4843"/>
      <w:rPr>
        <w:rFonts w:ascii="Times New Roman" w:hAnsi="Times New Roman" w:eastAsia="Times New Roman" w:cs="Times New Roman"/>
        <w:sz w:val="17"/>
        <w:szCs w:val="17"/>
      </w:rPr>
    </w:pPr>
    <w:r>
      <w:rPr>
        <w:rFonts w:ascii="Times New Roman" w:hAnsi="Times New Roman" w:eastAsia="Times New Roman" w:cs="Times New Roman"/>
        <w:sz w:val="17"/>
        <w:szCs w:val="17"/>
      </w:rPr>
      <w:t>69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F43DB">
    <w:pPr>
      <w:spacing w:line="184" w:lineRule="auto"/>
      <w:ind w:left="475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C59C">
    <w:pPr>
      <w:spacing w:line="184" w:lineRule="auto"/>
      <w:ind w:left="475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29F8">
    <w:pPr>
      <w:spacing w:line="184" w:lineRule="auto"/>
      <w:ind w:left="472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93B0">
    <w:pPr>
      <w:spacing w:line="184" w:lineRule="auto"/>
      <w:ind w:left="47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7AF0">
    <w:pPr>
      <w:spacing w:line="184" w:lineRule="auto"/>
      <w:ind w:left="514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8FC3">
    <w:pPr>
      <w:spacing w:line="181" w:lineRule="auto"/>
      <w:ind w:left="472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033AB">
    <w:pPr>
      <w:spacing w:line="184" w:lineRule="auto"/>
      <w:ind w:left="4799"/>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F00A3">
    <w:pPr>
      <w:spacing w:line="184" w:lineRule="auto"/>
      <w:ind w:left="475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4A05">
    <w:pPr>
      <w:spacing w:line="181" w:lineRule="auto"/>
      <w:ind w:left="486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B489">
    <w:pPr>
      <w:spacing w:line="184" w:lineRule="auto"/>
      <w:ind w:left="486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3C68">
    <w:pPr>
      <w:spacing w:line="180" w:lineRule="auto"/>
      <w:ind w:left="4701"/>
      <w:rPr>
        <w:rFonts w:ascii="宋体" w:hAnsi="宋体" w:eastAsia="宋体" w:cs="宋体"/>
        <w:sz w:val="17"/>
        <w:szCs w:val="17"/>
      </w:rPr>
    </w:pPr>
    <w:r>
      <w:rPr>
        <w:rFonts w:ascii="宋体" w:hAnsi="宋体" w:eastAsia="宋体" w:cs="宋体"/>
        <w:spacing w:val="1"/>
        <w:sz w:val="17"/>
        <w:szCs w:val="17"/>
      </w:rPr>
      <w:t>79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979C">
    <w:pPr>
      <w:spacing w:line="184" w:lineRule="auto"/>
      <w:ind w:left="474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099E">
    <w:pPr>
      <w:spacing w:line="184" w:lineRule="auto"/>
      <w:ind w:left="470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D3A9">
    <w:pPr>
      <w:spacing w:line="184" w:lineRule="auto"/>
      <w:ind w:left="475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B631">
    <w:pPr>
      <w:spacing w:line="184" w:lineRule="auto"/>
      <w:ind w:left="475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D484">
    <w:pPr>
      <w:spacing w:line="184" w:lineRule="auto"/>
      <w:ind w:left="475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1FF1">
    <w:pPr>
      <w:spacing w:line="184" w:lineRule="auto"/>
      <w:ind w:left="473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3C4F">
    <w:pPr>
      <w:spacing w:line="184" w:lineRule="auto"/>
      <w:ind w:left="4692"/>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7FB0">
    <w:pPr>
      <w:spacing w:line="184" w:lineRule="auto"/>
      <w:ind w:left="432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D95A">
    <w:pPr>
      <w:spacing w:line="184" w:lineRule="auto"/>
      <w:ind w:left="473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A18F5">
    <w:pPr>
      <w:spacing w:line="184" w:lineRule="auto"/>
      <w:ind w:left="475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AB98">
    <w:pPr>
      <w:spacing w:line="184" w:lineRule="auto"/>
      <w:ind w:left="475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89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3212">
    <w:pPr>
      <w:spacing w:line="184" w:lineRule="auto"/>
      <w:ind w:left="4728"/>
      <w:rPr>
        <w:rFonts w:ascii="Times New Roman" w:hAnsi="Times New Roman" w:eastAsia="Times New Roman" w:cs="Times New Roman"/>
        <w:sz w:val="17"/>
        <w:szCs w:val="17"/>
      </w:rPr>
    </w:pPr>
    <w:r>
      <w:rPr>
        <w:rFonts w:ascii="Times New Roman" w:hAnsi="Times New Roman" w:eastAsia="Times New Roman" w:cs="Times New Roman"/>
        <w:sz w:val="17"/>
        <w:szCs w:val="17"/>
      </w:rPr>
      <w:t>90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D8D7">
    <w:pPr>
      <w:spacing w:line="184" w:lineRule="auto"/>
      <w:ind w:left="4774"/>
      <w:rPr>
        <w:rFonts w:ascii="Times New Roman" w:hAnsi="Times New Roman" w:eastAsia="Times New Roman" w:cs="Times New Roman"/>
        <w:sz w:val="17"/>
        <w:szCs w:val="17"/>
      </w:rPr>
    </w:pPr>
    <w:r>
      <w:rPr>
        <w:rFonts w:ascii="Times New Roman" w:hAnsi="Times New Roman" w:eastAsia="Times New Roman" w:cs="Times New Roman"/>
        <w:sz w:val="17"/>
        <w:szCs w:val="17"/>
      </w:rPr>
      <w:t>91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75D">
    <w:pPr>
      <w:spacing w:line="184" w:lineRule="auto"/>
      <w:ind w:left="4775"/>
      <w:rPr>
        <w:rFonts w:ascii="Times New Roman" w:hAnsi="Times New Roman" w:eastAsia="Times New Roman" w:cs="Times New Roman"/>
        <w:sz w:val="17"/>
        <w:szCs w:val="17"/>
      </w:rPr>
    </w:pPr>
    <w:r>
      <w:rPr>
        <w:rFonts w:ascii="Times New Roman" w:hAnsi="Times New Roman" w:eastAsia="Times New Roman" w:cs="Times New Roman"/>
        <w:sz w:val="17"/>
        <w:szCs w:val="17"/>
      </w:rPr>
      <w:t>92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3920F">
    <w:pPr>
      <w:spacing w:line="184" w:lineRule="auto"/>
      <w:ind w:left="4775"/>
      <w:rPr>
        <w:rFonts w:ascii="Times New Roman" w:hAnsi="Times New Roman" w:eastAsia="Times New Roman" w:cs="Times New Roman"/>
        <w:sz w:val="17"/>
        <w:szCs w:val="17"/>
      </w:rPr>
    </w:pPr>
    <w:r>
      <w:rPr>
        <w:rFonts w:ascii="Times New Roman" w:hAnsi="Times New Roman" w:eastAsia="Times New Roman" w:cs="Times New Roman"/>
        <w:sz w:val="17"/>
        <w:szCs w:val="17"/>
      </w:rPr>
      <w:t>93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837C">
    <w:pPr>
      <w:spacing w:line="184" w:lineRule="auto"/>
      <w:ind w:left="4765"/>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C5FB">
    <w:pPr>
      <w:spacing w:line="184" w:lineRule="auto"/>
      <w:ind w:left="4873"/>
      <w:rPr>
        <w:rFonts w:ascii="Times New Roman" w:hAnsi="Times New Roman" w:eastAsia="Times New Roman" w:cs="Times New Roman"/>
        <w:sz w:val="17"/>
        <w:szCs w:val="17"/>
      </w:rPr>
    </w:pPr>
    <w:r>
      <w:rPr>
        <w:rFonts w:ascii="Times New Roman" w:hAnsi="Times New Roman" w:eastAsia="Times New Roman" w:cs="Times New Roman"/>
        <w:sz w:val="17"/>
        <w:szCs w:val="17"/>
      </w:rPr>
      <w:t>39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40E7">
    <w:pPr>
      <w:spacing w:line="184" w:lineRule="auto"/>
      <w:ind w:left="483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A102">
    <w:pPr>
      <w:spacing w:line="184" w:lineRule="auto"/>
      <w:ind w:left="475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99EAB">
    <w:pPr>
      <w:spacing w:line="180" w:lineRule="auto"/>
      <w:ind w:left="4752"/>
      <w:rPr>
        <w:rFonts w:ascii="宋体" w:hAnsi="宋体" w:eastAsia="宋体" w:cs="宋体"/>
        <w:sz w:val="17"/>
        <w:szCs w:val="17"/>
      </w:rPr>
    </w:pPr>
    <w:r>
      <w:rPr>
        <w:rFonts w:ascii="宋体" w:hAnsi="宋体" w:eastAsia="宋体" w:cs="宋体"/>
        <w:spacing w:val="3"/>
        <w:sz w:val="17"/>
        <w:szCs w:val="17"/>
      </w:rPr>
      <w:t>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2D3F">
    <w:pPr>
      <w:spacing w:line="229" w:lineRule="auto"/>
      <w:ind w:left="2170"/>
      <w:rPr>
        <w:rFonts w:ascii="宋体" w:hAnsi="宋体" w:eastAsia="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8CF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DBDC5"/>
    <w:multiLevelType w:val="singleLevel"/>
    <w:tmpl w:val="8AFDBDC5"/>
    <w:lvl w:ilvl="0" w:tentative="0">
      <w:start w:val="1"/>
      <w:numFmt w:val="decimalEnclosedCircleChinese"/>
      <w:suff w:val="space"/>
      <w:lvlText w:val="%1"/>
      <w:lvlJc w:val="left"/>
      <w:pPr>
        <w:ind w:left="210"/>
      </w:pPr>
      <w:rPr>
        <w:rFonts w:hint="eastAsia"/>
      </w:rPr>
    </w:lvl>
  </w:abstractNum>
  <w:abstractNum w:abstractNumId="1">
    <w:nsid w:val="076AAA81"/>
    <w:multiLevelType w:val="singleLevel"/>
    <w:tmpl w:val="076AAA81"/>
    <w:lvl w:ilvl="0" w:tentative="0">
      <w:start w:val="4"/>
      <w:numFmt w:val="chineseCounting"/>
      <w:suff w:val="nothing"/>
      <w:lvlText w:val="%1、"/>
      <w:lvlJc w:val="left"/>
      <w:rPr>
        <w:rFonts w:hint="eastAsia"/>
      </w:rPr>
    </w:lvl>
  </w:abstractNum>
  <w:abstractNum w:abstractNumId="2">
    <w:nsid w:val="11809B97"/>
    <w:multiLevelType w:val="singleLevel"/>
    <w:tmpl w:val="11809B97"/>
    <w:lvl w:ilvl="0" w:tentative="0">
      <w:start w:val="5"/>
      <w:numFmt w:val="chineseCounting"/>
      <w:suff w:val="nothing"/>
      <w:lvlText w:val="%1、"/>
      <w:lvlJc w:val="left"/>
      <w:rPr>
        <w:rFonts w:hint="eastAsia"/>
      </w:rPr>
    </w:lvl>
  </w:abstractNum>
  <w:abstractNum w:abstractNumId="3">
    <w:nsid w:val="3F362D48"/>
    <w:multiLevelType w:val="singleLevel"/>
    <w:tmpl w:val="3F362D48"/>
    <w:lvl w:ilvl="0" w:tentative="0">
      <w:start w:val="5"/>
      <w:numFmt w:val="chineseCounting"/>
      <w:suff w:val="space"/>
      <w:lvlText w:val="第%1章"/>
      <w:lvlJc w:val="left"/>
      <w:rPr>
        <w:rFonts w:hint="eastAsia"/>
      </w:rPr>
    </w:lvl>
  </w:abstractNum>
  <w:abstractNum w:abstractNumId="4">
    <w:nsid w:val="3FD585FF"/>
    <w:multiLevelType w:val="singleLevel"/>
    <w:tmpl w:val="3FD585FF"/>
    <w:lvl w:ilvl="0" w:tentative="0">
      <w:start w:val="1"/>
      <w:numFmt w:val="decimal"/>
      <w:suff w:val="nothing"/>
      <w:lvlText w:val="（%1）"/>
      <w:lvlJc w:val="left"/>
    </w:lvl>
  </w:abstractNum>
  <w:abstractNum w:abstractNumId="5">
    <w:nsid w:val="59DA6A35"/>
    <w:multiLevelType w:val="singleLevel"/>
    <w:tmpl w:val="59DA6A35"/>
    <w:lvl w:ilvl="0" w:tentative="0">
      <w:start w:val="2"/>
      <w:numFmt w:val="decimal"/>
      <w:lvlText w:val="%1."/>
      <w:lvlJc w:val="left"/>
      <w:pPr>
        <w:tabs>
          <w:tab w:val="left" w:pos="312"/>
        </w:tabs>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ExNmFlYWRlOTYzYjQwOTkzMmM4Y2MwOGRhY2M4YzUifQ=="/>
  </w:docVars>
  <w:rsids>
    <w:rsidRoot w:val="00000000"/>
    <w:rsid w:val="0013299C"/>
    <w:rsid w:val="00285085"/>
    <w:rsid w:val="009568A7"/>
    <w:rsid w:val="00CD3536"/>
    <w:rsid w:val="016A6FD7"/>
    <w:rsid w:val="019422A6"/>
    <w:rsid w:val="02290C40"/>
    <w:rsid w:val="02646578"/>
    <w:rsid w:val="02922C89"/>
    <w:rsid w:val="03253AFD"/>
    <w:rsid w:val="03324A94"/>
    <w:rsid w:val="039B3DC0"/>
    <w:rsid w:val="03F9523C"/>
    <w:rsid w:val="04187EF1"/>
    <w:rsid w:val="041D1433"/>
    <w:rsid w:val="04802553"/>
    <w:rsid w:val="049C1B9D"/>
    <w:rsid w:val="04D53301"/>
    <w:rsid w:val="05F17CC7"/>
    <w:rsid w:val="063127B9"/>
    <w:rsid w:val="06B156A8"/>
    <w:rsid w:val="06B64A6C"/>
    <w:rsid w:val="07577FFE"/>
    <w:rsid w:val="08CE2541"/>
    <w:rsid w:val="09975029"/>
    <w:rsid w:val="099C619C"/>
    <w:rsid w:val="09FE6E56"/>
    <w:rsid w:val="0A2543E3"/>
    <w:rsid w:val="0A71587A"/>
    <w:rsid w:val="0AA548B0"/>
    <w:rsid w:val="0AA572D2"/>
    <w:rsid w:val="0AB15C77"/>
    <w:rsid w:val="0AE222D4"/>
    <w:rsid w:val="0AFA0790"/>
    <w:rsid w:val="0B8740A6"/>
    <w:rsid w:val="0B8947B7"/>
    <w:rsid w:val="0C5B40EC"/>
    <w:rsid w:val="0C673F81"/>
    <w:rsid w:val="0D425C01"/>
    <w:rsid w:val="0D9E7204"/>
    <w:rsid w:val="0DF73E38"/>
    <w:rsid w:val="0E0407B3"/>
    <w:rsid w:val="0E423D59"/>
    <w:rsid w:val="0E635D43"/>
    <w:rsid w:val="0F36029A"/>
    <w:rsid w:val="0F3E4E7D"/>
    <w:rsid w:val="0FFA3C1C"/>
    <w:rsid w:val="10216478"/>
    <w:rsid w:val="106E3D0A"/>
    <w:rsid w:val="112935A3"/>
    <w:rsid w:val="114C0E12"/>
    <w:rsid w:val="11E46932"/>
    <w:rsid w:val="122431D2"/>
    <w:rsid w:val="12705F50"/>
    <w:rsid w:val="12CE0778"/>
    <w:rsid w:val="13860521"/>
    <w:rsid w:val="13BE59BA"/>
    <w:rsid w:val="148B12E6"/>
    <w:rsid w:val="149522B6"/>
    <w:rsid w:val="14E632DA"/>
    <w:rsid w:val="15910B7E"/>
    <w:rsid w:val="15EC04AB"/>
    <w:rsid w:val="16080E33"/>
    <w:rsid w:val="16AA2A76"/>
    <w:rsid w:val="170F5334"/>
    <w:rsid w:val="17175AC3"/>
    <w:rsid w:val="17936E30"/>
    <w:rsid w:val="1806274C"/>
    <w:rsid w:val="1881312C"/>
    <w:rsid w:val="188624F1"/>
    <w:rsid w:val="18E35B95"/>
    <w:rsid w:val="19821B6E"/>
    <w:rsid w:val="1A2553F4"/>
    <w:rsid w:val="1A5A3C35"/>
    <w:rsid w:val="1A763D25"/>
    <w:rsid w:val="1AF35E37"/>
    <w:rsid w:val="1BDE2644"/>
    <w:rsid w:val="1BF03088"/>
    <w:rsid w:val="1C0A51E7"/>
    <w:rsid w:val="1C452161"/>
    <w:rsid w:val="1E82375A"/>
    <w:rsid w:val="1EAE09F3"/>
    <w:rsid w:val="1ECC75F0"/>
    <w:rsid w:val="1FAE057F"/>
    <w:rsid w:val="20144886"/>
    <w:rsid w:val="20FF5536"/>
    <w:rsid w:val="227930C6"/>
    <w:rsid w:val="229C0B63"/>
    <w:rsid w:val="2351194D"/>
    <w:rsid w:val="23FE3883"/>
    <w:rsid w:val="24F30051"/>
    <w:rsid w:val="25714529"/>
    <w:rsid w:val="273870AC"/>
    <w:rsid w:val="27FB46C2"/>
    <w:rsid w:val="28204014"/>
    <w:rsid w:val="28E76FDC"/>
    <w:rsid w:val="2ABC7FF4"/>
    <w:rsid w:val="2C025EDA"/>
    <w:rsid w:val="2C0E2AD1"/>
    <w:rsid w:val="2C9B52C1"/>
    <w:rsid w:val="2D4367AA"/>
    <w:rsid w:val="2D561922"/>
    <w:rsid w:val="2DB84327"/>
    <w:rsid w:val="2F731EE4"/>
    <w:rsid w:val="2F803CE6"/>
    <w:rsid w:val="2FBE036A"/>
    <w:rsid w:val="2FD14541"/>
    <w:rsid w:val="30054C8E"/>
    <w:rsid w:val="302C1778"/>
    <w:rsid w:val="304C5976"/>
    <w:rsid w:val="30601421"/>
    <w:rsid w:val="30874C00"/>
    <w:rsid w:val="30B654E5"/>
    <w:rsid w:val="30C23E8A"/>
    <w:rsid w:val="30C70A8D"/>
    <w:rsid w:val="317F1D7B"/>
    <w:rsid w:val="31903F88"/>
    <w:rsid w:val="322776D1"/>
    <w:rsid w:val="32384404"/>
    <w:rsid w:val="32FC7B27"/>
    <w:rsid w:val="3341378C"/>
    <w:rsid w:val="33636BD2"/>
    <w:rsid w:val="33C40EFA"/>
    <w:rsid w:val="362C0724"/>
    <w:rsid w:val="364D7430"/>
    <w:rsid w:val="373D426B"/>
    <w:rsid w:val="375241BA"/>
    <w:rsid w:val="37E455AA"/>
    <w:rsid w:val="38193AB5"/>
    <w:rsid w:val="397D4DF2"/>
    <w:rsid w:val="39FC7DA9"/>
    <w:rsid w:val="3A673543"/>
    <w:rsid w:val="3AC23714"/>
    <w:rsid w:val="3AC56837"/>
    <w:rsid w:val="3ADB5367"/>
    <w:rsid w:val="3B4B06DB"/>
    <w:rsid w:val="3B697D24"/>
    <w:rsid w:val="3B9052B1"/>
    <w:rsid w:val="3BCD177F"/>
    <w:rsid w:val="3BF21AC7"/>
    <w:rsid w:val="3C917532"/>
    <w:rsid w:val="3D5C58E1"/>
    <w:rsid w:val="3D8F6979"/>
    <w:rsid w:val="3DC254CA"/>
    <w:rsid w:val="3E0E6961"/>
    <w:rsid w:val="3E5A0659"/>
    <w:rsid w:val="3E5E1696"/>
    <w:rsid w:val="3EB61743"/>
    <w:rsid w:val="40185875"/>
    <w:rsid w:val="418D5DEE"/>
    <w:rsid w:val="41AC096A"/>
    <w:rsid w:val="422601E3"/>
    <w:rsid w:val="42424DFE"/>
    <w:rsid w:val="42C10446"/>
    <w:rsid w:val="43347151"/>
    <w:rsid w:val="43554BE2"/>
    <w:rsid w:val="43715F0A"/>
    <w:rsid w:val="439714AA"/>
    <w:rsid w:val="43AA712C"/>
    <w:rsid w:val="43AF4742"/>
    <w:rsid w:val="447A08AC"/>
    <w:rsid w:val="466510E8"/>
    <w:rsid w:val="467779E7"/>
    <w:rsid w:val="46D87B0C"/>
    <w:rsid w:val="4748309C"/>
    <w:rsid w:val="476E00FE"/>
    <w:rsid w:val="47A345BE"/>
    <w:rsid w:val="47FE7A46"/>
    <w:rsid w:val="48777B1E"/>
    <w:rsid w:val="487F0B87"/>
    <w:rsid w:val="48C90054"/>
    <w:rsid w:val="492928A1"/>
    <w:rsid w:val="49DC5194"/>
    <w:rsid w:val="49E8763C"/>
    <w:rsid w:val="4A7011F6"/>
    <w:rsid w:val="4A9D46FE"/>
    <w:rsid w:val="4BCB74DE"/>
    <w:rsid w:val="4C247D3C"/>
    <w:rsid w:val="4C6A56AA"/>
    <w:rsid w:val="4CD55219"/>
    <w:rsid w:val="4CE0596C"/>
    <w:rsid w:val="4E775E5C"/>
    <w:rsid w:val="4E9E60B6"/>
    <w:rsid w:val="4EB42C0C"/>
    <w:rsid w:val="4EFF7FF5"/>
    <w:rsid w:val="4F010C43"/>
    <w:rsid w:val="4FE63299"/>
    <w:rsid w:val="5003003F"/>
    <w:rsid w:val="5075461D"/>
    <w:rsid w:val="50CE2014"/>
    <w:rsid w:val="50E772C9"/>
    <w:rsid w:val="51037E7B"/>
    <w:rsid w:val="519F5DF6"/>
    <w:rsid w:val="51CE0995"/>
    <w:rsid w:val="520420FD"/>
    <w:rsid w:val="525941F7"/>
    <w:rsid w:val="53876B42"/>
    <w:rsid w:val="53DE69AE"/>
    <w:rsid w:val="540A44EA"/>
    <w:rsid w:val="54454DCE"/>
    <w:rsid w:val="546D455B"/>
    <w:rsid w:val="549A28A4"/>
    <w:rsid w:val="54B90AA4"/>
    <w:rsid w:val="551B1E34"/>
    <w:rsid w:val="5596306C"/>
    <w:rsid w:val="55B7742C"/>
    <w:rsid w:val="55ED7906"/>
    <w:rsid w:val="56B62346"/>
    <w:rsid w:val="56DC71A4"/>
    <w:rsid w:val="57A45AA4"/>
    <w:rsid w:val="58951D3E"/>
    <w:rsid w:val="59513E7A"/>
    <w:rsid w:val="595219A0"/>
    <w:rsid w:val="5A673F95"/>
    <w:rsid w:val="5B4D68C3"/>
    <w:rsid w:val="5C464CB4"/>
    <w:rsid w:val="5D1D108A"/>
    <w:rsid w:val="5D7719D5"/>
    <w:rsid w:val="5DC32E6C"/>
    <w:rsid w:val="5E227B93"/>
    <w:rsid w:val="5EB34C8F"/>
    <w:rsid w:val="5F33187D"/>
    <w:rsid w:val="5FD2383A"/>
    <w:rsid w:val="5FEA2932"/>
    <w:rsid w:val="604379EE"/>
    <w:rsid w:val="60443CFE"/>
    <w:rsid w:val="606C1599"/>
    <w:rsid w:val="611D0AE5"/>
    <w:rsid w:val="61377DF9"/>
    <w:rsid w:val="61824C56"/>
    <w:rsid w:val="62127F1E"/>
    <w:rsid w:val="62373E29"/>
    <w:rsid w:val="628B280E"/>
    <w:rsid w:val="631303F2"/>
    <w:rsid w:val="64270727"/>
    <w:rsid w:val="64FB0ADF"/>
    <w:rsid w:val="654E0609"/>
    <w:rsid w:val="6566736B"/>
    <w:rsid w:val="65693228"/>
    <w:rsid w:val="66D553CB"/>
    <w:rsid w:val="67321169"/>
    <w:rsid w:val="679338AF"/>
    <w:rsid w:val="67DA14DE"/>
    <w:rsid w:val="68CE6997"/>
    <w:rsid w:val="6A4B4A58"/>
    <w:rsid w:val="6A8358CF"/>
    <w:rsid w:val="6B0A3E88"/>
    <w:rsid w:val="6B99206A"/>
    <w:rsid w:val="6BA77929"/>
    <w:rsid w:val="6BD821D8"/>
    <w:rsid w:val="6C172D01"/>
    <w:rsid w:val="6C2211F6"/>
    <w:rsid w:val="6C5A2BED"/>
    <w:rsid w:val="6D0D7C60"/>
    <w:rsid w:val="6D647EDF"/>
    <w:rsid w:val="6DF17581"/>
    <w:rsid w:val="6E0F292D"/>
    <w:rsid w:val="6E4F47EA"/>
    <w:rsid w:val="6F411E43"/>
    <w:rsid w:val="6F4E40D0"/>
    <w:rsid w:val="6F847BB5"/>
    <w:rsid w:val="707F0E75"/>
    <w:rsid w:val="709F1517"/>
    <w:rsid w:val="70DA42FD"/>
    <w:rsid w:val="72950565"/>
    <w:rsid w:val="73497518"/>
    <w:rsid w:val="735B3263"/>
    <w:rsid w:val="73B84F9C"/>
    <w:rsid w:val="73BE1B5C"/>
    <w:rsid w:val="740B2A1F"/>
    <w:rsid w:val="74373814"/>
    <w:rsid w:val="75271ADB"/>
    <w:rsid w:val="7541494A"/>
    <w:rsid w:val="75CF01A8"/>
    <w:rsid w:val="75EB3210"/>
    <w:rsid w:val="761243B6"/>
    <w:rsid w:val="76740329"/>
    <w:rsid w:val="76A038F3"/>
    <w:rsid w:val="76C71E98"/>
    <w:rsid w:val="77071BC4"/>
    <w:rsid w:val="779E40CB"/>
    <w:rsid w:val="77F43EF6"/>
    <w:rsid w:val="788D2F8F"/>
    <w:rsid w:val="789D458E"/>
    <w:rsid w:val="793D3346"/>
    <w:rsid w:val="79433DA6"/>
    <w:rsid w:val="7A9B68AB"/>
    <w:rsid w:val="7B0E0703"/>
    <w:rsid w:val="7B18614D"/>
    <w:rsid w:val="7B552215"/>
    <w:rsid w:val="7BA8765A"/>
    <w:rsid w:val="7C7E46D6"/>
    <w:rsid w:val="7C8B67E2"/>
    <w:rsid w:val="7D202558"/>
    <w:rsid w:val="7DF117EA"/>
    <w:rsid w:val="7E18726D"/>
    <w:rsid w:val="7E300FEB"/>
    <w:rsid w:val="7E3F60E7"/>
    <w:rsid w:val="7E94162E"/>
    <w:rsid w:val="7F344CF9"/>
    <w:rsid w:val="7F517E80"/>
    <w:rsid w:val="DB6F5C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9"/>
    <w:pPr>
      <w:keepNext/>
      <w:keepLines/>
      <w:spacing w:before="260" w:after="260"/>
      <w:outlineLvl w:val="1"/>
    </w:pPr>
    <w:rPr>
      <w:rFonts w:ascii="Cambria" w:hAnsi="Cambria"/>
      <w:b/>
      <w:bCs/>
      <w:szCs w:val="32"/>
    </w:rPr>
  </w:style>
  <w:style w:type="paragraph" w:styleId="4">
    <w:name w:val="heading 3"/>
    <w:basedOn w:val="1"/>
    <w:next w:val="1"/>
    <w:qFormat/>
    <w:uiPriority w:val="9"/>
    <w:pPr>
      <w:keepNext/>
      <w:keepLines/>
      <w:spacing w:before="20" w:after="20" w:line="416" w:lineRule="auto"/>
      <w:outlineLvl w:val="2"/>
    </w:pPr>
    <w:rPr>
      <w:rFonts w:eastAsia="楷体"/>
      <w:b/>
      <w:bCs/>
      <w:sz w:val="32"/>
      <w:szCs w:val="32"/>
    </w:rPr>
  </w:style>
  <w:style w:type="character" w:default="1" w:styleId="17">
    <w:name w:val="Default Paragraph Font"/>
    <w:semiHidden/>
    <w:qFormat/>
    <w:uiPriority w:val="0"/>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w:basedOn w:val="1"/>
    <w:next w:val="9"/>
    <w:qFormat/>
    <w:uiPriority w:val="0"/>
    <w:pPr>
      <w:spacing w:line="360" w:lineRule="auto"/>
      <w:ind w:firstLine="570"/>
    </w:pPr>
    <w:rPr>
      <w:rFonts w:ascii="Times New Roman" w:hAnsi="Times New Roman" w:eastAsia="宋体" w:cs="Times New Roman"/>
      <w:sz w:val="24"/>
    </w:rPr>
  </w:style>
  <w:style w:type="paragraph" w:styleId="9">
    <w:name w:val="envelope return"/>
    <w:basedOn w:val="1"/>
    <w:unhideWhenUsed/>
    <w:qFormat/>
    <w:uiPriority w:val="99"/>
    <w:pPr>
      <w:snapToGrid w:val="0"/>
    </w:pPr>
    <w:rPr>
      <w:rFonts w:ascii="Arial" w:hAnsi="Arial"/>
    </w:rPr>
  </w:style>
  <w:style w:type="paragraph" w:styleId="10">
    <w:name w:val="Plain Text"/>
    <w:basedOn w:val="1"/>
    <w:next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5"/>
    <w:qFormat/>
    <w:uiPriority w:val="0"/>
    <w:pPr>
      <w:ind w:firstLine="420" w:firstLineChars="200"/>
    </w:pPr>
    <w:rPr>
      <w:rFonts w:ascii="Times New Roman" w:hAnsi="Times New Roman"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HTML Sample"/>
    <w:basedOn w:val="17"/>
    <w:qFormat/>
    <w:uiPriority w:val="0"/>
    <w:rPr>
      <w:rFonts w:ascii="Courier New" w:hAnsi="Courier New"/>
    </w:rPr>
  </w:style>
  <w:style w:type="paragraph" w:customStyle="1" w:styleId="21">
    <w:name w:val="正"/>
    <w:basedOn w:val="22"/>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22">
    <w:name w:val="正文_1"/>
    <w:next w:val="21"/>
    <w:qFormat/>
    <w:uiPriority w:val="0"/>
    <w:pPr>
      <w:widowControl w:val="0"/>
      <w:jc w:val="both"/>
    </w:pPr>
    <w:rPr>
      <w:rFonts w:ascii="Calibri" w:hAnsi="Calibri" w:eastAsia="宋体" w:cs="Times New Roman"/>
      <w:kern w:val="2"/>
      <w:sz w:val="21"/>
      <w:szCs w:val="22"/>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仿宋" w:hAnsi="仿宋" w:eastAsia="仿宋" w:cs="仿宋"/>
      <w:sz w:val="23"/>
      <w:szCs w:val="23"/>
      <w:lang w:val="en-US" w:eastAsia="en-US" w:bidi="ar-SA"/>
    </w:rPr>
  </w:style>
  <w:style w:type="paragraph" w:customStyle="1" w:styleId="25">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51"/>
    <w:basedOn w:val="17"/>
    <w:qFormat/>
    <w:uiPriority w:val="0"/>
    <w:rPr>
      <w:rFonts w:hint="eastAsia" w:ascii="宋体" w:hAnsi="宋体" w:eastAsia="宋体" w:cs="宋体"/>
      <w:color w:val="FF0000"/>
      <w:sz w:val="24"/>
      <w:szCs w:val="24"/>
      <w:u w:val="none"/>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7.xml"/><Relationship Id="rId52" Type="http://schemas.openxmlformats.org/officeDocument/2006/relationships/header" Target="header2.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104</Pages>
  <Words>8072</Words>
  <Characters>9064</Characters>
  <TotalTime>43</TotalTime>
  <ScaleCrop>false</ScaleCrop>
  <LinksUpToDate>false</LinksUpToDate>
  <CharactersWithSpaces>9366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2024-06-08T06:55:00Z</dcterms:created>
  <dc:creator>Administrator</dc:creator>
  <cp:lastModifiedBy>林小胖</cp:lastModifiedBy>
  <dcterms:modified xsi:type="dcterms:W3CDTF">2025-03-05T09:56:44Z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2024-09-04T00:46:58Z</vt:filetime>
  </property>
  <property fmtid="{D5CDD505-2E9C-101B-9397-08002B2CF9AE}" pid="4" name="KSOProductBuildVer">
    <vt:lpwstr>2052-12.1.0.20305</vt:lpwstr>
  </property>
  <property fmtid="{D5CDD505-2E9C-101B-9397-08002B2CF9AE}" pid="5" name="ICV">
    <vt:lpwstr>0BF1E37EB28B48D1B16B983A475A6BA3_13</vt:lpwstr>
  </property>
  <property fmtid="{D5CDD505-2E9C-101B-9397-08002B2CF9AE}" pid="6" name="KSOTemplateDocerSaveRecord">
    <vt:lpwstr>eyJoZGlkIjoiNzkwYmRlOTYwNDM5YWM5MzA4ODY1NWZiY2RlZjAzYmYiLCJ1c2VySWQiOiI1NDM4OTk0NTIifQ==</vt:lpwstr>
  </property>
</Properties>
</file>