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A896C">
      <w:pPr>
        <w:pStyle w:val="9"/>
        <w:spacing w:before="356" w:line="515" w:lineRule="exact"/>
        <w:jc w:val="center"/>
        <w:outlineLvl w:val="0"/>
        <w:rPr>
          <w:rFonts w:hint="eastAsia" w:ascii="楷体" w:hAnsi="楷体" w:eastAsia="楷体" w:cs="楷体"/>
          <w:b/>
          <w:bCs/>
          <w:snapToGrid w:val="0"/>
          <w:color w:val="000000"/>
          <w:spacing w:val="-5"/>
          <w:kern w:val="0"/>
          <w:sz w:val="40"/>
          <w:szCs w:val="40"/>
          <w:highlight w:val="none"/>
          <w:lang w:val="en-US" w:eastAsia="zh-CN" w:bidi="ar-SA"/>
        </w:rPr>
      </w:pPr>
    </w:p>
    <w:p w14:paraId="1E87AA86">
      <w:pPr>
        <w:pStyle w:val="9"/>
        <w:spacing w:before="356" w:line="515" w:lineRule="exact"/>
        <w:jc w:val="center"/>
        <w:outlineLvl w:val="0"/>
        <w:rPr>
          <w:rFonts w:hint="eastAsia" w:ascii="楷体" w:hAnsi="楷体" w:eastAsia="楷体" w:cs="楷体"/>
          <w:b/>
          <w:bCs/>
          <w:snapToGrid w:val="0"/>
          <w:color w:val="000000"/>
          <w:spacing w:val="-5"/>
          <w:kern w:val="0"/>
          <w:sz w:val="40"/>
          <w:szCs w:val="40"/>
          <w:highlight w:val="none"/>
          <w:lang w:val="en-US" w:eastAsia="zh-CN" w:bidi="ar-SA"/>
        </w:rPr>
      </w:pPr>
      <w:r>
        <w:rPr>
          <w:rFonts w:hint="eastAsia" w:ascii="楷体" w:hAnsi="楷体" w:eastAsia="楷体" w:cs="楷体"/>
          <w:b/>
          <w:bCs/>
          <w:snapToGrid w:val="0"/>
          <w:color w:val="000000"/>
          <w:spacing w:val="-5"/>
          <w:kern w:val="0"/>
          <w:sz w:val="40"/>
          <w:szCs w:val="40"/>
          <w:highlight w:val="none"/>
          <w:lang w:val="en-US" w:eastAsia="zh-CN" w:bidi="ar-SA"/>
        </w:rPr>
        <w:t>2025年昌吉回族自治州动物疾病预防控制中心采购羊棘球蚴病基因工程亚单位疫苗项目</w:t>
      </w:r>
    </w:p>
    <w:p w14:paraId="70999AEF">
      <w:pPr>
        <w:spacing w:before="130" w:line="221" w:lineRule="auto"/>
        <w:ind w:left="1477"/>
        <w:jc w:val="both"/>
        <w:rPr>
          <w:rFonts w:hint="eastAsia" w:ascii="楷体" w:hAnsi="楷体" w:eastAsia="楷体" w:cs="楷体"/>
          <w:b/>
          <w:bCs/>
          <w:spacing w:val="-5"/>
          <w:sz w:val="40"/>
          <w:szCs w:val="40"/>
          <w:highlight w:val="none"/>
        </w:rPr>
      </w:pPr>
    </w:p>
    <w:p w14:paraId="7276E519">
      <w:pPr>
        <w:spacing w:line="296" w:lineRule="auto"/>
        <w:jc w:val="both"/>
        <w:rPr>
          <w:rFonts w:hint="eastAsia" w:ascii="楷体" w:hAnsi="楷体" w:eastAsia="楷体" w:cs="楷体"/>
          <w:b/>
          <w:bCs/>
          <w:sz w:val="21"/>
          <w:highlight w:val="none"/>
        </w:rPr>
      </w:pPr>
    </w:p>
    <w:p w14:paraId="6EAE9205">
      <w:pPr>
        <w:spacing w:line="297" w:lineRule="auto"/>
        <w:rPr>
          <w:rFonts w:hint="eastAsia" w:ascii="楷体" w:hAnsi="楷体" w:eastAsia="楷体" w:cs="楷体"/>
          <w:b/>
          <w:bCs/>
          <w:sz w:val="21"/>
          <w:highlight w:val="none"/>
        </w:rPr>
      </w:pPr>
    </w:p>
    <w:p w14:paraId="6F055C81">
      <w:pPr>
        <w:spacing w:line="297" w:lineRule="auto"/>
        <w:rPr>
          <w:rFonts w:hint="eastAsia" w:ascii="楷体" w:hAnsi="楷体" w:eastAsia="楷体" w:cs="楷体"/>
          <w:b/>
          <w:bCs/>
          <w:sz w:val="21"/>
          <w:highlight w:val="none"/>
        </w:rPr>
      </w:pPr>
    </w:p>
    <w:p w14:paraId="28E382C5">
      <w:pPr>
        <w:spacing w:before="91" w:line="224" w:lineRule="auto"/>
        <w:ind w:left="2154"/>
        <w:rPr>
          <w:rFonts w:hint="eastAsia" w:ascii="楷体" w:hAnsi="楷体" w:eastAsia="楷体" w:cs="楷体"/>
          <w:b/>
          <w:bCs/>
          <w:spacing w:val="-6"/>
          <w:sz w:val="28"/>
          <w:szCs w:val="28"/>
          <w:highlight w:val="none"/>
          <w:lang w:val="en-US" w:eastAsia="zh-CN"/>
        </w:rPr>
      </w:pPr>
      <w:r>
        <w:rPr>
          <w:rFonts w:hint="eastAsia" w:ascii="楷体" w:hAnsi="楷体" w:eastAsia="楷体" w:cs="楷体"/>
          <w:b/>
          <w:bCs/>
          <w:spacing w:val="-6"/>
          <w:sz w:val="28"/>
          <w:szCs w:val="28"/>
          <w:highlight w:val="none"/>
        </w:rPr>
        <w:t>项目编号：</w:t>
      </w:r>
      <w:r>
        <w:rPr>
          <w:rFonts w:hint="eastAsia" w:ascii="楷体" w:hAnsi="楷体" w:eastAsia="楷体" w:cs="楷体"/>
          <w:b/>
          <w:bCs/>
          <w:spacing w:val="-6"/>
          <w:sz w:val="28"/>
          <w:szCs w:val="28"/>
          <w:highlight w:val="none"/>
          <w:lang w:eastAsia="zh-CN"/>
        </w:rPr>
        <w:t xml:space="preserve"> XJHYBH-2025-CJS-CG-04</w:t>
      </w:r>
    </w:p>
    <w:p w14:paraId="31C410BB">
      <w:pPr>
        <w:pStyle w:val="11"/>
        <w:rPr>
          <w:rFonts w:hint="eastAsia" w:ascii="楷体" w:hAnsi="楷体" w:eastAsia="楷体" w:cs="楷体"/>
          <w:highlight w:val="none"/>
          <w:lang w:val="en-US" w:eastAsia="zh-CN"/>
        </w:rPr>
      </w:pPr>
    </w:p>
    <w:p w14:paraId="6C7C708D">
      <w:pPr>
        <w:spacing w:line="288" w:lineRule="auto"/>
        <w:rPr>
          <w:rFonts w:hint="eastAsia" w:ascii="楷体" w:hAnsi="楷体" w:eastAsia="楷体" w:cs="楷体"/>
          <w:b/>
          <w:bCs/>
          <w:sz w:val="21"/>
          <w:highlight w:val="none"/>
        </w:rPr>
      </w:pPr>
    </w:p>
    <w:p w14:paraId="065F0E0B">
      <w:pPr>
        <w:spacing w:line="289" w:lineRule="auto"/>
        <w:rPr>
          <w:rFonts w:hint="eastAsia" w:ascii="楷体" w:hAnsi="楷体" w:eastAsia="楷体" w:cs="楷体"/>
          <w:b/>
          <w:bCs/>
          <w:sz w:val="21"/>
          <w:highlight w:val="none"/>
        </w:rPr>
      </w:pPr>
    </w:p>
    <w:p w14:paraId="378B0E9D">
      <w:pPr>
        <w:pStyle w:val="4"/>
        <w:rPr>
          <w:rFonts w:hint="eastAsia" w:ascii="楷体" w:hAnsi="楷体" w:eastAsia="楷体" w:cs="楷体"/>
          <w:b/>
          <w:bCs/>
          <w:sz w:val="21"/>
          <w:highlight w:val="none"/>
        </w:rPr>
      </w:pPr>
    </w:p>
    <w:p w14:paraId="0DABAECD">
      <w:pPr>
        <w:pStyle w:val="5"/>
        <w:rPr>
          <w:rFonts w:hint="eastAsia" w:ascii="楷体" w:hAnsi="楷体" w:eastAsia="楷体" w:cs="楷体"/>
          <w:b/>
          <w:bCs/>
          <w:sz w:val="21"/>
          <w:highlight w:val="none"/>
        </w:rPr>
      </w:pPr>
    </w:p>
    <w:p w14:paraId="7E1B9225">
      <w:pPr>
        <w:pStyle w:val="5"/>
        <w:rPr>
          <w:rFonts w:hint="eastAsia" w:ascii="楷体" w:hAnsi="楷体" w:eastAsia="楷体" w:cs="楷体"/>
          <w:b/>
          <w:bCs/>
          <w:sz w:val="21"/>
          <w:highlight w:val="none"/>
        </w:rPr>
      </w:pPr>
    </w:p>
    <w:p w14:paraId="46F07ADC">
      <w:pPr>
        <w:pStyle w:val="9"/>
        <w:spacing w:before="223" w:line="520" w:lineRule="exact"/>
        <w:jc w:val="center"/>
        <w:outlineLvl w:val="0"/>
        <w:rPr>
          <w:rFonts w:hint="eastAsia" w:ascii="楷体" w:hAnsi="楷体" w:eastAsia="楷体" w:cs="楷体"/>
          <w:b/>
          <w:bCs/>
          <w:snapToGrid w:val="0"/>
          <w:color w:val="000000"/>
          <w:spacing w:val="-5"/>
          <w:kern w:val="0"/>
          <w:sz w:val="52"/>
          <w:szCs w:val="52"/>
          <w:highlight w:val="none"/>
          <w:lang w:val="en-US" w:eastAsia="zh-CN" w:bidi="ar-SA"/>
        </w:rPr>
      </w:pPr>
      <w:r>
        <w:rPr>
          <w:rFonts w:hint="eastAsia" w:ascii="楷体" w:hAnsi="楷体" w:eastAsia="楷体" w:cs="楷体"/>
          <w:b/>
          <w:bCs/>
          <w:snapToGrid w:val="0"/>
          <w:color w:val="000000"/>
          <w:spacing w:val="-5"/>
          <w:kern w:val="0"/>
          <w:sz w:val="52"/>
          <w:szCs w:val="52"/>
          <w:highlight w:val="none"/>
          <w:lang w:val="en-US" w:eastAsia="zh-CN" w:bidi="ar-SA"/>
        </w:rPr>
        <w:t>单一来源采购文件</w:t>
      </w:r>
    </w:p>
    <w:p w14:paraId="071AFEE2">
      <w:pPr>
        <w:pStyle w:val="19"/>
        <w:rPr>
          <w:rFonts w:hint="eastAsia" w:ascii="楷体" w:hAnsi="楷体" w:eastAsia="楷体" w:cs="楷体"/>
          <w:b/>
          <w:bCs/>
          <w:highlight w:val="none"/>
          <w:lang w:val="en-US" w:eastAsia="en-US"/>
        </w:rPr>
      </w:pPr>
    </w:p>
    <w:p w14:paraId="7CF796A2">
      <w:pPr>
        <w:pStyle w:val="9"/>
        <w:tabs>
          <w:tab w:val="left" w:pos="5083"/>
        </w:tabs>
        <w:spacing w:before="356" w:line="515" w:lineRule="exact"/>
        <w:ind w:left="3904"/>
        <w:outlineLvl w:val="0"/>
        <w:rPr>
          <w:rFonts w:hint="eastAsia" w:ascii="楷体" w:hAnsi="楷体" w:eastAsia="楷体" w:cs="楷体"/>
          <w:b/>
          <w:bCs/>
          <w:snapToGrid w:val="0"/>
          <w:color w:val="000000"/>
          <w:spacing w:val="-5"/>
          <w:kern w:val="0"/>
          <w:sz w:val="40"/>
          <w:szCs w:val="40"/>
          <w:highlight w:val="none"/>
          <w:lang w:val="en-US" w:eastAsia="zh-CN" w:bidi="ar-SA"/>
        </w:rPr>
      </w:pPr>
      <w:r>
        <w:rPr>
          <w:rFonts w:hint="eastAsia" w:ascii="楷体" w:hAnsi="楷体" w:eastAsia="楷体" w:cs="楷体"/>
          <w:b/>
          <w:bCs/>
          <w:snapToGrid w:val="0"/>
          <w:color w:val="000000"/>
          <w:spacing w:val="-5"/>
          <w:kern w:val="0"/>
          <w:sz w:val="40"/>
          <w:szCs w:val="40"/>
          <w:highlight w:val="none"/>
          <w:lang w:val="en-US" w:eastAsia="zh-CN" w:bidi="ar-SA"/>
        </w:rPr>
        <w:tab/>
      </w:r>
    </w:p>
    <w:p w14:paraId="7849F214">
      <w:pPr>
        <w:spacing w:line="253" w:lineRule="auto"/>
        <w:rPr>
          <w:rFonts w:hint="eastAsia" w:ascii="楷体" w:hAnsi="楷体" w:eastAsia="楷体" w:cs="楷体"/>
          <w:b/>
          <w:bCs/>
          <w:sz w:val="21"/>
          <w:highlight w:val="none"/>
        </w:rPr>
      </w:pPr>
    </w:p>
    <w:p w14:paraId="783A42E7">
      <w:pPr>
        <w:spacing w:line="253" w:lineRule="auto"/>
        <w:rPr>
          <w:rFonts w:hint="eastAsia" w:ascii="楷体" w:hAnsi="楷体" w:eastAsia="楷体" w:cs="楷体"/>
          <w:b/>
          <w:bCs/>
          <w:sz w:val="21"/>
          <w:highlight w:val="none"/>
        </w:rPr>
      </w:pPr>
    </w:p>
    <w:p w14:paraId="3D1C29E4">
      <w:pPr>
        <w:pStyle w:val="9"/>
        <w:spacing w:before="133" w:line="357" w:lineRule="auto"/>
        <w:ind w:right="4149"/>
        <w:rPr>
          <w:rFonts w:hint="eastAsia" w:ascii="楷体" w:hAnsi="楷体" w:eastAsia="楷体" w:cs="楷体"/>
          <w:b/>
          <w:bCs/>
          <w:spacing w:val="8"/>
          <w:highlight w:val="none"/>
        </w:rPr>
      </w:pPr>
    </w:p>
    <w:p w14:paraId="4EAC925C">
      <w:pPr>
        <w:pStyle w:val="19"/>
        <w:jc w:val="center"/>
        <w:rPr>
          <w:rFonts w:hint="eastAsia" w:ascii="楷体" w:hAnsi="楷体" w:eastAsia="楷体" w:cs="楷体"/>
          <w:highlight w:val="none"/>
        </w:rPr>
      </w:pPr>
    </w:p>
    <w:p w14:paraId="7297B247">
      <w:pPr>
        <w:pStyle w:val="9"/>
        <w:keepNext w:val="0"/>
        <w:keepLines w:val="0"/>
        <w:pageBreakBefore w:val="0"/>
        <w:widowControl/>
        <w:kinsoku w:val="0"/>
        <w:wordWrap/>
        <w:overflowPunct/>
        <w:topLinePunct w:val="0"/>
        <w:autoSpaceDE w:val="0"/>
        <w:autoSpaceDN w:val="0"/>
        <w:bidi w:val="0"/>
        <w:adjustRightInd w:val="0"/>
        <w:snapToGrid w:val="0"/>
        <w:spacing w:line="240" w:lineRule="auto"/>
        <w:ind w:right="0" w:firstLine="988" w:firstLineChars="300"/>
        <w:jc w:val="center"/>
        <w:textAlignment w:val="baseline"/>
        <w:rPr>
          <w:rFonts w:hint="eastAsia" w:ascii="楷体" w:hAnsi="楷体" w:eastAsia="楷体" w:cs="楷体"/>
          <w:b/>
          <w:bCs/>
          <w:spacing w:val="9"/>
          <w:highlight w:val="none"/>
          <w:lang w:val="en-US" w:eastAsia="zh-CN"/>
        </w:rPr>
      </w:pPr>
      <w:r>
        <w:rPr>
          <w:rFonts w:hint="eastAsia" w:ascii="楷体" w:hAnsi="楷体" w:eastAsia="楷体" w:cs="楷体"/>
          <w:b/>
          <w:bCs/>
          <w:spacing w:val="9"/>
          <w:highlight w:val="none"/>
        </w:rPr>
        <w:t>采购单位：</w:t>
      </w:r>
      <w:r>
        <w:rPr>
          <w:rFonts w:hint="eastAsia" w:ascii="楷体" w:hAnsi="楷体" w:eastAsia="楷体" w:cs="楷体"/>
          <w:b/>
          <w:bCs/>
          <w:spacing w:val="9"/>
          <w:highlight w:val="none"/>
          <w:lang w:eastAsia="zh-CN"/>
        </w:rPr>
        <w:t>昌吉回族自治州动物疾病预防控制中心</w:t>
      </w:r>
    </w:p>
    <w:p w14:paraId="6FCD5004">
      <w:pPr>
        <w:pStyle w:val="9"/>
        <w:keepNext w:val="0"/>
        <w:keepLines w:val="0"/>
        <w:pageBreakBefore w:val="0"/>
        <w:widowControl/>
        <w:kinsoku w:val="0"/>
        <w:wordWrap/>
        <w:overflowPunct/>
        <w:topLinePunct w:val="0"/>
        <w:autoSpaceDE w:val="0"/>
        <w:autoSpaceDN w:val="0"/>
        <w:bidi w:val="0"/>
        <w:adjustRightInd w:val="0"/>
        <w:snapToGrid w:val="0"/>
        <w:spacing w:line="240" w:lineRule="auto"/>
        <w:ind w:right="0" w:firstLine="329" w:firstLineChars="100"/>
        <w:jc w:val="center"/>
        <w:textAlignment w:val="baseline"/>
        <w:rPr>
          <w:rFonts w:hint="eastAsia" w:ascii="楷体" w:hAnsi="楷体" w:eastAsia="楷体" w:cs="楷体"/>
          <w:b/>
          <w:bCs/>
          <w:spacing w:val="9"/>
          <w:highlight w:val="none"/>
        </w:rPr>
      </w:pPr>
    </w:p>
    <w:p w14:paraId="33814AC0">
      <w:pPr>
        <w:pStyle w:val="9"/>
        <w:keepNext w:val="0"/>
        <w:keepLines w:val="0"/>
        <w:pageBreakBefore w:val="0"/>
        <w:widowControl/>
        <w:kinsoku w:val="0"/>
        <w:wordWrap/>
        <w:overflowPunct/>
        <w:topLinePunct w:val="0"/>
        <w:autoSpaceDE w:val="0"/>
        <w:autoSpaceDN w:val="0"/>
        <w:bidi w:val="0"/>
        <w:adjustRightInd w:val="0"/>
        <w:snapToGrid w:val="0"/>
        <w:spacing w:line="240" w:lineRule="auto"/>
        <w:ind w:right="0" w:firstLine="658" w:firstLineChars="200"/>
        <w:jc w:val="center"/>
        <w:textAlignment w:val="baseline"/>
        <w:rPr>
          <w:rFonts w:hint="eastAsia" w:ascii="楷体" w:hAnsi="楷体" w:eastAsia="楷体" w:cs="楷体"/>
          <w:b/>
          <w:bCs/>
          <w:highlight w:val="none"/>
          <w:lang w:eastAsia="zh-CN"/>
        </w:rPr>
      </w:pPr>
      <w:r>
        <w:rPr>
          <w:rFonts w:hint="eastAsia" w:ascii="楷体" w:hAnsi="楷体" w:eastAsia="楷体" w:cs="楷体"/>
          <w:b/>
          <w:bCs/>
          <w:spacing w:val="9"/>
          <w:highlight w:val="none"/>
        </w:rPr>
        <w:t>代理机构：</w:t>
      </w:r>
      <w:r>
        <w:rPr>
          <w:rFonts w:hint="eastAsia" w:ascii="楷体" w:hAnsi="楷体" w:eastAsia="楷体" w:cs="楷体"/>
          <w:b/>
          <w:bCs/>
          <w:spacing w:val="9"/>
          <w:highlight w:val="none"/>
          <w:lang w:val="en-US" w:eastAsia="zh-CN"/>
        </w:rPr>
        <w:t>新疆鸿源博汇项目管理有限公司</w:t>
      </w:r>
    </w:p>
    <w:p w14:paraId="70C5548F">
      <w:pPr>
        <w:spacing w:before="326" w:line="226" w:lineRule="auto"/>
        <w:jc w:val="center"/>
        <w:outlineLvl w:val="0"/>
        <w:rPr>
          <w:rFonts w:hint="eastAsia" w:ascii="楷体" w:hAnsi="楷体" w:eastAsia="楷体" w:cs="楷体"/>
          <w:b/>
          <w:bCs/>
          <w:spacing w:val="6"/>
          <w:sz w:val="31"/>
          <w:szCs w:val="31"/>
          <w:highlight w:val="none"/>
        </w:rPr>
      </w:pPr>
    </w:p>
    <w:p w14:paraId="226A24A4">
      <w:pPr>
        <w:spacing w:before="326" w:line="226" w:lineRule="auto"/>
        <w:jc w:val="center"/>
        <w:outlineLvl w:val="0"/>
        <w:rPr>
          <w:rFonts w:hint="eastAsia" w:ascii="楷体" w:hAnsi="楷体" w:eastAsia="楷体" w:cs="楷体"/>
          <w:b/>
          <w:bCs/>
          <w:spacing w:val="6"/>
          <w:sz w:val="31"/>
          <w:szCs w:val="31"/>
          <w:highlight w:val="none"/>
        </w:rPr>
        <w:sectPr>
          <w:footerReference r:id="rId5" w:type="default"/>
          <w:pgSz w:w="12240" w:h="15840"/>
          <w:pgMar w:top="1440" w:right="1800" w:bottom="1440" w:left="1800" w:header="567" w:footer="1134" w:gutter="0"/>
          <w:pgNumType w:fmt="decimal" w:start="1"/>
          <w:cols w:space="720" w:num="1"/>
        </w:sectPr>
      </w:pPr>
    </w:p>
    <w:p w14:paraId="22109FE9">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楷体" w:hAnsi="楷体" w:eastAsia="楷体" w:cs="楷体"/>
          <w:b/>
          <w:bCs/>
          <w:sz w:val="36"/>
          <w:szCs w:val="36"/>
          <w:highlight w:val="none"/>
        </w:rPr>
      </w:pPr>
      <w:r>
        <w:rPr>
          <w:rFonts w:hint="eastAsia" w:ascii="楷体" w:hAnsi="楷体" w:eastAsia="楷体" w:cs="楷体"/>
          <w:b/>
          <w:bCs/>
          <w:sz w:val="36"/>
          <w:szCs w:val="36"/>
          <w:highlight w:val="none"/>
        </w:rPr>
        <w:t>目</w:t>
      </w:r>
      <w:r>
        <w:rPr>
          <w:rFonts w:hint="eastAsia" w:ascii="楷体" w:hAnsi="楷体" w:eastAsia="楷体" w:cs="楷体"/>
          <w:b/>
          <w:bCs/>
          <w:sz w:val="36"/>
          <w:szCs w:val="36"/>
          <w:highlight w:val="none"/>
          <w:lang w:val="en-US" w:eastAsia="zh-CN"/>
        </w:rPr>
        <w:t xml:space="preserve"> </w:t>
      </w:r>
      <w:r>
        <w:rPr>
          <w:rFonts w:hint="eastAsia" w:ascii="楷体" w:hAnsi="楷体" w:eastAsia="楷体" w:cs="楷体"/>
          <w:b/>
          <w:bCs/>
          <w:sz w:val="36"/>
          <w:szCs w:val="36"/>
          <w:highlight w:val="none"/>
        </w:rPr>
        <w:t>录</w:t>
      </w:r>
    </w:p>
    <w:p w14:paraId="2036EE11">
      <w:pPr>
        <w:keepNext w:val="0"/>
        <w:keepLines w:val="0"/>
        <w:pageBreakBefore w:val="0"/>
        <w:widowControl/>
        <w:kinsoku w:val="0"/>
        <w:wordWrap/>
        <w:overflowPunct/>
        <w:topLinePunct w:val="0"/>
        <w:autoSpaceDE w:val="0"/>
        <w:autoSpaceDN w:val="0"/>
        <w:bidi w:val="0"/>
        <w:adjustRightInd w:val="0"/>
        <w:snapToGrid w:val="0"/>
        <w:spacing w:line="700" w:lineRule="exact"/>
        <w:jc w:val="center"/>
        <w:textAlignment w:val="baseline"/>
        <w:rPr>
          <w:rFonts w:hint="eastAsia" w:ascii="楷体" w:hAnsi="楷体" w:eastAsia="楷体" w:cs="楷体"/>
          <w:b/>
          <w:bCs/>
          <w:sz w:val="36"/>
          <w:szCs w:val="36"/>
          <w:highlight w:val="none"/>
        </w:rPr>
      </w:pPr>
    </w:p>
    <w:p w14:paraId="2F1C0C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auto"/>
        <w:textAlignment w:val="baseline"/>
        <w:rPr>
          <w:rFonts w:hint="eastAsia" w:ascii="楷体" w:hAnsi="楷体" w:eastAsia="楷体" w:cs="楷体"/>
          <w:b/>
          <w:bCs/>
          <w:snapToGrid w:val="0"/>
          <w:color w:val="000000"/>
          <w:kern w:val="0"/>
          <w:sz w:val="28"/>
          <w:szCs w:val="28"/>
          <w:highlight w:val="none"/>
          <w:lang w:val="en-US" w:eastAsia="zh-CN" w:bidi="ar-SA"/>
        </w:rPr>
      </w:pPr>
      <w:r>
        <w:rPr>
          <w:rFonts w:hint="eastAsia" w:ascii="楷体" w:hAnsi="楷体" w:eastAsia="楷体" w:cs="楷体"/>
          <w:b/>
          <w:bCs/>
          <w:snapToGrid w:val="0"/>
          <w:color w:val="000000"/>
          <w:kern w:val="0"/>
          <w:sz w:val="28"/>
          <w:szCs w:val="28"/>
          <w:highlight w:val="none"/>
          <w:lang w:val="en-US" w:eastAsia="zh-CN" w:bidi="ar-SA"/>
        </w:rPr>
        <w:t>第一章</w:t>
      </w:r>
      <w:r>
        <w:rPr>
          <w:rFonts w:hint="eastAsia" w:ascii="楷体" w:hAnsi="楷体" w:eastAsia="楷体" w:cs="楷体"/>
          <w:b/>
          <w:bCs/>
          <w:snapToGrid w:val="0"/>
          <w:color w:val="FF0000"/>
          <w:kern w:val="0"/>
          <w:sz w:val="28"/>
          <w:szCs w:val="28"/>
          <w:highlight w:val="none"/>
          <w:lang w:val="en-US" w:eastAsia="zh-CN" w:bidi="ar-SA"/>
        </w:rPr>
        <w:t xml:space="preserve"> </w:t>
      </w:r>
      <w:r>
        <w:rPr>
          <w:rFonts w:hint="eastAsia" w:ascii="楷体" w:hAnsi="楷体" w:eastAsia="楷体" w:cs="楷体"/>
          <w:b/>
          <w:bCs/>
          <w:snapToGrid w:val="0"/>
          <w:color w:val="000000"/>
          <w:kern w:val="0"/>
          <w:sz w:val="28"/>
          <w:szCs w:val="28"/>
          <w:highlight w:val="none"/>
          <w:lang w:val="en-US" w:eastAsia="zh-CN" w:bidi="ar-SA"/>
        </w:rPr>
        <w:t>采购邀请.............................................1</w:t>
      </w:r>
    </w:p>
    <w:p w14:paraId="697C8A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auto"/>
        <w:ind w:left="0" w:leftChars="0" w:firstLine="0" w:firstLineChars="0"/>
        <w:textAlignment w:val="baseline"/>
        <w:rPr>
          <w:rFonts w:hint="eastAsia" w:ascii="楷体" w:hAnsi="楷体" w:eastAsia="楷体" w:cs="楷体"/>
          <w:b/>
          <w:bCs/>
          <w:sz w:val="28"/>
          <w:szCs w:val="28"/>
          <w:highlight w:val="none"/>
          <w:lang w:val="en-US" w:eastAsia="zh-CN"/>
        </w:rPr>
      </w:pPr>
      <w:r>
        <w:rPr>
          <w:rFonts w:hint="eastAsia" w:ascii="楷体" w:hAnsi="楷体" w:eastAsia="楷体" w:cs="楷体"/>
          <w:b/>
          <w:bCs/>
          <w:snapToGrid w:val="0"/>
          <w:color w:val="000000"/>
          <w:kern w:val="0"/>
          <w:sz w:val="28"/>
          <w:szCs w:val="28"/>
          <w:highlight w:val="none"/>
          <w:lang w:val="en-US" w:eastAsia="zh-CN" w:bidi="ar-SA"/>
        </w:rPr>
        <w:t xml:space="preserve">第二章 </w:t>
      </w:r>
      <w:r>
        <w:rPr>
          <w:rFonts w:hint="eastAsia" w:ascii="楷体" w:hAnsi="楷体" w:eastAsia="楷体" w:cs="楷体"/>
          <w:b/>
          <w:bCs/>
          <w:sz w:val="28"/>
          <w:szCs w:val="28"/>
          <w:highlight w:val="none"/>
          <w:lang w:val="en-US" w:eastAsia="zh-CN"/>
        </w:rPr>
        <w:t>供应商</w:t>
      </w:r>
      <w:r>
        <w:rPr>
          <w:rFonts w:hint="eastAsia" w:ascii="楷体" w:hAnsi="楷体" w:eastAsia="楷体" w:cs="楷体"/>
          <w:b/>
          <w:bCs/>
          <w:sz w:val="28"/>
          <w:szCs w:val="28"/>
          <w:highlight w:val="none"/>
        </w:rPr>
        <w:t>须知</w:t>
      </w:r>
      <w:r>
        <w:rPr>
          <w:rFonts w:hint="eastAsia" w:ascii="楷体" w:hAnsi="楷体" w:eastAsia="楷体" w:cs="楷体"/>
          <w:b/>
          <w:bCs/>
          <w:sz w:val="28"/>
          <w:szCs w:val="28"/>
          <w:highlight w:val="none"/>
          <w:lang w:val="en-US" w:eastAsia="zh-CN"/>
        </w:rPr>
        <w:t>...........................................6</w:t>
      </w:r>
    </w:p>
    <w:p w14:paraId="45A5F5F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auto"/>
        <w:ind w:left="0" w:leftChars="0" w:firstLine="0" w:firstLineChars="0"/>
        <w:textAlignment w:val="baseline"/>
        <w:rPr>
          <w:rFonts w:hint="eastAsia" w:ascii="楷体" w:hAnsi="楷体" w:eastAsia="楷体" w:cs="楷体"/>
          <w:b/>
          <w:bCs/>
          <w:sz w:val="28"/>
          <w:szCs w:val="28"/>
          <w:highlight w:val="none"/>
          <w:lang w:val="en-US" w:eastAsia="zh-CN"/>
        </w:rPr>
      </w:pPr>
      <w:r>
        <w:rPr>
          <w:rFonts w:hint="eastAsia" w:ascii="楷体" w:hAnsi="楷体" w:eastAsia="楷体" w:cs="楷体"/>
          <w:b/>
          <w:bCs/>
          <w:snapToGrid w:val="0"/>
          <w:color w:val="000000"/>
          <w:kern w:val="0"/>
          <w:sz w:val="28"/>
          <w:szCs w:val="28"/>
          <w:highlight w:val="none"/>
          <w:lang w:val="en-US" w:eastAsia="zh-CN" w:bidi="ar-SA"/>
        </w:rPr>
        <w:t>第三章</w:t>
      </w:r>
      <w:r>
        <w:rPr>
          <w:rFonts w:hint="eastAsia" w:ascii="楷体" w:hAnsi="楷体" w:eastAsia="楷体" w:cs="楷体"/>
          <w:b/>
          <w:bCs/>
          <w:sz w:val="28"/>
          <w:szCs w:val="28"/>
          <w:highlight w:val="none"/>
        </w:rPr>
        <w:t xml:space="preserve"> 服务需求</w:t>
      </w:r>
      <w:r>
        <w:rPr>
          <w:rFonts w:hint="eastAsia" w:ascii="楷体" w:hAnsi="楷体" w:eastAsia="楷体" w:cs="楷体"/>
          <w:b/>
          <w:bCs/>
          <w:sz w:val="28"/>
          <w:szCs w:val="28"/>
          <w:highlight w:val="none"/>
          <w:lang w:val="en-US" w:eastAsia="zh-CN"/>
        </w:rPr>
        <w:t>............................................20</w:t>
      </w:r>
      <w:r>
        <w:rPr>
          <w:rFonts w:hint="eastAsia" w:ascii="楷体" w:hAnsi="楷体" w:eastAsia="楷体" w:cs="楷体"/>
          <w:b/>
          <w:bCs/>
          <w:snapToGrid w:val="0"/>
          <w:color w:val="000000"/>
          <w:kern w:val="0"/>
          <w:sz w:val="28"/>
          <w:szCs w:val="28"/>
          <w:highlight w:val="none"/>
          <w:lang w:val="en-US" w:eastAsia="zh-CN" w:bidi="ar-SA"/>
        </w:rPr>
        <w:t>第四章</w:t>
      </w:r>
      <w:r>
        <w:rPr>
          <w:rFonts w:hint="eastAsia" w:ascii="楷体" w:hAnsi="楷体" w:eastAsia="楷体" w:cs="楷体"/>
          <w:b/>
          <w:bCs/>
          <w:sz w:val="28"/>
          <w:szCs w:val="28"/>
          <w:highlight w:val="none"/>
        </w:rPr>
        <w:t xml:space="preserve"> 政府采购合同模版</w:t>
      </w:r>
      <w:r>
        <w:rPr>
          <w:rFonts w:hint="eastAsia" w:ascii="楷体" w:hAnsi="楷体" w:eastAsia="楷体" w:cs="楷体"/>
          <w:b/>
          <w:bCs/>
          <w:sz w:val="28"/>
          <w:szCs w:val="28"/>
          <w:highlight w:val="none"/>
          <w:lang w:val="en-US" w:eastAsia="zh-CN"/>
        </w:rPr>
        <w:t>....................................25</w:t>
      </w:r>
    </w:p>
    <w:p w14:paraId="2A43A99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auto"/>
        <w:ind w:left="0" w:leftChars="0" w:firstLine="0" w:firstLineChars="0"/>
        <w:textAlignment w:val="baseline"/>
        <w:rPr>
          <w:rFonts w:hint="eastAsia" w:ascii="楷体" w:hAnsi="楷体" w:eastAsia="楷体" w:cs="楷体"/>
          <w:sz w:val="21"/>
          <w:highlight w:val="none"/>
          <w:lang w:val="en-US"/>
        </w:rPr>
      </w:pPr>
      <w:r>
        <w:rPr>
          <w:rFonts w:hint="eastAsia" w:ascii="楷体" w:hAnsi="楷体" w:eastAsia="楷体" w:cs="楷体"/>
          <w:b/>
          <w:bCs/>
          <w:sz w:val="28"/>
          <w:szCs w:val="28"/>
          <w:highlight w:val="none"/>
        </w:rPr>
        <w:t>第</w:t>
      </w:r>
      <w:r>
        <w:rPr>
          <w:rFonts w:hint="eastAsia" w:ascii="楷体" w:hAnsi="楷体" w:eastAsia="楷体" w:cs="楷体"/>
          <w:b/>
          <w:bCs/>
          <w:sz w:val="28"/>
          <w:szCs w:val="28"/>
          <w:highlight w:val="none"/>
          <w:lang w:val="en-US" w:eastAsia="zh-CN"/>
        </w:rPr>
        <w:t>五</w:t>
      </w:r>
      <w:r>
        <w:rPr>
          <w:rFonts w:hint="eastAsia" w:ascii="楷体" w:hAnsi="楷体" w:eastAsia="楷体" w:cs="楷体"/>
          <w:b/>
          <w:bCs/>
          <w:sz w:val="28"/>
          <w:szCs w:val="28"/>
          <w:highlight w:val="none"/>
        </w:rPr>
        <w:t xml:space="preserve">章 </w:t>
      </w:r>
      <w:r>
        <w:rPr>
          <w:rFonts w:hint="eastAsia" w:ascii="楷体" w:hAnsi="楷体" w:eastAsia="楷体" w:cs="楷体"/>
          <w:b/>
          <w:bCs/>
          <w:sz w:val="28"/>
          <w:szCs w:val="28"/>
          <w:highlight w:val="none"/>
          <w:lang w:val="en-US" w:eastAsia="zh-CN"/>
        </w:rPr>
        <w:t>协商</w:t>
      </w:r>
      <w:r>
        <w:rPr>
          <w:rFonts w:hint="eastAsia" w:ascii="楷体" w:hAnsi="楷体" w:eastAsia="楷体" w:cs="楷体"/>
          <w:b/>
          <w:bCs/>
          <w:sz w:val="28"/>
          <w:szCs w:val="28"/>
          <w:highlight w:val="none"/>
        </w:rPr>
        <w:t>文件格式</w:t>
      </w:r>
      <w:r>
        <w:rPr>
          <w:rFonts w:hint="eastAsia" w:ascii="楷体" w:hAnsi="楷体" w:eastAsia="楷体" w:cs="楷体"/>
          <w:b/>
          <w:bCs/>
          <w:sz w:val="28"/>
          <w:szCs w:val="28"/>
          <w:highlight w:val="none"/>
          <w:lang w:val="en-US" w:eastAsia="zh-CN"/>
        </w:rPr>
        <w:t>........................................32</w:t>
      </w:r>
    </w:p>
    <w:p w14:paraId="019C8AA6">
      <w:pPr>
        <w:keepNext w:val="0"/>
        <w:keepLines w:val="0"/>
        <w:pageBreakBefore w:val="0"/>
        <w:widowControl/>
        <w:kinsoku w:val="0"/>
        <w:wordWrap/>
        <w:overflowPunct/>
        <w:topLinePunct w:val="0"/>
        <w:autoSpaceDE w:val="0"/>
        <w:autoSpaceDN w:val="0"/>
        <w:bidi w:val="0"/>
        <w:adjustRightInd w:val="0"/>
        <w:snapToGrid w:val="0"/>
        <w:spacing w:before="326" w:line="600" w:lineRule="auto"/>
        <w:jc w:val="center"/>
        <w:textAlignment w:val="baseline"/>
        <w:outlineLvl w:val="0"/>
        <w:rPr>
          <w:rFonts w:hint="eastAsia" w:ascii="楷体" w:hAnsi="楷体" w:eastAsia="楷体" w:cs="楷体"/>
          <w:b/>
          <w:bCs/>
          <w:spacing w:val="6"/>
          <w:sz w:val="31"/>
          <w:szCs w:val="31"/>
          <w:highlight w:val="none"/>
        </w:rPr>
        <w:sectPr>
          <w:footerReference r:id="rId6" w:type="default"/>
          <w:pgSz w:w="12240" w:h="15840"/>
          <w:pgMar w:top="1440" w:right="1800" w:bottom="1440" w:left="1800" w:header="567" w:footer="1134" w:gutter="0"/>
          <w:pgNumType w:fmt="decimal" w:start="1"/>
          <w:cols w:space="720" w:num="1"/>
        </w:sectPr>
      </w:pPr>
    </w:p>
    <w:p w14:paraId="3A2DEA4F">
      <w:pPr>
        <w:numPr>
          <w:ilvl w:val="0"/>
          <w:numId w:val="1"/>
        </w:numPr>
        <w:spacing w:before="326" w:line="226" w:lineRule="auto"/>
        <w:jc w:val="center"/>
        <w:outlineLvl w:val="0"/>
        <w:rPr>
          <w:rFonts w:hint="eastAsia" w:ascii="楷体" w:hAnsi="楷体" w:eastAsia="楷体" w:cs="楷体"/>
          <w:b/>
          <w:bCs/>
          <w:spacing w:val="6"/>
          <w:sz w:val="31"/>
          <w:szCs w:val="31"/>
          <w:highlight w:val="none"/>
          <w:lang w:val="en-US" w:eastAsia="zh-CN"/>
        </w:rPr>
      </w:pPr>
      <w:r>
        <w:rPr>
          <w:rFonts w:hint="eastAsia" w:ascii="楷体" w:hAnsi="楷体" w:eastAsia="楷体" w:cs="楷体"/>
          <w:b/>
          <w:bCs/>
          <w:spacing w:val="6"/>
          <w:sz w:val="31"/>
          <w:szCs w:val="31"/>
          <w:highlight w:val="none"/>
        </w:rPr>
        <w:t>采购</w:t>
      </w:r>
      <w:r>
        <w:rPr>
          <w:rFonts w:hint="eastAsia" w:ascii="楷体" w:hAnsi="楷体" w:eastAsia="楷体" w:cs="楷体"/>
          <w:b/>
          <w:bCs/>
          <w:spacing w:val="6"/>
          <w:sz w:val="31"/>
          <w:szCs w:val="31"/>
          <w:highlight w:val="none"/>
          <w:lang w:val="en-US" w:eastAsia="zh-CN"/>
        </w:rPr>
        <w:t>邀请</w:t>
      </w:r>
    </w:p>
    <w:p w14:paraId="4A4BC9E2">
      <w:pPr>
        <w:keepNext w:val="0"/>
        <w:keepLines w:val="0"/>
        <w:pageBreakBefore w:val="0"/>
        <w:widowControl/>
        <w:kinsoku w:val="0"/>
        <w:wordWrap/>
        <w:overflowPunct/>
        <w:topLinePunct w:val="0"/>
        <w:autoSpaceDE w:val="0"/>
        <w:autoSpaceDN w:val="0"/>
        <w:bidi w:val="0"/>
        <w:adjustRightInd w:val="0"/>
        <w:snapToGrid w:val="0"/>
        <w:spacing w:before="183" w:line="600" w:lineRule="exact"/>
        <w:ind w:right="117" w:firstLine="825" w:firstLineChars="300"/>
        <w:textAlignment w:val="baseline"/>
        <w:rPr>
          <w:rFonts w:hint="eastAsia" w:ascii="楷体" w:hAnsi="楷体" w:eastAsia="楷体" w:cs="楷体"/>
          <w:spacing w:val="-3"/>
          <w:sz w:val="28"/>
          <w:szCs w:val="28"/>
          <w:highlight w:val="none"/>
          <w:lang w:val="en-US" w:eastAsia="zh-CN"/>
        </w:rPr>
      </w:pPr>
      <w:r>
        <w:rPr>
          <w:rFonts w:hint="eastAsia" w:ascii="楷体" w:hAnsi="楷体" w:eastAsia="楷体" w:cs="楷体"/>
          <w:b/>
          <w:bCs/>
          <w:spacing w:val="-3"/>
          <w:sz w:val="28"/>
          <w:szCs w:val="28"/>
          <w:highlight w:val="none"/>
          <w:lang w:val="en-US" w:eastAsia="zh-CN"/>
        </w:rPr>
        <w:t>新疆鸿源博汇项目管理有限公司现就2025年昌吉回族自治州动物疾病预防控制中心采购羊棘球蚴病基因工程亚单位疫苗项目实施单一来源采购，欢迎积极响应。</w:t>
      </w:r>
    </w:p>
    <w:p w14:paraId="2486301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3" w:line="600" w:lineRule="exact"/>
        <w:ind w:right="117" w:rightChars="0" w:firstLine="275" w:firstLineChars="100"/>
        <w:textAlignment w:val="baseline"/>
        <w:rPr>
          <w:rFonts w:hint="eastAsia" w:ascii="楷体" w:hAnsi="楷体" w:eastAsia="楷体" w:cs="楷体"/>
          <w:b/>
          <w:bCs/>
          <w:spacing w:val="-3"/>
          <w:sz w:val="28"/>
          <w:szCs w:val="28"/>
          <w:highlight w:val="none"/>
          <w:lang w:eastAsia="zh-CN"/>
        </w:rPr>
      </w:pPr>
      <w:r>
        <w:rPr>
          <w:rFonts w:hint="eastAsia" w:ascii="楷体" w:hAnsi="楷体" w:eastAsia="楷体" w:cs="楷体"/>
          <w:b/>
          <w:bCs/>
          <w:snapToGrid w:val="0"/>
          <w:color w:val="000000"/>
          <w:spacing w:val="-3"/>
          <w:kern w:val="0"/>
          <w:sz w:val="28"/>
          <w:szCs w:val="28"/>
          <w:highlight w:val="none"/>
          <w:lang w:val="en-US" w:eastAsia="zh-CN" w:bidi="ar-SA"/>
        </w:rPr>
        <w:t>一、</w:t>
      </w:r>
      <w:r>
        <w:rPr>
          <w:rFonts w:hint="eastAsia" w:ascii="楷体" w:hAnsi="楷体" w:eastAsia="楷体" w:cs="楷体"/>
          <w:b/>
          <w:bCs/>
          <w:spacing w:val="-3"/>
          <w:sz w:val="28"/>
          <w:szCs w:val="28"/>
          <w:highlight w:val="none"/>
          <w:lang w:eastAsia="zh-CN"/>
        </w:rPr>
        <w:t>采购项目名称及编号:</w:t>
      </w:r>
    </w:p>
    <w:p w14:paraId="7EFE49AE">
      <w:pPr>
        <w:keepNext w:val="0"/>
        <w:keepLines w:val="0"/>
        <w:pageBreakBefore w:val="0"/>
        <w:widowControl/>
        <w:kinsoku w:val="0"/>
        <w:wordWrap/>
        <w:overflowPunct/>
        <w:topLinePunct w:val="0"/>
        <w:autoSpaceDE w:val="0"/>
        <w:autoSpaceDN w:val="0"/>
        <w:bidi w:val="0"/>
        <w:adjustRightInd w:val="0"/>
        <w:snapToGrid w:val="0"/>
        <w:spacing w:before="183" w:line="520" w:lineRule="exact"/>
        <w:ind w:left="1694" w:leftChars="133" w:right="117" w:hanging="1415" w:hangingChars="500"/>
        <w:textAlignment w:val="baseline"/>
        <w:rPr>
          <w:rFonts w:hint="eastAsia" w:ascii="楷体" w:hAnsi="楷体" w:eastAsia="楷体" w:cs="楷体"/>
          <w:spacing w:val="1"/>
          <w:sz w:val="28"/>
          <w:szCs w:val="28"/>
          <w:highlight w:val="none"/>
          <w:lang w:eastAsia="zh-CN"/>
        </w:rPr>
      </w:pPr>
      <w:r>
        <w:rPr>
          <w:rFonts w:hint="eastAsia" w:ascii="楷体" w:hAnsi="楷体" w:eastAsia="楷体" w:cs="楷体"/>
          <w:b/>
          <w:bCs/>
          <w:spacing w:val="1"/>
          <w:sz w:val="28"/>
          <w:szCs w:val="28"/>
          <w:highlight w:val="none"/>
        </w:rPr>
        <w:t>项目名称</w:t>
      </w:r>
      <w:r>
        <w:rPr>
          <w:rFonts w:hint="eastAsia" w:ascii="楷体" w:hAnsi="楷体" w:eastAsia="楷体" w:cs="楷体"/>
          <w:spacing w:val="1"/>
          <w:sz w:val="28"/>
          <w:szCs w:val="28"/>
          <w:highlight w:val="none"/>
        </w:rPr>
        <w:t>：</w:t>
      </w:r>
      <w:r>
        <w:rPr>
          <w:rFonts w:hint="eastAsia" w:ascii="楷体" w:hAnsi="楷体" w:eastAsia="楷体" w:cs="楷体"/>
          <w:spacing w:val="1"/>
          <w:sz w:val="28"/>
          <w:szCs w:val="28"/>
          <w:highlight w:val="none"/>
          <w:lang w:eastAsia="zh-CN"/>
        </w:rPr>
        <w:t>2025年昌吉回族自治州动物疾病预防控制中心采购羊棘球蚴病基因工程亚单位疫苗项目</w:t>
      </w:r>
    </w:p>
    <w:p w14:paraId="158FA7B7">
      <w:pPr>
        <w:keepNext w:val="0"/>
        <w:keepLines w:val="0"/>
        <w:pageBreakBefore w:val="0"/>
        <w:widowControl/>
        <w:kinsoku w:val="0"/>
        <w:wordWrap/>
        <w:overflowPunct/>
        <w:topLinePunct w:val="0"/>
        <w:autoSpaceDE w:val="0"/>
        <w:autoSpaceDN w:val="0"/>
        <w:bidi w:val="0"/>
        <w:adjustRightInd w:val="0"/>
        <w:snapToGrid w:val="0"/>
        <w:spacing w:before="183" w:line="520" w:lineRule="exact"/>
        <w:ind w:right="117" w:firstLine="283" w:firstLineChars="100"/>
        <w:textAlignment w:val="baseline"/>
        <w:rPr>
          <w:rFonts w:hint="eastAsia" w:ascii="楷体" w:hAnsi="楷体" w:eastAsia="楷体" w:cs="楷体"/>
          <w:spacing w:val="1"/>
          <w:sz w:val="28"/>
          <w:szCs w:val="28"/>
          <w:highlight w:val="none"/>
          <w:lang w:eastAsia="zh-CN"/>
        </w:rPr>
      </w:pPr>
      <w:r>
        <w:rPr>
          <w:rFonts w:hint="eastAsia" w:ascii="楷体" w:hAnsi="楷体" w:eastAsia="楷体" w:cs="楷体"/>
          <w:b/>
          <w:bCs/>
          <w:spacing w:val="1"/>
          <w:sz w:val="28"/>
          <w:szCs w:val="28"/>
          <w:highlight w:val="none"/>
        </w:rPr>
        <w:t>项目编号：</w:t>
      </w:r>
      <w:r>
        <w:rPr>
          <w:rFonts w:hint="eastAsia" w:ascii="楷体" w:hAnsi="楷体" w:eastAsia="楷体" w:cs="楷体"/>
          <w:spacing w:val="1"/>
          <w:sz w:val="28"/>
          <w:szCs w:val="28"/>
          <w:highlight w:val="none"/>
          <w:lang w:eastAsia="zh-CN"/>
        </w:rPr>
        <w:t xml:space="preserve"> XJHYBH-2025-CJS-CG-04</w:t>
      </w:r>
    </w:p>
    <w:p w14:paraId="41AF8413">
      <w:pPr>
        <w:keepNext w:val="0"/>
        <w:keepLines w:val="0"/>
        <w:pageBreakBefore w:val="0"/>
        <w:widowControl/>
        <w:kinsoku w:val="0"/>
        <w:wordWrap/>
        <w:overflowPunct/>
        <w:topLinePunct w:val="0"/>
        <w:autoSpaceDE w:val="0"/>
        <w:autoSpaceDN w:val="0"/>
        <w:bidi w:val="0"/>
        <w:adjustRightInd w:val="0"/>
        <w:snapToGrid w:val="0"/>
        <w:spacing w:before="183" w:line="520" w:lineRule="exact"/>
        <w:ind w:right="117" w:firstLine="283" w:firstLineChars="100"/>
        <w:textAlignment w:val="baseline"/>
        <w:rPr>
          <w:rFonts w:hint="eastAsia" w:ascii="楷体" w:hAnsi="楷体" w:eastAsia="楷体" w:cs="楷体"/>
          <w:b/>
          <w:bCs/>
          <w:spacing w:val="1"/>
          <w:sz w:val="28"/>
          <w:szCs w:val="28"/>
          <w:highlight w:val="none"/>
        </w:rPr>
      </w:pPr>
      <w:r>
        <w:rPr>
          <w:rFonts w:hint="eastAsia" w:ascii="楷体" w:hAnsi="楷体" w:eastAsia="楷体" w:cs="楷体"/>
          <w:b/>
          <w:bCs/>
          <w:spacing w:val="1"/>
          <w:sz w:val="28"/>
          <w:szCs w:val="28"/>
          <w:highlight w:val="none"/>
          <w:lang w:val="en-US" w:eastAsia="zh-CN"/>
        </w:rPr>
        <w:t>二、</w:t>
      </w:r>
      <w:r>
        <w:rPr>
          <w:rFonts w:hint="eastAsia" w:ascii="楷体" w:hAnsi="楷体" w:eastAsia="楷体" w:cs="楷体"/>
          <w:b/>
          <w:bCs/>
          <w:spacing w:val="1"/>
          <w:sz w:val="28"/>
          <w:szCs w:val="28"/>
          <w:highlight w:val="none"/>
        </w:rPr>
        <w:t>拟采购的货物或服务的预算金额：</w:t>
      </w:r>
    </w:p>
    <w:p w14:paraId="5CD65670">
      <w:pPr>
        <w:keepNext w:val="0"/>
        <w:keepLines w:val="0"/>
        <w:pageBreakBefore w:val="0"/>
        <w:widowControl/>
        <w:kinsoku w:val="0"/>
        <w:wordWrap/>
        <w:overflowPunct/>
        <w:topLinePunct w:val="0"/>
        <w:autoSpaceDE w:val="0"/>
        <w:autoSpaceDN w:val="0"/>
        <w:bidi w:val="0"/>
        <w:adjustRightInd w:val="0"/>
        <w:snapToGrid w:val="0"/>
        <w:spacing w:before="183" w:line="520" w:lineRule="exact"/>
        <w:ind w:right="117" w:firstLine="283" w:firstLineChars="100"/>
        <w:textAlignment w:val="baseline"/>
        <w:rPr>
          <w:rFonts w:hint="eastAsia" w:ascii="楷体" w:hAnsi="楷体" w:eastAsia="楷体" w:cs="楷体"/>
          <w:b w:val="0"/>
          <w:bCs w:val="0"/>
          <w:spacing w:val="1"/>
          <w:sz w:val="28"/>
          <w:szCs w:val="28"/>
          <w:highlight w:val="none"/>
          <w:lang w:val="en-US" w:eastAsia="zh-CN"/>
        </w:rPr>
      </w:pPr>
      <w:r>
        <w:rPr>
          <w:rFonts w:hint="eastAsia" w:ascii="楷体" w:hAnsi="楷体" w:eastAsia="楷体" w:cs="楷体"/>
          <w:b/>
          <w:bCs/>
          <w:spacing w:val="1"/>
          <w:sz w:val="28"/>
          <w:szCs w:val="28"/>
          <w:highlight w:val="none"/>
          <w:lang w:val="en-US" w:eastAsia="zh-CN"/>
        </w:rPr>
        <w:t>标的名称：</w:t>
      </w:r>
      <w:r>
        <w:rPr>
          <w:rFonts w:hint="eastAsia" w:ascii="楷体" w:hAnsi="楷体" w:eastAsia="楷体" w:cs="楷体"/>
          <w:b w:val="0"/>
          <w:bCs w:val="0"/>
          <w:spacing w:val="1"/>
          <w:sz w:val="28"/>
          <w:szCs w:val="28"/>
          <w:highlight w:val="none"/>
          <w:lang w:val="en-US" w:eastAsia="zh-CN"/>
        </w:rPr>
        <w:t>采购羊棘球蚴病基因工程亚单位疫苗</w:t>
      </w:r>
    </w:p>
    <w:p w14:paraId="59EDB8D3">
      <w:pPr>
        <w:keepNext w:val="0"/>
        <w:keepLines w:val="0"/>
        <w:pageBreakBefore w:val="0"/>
        <w:widowControl/>
        <w:kinsoku w:val="0"/>
        <w:wordWrap/>
        <w:overflowPunct/>
        <w:topLinePunct w:val="0"/>
        <w:autoSpaceDE w:val="0"/>
        <w:autoSpaceDN w:val="0"/>
        <w:bidi w:val="0"/>
        <w:adjustRightInd w:val="0"/>
        <w:snapToGrid w:val="0"/>
        <w:spacing w:before="183" w:line="520" w:lineRule="exact"/>
        <w:ind w:right="117"/>
        <w:textAlignment w:val="baseline"/>
        <w:rPr>
          <w:rFonts w:hint="eastAsia" w:ascii="楷体" w:hAnsi="楷体" w:eastAsia="楷体" w:cs="楷体"/>
          <w:spacing w:val="1"/>
          <w:sz w:val="28"/>
          <w:szCs w:val="28"/>
          <w:highlight w:val="none"/>
        </w:rPr>
      </w:pPr>
      <w:r>
        <w:rPr>
          <w:rFonts w:hint="eastAsia" w:ascii="楷体" w:hAnsi="楷体" w:eastAsia="楷体" w:cs="楷体"/>
          <w:spacing w:val="1"/>
          <w:sz w:val="28"/>
          <w:szCs w:val="28"/>
          <w:highlight w:val="none"/>
          <w:lang w:val="en-US" w:eastAsia="zh-CN"/>
        </w:rPr>
        <w:t xml:space="preserve">  </w:t>
      </w:r>
      <w:r>
        <w:rPr>
          <w:rFonts w:hint="eastAsia" w:ascii="楷体" w:hAnsi="楷体" w:eastAsia="楷体" w:cs="楷体"/>
          <w:b/>
          <w:bCs/>
          <w:spacing w:val="1"/>
          <w:sz w:val="28"/>
          <w:szCs w:val="28"/>
          <w:highlight w:val="none"/>
          <w:lang w:val="en-US" w:eastAsia="zh-CN"/>
        </w:rPr>
        <w:t>数量：</w:t>
      </w:r>
      <w:r>
        <w:rPr>
          <w:rFonts w:hint="eastAsia" w:ascii="楷体" w:hAnsi="楷体" w:eastAsia="楷体" w:cs="楷体"/>
          <w:b w:val="0"/>
          <w:bCs w:val="0"/>
          <w:spacing w:val="1"/>
          <w:sz w:val="28"/>
          <w:szCs w:val="28"/>
          <w:highlight w:val="none"/>
          <w:lang w:val="en-US" w:eastAsia="zh-CN"/>
        </w:rPr>
        <w:t>17万头份</w:t>
      </w:r>
      <w:r>
        <w:rPr>
          <w:rFonts w:hint="eastAsia" w:ascii="楷体" w:hAnsi="楷体" w:eastAsia="楷体" w:cs="楷体"/>
          <w:spacing w:val="1"/>
          <w:sz w:val="28"/>
          <w:szCs w:val="28"/>
          <w:highlight w:val="none"/>
          <w:lang w:val="en-US" w:eastAsia="zh-CN"/>
        </w:rPr>
        <w:t xml:space="preserve">、单价2元/头份   </w:t>
      </w:r>
      <w:r>
        <w:rPr>
          <w:rFonts w:hint="eastAsia" w:ascii="楷体" w:hAnsi="楷体" w:eastAsia="楷体" w:cs="楷体"/>
          <w:b/>
          <w:bCs/>
          <w:spacing w:val="1"/>
          <w:sz w:val="28"/>
          <w:szCs w:val="28"/>
          <w:highlight w:val="none"/>
        </w:rPr>
        <w:t>预算金额：</w:t>
      </w:r>
      <w:r>
        <w:rPr>
          <w:rFonts w:hint="eastAsia" w:ascii="楷体" w:hAnsi="楷体" w:eastAsia="楷体" w:cs="楷体"/>
          <w:spacing w:val="1"/>
          <w:sz w:val="28"/>
          <w:szCs w:val="28"/>
          <w:highlight w:val="none"/>
          <w:lang w:val="en-US" w:eastAsia="zh-CN"/>
        </w:rPr>
        <w:t>34万</w:t>
      </w:r>
      <w:r>
        <w:rPr>
          <w:rFonts w:hint="eastAsia" w:ascii="楷体" w:hAnsi="楷体" w:eastAsia="楷体" w:cs="楷体"/>
          <w:spacing w:val="1"/>
          <w:sz w:val="28"/>
          <w:szCs w:val="28"/>
          <w:highlight w:val="none"/>
        </w:rPr>
        <w:t>元。</w:t>
      </w:r>
    </w:p>
    <w:p w14:paraId="02AF6BF9">
      <w:pPr>
        <w:keepNext w:val="0"/>
        <w:keepLines w:val="0"/>
        <w:pageBreakBefore w:val="0"/>
        <w:widowControl/>
        <w:kinsoku w:val="0"/>
        <w:wordWrap/>
        <w:overflowPunct/>
        <w:topLinePunct w:val="0"/>
        <w:autoSpaceDE w:val="0"/>
        <w:autoSpaceDN w:val="0"/>
        <w:bidi w:val="0"/>
        <w:adjustRightInd w:val="0"/>
        <w:snapToGrid w:val="0"/>
        <w:spacing w:before="183" w:line="520" w:lineRule="exact"/>
        <w:ind w:right="117" w:firstLine="283" w:firstLineChars="100"/>
        <w:textAlignment w:val="baseline"/>
        <w:rPr>
          <w:rFonts w:hint="eastAsia" w:ascii="楷体" w:hAnsi="楷体" w:eastAsia="楷体" w:cs="楷体"/>
          <w:spacing w:val="1"/>
          <w:sz w:val="28"/>
          <w:szCs w:val="28"/>
          <w:highlight w:val="none"/>
          <w:lang w:val="en-US" w:eastAsia="zh-CN"/>
        </w:rPr>
      </w:pPr>
      <w:r>
        <w:rPr>
          <w:rFonts w:hint="eastAsia" w:ascii="楷体" w:hAnsi="楷体" w:eastAsia="楷体" w:cs="楷体"/>
          <w:b/>
          <w:bCs/>
          <w:spacing w:val="1"/>
          <w:sz w:val="28"/>
          <w:szCs w:val="28"/>
          <w:highlight w:val="none"/>
          <w:lang w:val="en-US" w:eastAsia="zh-CN"/>
        </w:rPr>
        <w:t>简要规格描述：</w:t>
      </w:r>
      <w:r>
        <w:rPr>
          <w:rFonts w:hint="eastAsia" w:ascii="楷体" w:hAnsi="楷体" w:eastAsia="楷体" w:cs="楷体"/>
          <w:spacing w:val="1"/>
          <w:sz w:val="28"/>
          <w:szCs w:val="28"/>
          <w:highlight w:val="none"/>
          <w:lang w:val="en-US" w:eastAsia="zh-CN"/>
        </w:rPr>
        <w:t>（具体详见招标文件技术参数）</w:t>
      </w:r>
    </w:p>
    <w:p w14:paraId="64625B5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3" w:line="520" w:lineRule="exact"/>
        <w:ind w:right="117" w:rightChars="0"/>
        <w:textAlignment w:val="baseline"/>
        <w:rPr>
          <w:rFonts w:hint="eastAsia" w:ascii="楷体" w:hAnsi="楷体" w:eastAsia="楷体" w:cs="楷体"/>
          <w:spacing w:val="1"/>
          <w:sz w:val="28"/>
          <w:szCs w:val="28"/>
          <w:highlight w:val="none"/>
          <w:lang w:val="en-US" w:eastAsia="zh-CN"/>
        </w:rPr>
      </w:pPr>
      <w:r>
        <w:rPr>
          <w:rFonts w:hint="eastAsia" w:ascii="楷体" w:hAnsi="楷体" w:eastAsia="楷体" w:cs="楷体"/>
          <w:b/>
          <w:bCs/>
          <w:snapToGrid w:val="0"/>
          <w:color w:val="000000"/>
          <w:spacing w:val="1"/>
          <w:kern w:val="0"/>
          <w:sz w:val="28"/>
          <w:szCs w:val="28"/>
          <w:highlight w:val="none"/>
          <w:lang w:val="en-US" w:eastAsia="zh-CN" w:bidi="ar-SA"/>
        </w:rPr>
        <w:t>三、</w:t>
      </w:r>
      <w:r>
        <w:rPr>
          <w:rFonts w:hint="eastAsia" w:ascii="楷体" w:hAnsi="楷体" w:eastAsia="楷体" w:cs="楷体"/>
          <w:b/>
          <w:bCs/>
          <w:spacing w:val="1"/>
          <w:sz w:val="28"/>
          <w:szCs w:val="28"/>
          <w:highlight w:val="none"/>
          <w:lang w:val="en-US" w:eastAsia="zh-CN"/>
        </w:rPr>
        <w:t>服务期限：</w:t>
      </w:r>
      <w:r>
        <w:rPr>
          <w:rFonts w:hint="eastAsia" w:ascii="楷体" w:hAnsi="楷体" w:eastAsia="楷体" w:cs="楷体"/>
          <w:spacing w:val="1"/>
          <w:sz w:val="28"/>
          <w:szCs w:val="28"/>
          <w:highlight w:val="none"/>
          <w:lang w:val="en-US" w:eastAsia="zh-CN"/>
        </w:rPr>
        <w:t>合同签订后一年。</w:t>
      </w:r>
    </w:p>
    <w:p w14:paraId="26322161">
      <w:pPr>
        <w:keepNext w:val="0"/>
        <w:keepLines w:val="0"/>
        <w:pageBreakBefore w:val="0"/>
        <w:widowControl/>
        <w:kinsoku w:val="0"/>
        <w:wordWrap/>
        <w:overflowPunct/>
        <w:topLinePunct w:val="0"/>
        <w:autoSpaceDE w:val="0"/>
        <w:autoSpaceDN w:val="0"/>
        <w:bidi w:val="0"/>
        <w:adjustRightInd w:val="0"/>
        <w:snapToGrid w:val="0"/>
        <w:spacing w:before="183" w:line="520" w:lineRule="exact"/>
        <w:ind w:right="117"/>
        <w:textAlignment w:val="baseline"/>
        <w:rPr>
          <w:rFonts w:hint="eastAsia" w:ascii="楷体" w:hAnsi="楷体" w:eastAsia="楷体" w:cs="楷体"/>
          <w:spacing w:val="1"/>
          <w:sz w:val="28"/>
          <w:szCs w:val="28"/>
          <w:highlight w:val="none"/>
          <w:lang w:val="en-US" w:eastAsia="zh-CN"/>
        </w:rPr>
      </w:pPr>
      <w:r>
        <w:rPr>
          <w:rFonts w:hint="eastAsia" w:ascii="楷体" w:hAnsi="楷体" w:eastAsia="楷体" w:cs="楷体"/>
          <w:b/>
          <w:bCs/>
          <w:spacing w:val="1"/>
          <w:sz w:val="28"/>
          <w:szCs w:val="28"/>
          <w:highlight w:val="none"/>
          <w:lang w:val="en-US" w:eastAsia="zh-CN"/>
        </w:rPr>
        <w:t>四、付款方式：</w:t>
      </w:r>
      <w:r>
        <w:rPr>
          <w:rFonts w:hint="eastAsia" w:ascii="楷体" w:hAnsi="楷体" w:eastAsia="楷体" w:cs="楷体"/>
          <w:spacing w:val="1"/>
          <w:sz w:val="28"/>
          <w:szCs w:val="28"/>
          <w:highlight w:val="none"/>
          <w:lang w:val="en-US" w:eastAsia="zh-CN"/>
        </w:rPr>
        <w:t>按照甲乙双方签订合同为准</w:t>
      </w:r>
    </w:p>
    <w:p w14:paraId="2145305D">
      <w:pPr>
        <w:pStyle w:val="6"/>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jc w:val="left"/>
        <w:textAlignment w:val="baseline"/>
        <w:rPr>
          <w:rFonts w:hint="eastAsia" w:ascii="楷体" w:hAnsi="楷体" w:eastAsia="楷体" w:cs="楷体"/>
          <w:b/>
          <w:bCs/>
          <w:kern w:val="2"/>
          <w:sz w:val="28"/>
          <w:szCs w:val="28"/>
          <w:highlight w:val="none"/>
          <w:u w:val="none"/>
          <w:lang w:val="zh-CN" w:eastAsia="zh-CN" w:bidi="ar-SA"/>
        </w:rPr>
      </w:pPr>
      <w:r>
        <w:rPr>
          <w:rFonts w:hint="eastAsia" w:ascii="楷体" w:hAnsi="楷体" w:eastAsia="楷体" w:cs="楷体"/>
          <w:b/>
          <w:bCs/>
          <w:kern w:val="2"/>
          <w:sz w:val="28"/>
          <w:szCs w:val="28"/>
          <w:highlight w:val="none"/>
          <w:u w:val="none"/>
          <w:lang w:val="en-US" w:eastAsia="zh-CN" w:bidi="ar-SA"/>
        </w:rPr>
        <w:t>五、</w:t>
      </w:r>
      <w:r>
        <w:rPr>
          <w:rFonts w:hint="eastAsia" w:ascii="楷体" w:hAnsi="楷体" w:eastAsia="楷体" w:cs="楷体"/>
          <w:b/>
          <w:bCs/>
          <w:kern w:val="2"/>
          <w:sz w:val="28"/>
          <w:szCs w:val="28"/>
          <w:highlight w:val="none"/>
          <w:u w:val="none"/>
          <w:lang w:val="zh-CN" w:eastAsia="zh-CN" w:bidi="ar-SA"/>
        </w:rPr>
        <w:t>投标人资格要求</w:t>
      </w:r>
    </w:p>
    <w:p w14:paraId="6F2C04E6">
      <w:pPr>
        <w:pStyle w:val="20"/>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ind w:firstLine="282" w:firstLineChars="100"/>
        <w:jc w:val="left"/>
        <w:textAlignment w:val="baseline"/>
        <w:rPr>
          <w:rFonts w:hint="eastAsia" w:ascii="楷体" w:hAnsi="楷体" w:eastAsia="楷体" w:cs="楷体"/>
          <w:snapToGrid w:val="0"/>
          <w:color w:val="000000"/>
          <w:spacing w:val="1"/>
          <w:kern w:val="0"/>
          <w:sz w:val="28"/>
          <w:szCs w:val="28"/>
          <w:highlight w:val="none"/>
          <w:lang w:val="zh-CN" w:eastAsia="zh-CN" w:bidi="ar-SA"/>
        </w:rPr>
      </w:pPr>
      <w:r>
        <w:rPr>
          <w:rFonts w:hint="eastAsia" w:ascii="楷体" w:hAnsi="楷体" w:eastAsia="楷体" w:cs="楷体"/>
          <w:snapToGrid w:val="0"/>
          <w:color w:val="000000"/>
          <w:spacing w:val="1"/>
          <w:kern w:val="0"/>
          <w:sz w:val="28"/>
          <w:szCs w:val="28"/>
          <w:highlight w:val="none"/>
          <w:lang w:val="zh-CN" w:eastAsia="zh-CN" w:bidi="ar-SA"/>
        </w:rPr>
        <w:t>1、满足《中华人民共和国政府采购法》第二十二条规定：</w:t>
      </w:r>
    </w:p>
    <w:p w14:paraId="5772C3F5">
      <w:pPr>
        <w:pStyle w:val="20"/>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ind w:firstLine="282" w:firstLineChars="100"/>
        <w:jc w:val="left"/>
        <w:textAlignment w:val="baseline"/>
        <w:rPr>
          <w:rFonts w:hint="eastAsia" w:ascii="楷体" w:hAnsi="楷体" w:eastAsia="楷体" w:cs="楷体"/>
          <w:snapToGrid w:val="0"/>
          <w:color w:val="000000"/>
          <w:spacing w:val="1"/>
          <w:kern w:val="0"/>
          <w:sz w:val="28"/>
          <w:szCs w:val="28"/>
          <w:highlight w:val="none"/>
          <w:lang w:val="en-US" w:eastAsia="zh-CN" w:bidi="ar-SA"/>
        </w:rPr>
      </w:pPr>
      <w:r>
        <w:rPr>
          <w:rFonts w:hint="eastAsia" w:ascii="楷体" w:hAnsi="楷体" w:eastAsia="楷体" w:cs="楷体"/>
          <w:snapToGrid w:val="0"/>
          <w:color w:val="000000"/>
          <w:spacing w:val="1"/>
          <w:kern w:val="0"/>
          <w:sz w:val="28"/>
          <w:szCs w:val="28"/>
          <w:highlight w:val="none"/>
          <w:lang w:val="en-US" w:eastAsia="zh-CN" w:bidi="ar-SA"/>
        </w:rPr>
        <w:t>2、本项目基本资格要求：</w:t>
      </w:r>
    </w:p>
    <w:p w14:paraId="06805069">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0"/>
        <w:textAlignment w:val="baseline"/>
        <w:rPr>
          <w:rFonts w:hint="eastAsia" w:ascii="楷体" w:hAnsi="楷体" w:eastAsia="楷体" w:cs="楷体"/>
          <w:snapToGrid w:val="0"/>
          <w:color w:val="000000"/>
          <w:spacing w:val="1"/>
          <w:kern w:val="0"/>
          <w:sz w:val="28"/>
          <w:szCs w:val="28"/>
          <w:highlight w:val="none"/>
          <w:lang w:val="en-US" w:eastAsia="zh-CN" w:bidi="ar-SA"/>
        </w:rPr>
      </w:pPr>
      <w:r>
        <w:rPr>
          <w:rFonts w:hint="eastAsia" w:ascii="楷体" w:hAnsi="楷体" w:eastAsia="楷体" w:cs="楷体"/>
          <w:snapToGrid w:val="0"/>
          <w:color w:val="000000"/>
          <w:spacing w:val="1"/>
          <w:kern w:val="0"/>
          <w:sz w:val="28"/>
          <w:szCs w:val="28"/>
          <w:highlight w:val="none"/>
          <w:lang w:val="en-US" w:eastAsia="zh-CN" w:bidi="ar-SA"/>
        </w:rPr>
        <w:t>1) 有效的营业执照；</w:t>
      </w:r>
    </w:p>
    <w:p w14:paraId="6E3D1A48">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0"/>
        <w:textAlignment w:val="baseline"/>
        <w:rPr>
          <w:rFonts w:hint="eastAsia" w:ascii="楷体" w:hAnsi="楷体" w:eastAsia="楷体" w:cs="楷体"/>
          <w:snapToGrid w:val="0"/>
          <w:color w:val="000000"/>
          <w:spacing w:val="1"/>
          <w:kern w:val="0"/>
          <w:sz w:val="28"/>
          <w:szCs w:val="28"/>
          <w:highlight w:val="none"/>
          <w:lang w:val="en-US" w:eastAsia="zh-CN" w:bidi="ar-SA"/>
        </w:rPr>
      </w:pPr>
      <w:r>
        <w:rPr>
          <w:rFonts w:hint="eastAsia" w:ascii="楷体" w:hAnsi="楷体" w:eastAsia="楷体" w:cs="楷体"/>
          <w:snapToGrid w:val="0"/>
          <w:color w:val="000000"/>
          <w:spacing w:val="1"/>
          <w:kern w:val="0"/>
          <w:sz w:val="28"/>
          <w:szCs w:val="28"/>
          <w:highlight w:val="none"/>
          <w:lang w:val="en-US" w:eastAsia="zh-CN" w:bidi="ar-SA"/>
        </w:rPr>
        <w:t>(2) 法定代表人授权书及被授权人身份证，法人本人参与投标提供法人身份证及法人资格证明；</w:t>
      </w:r>
    </w:p>
    <w:p w14:paraId="527BDD5D">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0"/>
        <w:textAlignment w:val="baseline"/>
        <w:rPr>
          <w:rFonts w:hint="eastAsia" w:ascii="楷体" w:hAnsi="楷体" w:eastAsia="楷体" w:cs="楷体"/>
          <w:snapToGrid w:val="0"/>
          <w:color w:val="000000"/>
          <w:spacing w:val="1"/>
          <w:kern w:val="0"/>
          <w:sz w:val="28"/>
          <w:szCs w:val="28"/>
          <w:highlight w:val="none"/>
          <w:lang w:val="en-US" w:eastAsia="zh-CN" w:bidi="ar-SA"/>
        </w:rPr>
      </w:pPr>
      <w:r>
        <w:rPr>
          <w:rFonts w:hint="eastAsia" w:ascii="楷体" w:hAnsi="楷体" w:eastAsia="楷体" w:cs="楷体"/>
          <w:snapToGrid w:val="0"/>
          <w:color w:val="000000"/>
          <w:spacing w:val="1"/>
          <w:kern w:val="0"/>
          <w:sz w:val="28"/>
          <w:szCs w:val="28"/>
          <w:highlight w:val="none"/>
          <w:lang w:val="en-US" w:eastAsia="zh-CN" w:bidi="ar-SA"/>
        </w:rPr>
        <w:t>(3) 提供2023年度经第三方审计的财务审计报告或近一年内有效的银行资信证明（新成立公司不足一年的提供近三个月内有效的银行资信证明）；</w:t>
      </w:r>
    </w:p>
    <w:p w14:paraId="6A22B8D1">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0"/>
        <w:textAlignment w:val="baseline"/>
        <w:rPr>
          <w:rFonts w:hint="eastAsia" w:ascii="楷体" w:hAnsi="楷体" w:eastAsia="楷体" w:cs="楷体"/>
          <w:snapToGrid w:val="0"/>
          <w:color w:val="000000"/>
          <w:spacing w:val="1"/>
          <w:kern w:val="0"/>
          <w:sz w:val="28"/>
          <w:szCs w:val="28"/>
          <w:highlight w:val="none"/>
          <w:lang w:val="en-US" w:eastAsia="zh-CN" w:bidi="ar-SA"/>
        </w:rPr>
      </w:pPr>
      <w:r>
        <w:rPr>
          <w:rFonts w:hint="eastAsia" w:ascii="楷体" w:hAnsi="楷体" w:eastAsia="楷体" w:cs="楷体"/>
          <w:snapToGrid w:val="0"/>
          <w:color w:val="000000"/>
          <w:spacing w:val="1"/>
          <w:kern w:val="0"/>
          <w:sz w:val="28"/>
          <w:szCs w:val="28"/>
          <w:highlight w:val="none"/>
          <w:lang w:val="en-US" w:eastAsia="zh-CN" w:bidi="ar-SA"/>
        </w:rPr>
        <w:t>(4) 在税务局依法缴纳近半年内任意连续三个月税收证明材料；</w:t>
      </w:r>
    </w:p>
    <w:p w14:paraId="227F77B9">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0"/>
        <w:textAlignment w:val="baseline"/>
        <w:rPr>
          <w:rFonts w:hint="eastAsia" w:ascii="楷体" w:hAnsi="楷体" w:eastAsia="楷体" w:cs="楷体"/>
          <w:snapToGrid w:val="0"/>
          <w:color w:val="000000"/>
          <w:spacing w:val="1"/>
          <w:kern w:val="0"/>
          <w:sz w:val="28"/>
          <w:szCs w:val="28"/>
          <w:highlight w:val="none"/>
          <w:lang w:val="en-US" w:eastAsia="zh-CN" w:bidi="ar-SA"/>
        </w:rPr>
      </w:pPr>
      <w:r>
        <w:rPr>
          <w:rFonts w:hint="eastAsia" w:ascii="楷体" w:hAnsi="楷体" w:eastAsia="楷体" w:cs="楷体"/>
          <w:snapToGrid w:val="0"/>
          <w:color w:val="000000"/>
          <w:spacing w:val="1"/>
          <w:kern w:val="0"/>
          <w:sz w:val="28"/>
          <w:szCs w:val="28"/>
          <w:highlight w:val="none"/>
          <w:lang w:val="en-US" w:eastAsia="zh-CN" w:bidi="ar-SA"/>
        </w:rPr>
        <w:t>(5) 在“信用中国”（www.creditchina.gov.cn）和中国政府采购网（www.ccgp.gov.cn）网站上未被列入失信被执行人、重大税收违法案件当事人名单以及政府采购严重违法失信行为记录名单；</w:t>
      </w:r>
    </w:p>
    <w:p w14:paraId="25013ACB">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0"/>
        <w:textAlignment w:val="baseline"/>
        <w:rPr>
          <w:rFonts w:hint="eastAsia" w:ascii="楷体" w:hAnsi="楷体" w:eastAsia="楷体" w:cs="楷体"/>
          <w:snapToGrid w:val="0"/>
          <w:color w:val="000000"/>
          <w:spacing w:val="1"/>
          <w:kern w:val="0"/>
          <w:sz w:val="28"/>
          <w:szCs w:val="28"/>
          <w:highlight w:val="none"/>
          <w:lang w:val="en-US" w:eastAsia="zh-CN" w:bidi="ar-SA"/>
        </w:rPr>
      </w:pPr>
      <w:r>
        <w:rPr>
          <w:rFonts w:hint="eastAsia" w:ascii="楷体" w:hAnsi="楷体" w:eastAsia="楷体" w:cs="楷体"/>
          <w:snapToGrid w:val="0"/>
          <w:color w:val="000000"/>
          <w:spacing w:val="1"/>
          <w:kern w:val="0"/>
          <w:sz w:val="28"/>
          <w:szCs w:val="28"/>
          <w:highlight w:val="none"/>
          <w:lang w:val="en-US" w:eastAsia="zh-CN" w:bidi="ar-SA"/>
        </w:rPr>
        <w:t>(6) 在参加政府采购活动中前三年内无重大违法记录的承诺书；</w:t>
      </w:r>
    </w:p>
    <w:p w14:paraId="012F4993">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0"/>
        <w:textAlignment w:val="baseline"/>
        <w:rPr>
          <w:rFonts w:hint="eastAsia" w:ascii="楷体" w:hAnsi="楷体" w:eastAsia="楷体" w:cs="楷体"/>
          <w:snapToGrid w:val="0"/>
          <w:color w:val="000000"/>
          <w:spacing w:val="1"/>
          <w:kern w:val="0"/>
          <w:sz w:val="28"/>
          <w:szCs w:val="28"/>
          <w:highlight w:val="none"/>
          <w:lang w:val="en-US" w:eastAsia="zh-CN" w:bidi="ar-SA"/>
        </w:rPr>
      </w:pPr>
      <w:r>
        <w:rPr>
          <w:rFonts w:hint="eastAsia" w:ascii="楷体" w:hAnsi="楷体" w:eastAsia="楷体" w:cs="楷体"/>
          <w:snapToGrid w:val="0"/>
          <w:color w:val="000000"/>
          <w:spacing w:val="1"/>
          <w:kern w:val="0"/>
          <w:sz w:val="28"/>
          <w:szCs w:val="28"/>
          <w:highlight w:val="none"/>
          <w:lang w:val="en-US" w:eastAsia="zh-CN" w:bidi="ar-SA"/>
        </w:rPr>
        <w:t>(7) 针对本次采购项目《反商业贿赂承诺书》的书面声明；</w:t>
      </w:r>
    </w:p>
    <w:p w14:paraId="2E58E323">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0"/>
        <w:textAlignment w:val="baseline"/>
        <w:rPr>
          <w:rFonts w:hint="eastAsia" w:ascii="楷体" w:hAnsi="楷体" w:eastAsia="楷体" w:cs="楷体"/>
          <w:snapToGrid w:val="0"/>
          <w:color w:val="000000"/>
          <w:spacing w:val="1"/>
          <w:kern w:val="0"/>
          <w:sz w:val="28"/>
          <w:szCs w:val="28"/>
          <w:highlight w:val="none"/>
          <w:lang w:val="en-US" w:eastAsia="zh-CN" w:bidi="ar-SA"/>
        </w:rPr>
      </w:pPr>
      <w:r>
        <w:rPr>
          <w:rFonts w:hint="eastAsia" w:ascii="楷体" w:hAnsi="楷体" w:eastAsia="楷体" w:cs="楷体"/>
          <w:snapToGrid w:val="0"/>
          <w:color w:val="000000"/>
          <w:spacing w:val="1"/>
          <w:kern w:val="0"/>
          <w:sz w:val="28"/>
          <w:szCs w:val="28"/>
          <w:highlight w:val="none"/>
          <w:lang w:val="en-US" w:eastAsia="zh-CN" w:bidi="ar-SA"/>
        </w:rPr>
        <w:t>(8) 本项目不接受联合体。</w:t>
      </w:r>
    </w:p>
    <w:p w14:paraId="32EFA45A">
      <w:pPr>
        <w:keepNext w:val="0"/>
        <w:keepLines w:val="0"/>
        <w:pageBreakBefore w:val="0"/>
        <w:widowControl/>
        <w:kinsoku w:val="0"/>
        <w:wordWrap/>
        <w:overflowPunct/>
        <w:topLinePunct w:val="0"/>
        <w:autoSpaceDE w:val="0"/>
        <w:autoSpaceDN w:val="0"/>
        <w:bidi w:val="0"/>
        <w:adjustRightInd w:val="0"/>
        <w:snapToGrid w:val="0"/>
        <w:spacing w:line="560" w:lineRule="exact"/>
        <w:ind w:firstLine="283" w:firstLineChars="100"/>
        <w:textAlignment w:val="baseline"/>
        <w:rPr>
          <w:rFonts w:hint="eastAsia" w:ascii="楷体" w:hAnsi="楷体" w:eastAsia="楷体" w:cs="楷体"/>
          <w:b/>
          <w:bCs/>
          <w:snapToGrid w:val="0"/>
          <w:color w:val="000000"/>
          <w:spacing w:val="1"/>
          <w:kern w:val="0"/>
          <w:sz w:val="28"/>
          <w:szCs w:val="28"/>
          <w:highlight w:val="none"/>
          <w:lang w:val="en-US" w:eastAsia="zh-CN" w:bidi="ar-SA"/>
        </w:rPr>
      </w:pPr>
      <w:r>
        <w:rPr>
          <w:rFonts w:hint="eastAsia" w:ascii="楷体" w:hAnsi="楷体" w:eastAsia="楷体" w:cs="楷体"/>
          <w:b/>
          <w:bCs/>
          <w:snapToGrid w:val="0"/>
          <w:color w:val="000000"/>
          <w:spacing w:val="1"/>
          <w:kern w:val="0"/>
          <w:sz w:val="28"/>
          <w:szCs w:val="28"/>
          <w:highlight w:val="none"/>
          <w:lang w:val="en-US" w:eastAsia="zh-CN" w:bidi="ar-SA"/>
        </w:rPr>
        <w:t>本项目的特定资格要求：</w:t>
      </w:r>
    </w:p>
    <w:p w14:paraId="649942D1">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0"/>
        <w:textAlignment w:val="baseline"/>
        <w:rPr>
          <w:rFonts w:hint="eastAsia" w:ascii="楷体" w:hAnsi="楷体" w:eastAsia="楷体" w:cs="楷体"/>
          <w:snapToGrid w:val="0"/>
          <w:color w:val="000000"/>
          <w:spacing w:val="1"/>
          <w:kern w:val="0"/>
          <w:sz w:val="28"/>
          <w:szCs w:val="28"/>
          <w:highlight w:val="none"/>
          <w:lang w:val="en-US" w:eastAsia="zh-CN" w:bidi="ar-SA"/>
        </w:rPr>
      </w:pPr>
      <w:r>
        <w:rPr>
          <w:rFonts w:hint="eastAsia" w:ascii="楷体" w:hAnsi="楷体" w:eastAsia="楷体" w:cs="楷体"/>
          <w:snapToGrid w:val="0"/>
          <w:color w:val="000000"/>
          <w:spacing w:val="1"/>
          <w:kern w:val="0"/>
          <w:sz w:val="28"/>
          <w:szCs w:val="28"/>
          <w:highlight w:val="none"/>
          <w:lang w:val="en-US" w:eastAsia="zh-CN" w:bidi="ar-SA"/>
        </w:rPr>
        <w:t>(1) 须为农业农村部验收通过的疫苗定点企业，具有农业农村部颁发的授权书或所投疫苗兽药产品文号批件；</w:t>
      </w:r>
    </w:p>
    <w:p w14:paraId="304ACEE7">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0"/>
        <w:textAlignment w:val="baseline"/>
        <w:rPr>
          <w:rFonts w:hint="eastAsia" w:ascii="楷体" w:hAnsi="楷体" w:eastAsia="楷体" w:cs="楷体"/>
          <w:snapToGrid w:val="0"/>
          <w:color w:val="000000"/>
          <w:spacing w:val="1"/>
          <w:kern w:val="0"/>
          <w:sz w:val="28"/>
          <w:szCs w:val="28"/>
          <w:highlight w:val="none"/>
          <w:lang w:val="en-US" w:eastAsia="zh-CN" w:bidi="ar-SA"/>
        </w:rPr>
      </w:pPr>
      <w:r>
        <w:rPr>
          <w:rFonts w:hint="eastAsia" w:ascii="楷体" w:hAnsi="楷体" w:eastAsia="楷体" w:cs="楷体"/>
          <w:snapToGrid w:val="0"/>
          <w:color w:val="000000"/>
          <w:spacing w:val="1"/>
          <w:kern w:val="0"/>
          <w:sz w:val="28"/>
          <w:szCs w:val="28"/>
          <w:highlight w:val="none"/>
          <w:lang w:val="en-US" w:eastAsia="zh-CN" w:bidi="ar-SA"/>
        </w:rPr>
        <w:t>(2) 具有《中华人民共和国兽药生产许可证》和《中华人民共和国兽药GMP证书》；</w:t>
      </w:r>
    </w:p>
    <w:p w14:paraId="64FA15CB">
      <w:pPr>
        <w:keepNext w:val="0"/>
        <w:keepLines w:val="0"/>
        <w:pageBreakBefore w:val="0"/>
        <w:widowControl/>
        <w:kinsoku w:val="0"/>
        <w:wordWrap/>
        <w:overflowPunct/>
        <w:topLinePunct w:val="0"/>
        <w:autoSpaceDE w:val="0"/>
        <w:autoSpaceDN w:val="0"/>
        <w:bidi w:val="0"/>
        <w:adjustRightInd w:val="0"/>
        <w:snapToGrid w:val="0"/>
        <w:spacing w:line="560" w:lineRule="exact"/>
        <w:ind w:firstLine="282" w:firstLineChars="100"/>
        <w:textAlignment w:val="baseline"/>
        <w:rPr>
          <w:rFonts w:hint="eastAsia" w:ascii="楷体" w:hAnsi="楷体" w:eastAsia="楷体" w:cs="楷体"/>
          <w:snapToGrid w:val="0"/>
          <w:color w:val="000000"/>
          <w:spacing w:val="1"/>
          <w:kern w:val="0"/>
          <w:sz w:val="28"/>
          <w:szCs w:val="28"/>
          <w:highlight w:val="none"/>
          <w:lang w:val="en-US" w:eastAsia="zh-CN" w:bidi="ar-SA"/>
        </w:rPr>
      </w:pPr>
      <w:r>
        <w:rPr>
          <w:rFonts w:hint="eastAsia" w:ascii="楷体" w:hAnsi="楷体" w:eastAsia="楷体" w:cs="楷体"/>
          <w:snapToGrid w:val="0"/>
          <w:color w:val="000000"/>
          <w:spacing w:val="1"/>
          <w:kern w:val="0"/>
          <w:sz w:val="28"/>
          <w:szCs w:val="28"/>
          <w:highlight w:val="none"/>
          <w:lang w:val="en-US" w:eastAsia="zh-CN" w:bidi="ar-SA"/>
        </w:rPr>
        <w:t>（3）所投疫苗具有中国兽医药品监察所或其委托的相关部门检测合格检测报告。</w:t>
      </w:r>
    </w:p>
    <w:p w14:paraId="5D11A92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楷体" w:hAnsi="楷体" w:eastAsia="楷体" w:cs="楷体"/>
          <w:b/>
          <w:bCs/>
          <w:sz w:val="28"/>
          <w:szCs w:val="28"/>
          <w:highlight w:val="none"/>
          <w:u w:val="none"/>
          <w:lang w:eastAsia="zh-CN"/>
        </w:rPr>
      </w:pPr>
      <w:r>
        <w:rPr>
          <w:rFonts w:hint="eastAsia" w:ascii="楷体" w:hAnsi="楷体" w:eastAsia="楷体" w:cs="楷体"/>
          <w:b/>
          <w:bCs/>
          <w:sz w:val="28"/>
          <w:szCs w:val="28"/>
          <w:highlight w:val="none"/>
          <w:u w:val="none"/>
          <w:lang w:val="en-US" w:eastAsia="zh-CN"/>
        </w:rPr>
        <w:t>六</w:t>
      </w:r>
      <w:r>
        <w:rPr>
          <w:rFonts w:hint="eastAsia" w:ascii="楷体" w:hAnsi="楷体" w:eastAsia="楷体" w:cs="楷体"/>
          <w:b/>
          <w:bCs/>
          <w:sz w:val="28"/>
          <w:szCs w:val="28"/>
          <w:highlight w:val="none"/>
          <w:u w:val="none"/>
          <w:lang w:eastAsia="zh-CN"/>
        </w:rPr>
        <w:t>、响应文件接收截止时间和地点</w:t>
      </w:r>
    </w:p>
    <w:p w14:paraId="0BC54F4B">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楷体" w:hAnsi="楷体" w:eastAsia="楷体" w:cs="楷体"/>
          <w:kern w:val="2"/>
          <w:sz w:val="28"/>
          <w:szCs w:val="28"/>
          <w:highlight w:val="none"/>
          <w:u w:val="none"/>
          <w:lang w:val="en-US" w:eastAsia="zh-CN" w:bidi="ar-SA"/>
        </w:rPr>
      </w:pPr>
      <w:r>
        <w:rPr>
          <w:rFonts w:hint="eastAsia" w:ascii="楷体" w:hAnsi="楷体" w:eastAsia="楷体" w:cs="楷体"/>
          <w:kern w:val="2"/>
          <w:sz w:val="28"/>
          <w:szCs w:val="28"/>
          <w:highlight w:val="none"/>
          <w:u w:val="none"/>
          <w:lang w:val="en-US" w:eastAsia="zh-CN" w:bidi="ar-SA"/>
        </w:rPr>
        <w:t>1、响应文件接收时间：2025年02月12日；</w:t>
      </w:r>
      <w:bookmarkStart w:id="12" w:name="_GoBack"/>
      <w:bookmarkEnd w:id="12"/>
    </w:p>
    <w:p w14:paraId="7E3AAD1A">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楷体" w:hAnsi="楷体" w:eastAsia="楷体" w:cs="楷体"/>
          <w:kern w:val="2"/>
          <w:sz w:val="28"/>
          <w:szCs w:val="28"/>
          <w:highlight w:val="none"/>
          <w:u w:val="none"/>
          <w:lang w:val="en-US" w:eastAsia="zh-CN" w:bidi="ar-SA"/>
        </w:rPr>
      </w:pPr>
      <w:r>
        <w:rPr>
          <w:rFonts w:hint="eastAsia" w:ascii="楷体" w:hAnsi="楷体" w:eastAsia="楷体" w:cs="楷体"/>
          <w:kern w:val="2"/>
          <w:sz w:val="28"/>
          <w:szCs w:val="28"/>
          <w:highlight w:val="none"/>
          <w:u w:val="none"/>
          <w:lang w:val="en-US" w:eastAsia="zh-CN" w:bidi="ar-SA"/>
        </w:rPr>
        <w:t>2、响应文件接收截止时间：2025年02月18日10:30时</w:t>
      </w:r>
      <w:r>
        <w:rPr>
          <w:rFonts w:hint="eastAsia" w:ascii="楷体" w:hAnsi="楷体" w:eastAsia="楷体" w:cs="楷体"/>
          <w:kern w:val="2"/>
          <w:sz w:val="28"/>
          <w:szCs w:val="28"/>
          <w:highlight w:val="none"/>
          <w:u w:val="none"/>
          <w:lang w:val="en-US" w:eastAsia="zh-CN" w:bidi="ar-SA"/>
        </w:rPr>
        <w:t>；逾期送达将作无效响应处理；</w:t>
      </w:r>
    </w:p>
    <w:p w14:paraId="64426652">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楷体" w:hAnsi="楷体" w:eastAsia="楷体" w:cs="楷体"/>
          <w:kern w:val="2"/>
          <w:sz w:val="28"/>
          <w:szCs w:val="28"/>
          <w:highlight w:val="none"/>
          <w:u w:val="none"/>
          <w:lang w:val="en-US" w:eastAsia="zh-CN" w:bidi="ar-SA"/>
        </w:rPr>
      </w:pPr>
      <w:r>
        <w:rPr>
          <w:rFonts w:hint="eastAsia" w:ascii="楷体" w:hAnsi="楷体" w:eastAsia="楷体" w:cs="楷体"/>
          <w:kern w:val="2"/>
          <w:sz w:val="28"/>
          <w:szCs w:val="28"/>
          <w:highlight w:val="none"/>
          <w:u w:val="none"/>
          <w:lang w:val="en-US" w:eastAsia="zh-CN" w:bidi="ar-SA"/>
        </w:rPr>
        <w:t>3、获取方式：供应商登录政采云平台https://www.zcygov.cn/在线申请获取采购文件（进入“项目采购”应用，在获取采购文件菜单中选择项目，申请获取采购文件）。</w:t>
      </w:r>
    </w:p>
    <w:p w14:paraId="333FE15C">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楷体" w:hAnsi="楷体" w:eastAsia="楷体" w:cs="楷体"/>
          <w:kern w:val="2"/>
          <w:sz w:val="28"/>
          <w:szCs w:val="28"/>
          <w:highlight w:val="none"/>
          <w:u w:val="none"/>
          <w:lang w:val="en-US" w:eastAsia="zh-CN" w:bidi="ar-SA"/>
        </w:rPr>
      </w:pPr>
      <w:r>
        <w:rPr>
          <w:rFonts w:hint="eastAsia" w:ascii="楷体" w:hAnsi="楷体" w:eastAsia="楷体" w:cs="楷体"/>
          <w:kern w:val="2"/>
          <w:sz w:val="28"/>
          <w:szCs w:val="28"/>
          <w:highlight w:val="none"/>
          <w:u w:val="none"/>
          <w:lang w:val="en-US" w:eastAsia="zh-CN" w:bidi="ar-SA"/>
        </w:rPr>
        <w:t>4、</w:t>
      </w:r>
      <w:r>
        <w:rPr>
          <w:rFonts w:hint="eastAsia" w:ascii="楷体" w:hAnsi="楷体" w:eastAsia="楷体" w:cs="楷体"/>
          <w:kern w:val="2"/>
          <w:sz w:val="28"/>
          <w:szCs w:val="28"/>
          <w:highlight w:val="none"/>
          <w:u w:val="none"/>
          <w:lang w:val="zh-CN" w:eastAsia="zh-CN" w:bidi="ar-SA"/>
        </w:rPr>
        <w:t>地点：</w:t>
      </w:r>
      <w:r>
        <w:rPr>
          <w:rFonts w:hint="eastAsia" w:ascii="楷体" w:hAnsi="楷体" w:eastAsia="楷体" w:cs="楷体"/>
          <w:kern w:val="2"/>
          <w:sz w:val="28"/>
          <w:szCs w:val="28"/>
          <w:highlight w:val="none"/>
          <w:u w:val="none"/>
          <w:lang w:val="en-US" w:eastAsia="zh-CN" w:bidi="ar-SA"/>
        </w:rPr>
        <w:t>政采云平台（http://www.ccgp-xinjiang.gov.cn/）不见面开标大厅开标 。</w:t>
      </w:r>
    </w:p>
    <w:p w14:paraId="1E5BBE21">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楷体" w:hAnsi="楷体" w:eastAsia="楷体" w:cs="楷体"/>
          <w:kern w:val="2"/>
          <w:sz w:val="28"/>
          <w:szCs w:val="28"/>
          <w:highlight w:val="none"/>
          <w:u w:val="none"/>
          <w:lang w:val="zh-CN" w:eastAsia="zh-CN" w:bidi="ar-SA"/>
        </w:rPr>
      </w:pPr>
      <w:r>
        <w:rPr>
          <w:rFonts w:hint="eastAsia" w:ascii="楷体" w:hAnsi="楷体" w:eastAsia="楷体" w:cs="楷体"/>
          <w:kern w:val="2"/>
          <w:sz w:val="28"/>
          <w:szCs w:val="28"/>
          <w:highlight w:val="none"/>
          <w:u w:val="none"/>
          <w:lang w:val="en-US" w:eastAsia="zh-CN" w:bidi="ar-SA"/>
        </w:rPr>
        <w:t>5、</w:t>
      </w:r>
      <w:r>
        <w:rPr>
          <w:rFonts w:hint="eastAsia" w:ascii="楷体" w:hAnsi="楷体" w:eastAsia="楷体" w:cs="楷体"/>
          <w:kern w:val="2"/>
          <w:sz w:val="28"/>
          <w:szCs w:val="28"/>
          <w:highlight w:val="none"/>
          <w:u w:val="none"/>
          <w:lang w:val="zh-CN" w:eastAsia="zh-CN" w:bidi="ar-SA"/>
        </w:rPr>
        <w:t>开标时间：</w:t>
      </w:r>
      <w:r>
        <w:rPr>
          <w:rFonts w:hint="eastAsia" w:ascii="楷体" w:hAnsi="楷体" w:eastAsia="楷体" w:cs="楷体"/>
          <w:kern w:val="2"/>
          <w:sz w:val="28"/>
          <w:szCs w:val="28"/>
          <w:highlight w:val="none"/>
          <w:u w:val="none"/>
          <w:lang w:val="en-US" w:eastAsia="zh-CN" w:bidi="ar-SA"/>
        </w:rPr>
        <w:t>2025年02月18日10:30时</w:t>
      </w:r>
    </w:p>
    <w:p w14:paraId="7C0CAA95">
      <w:pPr>
        <w:pStyle w:val="20"/>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560" w:lineRule="exact"/>
        <w:ind w:firstLine="560" w:firstLineChars="200"/>
        <w:jc w:val="left"/>
        <w:textAlignment w:val="baseline"/>
        <w:rPr>
          <w:rFonts w:hint="eastAsia" w:ascii="楷体" w:hAnsi="楷体" w:eastAsia="楷体" w:cs="楷体"/>
          <w:color w:val="auto"/>
          <w:sz w:val="28"/>
          <w:highlight w:val="none"/>
          <w:lang w:val="en-US" w:eastAsia="zh-CN"/>
        </w:rPr>
      </w:pPr>
      <w:r>
        <w:rPr>
          <w:rFonts w:hint="eastAsia" w:ascii="楷体" w:hAnsi="楷体" w:eastAsia="楷体" w:cs="楷体"/>
          <w:color w:val="auto"/>
          <w:sz w:val="28"/>
          <w:highlight w:val="none"/>
          <w:lang w:val="en-US" w:eastAsia="zh-CN"/>
        </w:rPr>
        <w:t xml:space="preserve">6、谈判地点：昌吉市滨河北路牡丹社区卫生服务站4楼  </w:t>
      </w:r>
    </w:p>
    <w:p w14:paraId="662E5D19">
      <w:pPr>
        <w:keepNext w:val="0"/>
        <w:keepLines w:val="0"/>
        <w:pageBreakBefore w:val="0"/>
        <w:widowControl/>
        <w:kinsoku w:val="0"/>
        <w:wordWrap/>
        <w:overflowPunct/>
        <w:topLinePunct w:val="0"/>
        <w:autoSpaceDE w:val="0"/>
        <w:autoSpaceDN w:val="0"/>
        <w:bidi w:val="0"/>
        <w:adjustRightInd w:val="0"/>
        <w:snapToGrid w:val="0"/>
        <w:spacing w:before="180" w:line="500" w:lineRule="exact"/>
        <w:textAlignment w:val="baseline"/>
        <w:outlineLvl w:val="1"/>
        <w:rPr>
          <w:rFonts w:hint="eastAsia" w:ascii="楷体" w:hAnsi="楷体" w:eastAsia="楷体" w:cs="楷体"/>
          <w:sz w:val="28"/>
          <w:szCs w:val="28"/>
          <w:highlight w:val="none"/>
        </w:rPr>
      </w:pPr>
      <w:bookmarkStart w:id="0" w:name="bookmark4"/>
      <w:bookmarkEnd w:id="0"/>
      <w:r>
        <w:rPr>
          <w:rFonts w:hint="eastAsia" w:ascii="楷体" w:hAnsi="楷体" w:eastAsia="楷体" w:cs="楷体"/>
          <w:b/>
          <w:bCs/>
          <w:spacing w:val="-6"/>
          <w:sz w:val="28"/>
          <w:szCs w:val="28"/>
          <w:highlight w:val="none"/>
          <w:lang w:val="en-US" w:eastAsia="zh-CN"/>
        </w:rPr>
        <w:t>七</w:t>
      </w:r>
      <w:r>
        <w:rPr>
          <w:rFonts w:hint="eastAsia" w:ascii="楷体" w:hAnsi="楷体" w:eastAsia="楷体" w:cs="楷体"/>
          <w:b/>
          <w:bCs/>
          <w:spacing w:val="-6"/>
          <w:sz w:val="28"/>
          <w:szCs w:val="28"/>
          <w:highlight w:val="none"/>
        </w:rPr>
        <w:t>、联系方式</w:t>
      </w:r>
    </w:p>
    <w:p w14:paraId="3AEF4F9A">
      <w:pPr>
        <w:keepNext w:val="0"/>
        <w:keepLines w:val="0"/>
        <w:pageBreakBefore w:val="0"/>
        <w:widowControl/>
        <w:kinsoku w:val="0"/>
        <w:wordWrap/>
        <w:overflowPunct/>
        <w:topLinePunct w:val="0"/>
        <w:autoSpaceDE w:val="0"/>
        <w:autoSpaceDN w:val="0"/>
        <w:bidi w:val="0"/>
        <w:adjustRightInd w:val="0"/>
        <w:snapToGrid w:val="0"/>
        <w:spacing w:before="179" w:line="500" w:lineRule="exact"/>
        <w:ind w:left="5"/>
        <w:textAlignment w:val="baseline"/>
        <w:rPr>
          <w:rFonts w:hint="eastAsia" w:ascii="楷体" w:hAnsi="楷体" w:eastAsia="楷体" w:cs="楷体"/>
          <w:b/>
          <w:bCs/>
          <w:spacing w:val="-1"/>
          <w:sz w:val="28"/>
          <w:szCs w:val="28"/>
          <w:highlight w:val="none"/>
        </w:rPr>
      </w:pPr>
      <w:r>
        <w:rPr>
          <w:rFonts w:hint="eastAsia" w:ascii="楷体" w:hAnsi="楷体" w:eastAsia="楷体" w:cs="楷体"/>
          <w:b/>
          <w:bCs/>
          <w:spacing w:val="-1"/>
          <w:sz w:val="28"/>
          <w:szCs w:val="28"/>
          <w:highlight w:val="none"/>
        </w:rPr>
        <w:t>1.采购人信息：</w:t>
      </w:r>
    </w:p>
    <w:p w14:paraId="7C34F93C">
      <w:pPr>
        <w:keepNext w:val="0"/>
        <w:keepLines w:val="0"/>
        <w:pageBreakBefore w:val="0"/>
        <w:widowControl/>
        <w:kinsoku w:val="0"/>
        <w:wordWrap/>
        <w:overflowPunct/>
        <w:topLinePunct w:val="0"/>
        <w:autoSpaceDE w:val="0"/>
        <w:autoSpaceDN w:val="0"/>
        <w:bidi w:val="0"/>
        <w:adjustRightInd w:val="0"/>
        <w:snapToGrid w:val="0"/>
        <w:spacing w:before="179" w:line="500" w:lineRule="exact"/>
        <w:ind w:left="5"/>
        <w:textAlignment w:val="baseline"/>
        <w:rPr>
          <w:rFonts w:hint="eastAsia" w:ascii="楷体" w:hAnsi="楷体" w:eastAsia="楷体" w:cs="楷体"/>
          <w:spacing w:val="-1"/>
          <w:sz w:val="28"/>
          <w:szCs w:val="28"/>
          <w:highlight w:val="none"/>
        </w:rPr>
      </w:pPr>
      <w:r>
        <w:rPr>
          <w:rFonts w:hint="eastAsia" w:ascii="楷体" w:hAnsi="楷体" w:eastAsia="楷体" w:cs="楷体"/>
          <w:spacing w:val="-1"/>
          <w:sz w:val="28"/>
          <w:szCs w:val="28"/>
          <w:highlight w:val="none"/>
        </w:rPr>
        <w:t>名 称：</w:t>
      </w:r>
      <w:r>
        <w:rPr>
          <w:rFonts w:hint="eastAsia" w:ascii="楷体" w:hAnsi="楷体" w:eastAsia="楷体" w:cs="楷体"/>
          <w:spacing w:val="-2"/>
          <w:sz w:val="28"/>
          <w:szCs w:val="28"/>
          <w:highlight w:val="none"/>
          <w:lang w:eastAsia="zh-CN"/>
        </w:rPr>
        <w:t>昌吉回族自治州动物疾病预防控制中心</w:t>
      </w:r>
    </w:p>
    <w:p w14:paraId="694DF2C7">
      <w:pPr>
        <w:keepNext w:val="0"/>
        <w:keepLines w:val="0"/>
        <w:pageBreakBefore w:val="0"/>
        <w:widowControl/>
        <w:kinsoku w:val="0"/>
        <w:wordWrap/>
        <w:overflowPunct/>
        <w:topLinePunct w:val="0"/>
        <w:autoSpaceDE w:val="0"/>
        <w:autoSpaceDN w:val="0"/>
        <w:bidi w:val="0"/>
        <w:adjustRightInd w:val="0"/>
        <w:snapToGrid w:val="0"/>
        <w:spacing w:before="179" w:line="500" w:lineRule="exact"/>
        <w:textAlignment w:val="baseline"/>
        <w:rPr>
          <w:rFonts w:hint="eastAsia" w:ascii="楷体" w:hAnsi="楷体" w:eastAsia="楷体" w:cs="楷体"/>
          <w:spacing w:val="-1"/>
          <w:sz w:val="28"/>
          <w:szCs w:val="28"/>
          <w:highlight w:val="none"/>
          <w:lang w:val="en-US" w:eastAsia="zh-CN"/>
        </w:rPr>
      </w:pPr>
      <w:r>
        <w:rPr>
          <w:rFonts w:hint="eastAsia" w:ascii="楷体" w:hAnsi="楷体" w:eastAsia="楷体" w:cs="楷体"/>
          <w:spacing w:val="-1"/>
          <w:sz w:val="28"/>
          <w:szCs w:val="28"/>
          <w:highlight w:val="none"/>
          <w:lang w:val="en-US" w:eastAsia="zh-CN"/>
        </w:rPr>
        <w:t>联系地址：昌吉市建设路482号 　</w:t>
      </w:r>
    </w:p>
    <w:p w14:paraId="17A3519C">
      <w:pPr>
        <w:keepNext w:val="0"/>
        <w:keepLines w:val="0"/>
        <w:pageBreakBefore w:val="0"/>
        <w:widowControl/>
        <w:kinsoku w:val="0"/>
        <w:wordWrap/>
        <w:overflowPunct/>
        <w:topLinePunct w:val="0"/>
        <w:autoSpaceDE w:val="0"/>
        <w:autoSpaceDN w:val="0"/>
        <w:bidi w:val="0"/>
        <w:adjustRightInd w:val="0"/>
        <w:snapToGrid w:val="0"/>
        <w:spacing w:before="179" w:line="500" w:lineRule="exact"/>
        <w:textAlignment w:val="baseline"/>
        <w:rPr>
          <w:rFonts w:hint="eastAsia" w:ascii="楷体" w:hAnsi="楷体" w:eastAsia="楷体" w:cs="楷体"/>
          <w:spacing w:val="-1"/>
          <w:sz w:val="28"/>
          <w:szCs w:val="28"/>
          <w:highlight w:val="none"/>
        </w:rPr>
      </w:pPr>
      <w:r>
        <w:rPr>
          <w:rFonts w:hint="eastAsia" w:ascii="楷体" w:hAnsi="楷体" w:eastAsia="楷体" w:cs="楷体"/>
          <w:spacing w:val="-1"/>
          <w:sz w:val="28"/>
          <w:szCs w:val="28"/>
          <w:highlight w:val="none"/>
          <w:lang w:val="en-US" w:eastAsia="zh-CN"/>
        </w:rPr>
        <w:t>联系电话：13319001060</w:t>
      </w:r>
    </w:p>
    <w:p w14:paraId="229AA3E3">
      <w:pPr>
        <w:keepNext w:val="0"/>
        <w:keepLines w:val="0"/>
        <w:pageBreakBefore w:val="0"/>
        <w:widowControl/>
        <w:kinsoku w:val="0"/>
        <w:wordWrap/>
        <w:overflowPunct/>
        <w:topLinePunct w:val="0"/>
        <w:autoSpaceDE w:val="0"/>
        <w:autoSpaceDN w:val="0"/>
        <w:bidi w:val="0"/>
        <w:adjustRightInd w:val="0"/>
        <w:snapToGrid w:val="0"/>
        <w:spacing w:before="48" w:line="500" w:lineRule="exact"/>
        <w:textAlignment w:val="baseline"/>
        <w:rPr>
          <w:rFonts w:hint="eastAsia" w:ascii="楷体" w:hAnsi="楷体" w:eastAsia="楷体" w:cs="楷体"/>
          <w:b/>
          <w:bCs/>
          <w:sz w:val="28"/>
          <w:szCs w:val="28"/>
          <w:highlight w:val="none"/>
        </w:rPr>
      </w:pPr>
      <w:r>
        <w:rPr>
          <w:rFonts w:hint="eastAsia" w:ascii="楷体" w:hAnsi="楷体" w:eastAsia="楷体" w:cs="楷体"/>
          <w:b/>
          <w:bCs/>
          <w:spacing w:val="-2"/>
          <w:sz w:val="28"/>
          <w:szCs w:val="28"/>
          <w:highlight w:val="none"/>
          <w:lang w:val="en-US" w:eastAsia="zh-CN"/>
        </w:rPr>
        <w:t>2</w:t>
      </w:r>
      <w:r>
        <w:rPr>
          <w:rFonts w:hint="eastAsia" w:ascii="楷体" w:hAnsi="楷体" w:eastAsia="楷体" w:cs="楷体"/>
          <w:b/>
          <w:bCs/>
          <w:spacing w:val="-2"/>
          <w:sz w:val="28"/>
          <w:szCs w:val="28"/>
          <w:highlight w:val="none"/>
        </w:rPr>
        <w:t>.采购代理机构信息</w:t>
      </w:r>
    </w:p>
    <w:p w14:paraId="6EE5F625">
      <w:pPr>
        <w:keepNext w:val="0"/>
        <w:keepLines w:val="0"/>
        <w:pageBreakBefore w:val="0"/>
        <w:widowControl/>
        <w:kinsoku w:val="0"/>
        <w:wordWrap/>
        <w:overflowPunct/>
        <w:topLinePunct w:val="0"/>
        <w:autoSpaceDE w:val="0"/>
        <w:autoSpaceDN w:val="0"/>
        <w:bidi w:val="0"/>
        <w:adjustRightInd w:val="0"/>
        <w:snapToGrid w:val="0"/>
        <w:spacing w:before="179" w:line="500" w:lineRule="exact"/>
        <w:ind w:left="5"/>
        <w:textAlignment w:val="baseline"/>
        <w:rPr>
          <w:rFonts w:hint="eastAsia" w:ascii="楷体" w:hAnsi="楷体" w:eastAsia="楷体" w:cs="楷体"/>
          <w:spacing w:val="-1"/>
          <w:sz w:val="28"/>
          <w:szCs w:val="28"/>
          <w:highlight w:val="none"/>
          <w:lang w:val="en-US" w:eastAsia="zh-CN"/>
        </w:rPr>
      </w:pPr>
      <w:r>
        <w:rPr>
          <w:rFonts w:hint="eastAsia" w:ascii="楷体" w:hAnsi="楷体" w:eastAsia="楷体" w:cs="楷体"/>
          <w:spacing w:val="-1"/>
          <w:sz w:val="28"/>
          <w:szCs w:val="28"/>
          <w:highlight w:val="none"/>
        </w:rPr>
        <w:t>名 称：</w:t>
      </w:r>
      <w:r>
        <w:rPr>
          <w:rFonts w:hint="eastAsia" w:ascii="楷体" w:hAnsi="楷体" w:eastAsia="楷体" w:cs="楷体"/>
          <w:spacing w:val="-1"/>
          <w:sz w:val="28"/>
          <w:szCs w:val="28"/>
          <w:highlight w:val="none"/>
          <w:lang w:val="en-US" w:eastAsia="zh-CN"/>
        </w:rPr>
        <w:t>新疆鸿源博汇项目管理有限公司</w:t>
      </w:r>
    </w:p>
    <w:p w14:paraId="106ECDFE">
      <w:pPr>
        <w:keepNext w:val="0"/>
        <w:keepLines w:val="0"/>
        <w:pageBreakBefore w:val="0"/>
        <w:widowControl/>
        <w:kinsoku w:val="0"/>
        <w:wordWrap/>
        <w:overflowPunct/>
        <w:topLinePunct w:val="0"/>
        <w:autoSpaceDE w:val="0"/>
        <w:autoSpaceDN w:val="0"/>
        <w:bidi w:val="0"/>
        <w:adjustRightInd w:val="0"/>
        <w:snapToGrid w:val="0"/>
        <w:spacing w:before="179" w:line="500" w:lineRule="exact"/>
        <w:ind w:left="5"/>
        <w:textAlignment w:val="baseline"/>
        <w:rPr>
          <w:rFonts w:hint="eastAsia" w:ascii="楷体" w:hAnsi="楷体" w:eastAsia="楷体" w:cs="楷体"/>
          <w:spacing w:val="-1"/>
          <w:sz w:val="28"/>
          <w:szCs w:val="28"/>
          <w:highlight w:val="none"/>
          <w:lang w:val="en-US" w:eastAsia="zh-CN"/>
        </w:rPr>
      </w:pPr>
      <w:r>
        <w:rPr>
          <w:rFonts w:hint="eastAsia" w:ascii="楷体" w:hAnsi="楷体" w:eastAsia="楷体" w:cs="楷体"/>
          <w:spacing w:val="-1"/>
          <w:sz w:val="28"/>
          <w:szCs w:val="28"/>
          <w:highlight w:val="none"/>
          <w:lang w:val="zh-CN" w:eastAsia="zh-CN"/>
        </w:rPr>
        <w:t>地  址：</w:t>
      </w:r>
      <w:r>
        <w:rPr>
          <w:rFonts w:hint="eastAsia" w:ascii="楷体" w:hAnsi="楷体" w:eastAsia="楷体" w:cs="楷体"/>
          <w:color w:val="auto"/>
          <w:sz w:val="28"/>
          <w:highlight w:val="none"/>
          <w:lang w:val="en-US" w:eastAsia="zh-CN"/>
        </w:rPr>
        <w:t xml:space="preserve">昌吉市滨河北路牡丹社区卫生服务站4楼  </w:t>
      </w:r>
      <w:r>
        <w:rPr>
          <w:rFonts w:hint="eastAsia" w:ascii="楷体" w:hAnsi="楷体" w:eastAsia="楷体" w:cs="楷体"/>
          <w:spacing w:val="-1"/>
          <w:sz w:val="28"/>
          <w:szCs w:val="28"/>
          <w:highlight w:val="none"/>
          <w:lang w:val="en-US" w:eastAsia="zh-CN"/>
        </w:rPr>
        <w:t xml:space="preserve"> </w:t>
      </w:r>
    </w:p>
    <w:p w14:paraId="53F158D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楷体" w:hAnsi="楷体" w:eastAsia="楷体" w:cs="楷体"/>
          <w:kern w:val="2"/>
          <w:sz w:val="28"/>
          <w:szCs w:val="28"/>
          <w:highlight w:val="none"/>
          <w:u w:val="none"/>
          <w:lang w:val="en-US" w:eastAsia="zh-CN" w:bidi="ar-SA"/>
        </w:rPr>
      </w:pPr>
      <w:r>
        <w:rPr>
          <w:rFonts w:hint="eastAsia" w:ascii="楷体" w:hAnsi="楷体" w:eastAsia="楷体" w:cs="楷体"/>
          <w:spacing w:val="-1"/>
          <w:sz w:val="28"/>
          <w:szCs w:val="28"/>
          <w:highlight w:val="none"/>
          <w:lang w:val="zh-CN" w:eastAsia="zh-CN"/>
        </w:rPr>
        <w:t>联系人：</w:t>
      </w:r>
      <w:r>
        <w:rPr>
          <w:rFonts w:hint="eastAsia" w:ascii="楷体" w:hAnsi="楷体" w:eastAsia="楷体" w:cs="楷体"/>
          <w:spacing w:val="-1"/>
          <w:sz w:val="28"/>
          <w:szCs w:val="28"/>
          <w:highlight w:val="none"/>
          <w:lang w:val="en-US" w:eastAsia="zh-CN"/>
        </w:rPr>
        <w:t>郭老师</w:t>
      </w:r>
      <w:r>
        <w:rPr>
          <w:rFonts w:hint="eastAsia" w:ascii="楷体" w:hAnsi="楷体" w:eastAsia="楷体" w:cs="楷体"/>
          <w:spacing w:val="-1"/>
          <w:sz w:val="28"/>
          <w:szCs w:val="28"/>
          <w:highlight w:val="none"/>
          <w:lang w:val="zh-CN" w:eastAsia="zh-CN"/>
        </w:rPr>
        <w:t xml:space="preserve">    联系电话：</w:t>
      </w:r>
      <w:r>
        <w:rPr>
          <w:rFonts w:hint="eastAsia" w:ascii="楷体" w:hAnsi="楷体" w:eastAsia="楷体" w:cs="楷体"/>
          <w:spacing w:val="-1"/>
          <w:sz w:val="28"/>
          <w:szCs w:val="28"/>
          <w:highlight w:val="none"/>
          <w:lang w:val="en-US" w:eastAsia="zh-CN"/>
        </w:rPr>
        <w:t xml:space="preserve"> </w:t>
      </w:r>
      <w:r>
        <w:rPr>
          <w:rFonts w:hint="eastAsia" w:ascii="楷体" w:hAnsi="楷体" w:eastAsia="楷体" w:cs="楷体"/>
          <w:kern w:val="2"/>
          <w:sz w:val="28"/>
          <w:szCs w:val="28"/>
          <w:highlight w:val="none"/>
          <w:u w:val="none"/>
          <w:lang w:val="en-US" w:eastAsia="zh-CN" w:bidi="ar-SA"/>
        </w:rPr>
        <w:t>17699226025</w:t>
      </w:r>
    </w:p>
    <w:p w14:paraId="2F36F94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80" w:line="500" w:lineRule="exact"/>
        <w:textAlignment w:val="baseline"/>
        <w:outlineLvl w:val="1"/>
        <w:rPr>
          <w:rFonts w:hint="eastAsia" w:ascii="楷体" w:hAnsi="楷体" w:eastAsia="楷体" w:cs="楷体"/>
          <w:b/>
          <w:bCs/>
          <w:spacing w:val="-6"/>
          <w:sz w:val="28"/>
          <w:szCs w:val="28"/>
          <w:highlight w:val="none"/>
          <w:lang w:val="en-US" w:eastAsia="zh-CN"/>
        </w:rPr>
      </w:pPr>
      <w:r>
        <w:rPr>
          <w:rFonts w:hint="eastAsia" w:ascii="楷体" w:hAnsi="楷体" w:eastAsia="楷体" w:cs="楷体"/>
          <w:b/>
          <w:bCs/>
          <w:snapToGrid w:val="0"/>
          <w:color w:val="000000"/>
          <w:spacing w:val="-6"/>
          <w:kern w:val="0"/>
          <w:sz w:val="28"/>
          <w:szCs w:val="28"/>
          <w:highlight w:val="none"/>
          <w:lang w:val="en-US" w:eastAsia="zh-CN" w:bidi="ar-SA"/>
        </w:rPr>
        <w:t>八、</w:t>
      </w:r>
      <w:r>
        <w:rPr>
          <w:rFonts w:hint="eastAsia" w:ascii="楷体" w:hAnsi="楷体" w:eastAsia="楷体" w:cs="楷体"/>
          <w:b/>
          <w:bCs/>
          <w:spacing w:val="-6"/>
          <w:sz w:val="28"/>
          <w:szCs w:val="28"/>
          <w:highlight w:val="none"/>
          <w:lang w:val="en-US" w:eastAsia="zh-CN"/>
        </w:rPr>
        <w:t>本次采购响应文件制作要求:本次为不见面开评标。</w:t>
      </w:r>
    </w:p>
    <w:p w14:paraId="02EFA598">
      <w:pPr>
        <w:pStyle w:val="27"/>
        <w:keepNext w:val="0"/>
        <w:keepLines w:val="0"/>
        <w:pageBreakBefore w:val="0"/>
        <w:widowControl/>
        <w:numPr>
          <w:ilvl w:val="0"/>
          <w:numId w:val="0"/>
        </w:numPr>
        <w:kinsoku w:val="0"/>
        <w:wordWrap/>
        <w:overflowPunct/>
        <w:topLinePunct w:val="0"/>
        <w:autoSpaceDE w:val="0"/>
        <w:autoSpaceDN w:val="0"/>
        <w:bidi w:val="0"/>
        <w:adjustRightInd w:val="0"/>
        <w:snapToGrid w:val="0"/>
        <w:spacing w:before="143" w:line="520" w:lineRule="exact"/>
        <w:textAlignment w:val="baseline"/>
        <w:rPr>
          <w:rFonts w:hint="eastAsia" w:ascii="楷体" w:hAnsi="楷体" w:eastAsia="楷体" w:cs="楷体"/>
          <w:b/>
          <w:bCs/>
          <w:snapToGrid w:val="0"/>
          <w:color w:val="000000"/>
          <w:spacing w:val="-6"/>
          <w:kern w:val="0"/>
          <w:sz w:val="28"/>
          <w:szCs w:val="28"/>
          <w:highlight w:val="none"/>
          <w:lang w:val="en-US" w:eastAsia="zh-CN" w:bidi="ar-SA"/>
        </w:rPr>
      </w:pPr>
      <w:r>
        <w:rPr>
          <w:rFonts w:hint="eastAsia" w:ascii="楷体" w:hAnsi="楷体" w:eastAsia="楷体" w:cs="楷体"/>
          <w:b/>
          <w:bCs/>
          <w:snapToGrid w:val="0"/>
          <w:color w:val="000000"/>
          <w:spacing w:val="-6"/>
          <w:kern w:val="0"/>
          <w:sz w:val="28"/>
          <w:szCs w:val="28"/>
          <w:highlight w:val="none"/>
          <w:lang w:val="en-US" w:eastAsia="zh-CN" w:bidi="ar-SA"/>
        </w:rPr>
        <w:t>九、本次采购保证金和履约保证金要求:</w:t>
      </w:r>
    </w:p>
    <w:p w14:paraId="6807207B">
      <w:pPr>
        <w:pStyle w:val="27"/>
        <w:keepNext w:val="0"/>
        <w:keepLines w:val="0"/>
        <w:pageBreakBefore w:val="0"/>
        <w:widowControl/>
        <w:numPr>
          <w:ilvl w:val="0"/>
          <w:numId w:val="0"/>
        </w:numPr>
        <w:kinsoku w:val="0"/>
        <w:wordWrap/>
        <w:overflowPunct/>
        <w:topLinePunct w:val="0"/>
        <w:autoSpaceDE w:val="0"/>
        <w:autoSpaceDN w:val="0"/>
        <w:bidi w:val="0"/>
        <w:adjustRightInd w:val="0"/>
        <w:snapToGrid w:val="0"/>
        <w:spacing w:before="143" w:line="520" w:lineRule="exact"/>
        <w:textAlignment w:val="baseline"/>
        <w:rPr>
          <w:rFonts w:hint="eastAsia" w:ascii="楷体" w:hAnsi="楷体" w:eastAsia="楷体" w:cs="楷体"/>
          <w:snapToGrid w:val="0"/>
          <w:color w:val="000000"/>
          <w:spacing w:val="4"/>
          <w:kern w:val="0"/>
          <w:sz w:val="28"/>
          <w:szCs w:val="28"/>
          <w:highlight w:val="none"/>
          <w:lang w:val="en-US" w:eastAsia="en-US" w:bidi="ar-SA"/>
        </w:rPr>
      </w:pPr>
      <w:r>
        <w:rPr>
          <w:rFonts w:hint="eastAsia" w:ascii="楷体" w:hAnsi="楷体" w:eastAsia="楷体" w:cs="楷体"/>
          <w:snapToGrid w:val="0"/>
          <w:color w:val="000000"/>
          <w:spacing w:val="4"/>
          <w:kern w:val="0"/>
          <w:sz w:val="28"/>
          <w:szCs w:val="28"/>
          <w:highlight w:val="none"/>
          <w:lang w:val="en-US" w:eastAsia="zh-CN" w:bidi="ar-SA"/>
        </w:rPr>
        <w:t>1、</w:t>
      </w:r>
      <w:r>
        <w:rPr>
          <w:rFonts w:hint="eastAsia" w:ascii="楷体" w:hAnsi="楷体" w:eastAsia="楷体" w:cs="楷体"/>
          <w:snapToGrid w:val="0"/>
          <w:color w:val="000000"/>
          <w:spacing w:val="4"/>
          <w:kern w:val="0"/>
          <w:sz w:val="28"/>
          <w:szCs w:val="28"/>
          <w:highlight w:val="none"/>
          <w:lang w:val="en-US" w:eastAsia="en-US" w:bidi="ar-SA"/>
        </w:rPr>
        <w:t>保证金</w:t>
      </w:r>
      <w:r>
        <w:rPr>
          <w:rFonts w:hint="eastAsia" w:ascii="楷体" w:hAnsi="楷体" w:eastAsia="楷体" w:cs="楷体"/>
          <w:snapToGrid w:val="0"/>
          <w:color w:val="000000"/>
          <w:spacing w:val="4"/>
          <w:kern w:val="0"/>
          <w:sz w:val="28"/>
          <w:szCs w:val="28"/>
          <w:highlight w:val="none"/>
          <w:lang w:val="en-US" w:eastAsia="zh-CN" w:bidi="ar-SA"/>
        </w:rPr>
        <w:t>缴纳</w:t>
      </w:r>
      <w:r>
        <w:rPr>
          <w:rFonts w:hint="eastAsia" w:ascii="楷体" w:hAnsi="楷体" w:eastAsia="楷体" w:cs="楷体"/>
          <w:snapToGrid w:val="0"/>
          <w:color w:val="000000"/>
          <w:spacing w:val="4"/>
          <w:kern w:val="0"/>
          <w:sz w:val="28"/>
          <w:szCs w:val="28"/>
          <w:highlight w:val="none"/>
          <w:lang w:val="en-US" w:eastAsia="en-US" w:bidi="ar-SA"/>
        </w:rPr>
        <w:t>形式：网银转账</w:t>
      </w:r>
      <w:r>
        <w:rPr>
          <w:rFonts w:hint="eastAsia" w:ascii="楷体" w:hAnsi="楷体" w:eastAsia="楷体" w:cs="楷体"/>
          <w:snapToGrid w:val="0"/>
          <w:color w:val="000000"/>
          <w:spacing w:val="4"/>
          <w:kern w:val="0"/>
          <w:sz w:val="28"/>
          <w:szCs w:val="28"/>
          <w:highlight w:val="none"/>
          <w:lang w:val="en-US" w:eastAsia="zh-CN" w:bidi="ar-SA"/>
        </w:rPr>
        <w:t>、</w:t>
      </w:r>
      <w:r>
        <w:rPr>
          <w:rFonts w:hint="eastAsia" w:ascii="楷体" w:hAnsi="楷体" w:eastAsia="楷体" w:cs="楷体"/>
          <w:snapToGrid w:val="0"/>
          <w:color w:val="000000"/>
          <w:spacing w:val="4"/>
          <w:kern w:val="0"/>
          <w:sz w:val="28"/>
          <w:szCs w:val="28"/>
          <w:highlight w:val="none"/>
          <w:lang w:val="en-US" w:eastAsia="en-US" w:bidi="ar-SA"/>
        </w:rPr>
        <w:t>电汇</w:t>
      </w:r>
      <w:r>
        <w:rPr>
          <w:rFonts w:hint="eastAsia" w:ascii="楷体" w:hAnsi="楷体" w:eastAsia="楷体" w:cs="楷体"/>
          <w:snapToGrid w:val="0"/>
          <w:color w:val="000000"/>
          <w:spacing w:val="4"/>
          <w:kern w:val="0"/>
          <w:sz w:val="28"/>
          <w:szCs w:val="28"/>
          <w:highlight w:val="none"/>
          <w:lang w:val="en-US" w:eastAsia="zh-CN" w:bidi="ar-SA"/>
        </w:rPr>
        <w:t>、</w:t>
      </w:r>
      <w:r>
        <w:rPr>
          <w:rFonts w:hint="eastAsia" w:ascii="楷体" w:hAnsi="楷体" w:eastAsia="楷体" w:cs="楷体"/>
          <w:snapToGrid w:val="0"/>
          <w:color w:val="000000"/>
          <w:spacing w:val="4"/>
          <w:kern w:val="0"/>
          <w:sz w:val="28"/>
          <w:szCs w:val="28"/>
          <w:highlight w:val="none"/>
          <w:lang w:val="en-US" w:eastAsia="en-US" w:bidi="ar-SA"/>
        </w:rPr>
        <w:t>保函</w:t>
      </w:r>
      <w:r>
        <w:rPr>
          <w:rFonts w:hint="eastAsia" w:ascii="楷体" w:hAnsi="楷体" w:eastAsia="楷体" w:cs="楷体"/>
          <w:snapToGrid w:val="0"/>
          <w:color w:val="000000"/>
          <w:spacing w:val="4"/>
          <w:kern w:val="0"/>
          <w:sz w:val="28"/>
          <w:szCs w:val="28"/>
          <w:highlight w:val="none"/>
          <w:lang w:val="en-US" w:eastAsia="zh-CN" w:bidi="ar-SA"/>
        </w:rPr>
        <w:t>、</w:t>
      </w:r>
      <w:r>
        <w:rPr>
          <w:rFonts w:hint="eastAsia" w:ascii="楷体" w:hAnsi="楷体" w:eastAsia="楷体" w:cs="楷体"/>
          <w:snapToGrid w:val="0"/>
          <w:color w:val="000000"/>
          <w:spacing w:val="4"/>
          <w:kern w:val="0"/>
          <w:sz w:val="28"/>
          <w:szCs w:val="28"/>
          <w:highlight w:val="none"/>
          <w:lang w:val="en-US" w:eastAsia="en-US" w:bidi="ar-SA"/>
        </w:rPr>
        <w:t>支票</w:t>
      </w:r>
      <w:r>
        <w:rPr>
          <w:rFonts w:hint="eastAsia" w:ascii="楷体" w:hAnsi="楷体" w:eastAsia="楷体" w:cs="楷体"/>
          <w:snapToGrid w:val="0"/>
          <w:color w:val="000000"/>
          <w:spacing w:val="4"/>
          <w:kern w:val="0"/>
          <w:sz w:val="28"/>
          <w:szCs w:val="28"/>
          <w:highlight w:val="none"/>
          <w:lang w:val="en-US" w:eastAsia="zh-CN" w:bidi="ar-SA"/>
        </w:rPr>
        <w:t>、本票；</w:t>
      </w:r>
    </w:p>
    <w:p w14:paraId="177D9B72">
      <w:pPr>
        <w:pStyle w:val="27"/>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napToGrid w:val="0"/>
          <w:color w:val="000000"/>
          <w:spacing w:val="4"/>
          <w:kern w:val="0"/>
          <w:sz w:val="28"/>
          <w:szCs w:val="28"/>
          <w:highlight w:val="none"/>
          <w:lang w:val="en-US" w:eastAsia="en-US" w:bidi="ar-SA"/>
        </w:rPr>
      </w:pPr>
      <w:r>
        <w:rPr>
          <w:rFonts w:hint="eastAsia" w:ascii="楷体" w:hAnsi="楷体" w:eastAsia="楷体" w:cs="楷体"/>
          <w:snapToGrid w:val="0"/>
          <w:color w:val="000000"/>
          <w:spacing w:val="4"/>
          <w:kern w:val="0"/>
          <w:sz w:val="28"/>
          <w:szCs w:val="28"/>
          <w:highlight w:val="none"/>
          <w:lang w:val="en-US" w:eastAsia="zh-CN" w:bidi="ar-SA"/>
        </w:rPr>
        <w:t>2、</w:t>
      </w:r>
      <w:r>
        <w:rPr>
          <w:rFonts w:hint="eastAsia" w:ascii="楷体" w:hAnsi="楷体" w:eastAsia="楷体" w:cs="楷体"/>
          <w:snapToGrid w:val="0"/>
          <w:color w:val="000000"/>
          <w:spacing w:val="4"/>
          <w:kern w:val="0"/>
          <w:sz w:val="28"/>
          <w:szCs w:val="28"/>
          <w:highlight w:val="none"/>
          <w:lang w:val="en-US" w:eastAsia="en-US" w:bidi="ar-SA"/>
        </w:rPr>
        <w:t>保证金金额：</w:t>
      </w:r>
      <w:r>
        <w:rPr>
          <w:rFonts w:hint="eastAsia" w:ascii="楷体" w:hAnsi="楷体" w:eastAsia="楷体" w:cs="楷体"/>
          <w:snapToGrid w:val="0"/>
          <w:color w:val="000000"/>
          <w:spacing w:val="4"/>
          <w:kern w:val="0"/>
          <w:sz w:val="28"/>
          <w:szCs w:val="28"/>
          <w:highlight w:val="none"/>
          <w:lang w:val="en-US" w:eastAsia="zh-CN" w:bidi="ar-SA"/>
        </w:rPr>
        <w:t>6800元</w:t>
      </w:r>
      <w:r>
        <w:rPr>
          <w:rFonts w:hint="eastAsia" w:ascii="楷体" w:hAnsi="楷体" w:eastAsia="楷体" w:cs="楷体"/>
          <w:snapToGrid w:val="0"/>
          <w:color w:val="000000"/>
          <w:spacing w:val="4"/>
          <w:kern w:val="0"/>
          <w:sz w:val="28"/>
          <w:szCs w:val="28"/>
          <w:highlight w:val="none"/>
          <w:lang w:val="en-US" w:eastAsia="en-US" w:bidi="ar-SA"/>
        </w:rPr>
        <w:t>（大写：</w:t>
      </w:r>
      <w:r>
        <w:rPr>
          <w:rFonts w:hint="eastAsia" w:ascii="楷体" w:hAnsi="楷体" w:eastAsia="楷体" w:cs="楷体"/>
          <w:snapToGrid w:val="0"/>
          <w:color w:val="000000"/>
          <w:spacing w:val="4"/>
          <w:kern w:val="0"/>
          <w:sz w:val="28"/>
          <w:szCs w:val="28"/>
          <w:highlight w:val="none"/>
          <w:lang w:val="en-US" w:eastAsia="zh-CN" w:bidi="ar-SA"/>
        </w:rPr>
        <w:t>陆仟捌佰元整</w:t>
      </w:r>
      <w:r>
        <w:rPr>
          <w:rFonts w:hint="eastAsia" w:ascii="楷体" w:hAnsi="楷体" w:eastAsia="楷体" w:cs="楷体"/>
          <w:snapToGrid w:val="0"/>
          <w:color w:val="000000"/>
          <w:spacing w:val="4"/>
          <w:kern w:val="0"/>
          <w:sz w:val="28"/>
          <w:szCs w:val="28"/>
          <w:highlight w:val="none"/>
          <w:lang w:val="en-US" w:eastAsia="en-US" w:bidi="ar-SA"/>
        </w:rPr>
        <w:t>）</w:t>
      </w:r>
    </w:p>
    <w:p w14:paraId="212829B7">
      <w:pPr>
        <w:pStyle w:val="27"/>
        <w:keepNext w:val="0"/>
        <w:keepLines w:val="0"/>
        <w:pageBreakBefore w:val="0"/>
        <w:widowControl/>
        <w:kinsoku w:val="0"/>
        <w:wordWrap/>
        <w:overflowPunct/>
        <w:topLinePunct w:val="0"/>
        <w:autoSpaceDE w:val="0"/>
        <w:autoSpaceDN w:val="0"/>
        <w:bidi w:val="0"/>
        <w:adjustRightInd w:val="0"/>
        <w:snapToGrid w:val="0"/>
        <w:spacing w:before="177" w:line="520" w:lineRule="exact"/>
        <w:textAlignment w:val="baseline"/>
        <w:rPr>
          <w:rFonts w:hint="eastAsia" w:ascii="楷体" w:hAnsi="楷体" w:eastAsia="楷体" w:cs="楷体"/>
          <w:snapToGrid w:val="0"/>
          <w:color w:val="000000"/>
          <w:spacing w:val="4"/>
          <w:kern w:val="0"/>
          <w:sz w:val="28"/>
          <w:szCs w:val="28"/>
          <w:highlight w:val="none"/>
          <w:lang w:val="en-US" w:eastAsia="zh-CN" w:bidi="ar-SA"/>
        </w:rPr>
      </w:pPr>
      <w:r>
        <w:rPr>
          <w:rFonts w:hint="eastAsia" w:ascii="楷体" w:hAnsi="楷体" w:eastAsia="楷体" w:cs="楷体"/>
          <w:snapToGrid w:val="0"/>
          <w:color w:val="000000"/>
          <w:spacing w:val="4"/>
          <w:kern w:val="0"/>
          <w:sz w:val="28"/>
          <w:szCs w:val="28"/>
          <w:highlight w:val="none"/>
          <w:lang w:val="en-US" w:eastAsia="zh-CN" w:bidi="ar-SA"/>
        </w:rPr>
        <w:t>3、</w:t>
      </w:r>
      <w:r>
        <w:rPr>
          <w:rFonts w:hint="eastAsia" w:ascii="楷体" w:hAnsi="楷体" w:eastAsia="楷体" w:cs="楷体"/>
          <w:snapToGrid w:val="0"/>
          <w:color w:val="000000"/>
          <w:spacing w:val="4"/>
          <w:kern w:val="0"/>
          <w:sz w:val="28"/>
          <w:szCs w:val="28"/>
          <w:highlight w:val="none"/>
          <w:lang w:val="en-US" w:eastAsia="en-US" w:bidi="ar-SA"/>
        </w:rPr>
        <w:t>账户名称：</w:t>
      </w:r>
      <w:r>
        <w:rPr>
          <w:rFonts w:hint="eastAsia" w:ascii="楷体" w:hAnsi="楷体" w:eastAsia="楷体" w:cs="楷体"/>
          <w:snapToGrid w:val="0"/>
          <w:color w:val="000000"/>
          <w:spacing w:val="4"/>
          <w:kern w:val="0"/>
          <w:sz w:val="28"/>
          <w:szCs w:val="28"/>
          <w:highlight w:val="none"/>
          <w:lang w:val="en-US" w:eastAsia="zh-CN" w:bidi="ar-SA"/>
        </w:rPr>
        <w:t>新疆鸿源博汇项目管理有限公司</w:t>
      </w:r>
    </w:p>
    <w:p w14:paraId="082E12D8">
      <w:pPr>
        <w:pStyle w:val="27"/>
        <w:keepNext w:val="0"/>
        <w:keepLines w:val="0"/>
        <w:pageBreakBefore w:val="0"/>
        <w:widowControl/>
        <w:kinsoku w:val="0"/>
        <w:wordWrap/>
        <w:overflowPunct/>
        <w:topLinePunct w:val="0"/>
        <w:autoSpaceDE w:val="0"/>
        <w:autoSpaceDN w:val="0"/>
        <w:bidi w:val="0"/>
        <w:adjustRightInd w:val="0"/>
        <w:snapToGrid w:val="0"/>
        <w:spacing w:before="177" w:line="520" w:lineRule="exact"/>
        <w:ind w:left="34" w:firstLine="2"/>
        <w:textAlignment w:val="baseline"/>
        <w:rPr>
          <w:rFonts w:hint="eastAsia" w:ascii="楷体" w:hAnsi="楷体" w:eastAsia="楷体" w:cs="楷体"/>
          <w:snapToGrid w:val="0"/>
          <w:color w:val="000000"/>
          <w:spacing w:val="4"/>
          <w:kern w:val="0"/>
          <w:sz w:val="28"/>
          <w:szCs w:val="28"/>
          <w:highlight w:val="none"/>
          <w:lang w:val="en-US" w:eastAsia="en-US" w:bidi="ar-SA"/>
        </w:rPr>
      </w:pPr>
      <w:r>
        <w:rPr>
          <w:rFonts w:hint="eastAsia" w:ascii="楷体" w:hAnsi="楷体" w:eastAsia="楷体" w:cs="楷体"/>
          <w:snapToGrid w:val="0"/>
          <w:color w:val="000000"/>
          <w:spacing w:val="4"/>
          <w:kern w:val="0"/>
          <w:sz w:val="28"/>
          <w:szCs w:val="28"/>
          <w:highlight w:val="none"/>
          <w:lang w:val="en-US" w:eastAsia="en-US" w:bidi="ar-SA"/>
        </w:rPr>
        <w:t>开户银行：工行昌吉北京南路支行</w:t>
      </w:r>
    </w:p>
    <w:p w14:paraId="4E62A605">
      <w:pPr>
        <w:pStyle w:val="27"/>
        <w:keepNext w:val="0"/>
        <w:keepLines w:val="0"/>
        <w:pageBreakBefore w:val="0"/>
        <w:widowControl/>
        <w:kinsoku w:val="0"/>
        <w:wordWrap/>
        <w:overflowPunct/>
        <w:topLinePunct w:val="0"/>
        <w:autoSpaceDE w:val="0"/>
        <w:autoSpaceDN w:val="0"/>
        <w:bidi w:val="0"/>
        <w:adjustRightInd w:val="0"/>
        <w:snapToGrid w:val="0"/>
        <w:spacing w:before="143" w:line="520" w:lineRule="exact"/>
        <w:ind w:left="20"/>
        <w:textAlignment w:val="baseline"/>
        <w:rPr>
          <w:rFonts w:hint="eastAsia" w:ascii="楷体" w:hAnsi="楷体" w:eastAsia="楷体" w:cs="楷体"/>
          <w:snapToGrid w:val="0"/>
          <w:color w:val="000000"/>
          <w:spacing w:val="4"/>
          <w:kern w:val="0"/>
          <w:sz w:val="28"/>
          <w:szCs w:val="28"/>
          <w:highlight w:val="none"/>
          <w:lang w:val="en-US" w:eastAsia="en-US" w:bidi="ar-SA"/>
        </w:rPr>
      </w:pPr>
      <w:r>
        <w:rPr>
          <w:rFonts w:hint="eastAsia" w:ascii="楷体" w:hAnsi="楷体" w:eastAsia="楷体" w:cs="楷体"/>
          <w:snapToGrid w:val="0"/>
          <w:color w:val="000000"/>
          <w:spacing w:val="4"/>
          <w:kern w:val="0"/>
          <w:sz w:val="28"/>
          <w:szCs w:val="28"/>
          <w:highlight w:val="none"/>
          <w:lang w:val="en-US" w:eastAsia="en-US" w:bidi="ar-SA"/>
        </w:rPr>
        <w:t>开户账号：3004801409200194163</w:t>
      </w:r>
    </w:p>
    <w:p w14:paraId="0C71CA22">
      <w:pPr>
        <w:pStyle w:val="27"/>
        <w:keepNext w:val="0"/>
        <w:keepLines w:val="0"/>
        <w:pageBreakBefore w:val="0"/>
        <w:widowControl/>
        <w:kinsoku w:val="0"/>
        <w:wordWrap/>
        <w:overflowPunct/>
        <w:topLinePunct w:val="0"/>
        <w:autoSpaceDE w:val="0"/>
        <w:autoSpaceDN w:val="0"/>
        <w:bidi w:val="0"/>
        <w:adjustRightInd w:val="0"/>
        <w:snapToGrid w:val="0"/>
        <w:spacing w:before="177" w:line="520" w:lineRule="exact"/>
        <w:ind w:left="34" w:firstLine="2"/>
        <w:textAlignment w:val="baseline"/>
        <w:rPr>
          <w:rFonts w:hint="eastAsia" w:ascii="楷体" w:hAnsi="楷体" w:eastAsia="楷体" w:cs="楷体"/>
          <w:snapToGrid w:val="0"/>
          <w:color w:val="000000"/>
          <w:spacing w:val="4"/>
          <w:kern w:val="0"/>
          <w:sz w:val="28"/>
          <w:szCs w:val="28"/>
          <w:highlight w:val="none"/>
          <w:lang w:val="en-US" w:eastAsia="en-US" w:bidi="ar-SA"/>
        </w:rPr>
      </w:pPr>
      <w:r>
        <w:rPr>
          <w:rFonts w:hint="eastAsia" w:ascii="楷体" w:hAnsi="楷体" w:eastAsia="楷体" w:cs="楷体"/>
          <w:snapToGrid w:val="0"/>
          <w:color w:val="000000"/>
          <w:spacing w:val="4"/>
          <w:kern w:val="0"/>
          <w:sz w:val="28"/>
          <w:szCs w:val="28"/>
          <w:highlight w:val="none"/>
          <w:lang w:val="en-US" w:eastAsia="en-US" w:bidi="ar-SA"/>
        </w:rPr>
        <w:t>备注：打款时注明投标保证金 XJHYBH-2025-CJS-CG-04。</w:t>
      </w:r>
    </w:p>
    <w:p w14:paraId="6ECB9728">
      <w:pPr>
        <w:pStyle w:val="27"/>
        <w:keepNext w:val="0"/>
        <w:keepLines w:val="0"/>
        <w:pageBreakBefore w:val="0"/>
        <w:widowControl/>
        <w:kinsoku w:val="0"/>
        <w:wordWrap/>
        <w:overflowPunct/>
        <w:topLinePunct w:val="0"/>
        <w:autoSpaceDE w:val="0"/>
        <w:autoSpaceDN w:val="0"/>
        <w:bidi w:val="0"/>
        <w:adjustRightInd w:val="0"/>
        <w:snapToGrid w:val="0"/>
        <w:spacing w:before="177" w:line="520" w:lineRule="exact"/>
        <w:ind w:left="34" w:firstLine="2"/>
        <w:textAlignment w:val="baseline"/>
        <w:rPr>
          <w:rFonts w:hint="eastAsia" w:ascii="楷体" w:hAnsi="楷体" w:eastAsia="楷体" w:cs="楷体"/>
          <w:snapToGrid w:val="0"/>
          <w:color w:val="000000"/>
          <w:spacing w:val="4"/>
          <w:kern w:val="0"/>
          <w:sz w:val="28"/>
          <w:szCs w:val="28"/>
          <w:highlight w:val="none"/>
          <w:lang w:val="en-US" w:eastAsia="zh-CN" w:bidi="ar-SA"/>
        </w:rPr>
      </w:pPr>
      <w:r>
        <w:rPr>
          <w:rFonts w:hint="eastAsia" w:ascii="楷体" w:hAnsi="楷体" w:eastAsia="楷体" w:cs="楷体"/>
          <w:snapToGrid w:val="0"/>
          <w:color w:val="000000"/>
          <w:spacing w:val="4"/>
          <w:kern w:val="0"/>
          <w:sz w:val="28"/>
          <w:szCs w:val="28"/>
          <w:highlight w:val="none"/>
          <w:lang w:val="en-US" w:eastAsia="en-US" w:bidi="ar-SA"/>
        </w:rPr>
        <w:t>联 系  电 话：</w:t>
      </w:r>
      <w:r>
        <w:rPr>
          <w:rFonts w:hint="eastAsia" w:ascii="楷体" w:hAnsi="楷体" w:eastAsia="楷体" w:cs="楷体"/>
          <w:snapToGrid w:val="0"/>
          <w:color w:val="000000"/>
          <w:spacing w:val="4"/>
          <w:kern w:val="0"/>
          <w:sz w:val="28"/>
          <w:szCs w:val="28"/>
          <w:highlight w:val="none"/>
          <w:lang w:val="en-US" w:eastAsia="zh-CN" w:bidi="ar-SA"/>
        </w:rPr>
        <w:t>17699226025</w:t>
      </w:r>
    </w:p>
    <w:p w14:paraId="53976089">
      <w:pPr>
        <w:pStyle w:val="27"/>
        <w:keepNext w:val="0"/>
        <w:keepLines w:val="0"/>
        <w:pageBreakBefore w:val="0"/>
        <w:widowControl/>
        <w:kinsoku w:val="0"/>
        <w:wordWrap/>
        <w:overflowPunct/>
        <w:topLinePunct w:val="0"/>
        <w:autoSpaceDE w:val="0"/>
        <w:autoSpaceDN w:val="0"/>
        <w:bidi w:val="0"/>
        <w:adjustRightInd w:val="0"/>
        <w:snapToGrid w:val="0"/>
        <w:spacing w:before="177" w:line="520" w:lineRule="exact"/>
        <w:ind w:left="34" w:firstLine="2"/>
        <w:textAlignment w:val="baseline"/>
        <w:rPr>
          <w:rFonts w:hint="eastAsia" w:ascii="楷体" w:hAnsi="楷体" w:eastAsia="楷体" w:cs="楷体"/>
          <w:snapToGrid w:val="0"/>
          <w:color w:val="0000FF"/>
          <w:spacing w:val="4"/>
          <w:kern w:val="0"/>
          <w:sz w:val="28"/>
          <w:szCs w:val="28"/>
          <w:highlight w:val="none"/>
          <w:lang w:val="en-US" w:eastAsia="zh-CN" w:bidi="ar-SA"/>
        </w:rPr>
      </w:pPr>
      <w:r>
        <w:rPr>
          <w:rFonts w:hint="eastAsia" w:ascii="楷体" w:hAnsi="楷体" w:eastAsia="楷体" w:cs="楷体"/>
          <w:snapToGrid w:val="0"/>
          <w:color w:val="000000"/>
          <w:spacing w:val="4"/>
          <w:kern w:val="0"/>
          <w:sz w:val="28"/>
          <w:szCs w:val="28"/>
          <w:highlight w:val="none"/>
          <w:lang w:val="en-US" w:eastAsia="zh-CN" w:bidi="ar-SA"/>
        </w:rPr>
        <w:t>4、</w:t>
      </w:r>
      <w:r>
        <w:rPr>
          <w:rFonts w:hint="eastAsia" w:ascii="楷体" w:hAnsi="楷体" w:eastAsia="楷体" w:cs="楷体"/>
          <w:snapToGrid w:val="0"/>
          <w:color w:val="0000FF"/>
          <w:spacing w:val="4"/>
          <w:kern w:val="0"/>
          <w:sz w:val="28"/>
          <w:szCs w:val="28"/>
          <w:highlight w:val="none"/>
          <w:lang w:val="en-US" w:eastAsia="zh-CN" w:bidi="ar-SA"/>
        </w:rPr>
        <w:t>履约保证金：中标供应商按合同金额的 5%计算向下取整至万元，以支票、汇票或者转账等非现金形式，在签订合同前 5 个日历日内向采购人交纳履约保证金；</w:t>
      </w:r>
    </w:p>
    <w:p w14:paraId="71F438CA">
      <w:pPr>
        <w:pStyle w:val="27"/>
        <w:keepNext w:val="0"/>
        <w:keepLines w:val="0"/>
        <w:pageBreakBefore w:val="0"/>
        <w:widowControl/>
        <w:kinsoku w:val="0"/>
        <w:wordWrap/>
        <w:overflowPunct/>
        <w:topLinePunct w:val="0"/>
        <w:autoSpaceDE w:val="0"/>
        <w:autoSpaceDN w:val="0"/>
        <w:bidi w:val="0"/>
        <w:adjustRightInd w:val="0"/>
        <w:snapToGrid w:val="0"/>
        <w:spacing w:before="177" w:line="520" w:lineRule="exact"/>
        <w:ind w:left="34" w:firstLine="2"/>
        <w:textAlignment w:val="baseline"/>
        <w:rPr>
          <w:rFonts w:hint="eastAsia" w:ascii="楷体" w:hAnsi="楷体" w:eastAsia="楷体" w:cs="楷体"/>
          <w:snapToGrid w:val="0"/>
          <w:color w:val="000000"/>
          <w:spacing w:val="4"/>
          <w:kern w:val="0"/>
          <w:sz w:val="28"/>
          <w:szCs w:val="28"/>
          <w:highlight w:val="none"/>
          <w:lang w:val="en-US" w:eastAsia="zh-CN" w:bidi="ar-SA"/>
        </w:rPr>
      </w:pPr>
      <w:r>
        <w:rPr>
          <w:rFonts w:hint="eastAsia" w:ascii="楷体" w:hAnsi="楷体" w:eastAsia="楷体" w:cs="楷体"/>
          <w:snapToGrid w:val="0"/>
          <w:color w:val="000000"/>
          <w:spacing w:val="4"/>
          <w:kern w:val="0"/>
          <w:sz w:val="28"/>
          <w:szCs w:val="28"/>
          <w:highlight w:val="none"/>
          <w:lang w:val="en-US" w:eastAsia="zh-CN" w:bidi="ar-SA"/>
        </w:rPr>
        <w:t>十、其他说明事项：</w:t>
      </w:r>
    </w:p>
    <w:p w14:paraId="2CB3D91B">
      <w:pPr>
        <w:keepNext w:val="0"/>
        <w:keepLines w:val="0"/>
        <w:pageBreakBefore w:val="0"/>
        <w:widowControl/>
        <w:kinsoku w:val="0"/>
        <w:wordWrap/>
        <w:overflowPunct/>
        <w:topLinePunct w:val="0"/>
        <w:autoSpaceDE w:val="0"/>
        <w:autoSpaceDN w:val="0"/>
        <w:bidi w:val="0"/>
        <w:adjustRightInd w:val="0"/>
        <w:snapToGrid w:val="0"/>
        <w:spacing w:line="520" w:lineRule="exact"/>
        <w:ind w:firstLine="576" w:firstLineChars="200"/>
        <w:textAlignment w:val="baseline"/>
        <w:rPr>
          <w:rFonts w:hint="eastAsia" w:ascii="楷体" w:hAnsi="楷体" w:eastAsia="楷体" w:cs="楷体"/>
          <w:sz w:val="28"/>
          <w:szCs w:val="28"/>
          <w:highlight w:val="none"/>
        </w:rPr>
      </w:pPr>
      <w:r>
        <w:rPr>
          <w:rFonts w:hint="eastAsia" w:ascii="楷体" w:hAnsi="楷体" w:eastAsia="楷体" w:cs="楷体"/>
          <w:spacing w:val="4"/>
          <w:sz w:val="28"/>
          <w:szCs w:val="28"/>
          <w:highlight w:val="none"/>
        </w:rPr>
        <w:t>①本项目采用全流程不见面电子开评标，投标供应商需</w:t>
      </w:r>
      <w:r>
        <w:rPr>
          <w:rFonts w:hint="eastAsia" w:ascii="楷体" w:hAnsi="楷体" w:eastAsia="楷体" w:cs="楷体"/>
          <w:spacing w:val="3"/>
          <w:sz w:val="28"/>
          <w:szCs w:val="28"/>
          <w:highlight w:val="none"/>
        </w:rPr>
        <w:t>要使用</w:t>
      </w:r>
      <w:r>
        <w:rPr>
          <w:rFonts w:hint="eastAsia" w:ascii="楷体" w:hAnsi="楷体" w:eastAsia="楷体" w:cs="楷体"/>
          <w:sz w:val="28"/>
          <w:szCs w:val="28"/>
          <w:highlight w:val="none"/>
        </w:rPr>
        <w:t>CA</w:t>
      </w:r>
      <w:r>
        <w:rPr>
          <w:rFonts w:hint="eastAsia" w:ascii="楷体" w:hAnsi="楷体" w:eastAsia="楷体" w:cs="楷体"/>
          <w:spacing w:val="3"/>
          <w:sz w:val="28"/>
          <w:szCs w:val="28"/>
          <w:highlight w:val="none"/>
        </w:rPr>
        <w:t>加密设备，供应商可通</w:t>
      </w:r>
      <w:r>
        <w:rPr>
          <w:rFonts w:hint="eastAsia" w:ascii="楷体" w:hAnsi="楷体" w:eastAsia="楷体" w:cs="楷体"/>
          <w:sz w:val="28"/>
          <w:szCs w:val="28"/>
          <w:highlight w:val="none"/>
        </w:rPr>
        <w:t xml:space="preserve"> 过新疆数字证书认证中心官网（https://ww</w:t>
      </w:r>
      <w:r>
        <w:rPr>
          <w:rFonts w:hint="eastAsia" w:ascii="楷体" w:hAnsi="楷体" w:eastAsia="楷体" w:cs="楷体"/>
          <w:spacing w:val="-1"/>
          <w:sz w:val="28"/>
          <w:szCs w:val="28"/>
          <w:highlight w:val="none"/>
        </w:rPr>
        <w:t>w.xjca.com.cn/）或下载“新疆政务通</w:t>
      </w:r>
      <w:r>
        <w:rPr>
          <w:rFonts w:hint="eastAsia" w:ascii="楷体" w:hAnsi="楷体" w:eastAsia="楷体" w:cs="楷体"/>
          <w:spacing w:val="-85"/>
          <w:sz w:val="28"/>
          <w:szCs w:val="28"/>
          <w:highlight w:val="none"/>
        </w:rPr>
        <w:t xml:space="preserve"> </w:t>
      </w:r>
      <w:r>
        <w:rPr>
          <w:rFonts w:hint="eastAsia" w:ascii="楷体" w:hAnsi="楷体" w:eastAsia="楷体" w:cs="楷体"/>
          <w:spacing w:val="-1"/>
          <w:sz w:val="28"/>
          <w:szCs w:val="28"/>
          <w:highlight w:val="none"/>
        </w:rPr>
        <w:t>”APP自行</w:t>
      </w:r>
      <w:r>
        <w:rPr>
          <w:rFonts w:hint="eastAsia" w:ascii="楷体" w:hAnsi="楷体" w:eastAsia="楷体" w:cs="楷体"/>
          <w:spacing w:val="-4"/>
          <w:sz w:val="28"/>
          <w:szCs w:val="28"/>
          <w:highlight w:val="none"/>
        </w:rPr>
        <w:t>进行申领。</w:t>
      </w:r>
    </w:p>
    <w:p w14:paraId="6F2C636E">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60" w:firstLineChars="200"/>
        <w:textAlignment w:val="baseline"/>
        <w:rPr>
          <w:rFonts w:hint="eastAsia" w:ascii="楷体" w:hAnsi="楷体" w:eastAsia="楷体" w:cs="楷体"/>
          <w:sz w:val="28"/>
          <w:szCs w:val="28"/>
          <w:highlight w:val="none"/>
        </w:rPr>
      </w:pPr>
      <w:r>
        <w:rPr>
          <w:rFonts w:hint="eastAsia" w:ascii="楷体" w:hAnsi="楷体" w:eastAsia="楷体" w:cs="楷体"/>
          <w:sz w:val="28"/>
          <w:szCs w:val="28"/>
          <w:highlight w:val="none"/>
        </w:rPr>
        <w:t>②本项目实行网上投标，采用加密电子投标文件(供应商须使用C</w:t>
      </w:r>
      <w:r>
        <w:rPr>
          <w:rFonts w:hint="eastAsia" w:ascii="楷体" w:hAnsi="楷体" w:eastAsia="楷体" w:cs="楷体"/>
          <w:spacing w:val="-1"/>
          <w:sz w:val="28"/>
          <w:szCs w:val="28"/>
          <w:highlight w:val="none"/>
        </w:rPr>
        <w:t>A加密设备通过政采云电</w:t>
      </w:r>
      <w:r>
        <w:rPr>
          <w:rFonts w:hint="eastAsia" w:ascii="楷体" w:hAnsi="楷体" w:eastAsia="楷体" w:cs="楷体"/>
          <w:spacing w:val="-3"/>
          <w:sz w:val="28"/>
          <w:szCs w:val="28"/>
          <w:highlight w:val="none"/>
        </w:rPr>
        <w:t>子投标客户端制作投标文件)。若供应商参与投标，</w:t>
      </w:r>
      <w:r>
        <w:rPr>
          <w:rFonts w:hint="eastAsia" w:ascii="楷体" w:hAnsi="楷体" w:eastAsia="楷体" w:cs="楷体"/>
          <w:spacing w:val="-46"/>
          <w:sz w:val="28"/>
          <w:szCs w:val="28"/>
          <w:highlight w:val="none"/>
        </w:rPr>
        <w:t xml:space="preserve"> </w:t>
      </w:r>
      <w:r>
        <w:rPr>
          <w:rFonts w:hint="eastAsia" w:ascii="楷体" w:hAnsi="楷体" w:eastAsia="楷体" w:cs="楷体"/>
          <w:spacing w:val="-3"/>
          <w:sz w:val="28"/>
          <w:szCs w:val="28"/>
          <w:highlight w:val="none"/>
        </w:rPr>
        <w:t>自行承担投标一切费用。</w:t>
      </w:r>
    </w:p>
    <w:p w14:paraId="6768A5DA">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564" w:firstLineChars="200"/>
        <w:textAlignment w:val="baseline"/>
        <w:rPr>
          <w:rFonts w:hint="eastAsia" w:ascii="楷体" w:hAnsi="楷体" w:eastAsia="楷体" w:cs="楷体"/>
          <w:sz w:val="28"/>
          <w:szCs w:val="28"/>
          <w:highlight w:val="none"/>
        </w:rPr>
      </w:pPr>
      <w:r>
        <w:rPr>
          <w:rFonts w:hint="eastAsia" w:ascii="楷体" w:hAnsi="楷体" w:eastAsia="楷体" w:cs="楷体"/>
          <w:spacing w:val="1"/>
          <w:sz w:val="28"/>
          <w:szCs w:val="28"/>
          <w:highlight w:val="none"/>
        </w:rPr>
        <w:t>③各供应商在开标前应确保成为新疆维吾尔自治区政府采购网正式注册入库供应商（</w:t>
      </w:r>
      <w:r>
        <w:rPr>
          <w:rFonts w:hint="eastAsia" w:ascii="楷体" w:hAnsi="楷体" w:eastAsia="楷体" w:cs="楷体"/>
          <w:spacing w:val="-25"/>
          <w:sz w:val="28"/>
          <w:szCs w:val="28"/>
          <w:highlight w:val="none"/>
        </w:rPr>
        <w:t xml:space="preserve"> </w:t>
      </w:r>
      <w:r>
        <w:rPr>
          <w:rFonts w:hint="eastAsia" w:ascii="楷体" w:hAnsi="楷体" w:eastAsia="楷体" w:cs="楷体"/>
          <w:spacing w:val="1"/>
          <w:sz w:val="28"/>
          <w:szCs w:val="28"/>
          <w:highlight w:val="none"/>
        </w:rPr>
        <w:t>已</w:t>
      </w:r>
      <w:r>
        <w:rPr>
          <w:rFonts w:hint="eastAsia" w:ascii="楷体" w:hAnsi="楷体" w:eastAsia="楷体" w:cs="楷体"/>
          <w:spacing w:val="3"/>
          <w:sz w:val="28"/>
          <w:szCs w:val="28"/>
          <w:highlight w:val="none"/>
        </w:rPr>
        <w:t>在政采云平台其他省份入驻的供应商无须重复注册</w:t>
      </w:r>
      <w:r>
        <w:rPr>
          <w:rFonts w:hint="eastAsia" w:ascii="楷体" w:hAnsi="楷体" w:eastAsia="楷体" w:cs="楷体"/>
          <w:spacing w:val="14"/>
          <w:sz w:val="28"/>
          <w:szCs w:val="28"/>
          <w:highlight w:val="none"/>
        </w:rPr>
        <w:t>），</w:t>
      </w:r>
      <w:r>
        <w:rPr>
          <w:rFonts w:hint="eastAsia" w:ascii="楷体" w:hAnsi="楷体" w:eastAsia="楷体" w:cs="楷体"/>
          <w:spacing w:val="2"/>
          <w:sz w:val="28"/>
          <w:szCs w:val="28"/>
          <w:highlight w:val="none"/>
        </w:rPr>
        <w:t>并完成</w:t>
      </w:r>
      <w:r>
        <w:rPr>
          <w:rFonts w:hint="eastAsia" w:ascii="楷体" w:hAnsi="楷体" w:eastAsia="楷体" w:cs="楷体"/>
          <w:sz w:val="28"/>
          <w:szCs w:val="28"/>
          <w:highlight w:val="none"/>
        </w:rPr>
        <w:t>CA</w:t>
      </w:r>
      <w:r>
        <w:rPr>
          <w:rFonts w:hint="eastAsia" w:ascii="楷体" w:hAnsi="楷体" w:eastAsia="楷体" w:cs="楷体"/>
          <w:spacing w:val="2"/>
          <w:sz w:val="28"/>
          <w:szCs w:val="28"/>
          <w:highlight w:val="none"/>
        </w:rPr>
        <w:t>数字证书申领。因未注册入</w:t>
      </w:r>
      <w:r>
        <w:rPr>
          <w:rFonts w:hint="eastAsia" w:ascii="楷体" w:hAnsi="楷体" w:eastAsia="楷体" w:cs="楷体"/>
          <w:spacing w:val="1"/>
          <w:sz w:val="28"/>
          <w:szCs w:val="28"/>
          <w:highlight w:val="none"/>
        </w:rPr>
        <w:t xml:space="preserve"> </w:t>
      </w:r>
      <w:r>
        <w:rPr>
          <w:rFonts w:hint="eastAsia" w:ascii="楷体" w:hAnsi="楷体" w:eastAsia="楷体" w:cs="楷体"/>
          <w:spacing w:val="-1"/>
          <w:sz w:val="28"/>
          <w:szCs w:val="28"/>
          <w:highlight w:val="none"/>
        </w:rPr>
        <w:t>库、未办理CA数字证书等原因造成无法投标或投标失败等后果由供应商自行承担</w:t>
      </w:r>
      <w:r>
        <w:rPr>
          <w:rFonts w:hint="eastAsia" w:ascii="楷体" w:hAnsi="楷体" w:eastAsia="楷体" w:cs="楷体"/>
          <w:spacing w:val="-1"/>
          <w:sz w:val="28"/>
          <w:szCs w:val="28"/>
          <w:highlight w:val="none"/>
          <w:lang w:eastAsia="zh-CN"/>
        </w:rPr>
        <w:t>。</w:t>
      </w:r>
    </w:p>
    <w:p w14:paraId="61A296BE">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288" w:firstLineChars="100"/>
        <w:textAlignment w:val="baseline"/>
        <w:rPr>
          <w:rFonts w:hint="eastAsia" w:ascii="楷体" w:hAnsi="楷体" w:eastAsia="楷体" w:cs="楷体"/>
          <w:spacing w:val="-1"/>
          <w:sz w:val="28"/>
          <w:szCs w:val="28"/>
          <w:highlight w:val="none"/>
        </w:rPr>
      </w:pPr>
      <w:r>
        <w:rPr>
          <w:rFonts w:hint="eastAsia" w:ascii="楷体" w:hAnsi="楷体" w:eastAsia="楷体" w:cs="楷体"/>
          <w:spacing w:val="4"/>
          <w:sz w:val="28"/>
          <w:szCs w:val="28"/>
          <w:highlight w:val="none"/>
        </w:rPr>
        <w:t>④供应商将政采云电子交易客户端下载、安装</w:t>
      </w:r>
      <w:r>
        <w:rPr>
          <w:rFonts w:hint="eastAsia" w:ascii="楷体" w:hAnsi="楷体" w:eastAsia="楷体" w:cs="楷体"/>
          <w:sz w:val="28"/>
          <w:szCs w:val="28"/>
          <w:highlight w:val="none"/>
        </w:rPr>
        <w:t>完成</w:t>
      </w:r>
      <w:r>
        <w:rPr>
          <w:rFonts w:hint="eastAsia" w:ascii="楷体" w:hAnsi="楷体" w:eastAsia="楷体" w:cs="楷体"/>
          <w:spacing w:val="4"/>
          <w:sz w:val="28"/>
          <w:szCs w:val="28"/>
          <w:highlight w:val="none"/>
        </w:rPr>
        <w:t>后，可</w:t>
      </w:r>
      <w:r>
        <w:rPr>
          <w:rFonts w:hint="eastAsia" w:ascii="楷体" w:hAnsi="楷体" w:eastAsia="楷体" w:cs="楷体"/>
          <w:spacing w:val="3"/>
          <w:sz w:val="28"/>
          <w:szCs w:val="28"/>
          <w:highlight w:val="none"/>
        </w:rPr>
        <w:t>通过账号密码或</w:t>
      </w:r>
      <w:r>
        <w:rPr>
          <w:rFonts w:hint="eastAsia" w:ascii="楷体" w:hAnsi="楷体" w:eastAsia="楷体" w:cs="楷体"/>
          <w:sz w:val="28"/>
          <w:szCs w:val="28"/>
          <w:highlight w:val="none"/>
        </w:rPr>
        <w:t>CA</w:t>
      </w:r>
      <w:r>
        <w:rPr>
          <w:rFonts w:hint="eastAsia" w:ascii="楷体" w:hAnsi="楷体" w:eastAsia="楷体" w:cs="楷体"/>
          <w:spacing w:val="3"/>
          <w:sz w:val="28"/>
          <w:szCs w:val="28"/>
          <w:highlight w:val="none"/>
        </w:rPr>
        <w:t>登录客户端</w:t>
      </w:r>
      <w:r>
        <w:rPr>
          <w:rFonts w:hint="eastAsia" w:ascii="楷体" w:hAnsi="楷体" w:eastAsia="楷体" w:cs="楷体"/>
          <w:sz w:val="28"/>
          <w:szCs w:val="28"/>
          <w:highlight w:val="none"/>
        </w:rPr>
        <w:t xml:space="preserve"> 进行投标文件制作。在使用政采云投标客户端时</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rPr>
        <w:t>建议使用WIN7+64位及以上操作系统。客户</w:t>
      </w:r>
      <w:r>
        <w:rPr>
          <w:rFonts w:hint="eastAsia" w:ascii="楷体" w:hAnsi="楷体" w:eastAsia="楷体" w:cs="楷体"/>
          <w:spacing w:val="4"/>
          <w:sz w:val="28"/>
          <w:szCs w:val="28"/>
          <w:highlight w:val="none"/>
        </w:rPr>
        <w:t>端请至新疆政府采购网（</w:t>
      </w:r>
      <w:r>
        <w:rPr>
          <w:rFonts w:hint="eastAsia" w:ascii="楷体" w:hAnsi="楷体" w:eastAsia="楷体" w:cs="楷体"/>
          <w:sz w:val="28"/>
          <w:szCs w:val="28"/>
          <w:highlight w:val="none"/>
        </w:rPr>
        <w:t>http</w:t>
      </w:r>
      <w:r>
        <w:rPr>
          <w:rFonts w:hint="eastAsia" w:ascii="楷体" w:hAnsi="楷体" w:eastAsia="楷体" w:cs="楷体"/>
          <w:spacing w:val="4"/>
          <w:sz w:val="28"/>
          <w:szCs w:val="28"/>
          <w:highlight w:val="none"/>
        </w:rPr>
        <w:t>://</w:t>
      </w:r>
      <w:r>
        <w:rPr>
          <w:rFonts w:hint="eastAsia" w:ascii="楷体" w:hAnsi="楷体" w:eastAsia="楷体" w:cs="楷体"/>
          <w:sz w:val="28"/>
          <w:szCs w:val="28"/>
          <w:highlight w:val="none"/>
        </w:rPr>
        <w:t>www</w:t>
      </w:r>
      <w:r>
        <w:rPr>
          <w:rFonts w:hint="eastAsia" w:ascii="楷体" w:hAnsi="楷体" w:eastAsia="楷体" w:cs="楷体"/>
          <w:spacing w:val="4"/>
          <w:sz w:val="28"/>
          <w:szCs w:val="28"/>
          <w:highlight w:val="none"/>
        </w:rPr>
        <w:t>.</w:t>
      </w:r>
      <w:r>
        <w:rPr>
          <w:rFonts w:hint="eastAsia" w:ascii="楷体" w:hAnsi="楷体" w:eastAsia="楷体" w:cs="楷体"/>
          <w:sz w:val="28"/>
          <w:szCs w:val="28"/>
          <w:highlight w:val="none"/>
        </w:rPr>
        <w:t>ccgp</w:t>
      </w:r>
      <w:r>
        <w:rPr>
          <w:rFonts w:hint="eastAsia" w:ascii="楷体" w:hAnsi="楷体" w:eastAsia="楷体" w:cs="楷体"/>
          <w:spacing w:val="4"/>
          <w:sz w:val="28"/>
          <w:szCs w:val="28"/>
          <w:highlight w:val="none"/>
        </w:rPr>
        <w:t>-</w:t>
      </w:r>
      <w:r>
        <w:rPr>
          <w:rFonts w:hint="eastAsia" w:ascii="楷体" w:hAnsi="楷体" w:eastAsia="楷体" w:cs="楷体"/>
          <w:sz w:val="28"/>
          <w:szCs w:val="28"/>
          <w:highlight w:val="none"/>
        </w:rPr>
        <w:t>xinjiang</w:t>
      </w:r>
      <w:r>
        <w:rPr>
          <w:rFonts w:hint="eastAsia" w:ascii="楷体" w:hAnsi="楷体" w:eastAsia="楷体" w:cs="楷体"/>
          <w:spacing w:val="4"/>
          <w:sz w:val="28"/>
          <w:szCs w:val="28"/>
          <w:highlight w:val="none"/>
        </w:rPr>
        <w:t>.</w:t>
      </w:r>
      <w:r>
        <w:rPr>
          <w:rFonts w:hint="eastAsia" w:ascii="楷体" w:hAnsi="楷体" w:eastAsia="楷体" w:cs="楷体"/>
          <w:sz w:val="28"/>
          <w:szCs w:val="28"/>
          <w:highlight w:val="none"/>
        </w:rPr>
        <w:t>gov</w:t>
      </w:r>
      <w:r>
        <w:rPr>
          <w:rFonts w:hint="eastAsia" w:ascii="楷体" w:hAnsi="楷体" w:eastAsia="楷体" w:cs="楷体"/>
          <w:spacing w:val="4"/>
          <w:sz w:val="28"/>
          <w:szCs w:val="28"/>
          <w:highlight w:val="none"/>
        </w:rPr>
        <w:t>.</w:t>
      </w:r>
      <w:r>
        <w:rPr>
          <w:rFonts w:hint="eastAsia" w:ascii="楷体" w:hAnsi="楷体" w:eastAsia="楷体" w:cs="楷体"/>
          <w:sz w:val="28"/>
          <w:szCs w:val="28"/>
          <w:highlight w:val="none"/>
        </w:rPr>
        <w:t>cn</w:t>
      </w:r>
      <w:r>
        <w:rPr>
          <w:rFonts w:hint="eastAsia" w:ascii="楷体" w:hAnsi="楷体" w:eastAsia="楷体" w:cs="楷体"/>
          <w:spacing w:val="4"/>
          <w:sz w:val="28"/>
          <w:szCs w:val="28"/>
          <w:highlight w:val="none"/>
        </w:rPr>
        <w:t>/）下载专区查看，如有问题可</w:t>
      </w:r>
      <w:r>
        <w:rPr>
          <w:rFonts w:hint="eastAsia" w:ascii="楷体" w:hAnsi="楷体" w:eastAsia="楷体" w:cs="楷体"/>
          <w:spacing w:val="-1"/>
          <w:sz w:val="28"/>
          <w:szCs w:val="28"/>
          <w:highlight w:val="none"/>
        </w:rPr>
        <w:t>拨打政采云客户服务热线95763 进行咨询。</w:t>
      </w:r>
    </w:p>
    <w:p w14:paraId="5D0B428A">
      <w:pPr>
        <w:keepNext w:val="0"/>
        <w:keepLines w:val="0"/>
        <w:pageBreakBefore w:val="0"/>
        <w:widowControl/>
        <w:kinsoku w:val="0"/>
        <w:wordWrap/>
        <w:overflowPunct/>
        <w:topLinePunct w:val="0"/>
        <w:autoSpaceDE w:val="0"/>
        <w:autoSpaceDN w:val="0"/>
        <w:bidi w:val="0"/>
        <w:adjustRightInd w:val="0"/>
        <w:snapToGrid w:val="0"/>
        <w:spacing w:line="520" w:lineRule="exact"/>
        <w:ind w:firstLine="278" w:firstLineChars="100"/>
        <w:textAlignment w:val="baseline"/>
        <w:rPr>
          <w:rFonts w:hint="eastAsia" w:ascii="楷体" w:hAnsi="楷体" w:eastAsia="楷体" w:cs="楷体"/>
          <w:spacing w:val="-1"/>
          <w:sz w:val="28"/>
          <w:szCs w:val="28"/>
          <w:highlight w:val="none"/>
        </w:rPr>
      </w:pPr>
      <w:r>
        <w:rPr>
          <w:rFonts w:hint="eastAsia" w:ascii="楷体" w:hAnsi="楷体" w:eastAsia="楷体" w:cs="楷体"/>
          <w:spacing w:val="-1"/>
          <w:sz w:val="28"/>
          <w:szCs w:val="28"/>
          <w:highlight w:val="none"/>
        </w:rPr>
        <w:t>⑤供应商在开标时须使用制作加密电子投标文件所使用的CA锁及电脑，电脑须提前配置 好浏览器（建议使用谷歌浏览器），以便开标时解锁。</w:t>
      </w:r>
    </w:p>
    <w:p w14:paraId="2F9E547D">
      <w:pPr>
        <w:keepNext w:val="0"/>
        <w:keepLines w:val="0"/>
        <w:pageBreakBefore w:val="0"/>
        <w:widowControl/>
        <w:kinsoku w:val="0"/>
        <w:wordWrap/>
        <w:overflowPunct/>
        <w:topLinePunct w:val="0"/>
        <w:autoSpaceDE w:val="0"/>
        <w:autoSpaceDN w:val="0"/>
        <w:bidi w:val="0"/>
        <w:adjustRightInd w:val="0"/>
        <w:snapToGrid w:val="0"/>
        <w:spacing w:line="520" w:lineRule="exact"/>
        <w:ind w:firstLine="240" w:firstLineChars="100"/>
        <w:textAlignment w:val="baseline"/>
        <w:rPr>
          <w:rFonts w:hint="eastAsia" w:ascii="楷体" w:hAnsi="楷体" w:eastAsia="楷体" w:cs="楷体"/>
          <w:sz w:val="28"/>
          <w:szCs w:val="28"/>
          <w:highlight w:val="none"/>
        </w:rPr>
      </w:pPr>
      <w:r>
        <w:rPr>
          <w:rFonts w:hint="eastAsia" w:ascii="楷体" w:hAnsi="楷体" w:eastAsia="楷体" w:cs="楷体"/>
          <w:spacing w:val="-20"/>
          <w:sz w:val="28"/>
          <w:szCs w:val="28"/>
          <w:highlight w:val="none"/>
        </w:rPr>
        <w:t>⑥</w:t>
      </w:r>
      <w:r>
        <w:rPr>
          <w:rFonts w:hint="eastAsia" w:ascii="楷体" w:hAnsi="楷体" w:eastAsia="楷体" w:cs="楷体"/>
          <w:spacing w:val="53"/>
          <w:sz w:val="28"/>
          <w:szCs w:val="28"/>
          <w:highlight w:val="none"/>
        </w:rPr>
        <w:t xml:space="preserve"> </w:t>
      </w:r>
      <w:r>
        <w:rPr>
          <w:rFonts w:hint="eastAsia" w:ascii="楷体" w:hAnsi="楷体" w:eastAsia="楷体" w:cs="楷体"/>
          <w:spacing w:val="-20"/>
          <w:sz w:val="28"/>
          <w:szCs w:val="28"/>
          <w:highlight w:val="none"/>
        </w:rPr>
        <w:t>供</w:t>
      </w:r>
      <w:r>
        <w:rPr>
          <w:rFonts w:hint="eastAsia" w:ascii="楷体" w:hAnsi="楷体" w:eastAsia="楷体" w:cs="楷体"/>
          <w:spacing w:val="50"/>
          <w:sz w:val="28"/>
          <w:szCs w:val="28"/>
          <w:highlight w:val="none"/>
        </w:rPr>
        <w:t xml:space="preserve"> </w:t>
      </w:r>
      <w:r>
        <w:rPr>
          <w:rFonts w:hint="eastAsia" w:ascii="楷体" w:hAnsi="楷体" w:eastAsia="楷体" w:cs="楷体"/>
          <w:spacing w:val="-20"/>
          <w:sz w:val="28"/>
          <w:szCs w:val="28"/>
          <w:highlight w:val="none"/>
        </w:rPr>
        <w:t>应</w:t>
      </w:r>
      <w:r>
        <w:rPr>
          <w:rFonts w:hint="eastAsia" w:ascii="楷体" w:hAnsi="楷体" w:eastAsia="楷体" w:cs="楷体"/>
          <w:spacing w:val="56"/>
          <w:sz w:val="28"/>
          <w:szCs w:val="28"/>
          <w:highlight w:val="none"/>
        </w:rPr>
        <w:t xml:space="preserve"> </w:t>
      </w:r>
      <w:r>
        <w:rPr>
          <w:rFonts w:hint="eastAsia" w:ascii="楷体" w:hAnsi="楷体" w:eastAsia="楷体" w:cs="楷体"/>
          <w:spacing w:val="-20"/>
          <w:sz w:val="28"/>
          <w:szCs w:val="28"/>
          <w:highlight w:val="none"/>
        </w:rPr>
        <w:t>商</w:t>
      </w:r>
      <w:r>
        <w:rPr>
          <w:rFonts w:hint="eastAsia" w:ascii="楷体" w:hAnsi="楷体" w:eastAsia="楷体" w:cs="楷体"/>
          <w:spacing w:val="51"/>
          <w:sz w:val="28"/>
          <w:szCs w:val="28"/>
          <w:highlight w:val="none"/>
        </w:rPr>
        <w:t xml:space="preserve"> </w:t>
      </w:r>
      <w:r>
        <w:rPr>
          <w:rFonts w:hint="eastAsia" w:ascii="楷体" w:hAnsi="楷体" w:eastAsia="楷体" w:cs="楷体"/>
          <w:spacing w:val="-20"/>
          <w:sz w:val="28"/>
          <w:szCs w:val="28"/>
          <w:highlight w:val="none"/>
        </w:rPr>
        <w:t>对</w:t>
      </w:r>
      <w:r>
        <w:rPr>
          <w:rFonts w:hint="eastAsia" w:ascii="楷体" w:hAnsi="楷体" w:eastAsia="楷体" w:cs="楷体"/>
          <w:spacing w:val="53"/>
          <w:sz w:val="28"/>
          <w:szCs w:val="28"/>
          <w:highlight w:val="none"/>
        </w:rPr>
        <w:t xml:space="preserve"> </w:t>
      </w:r>
      <w:r>
        <w:rPr>
          <w:rFonts w:hint="eastAsia" w:ascii="楷体" w:hAnsi="楷体" w:eastAsia="楷体" w:cs="楷体"/>
          <w:spacing w:val="-20"/>
          <w:sz w:val="28"/>
          <w:szCs w:val="28"/>
          <w:highlight w:val="none"/>
        </w:rPr>
        <w:t>不</w:t>
      </w:r>
      <w:r>
        <w:rPr>
          <w:rFonts w:hint="eastAsia" w:ascii="楷体" w:hAnsi="楷体" w:eastAsia="楷体" w:cs="楷体"/>
          <w:spacing w:val="51"/>
          <w:sz w:val="28"/>
          <w:szCs w:val="28"/>
          <w:highlight w:val="none"/>
        </w:rPr>
        <w:t xml:space="preserve"> </w:t>
      </w:r>
      <w:r>
        <w:rPr>
          <w:rFonts w:hint="eastAsia" w:ascii="楷体" w:hAnsi="楷体" w:eastAsia="楷体" w:cs="楷体"/>
          <w:spacing w:val="-20"/>
          <w:sz w:val="28"/>
          <w:szCs w:val="28"/>
          <w:highlight w:val="none"/>
        </w:rPr>
        <w:t>见</w:t>
      </w:r>
      <w:r>
        <w:rPr>
          <w:rFonts w:hint="eastAsia" w:ascii="楷体" w:hAnsi="楷体" w:eastAsia="楷体" w:cs="楷体"/>
          <w:spacing w:val="52"/>
          <w:sz w:val="28"/>
          <w:szCs w:val="28"/>
          <w:highlight w:val="none"/>
        </w:rPr>
        <w:t xml:space="preserve"> </w:t>
      </w:r>
      <w:r>
        <w:rPr>
          <w:rFonts w:hint="eastAsia" w:ascii="楷体" w:hAnsi="楷体" w:eastAsia="楷体" w:cs="楷体"/>
          <w:spacing w:val="-20"/>
          <w:sz w:val="28"/>
          <w:szCs w:val="28"/>
          <w:highlight w:val="none"/>
        </w:rPr>
        <w:t>面</w:t>
      </w:r>
      <w:r>
        <w:rPr>
          <w:rFonts w:hint="eastAsia" w:ascii="楷体" w:hAnsi="楷体" w:eastAsia="楷体" w:cs="楷体"/>
          <w:spacing w:val="49"/>
          <w:sz w:val="28"/>
          <w:szCs w:val="28"/>
          <w:highlight w:val="none"/>
        </w:rPr>
        <w:t xml:space="preserve"> </w:t>
      </w:r>
      <w:r>
        <w:rPr>
          <w:rFonts w:hint="eastAsia" w:ascii="楷体" w:hAnsi="楷体" w:eastAsia="楷体" w:cs="楷体"/>
          <w:spacing w:val="-20"/>
          <w:sz w:val="28"/>
          <w:szCs w:val="28"/>
          <w:highlight w:val="none"/>
        </w:rPr>
        <w:t>开</w:t>
      </w:r>
      <w:r>
        <w:rPr>
          <w:rFonts w:hint="eastAsia" w:ascii="楷体" w:hAnsi="楷体" w:eastAsia="楷体" w:cs="楷体"/>
          <w:spacing w:val="48"/>
          <w:sz w:val="28"/>
          <w:szCs w:val="28"/>
          <w:highlight w:val="none"/>
        </w:rPr>
        <w:t xml:space="preserve"> </w:t>
      </w:r>
      <w:r>
        <w:rPr>
          <w:rFonts w:hint="eastAsia" w:ascii="楷体" w:hAnsi="楷体" w:eastAsia="楷体" w:cs="楷体"/>
          <w:spacing w:val="-20"/>
          <w:sz w:val="28"/>
          <w:szCs w:val="28"/>
          <w:highlight w:val="none"/>
        </w:rPr>
        <w:t>评</w:t>
      </w:r>
      <w:r>
        <w:rPr>
          <w:rFonts w:hint="eastAsia" w:ascii="楷体" w:hAnsi="楷体" w:eastAsia="楷体" w:cs="楷体"/>
          <w:spacing w:val="49"/>
          <w:sz w:val="28"/>
          <w:szCs w:val="28"/>
          <w:highlight w:val="none"/>
        </w:rPr>
        <w:t xml:space="preserve"> </w:t>
      </w:r>
      <w:r>
        <w:rPr>
          <w:rFonts w:hint="eastAsia" w:ascii="楷体" w:hAnsi="楷体" w:eastAsia="楷体" w:cs="楷体"/>
          <w:spacing w:val="-20"/>
          <w:sz w:val="28"/>
          <w:szCs w:val="28"/>
          <w:highlight w:val="none"/>
        </w:rPr>
        <w:t>标</w:t>
      </w:r>
      <w:r>
        <w:rPr>
          <w:rFonts w:hint="eastAsia" w:ascii="楷体" w:hAnsi="楷体" w:eastAsia="楷体" w:cs="楷体"/>
          <w:spacing w:val="56"/>
          <w:sz w:val="28"/>
          <w:szCs w:val="28"/>
          <w:highlight w:val="none"/>
        </w:rPr>
        <w:t xml:space="preserve"> </w:t>
      </w:r>
      <w:r>
        <w:rPr>
          <w:rFonts w:hint="eastAsia" w:ascii="楷体" w:hAnsi="楷体" w:eastAsia="楷体" w:cs="楷体"/>
          <w:spacing w:val="-20"/>
          <w:sz w:val="28"/>
          <w:szCs w:val="28"/>
          <w:highlight w:val="none"/>
        </w:rPr>
        <w:t>系</w:t>
      </w:r>
      <w:r>
        <w:rPr>
          <w:rFonts w:hint="eastAsia" w:ascii="楷体" w:hAnsi="楷体" w:eastAsia="楷体" w:cs="楷体"/>
          <w:spacing w:val="55"/>
          <w:sz w:val="28"/>
          <w:szCs w:val="28"/>
          <w:highlight w:val="none"/>
        </w:rPr>
        <w:t xml:space="preserve"> </w:t>
      </w:r>
      <w:r>
        <w:rPr>
          <w:rFonts w:hint="eastAsia" w:ascii="楷体" w:hAnsi="楷体" w:eastAsia="楷体" w:cs="楷体"/>
          <w:spacing w:val="-20"/>
          <w:sz w:val="28"/>
          <w:szCs w:val="28"/>
          <w:highlight w:val="none"/>
        </w:rPr>
        <w:t>统</w:t>
      </w:r>
      <w:r>
        <w:rPr>
          <w:rFonts w:hint="eastAsia" w:ascii="楷体" w:hAnsi="楷体" w:eastAsia="楷体" w:cs="楷体"/>
          <w:spacing w:val="61"/>
          <w:sz w:val="28"/>
          <w:szCs w:val="28"/>
          <w:highlight w:val="none"/>
        </w:rPr>
        <w:t xml:space="preserve"> </w:t>
      </w:r>
      <w:r>
        <w:rPr>
          <w:rFonts w:hint="eastAsia" w:ascii="楷体" w:hAnsi="楷体" w:eastAsia="楷体" w:cs="楷体"/>
          <w:spacing w:val="-20"/>
          <w:sz w:val="28"/>
          <w:szCs w:val="28"/>
          <w:highlight w:val="none"/>
        </w:rPr>
        <w:t>的</w:t>
      </w:r>
      <w:r>
        <w:rPr>
          <w:rFonts w:hint="eastAsia" w:ascii="楷体" w:hAnsi="楷体" w:eastAsia="楷体" w:cs="楷体"/>
          <w:spacing w:val="50"/>
          <w:sz w:val="28"/>
          <w:szCs w:val="28"/>
          <w:highlight w:val="none"/>
        </w:rPr>
        <w:t xml:space="preserve"> </w:t>
      </w:r>
      <w:r>
        <w:rPr>
          <w:rFonts w:hint="eastAsia" w:ascii="楷体" w:hAnsi="楷体" w:eastAsia="楷体" w:cs="楷体"/>
          <w:spacing w:val="-20"/>
          <w:sz w:val="28"/>
          <w:szCs w:val="28"/>
          <w:highlight w:val="none"/>
        </w:rPr>
        <w:t>技</w:t>
      </w:r>
      <w:r>
        <w:rPr>
          <w:rFonts w:hint="eastAsia" w:ascii="楷体" w:hAnsi="楷体" w:eastAsia="楷体" w:cs="楷体"/>
          <w:spacing w:val="48"/>
          <w:sz w:val="28"/>
          <w:szCs w:val="28"/>
          <w:highlight w:val="none"/>
        </w:rPr>
        <w:t xml:space="preserve"> </w:t>
      </w:r>
      <w:r>
        <w:rPr>
          <w:rFonts w:hint="eastAsia" w:ascii="楷体" w:hAnsi="楷体" w:eastAsia="楷体" w:cs="楷体"/>
          <w:spacing w:val="-20"/>
          <w:sz w:val="28"/>
          <w:szCs w:val="28"/>
          <w:highlight w:val="none"/>
        </w:rPr>
        <w:t>术</w:t>
      </w:r>
      <w:r>
        <w:rPr>
          <w:rFonts w:hint="eastAsia" w:ascii="楷体" w:hAnsi="楷体" w:eastAsia="楷体" w:cs="楷体"/>
          <w:spacing w:val="50"/>
          <w:sz w:val="28"/>
          <w:szCs w:val="28"/>
          <w:highlight w:val="none"/>
        </w:rPr>
        <w:t xml:space="preserve"> </w:t>
      </w:r>
      <w:r>
        <w:rPr>
          <w:rFonts w:hint="eastAsia" w:ascii="楷体" w:hAnsi="楷体" w:eastAsia="楷体" w:cs="楷体"/>
          <w:spacing w:val="-20"/>
          <w:sz w:val="28"/>
          <w:szCs w:val="28"/>
          <w:highlight w:val="none"/>
        </w:rPr>
        <w:t>操</w:t>
      </w:r>
      <w:r>
        <w:rPr>
          <w:rFonts w:hint="eastAsia" w:ascii="楷体" w:hAnsi="楷体" w:eastAsia="楷体" w:cs="楷体"/>
          <w:spacing w:val="51"/>
          <w:sz w:val="28"/>
          <w:szCs w:val="28"/>
          <w:highlight w:val="none"/>
        </w:rPr>
        <w:t xml:space="preserve"> </w:t>
      </w:r>
      <w:r>
        <w:rPr>
          <w:rFonts w:hint="eastAsia" w:ascii="楷体" w:hAnsi="楷体" w:eastAsia="楷体" w:cs="楷体"/>
          <w:spacing w:val="-20"/>
          <w:sz w:val="28"/>
          <w:szCs w:val="28"/>
          <w:highlight w:val="none"/>
        </w:rPr>
        <w:t>作</w:t>
      </w:r>
      <w:r>
        <w:rPr>
          <w:rFonts w:hint="eastAsia" w:ascii="楷体" w:hAnsi="楷体" w:eastAsia="楷体" w:cs="楷体"/>
          <w:spacing w:val="62"/>
          <w:sz w:val="28"/>
          <w:szCs w:val="28"/>
          <w:highlight w:val="none"/>
        </w:rPr>
        <w:t xml:space="preserve"> </w:t>
      </w:r>
      <w:r>
        <w:rPr>
          <w:rFonts w:hint="eastAsia" w:ascii="楷体" w:hAnsi="楷体" w:eastAsia="楷体" w:cs="楷体"/>
          <w:spacing w:val="-20"/>
          <w:sz w:val="28"/>
          <w:szCs w:val="28"/>
          <w:highlight w:val="none"/>
        </w:rPr>
        <w:t>咨</w:t>
      </w:r>
      <w:r>
        <w:rPr>
          <w:rFonts w:hint="eastAsia" w:ascii="楷体" w:hAnsi="楷体" w:eastAsia="楷体" w:cs="楷体"/>
          <w:spacing w:val="46"/>
          <w:sz w:val="28"/>
          <w:szCs w:val="28"/>
          <w:highlight w:val="none"/>
        </w:rPr>
        <w:t xml:space="preserve"> </w:t>
      </w:r>
      <w:r>
        <w:rPr>
          <w:rFonts w:hint="eastAsia" w:ascii="楷体" w:hAnsi="楷体" w:eastAsia="楷体" w:cs="楷体"/>
          <w:spacing w:val="-20"/>
          <w:sz w:val="28"/>
          <w:szCs w:val="28"/>
          <w:highlight w:val="none"/>
        </w:rPr>
        <w:t>询</w:t>
      </w:r>
      <w:r>
        <w:rPr>
          <w:rFonts w:hint="eastAsia" w:ascii="楷体" w:hAnsi="楷体" w:eastAsia="楷体" w:cs="楷体"/>
          <w:spacing w:val="67"/>
          <w:sz w:val="28"/>
          <w:szCs w:val="28"/>
          <w:highlight w:val="none"/>
        </w:rPr>
        <w:t xml:space="preserve"> </w:t>
      </w:r>
      <w:r>
        <w:rPr>
          <w:rFonts w:hint="eastAsia" w:ascii="楷体" w:hAnsi="楷体" w:eastAsia="楷体" w:cs="楷体"/>
          <w:spacing w:val="-20"/>
          <w:sz w:val="28"/>
          <w:szCs w:val="28"/>
          <w:highlight w:val="none"/>
        </w:rPr>
        <w:t>，</w:t>
      </w:r>
      <w:r>
        <w:rPr>
          <w:rFonts w:hint="eastAsia" w:ascii="楷体" w:hAnsi="楷体" w:eastAsia="楷体" w:cs="楷体"/>
          <w:spacing w:val="51"/>
          <w:sz w:val="28"/>
          <w:szCs w:val="28"/>
          <w:highlight w:val="none"/>
        </w:rPr>
        <w:t xml:space="preserve"> </w:t>
      </w:r>
      <w:r>
        <w:rPr>
          <w:rFonts w:hint="eastAsia" w:ascii="楷体" w:hAnsi="楷体" w:eastAsia="楷体" w:cs="楷体"/>
          <w:spacing w:val="-20"/>
          <w:sz w:val="28"/>
          <w:szCs w:val="28"/>
          <w:highlight w:val="none"/>
        </w:rPr>
        <w:t>可</w:t>
      </w:r>
      <w:r>
        <w:rPr>
          <w:rFonts w:hint="eastAsia" w:ascii="楷体" w:hAnsi="楷体" w:eastAsia="楷体" w:cs="楷体"/>
          <w:spacing w:val="54"/>
          <w:sz w:val="28"/>
          <w:szCs w:val="28"/>
          <w:highlight w:val="none"/>
        </w:rPr>
        <w:t xml:space="preserve"> </w:t>
      </w:r>
      <w:r>
        <w:rPr>
          <w:rFonts w:hint="eastAsia" w:ascii="楷体" w:hAnsi="楷体" w:eastAsia="楷体" w:cs="楷体"/>
          <w:spacing w:val="-20"/>
          <w:sz w:val="28"/>
          <w:szCs w:val="28"/>
          <w:highlight w:val="none"/>
        </w:rPr>
        <w:t>通</w:t>
      </w:r>
      <w:r>
        <w:rPr>
          <w:rFonts w:hint="eastAsia" w:ascii="楷体" w:hAnsi="楷体" w:eastAsia="楷体" w:cs="楷体"/>
          <w:spacing w:val="50"/>
          <w:sz w:val="28"/>
          <w:szCs w:val="28"/>
          <w:highlight w:val="none"/>
        </w:rPr>
        <w:t xml:space="preserve"> </w:t>
      </w:r>
      <w:r>
        <w:rPr>
          <w:rFonts w:hint="eastAsia" w:ascii="楷体" w:hAnsi="楷体" w:eastAsia="楷体" w:cs="楷体"/>
          <w:spacing w:val="-20"/>
          <w:sz w:val="28"/>
          <w:szCs w:val="28"/>
          <w:highlight w:val="none"/>
        </w:rPr>
        <w:t>过</w:t>
      </w:r>
      <w:r>
        <w:rPr>
          <w:rFonts w:hint="eastAsia" w:ascii="楷体" w:hAnsi="楷体" w:eastAsia="楷体" w:cs="楷体"/>
          <w:sz w:val="28"/>
          <w:szCs w:val="28"/>
          <w:highlight w:val="none"/>
        </w:rPr>
        <w:t xml:space="preserve">  </w:t>
      </w:r>
      <w:r>
        <w:rPr>
          <w:rFonts w:hint="eastAsia" w:ascii="楷体" w:hAnsi="楷体" w:eastAsia="楷体" w:cs="楷体"/>
          <w:color w:val="auto"/>
          <w:sz w:val="28"/>
          <w:szCs w:val="28"/>
          <w:highlight w:val="none"/>
          <w:u w:val="none"/>
        </w:rPr>
        <w:t>https://edu.zcygov.</w:t>
      </w:r>
      <w:r>
        <w:rPr>
          <w:rFonts w:hint="eastAsia" w:ascii="楷体" w:hAnsi="楷体" w:eastAsia="楷体" w:cs="楷体"/>
          <w:color w:val="auto"/>
          <w:spacing w:val="-1"/>
          <w:sz w:val="28"/>
          <w:szCs w:val="28"/>
          <w:highlight w:val="none"/>
          <w:u w:val="none"/>
        </w:rPr>
        <w:t>cn/luban/xinjiang-e-biding</w:t>
      </w:r>
      <w:r>
        <w:rPr>
          <w:rFonts w:hint="eastAsia" w:ascii="楷体" w:hAnsi="楷体" w:eastAsia="楷体" w:cs="楷体"/>
          <w:spacing w:val="-59"/>
          <w:sz w:val="28"/>
          <w:szCs w:val="28"/>
          <w:highlight w:val="none"/>
        </w:rPr>
        <w:t xml:space="preserve"> </w:t>
      </w:r>
      <w:r>
        <w:rPr>
          <w:rFonts w:hint="eastAsia" w:ascii="楷体" w:hAnsi="楷体" w:eastAsia="楷体" w:cs="楷体"/>
          <w:spacing w:val="-1"/>
          <w:sz w:val="28"/>
          <w:szCs w:val="28"/>
          <w:highlight w:val="none"/>
        </w:rPr>
        <w:t>自助查询，也可在政采云帮助中心常见问</w:t>
      </w:r>
      <w:r>
        <w:rPr>
          <w:rFonts w:hint="eastAsia" w:ascii="楷体" w:hAnsi="楷体" w:eastAsia="楷体" w:cs="楷体"/>
          <w:sz w:val="28"/>
          <w:szCs w:val="28"/>
          <w:highlight w:val="none"/>
        </w:rPr>
        <w:t xml:space="preserve">  </w:t>
      </w:r>
      <w:r>
        <w:rPr>
          <w:rFonts w:hint="eastAsia" w:ascii="楷体" w:hAnsi="楷体" w:eastAsia="楷体" w:cs="楷体"/>
          <w:spacing w:val="1"/>
          <w:sz w:val="28"/>
          <w:szCs w:val="28"/>
          <w:highlight w:val="none"/>
        </w:rPr>
        <w:t>题解答和操作流程讲解视频中</w:t>
      </w:r>
      <w:r>
        <w:rPr>
          <w:rFonts w:hint="eastAsia" w:ascii="楷体" w:hAnsi="楷体" w:eastAsia="楷体" w:cs="楷体"/>
          <w:spacing w:val="-52"/>
          <w:sz w:val="28"/>
          <w:szCs w:val="28"/>
          <w:highlight w:val="none"/>
        </w:rPr>
        <w:t xml:space="preserve"> </w:t>
      </w:r>
      <w:r>
        <w:rPr>
          <w:rFonts w:hint="eastAsia" w:ascii="楷体" w:hAnsi="楷体" w:eastAsia="楷体" w:cs="楷体"/>
          <w:spacing w:val="1"/>
          <w:sz w:val="28"/>
          <w:szCs w:val="28"/>
          <w:highlight w:val="none"/>
        </w:rPr>
        <w:t>自助查询，</w:t>
      </w:r>
      <w:r>
        <w:rPr>
          <w:rFonts w:hint="eastAsia" w:ascii="楷体" w:hAnsi="楷体" w:eastAsia="楷体" w:cs="楷体"/>
          <w:spacing w:val="-71"/>
          <w:sz w:val="28"/>
          <w:szCs w:val="28"/>
          <w:highlight w:val="none"/>
        </w:rPr>
        <w:t xml:space="preserve"> </w:t>
      </w:r>
      <w:r>
        <w:rPr>
          <w:rFonts w:hint="eastAsia" w:ascii="楷体" w:hAnsi="楷体" w:eastAsia="楷体" w:cs="楷体"/>
          <w:spacing w:val="1"/>
          <w:sz w:val="28"/>
          <w:szCs w:val="28"/>
          <w:highlight w:val="none"/>
        </w:rPr>
        <w:t>网址为：</w:t>
      </w:r>
      <w:r>
        <w:rPr>
          <w:rFonts w:hint="eastAsia" w:ascii="楷体" w:hAnsi="楷体" w:eastAsia="楷体" w:cs="楷体"/>
          <w:sz w:val="28"/>
          <w:szCs w:val="28"/>
          <w:highlight w:val="none"/>
        </w:rPr>
        <w:t xml:space="preserve">https://service.zcygov.cn/#/help，“  </w:t>
      </w:r>
      <w:r>
        <w:rPr>
          <w:rFonts w:hint="eastAsia" w:ascii="楷体" w:hAnsi="楷体" w:eastAsia="楷体" w:cs="楷体"/>
          <w:spacing w:val="4"/>
          <w:sz w:val="28"/>
          <w:szCs w:val="28"/>
          <w:highlight w:val="none"/>
        </w:rPr>
        <w:t>项目采购</w:t>
      </w:r>
      <w:r>
        <w:rPr>
          <w:rFonts w:hint="eastAsia" w:ascii="楷体" w:hAnsi="楷体" w:eastAsia="楷体" w:cs="楷体"/>
          <w:spacing w:val="-86"/>
          <w:sz w:val="28"/>
          <w:szCs w:val="28"/>
          <w:highlight w:val="none"/>
        </w:rPr>
        <w:t xml:space="preserve"> </w:t>
      </w:r>
      <w:r>
        <w:rPr>
          <w:rFonts w:hint="eastAsia" w:ascii="楷体" w:hAnsi="楷体" w:eastAsia="楷体" w:cs="楷体"/>
          <w:spacing w:val="4"/>
          <w:sz w:val="28"/>
          <w:szCs w:val="28"/>
          <w:highlight w:val="none"/>
        </w:rPr>
        <w:t>”—“操作流程-电子招投标</w:t>
      </w:r>
      <w:r>
        <w:rPr>
          <w:rFonts w:hint="eastAsia" w:ascii="楷体" w:hAnsi="楷体" w:eastAsia="楷体" w:cs="楷体"/>
          <w:spacing w:val="-83"/>
          <w:sz w:val="28"/>
          <w:szCs w:val="28"/>
          <w:highlight w:val="none"/>
        </w:rPr>
        <w:t xml:space="preserve"> </w:t>
      </w:r>
      <w:r>
        <w:rPr>
          <w:rFonts w:hint="eastAsia" w:ascii="楷体" w:hAnsi="楷体" w:eastAsia="楷体" w:cs="楷体"/>
          <w:spacing w:val="4"/>
          <w:sz w:val="28"/>
          <w:szCs w:val="28"/>
          <w:highlight w:val="none"/>
        </w:rPr>
        <w:t>”—“政府采购</w:t>
      </w:r>
      <w:r>
        <w:rPr>
          <w:rFonts w:hint="eastAsia" w:ascii="楷体" w:hAnsi="楷体" w:eastAsia="楷体" w:cs="楷体"/>
          <w:spacing w:val="3"/>
          <w:sz w:val="28"/>
          <w:szCs w:val="28"/>
          <w:highlight w:val="none"/>
        </w:rPr>
        <w:t>项目电子交易管理操作指南-供应商</w:t>
      </w:r>
      <w:r>
        <w:rPr>
          <w:rFonts w:hint="eastAsia" w:ascii="楷体" w:hAnsi="楷体" w:eastAsia="楷体" w:cs="楷体"/>
          <w:spacing w:val="-84"/>
          <w:sz w:val="28"/>
          <w:szCs w:val="28"/>
          <w:highlight w:val="none"/>
        </w:rPr>
        <w:t xml:space="preserve"> </w:t>
      </w:r>
      <w:r>
        <w:rPr>
          <w:rFonts w:hint="eastAsia" w:ascii="楷体" w:hAnsi="楷体" w:eastAsia="楷体" w:cs="楷体"/>
          <w:spacing w:val="3"/>
          <w:sz w:val="28"/>
          <w:szCs w:val="28"/>
          <w:highlight w:val="none"/>
        </w:rPr>
        <w:t>”</w:t>
      </w:r>
      <w:r>
        <w:rPr>
          <w:rFonts w:hint="eastAsia" w:ascii="楷体" w:hAnsi="楷体" w:eastAsia="楷体" w:cs="楷体"/>
          <w:sz w:val="28"/>
          <w:szCs w:val="28"/>
          <w:highlight w:val="none"/>
        </w:rPr>
        <w:t xml:space="preserve"> </w:t>
      </w:r>
      <w:r>
        <w:rPr>
          <w:rFonts w:hint="eastAsia" w:ascii="楷体" w:hAnsi="楷体" w:eastAsia="楷体" w:cs="楷体"/>
          <w:spacing w:val="-1"/>
          <w:sz w:val="28"/>
          <w:szCs w:val="28"/>
          <w:highlight w:val="none"/>
        </w:rPr>
        <w:t>版面获取操作指南。</w:t>
      </w:r>
    </w:p>
    <w:p w14:paraId="25A2014B">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0"/>
        <w:textAlignment w:val="baseline"/>
        <w:rPr>
          <w:rFonts w:hint="eastAsia" w:ascii="楷体" w:hAnsi="楷体" w:eastAsia="楷体" w:cs="楷体"/>
          <w:sz w:val="28"/>
          <w:szCs w:val="28"/>
          <w:highlight w:val="none"/>
        </w:rPr>
      </w:pPr>
      <w:r>
        <w:rPr>
          <w:rFonts w:hint="eastAsia" w:ascii="楷体" w:hAnsi="楷体" w:eastAsia="楷体" w:cs="楷体"/>
          <w:spacing w:val="4"/>
          <w:sz w:val="28"/>
          <w:szCs w:val="28"/>
          <w:highlight w:val="none"/>
        </w:rPr>
        <w:t>⑦为了保证开评标顺利进行，政采云线上开标功能完全实现，供应商开标所使用的电脑</w:t>
      </w:r>
      <w:r>
        <w:rPr>
          <w:rFonts w:hint="eastAsia" w:ascii="楷体" w:hAnsi="楷体" w:eastAsia="楷体" w:cs="楷体"/>
          <w:spacing w:val="-2"/>
          <w:sz w:val="28"/>
          <w:szCs w:val="28"/>
          <w:highlight w:val="none"/>
        </w:rPr>
        <w:t>设备须具有视频及语音功能。</w:t>
      </w:r>
    </w:p>
    <w:p w14:paraId="28377403">
      <w:pPr>
        <w:rPr>
          <w:rFonts w:hint="eastAsia" w:ascii="楷体" w:hAnsi="楷体" w:eastAsia="楷体" w:cs="楷体"/>
          <w:highlight w:val="none"/>
          <w:lang w:val="en-US" w:eastAsia="zh-CN"/>
        </w:rPr>
      </w:pPr>
    </w:p>
    <w:p w14:paraId="0AE4D33E">
      <w:pPr>
        <w:numPr>
          <w:ilvl w:val="0"/>
          <w:numId w:val="0"/>
        </w:numPr>
        <w:spacing w:line="240" w:lineRule="auto"/>
        <w:ind w:left="0" w:leftChars="0"/>
        <w:jc w:val="center"/>
        <w:outlineLvl w:val="0"/>
        <w:rPr>
          <w:rFonts w:hint="eastAsia" w:ascii="楷体" w:hAnsi="楷体" w:eastAsia="楷体" w:cs="楷体"/>
          <w:snapToGrid w:val="0"/>
          <w:color w:val="000000"/>
          <w:spacing w:val="4"/>
          <w:kern w:val="0"/>
          <w:sz w:val="28"/>
          <w:szCs w:val="28"/>
          <w:highlight w:val="none"/>
          <w:lang w:val="en-US" w:eastAsia="en-US" w:bidi="ar-SA"/>
        </w:rPr>
      </w:pPr>
    </w:p>
    <w:p w14:paraId="0E2A1011">
      <w:pPr>
        <w:numPr>
          <w:ilvl w:val="0"/>
          <w:numId w:val="0"/>
        </w:numPr>
        <w:spacing w:line="240" w:lineRule="auto"/>
        <w:ind w:left="0" w:leftChars="0"/>
        <w:jc w:val="center"/>
        <w:outlineLvl w:val="0"/>
        <w:rPr>
          <w:rFonts w:hint="eastAsia" w:ascii="楷体" w:hAnsi="楷体" w:eastAsia="楷体" w:cs="楷体"/>
          <w:b/>
          <w:bCs/>
          <w:snapToGrid w:val="0"/>
          <w:color w:val="000000"/>
          <w:spacing w:val="8"/>
          <w:kern w:val="0"/>
          <w:sz w:val="31"/>
          <w:szCs w:val="31"/>
          <w:highlight w:val="none"/>
          <w:lang w:val="en-US" w:eastAsia="en-US" w:bidi="ar-SA"/>
        </w:rPr>
      </w:pPr>
    </w:p>
    <w:p w14:paraId="38461A1A">
      <w:pPr>
        <w:pStyle w:val="4"/>
        <w:rPr>
          <w:rFonts w:hint="eastAsia" w:ascii="楷体" w:hAnsi="楷体" w:eastAsia="楷体" w:cs="楷体"/>
          <w:b/>
          <w:bCs/>
          <w:snapToGrid w:val="0"/>
          <w:color w:val="000000"/>
          <w:spacing w:val="8"/>
          <w:kern w:val="0"/>
          <w:sz w:val="31"/>
          <w:szCs w:val="31"/>
          <w:highlight w:val="none"/>
          <w:lang w:val="en-US" w:eastAsia="en-US" w:bidi="ar-SA"/>
        </w:rPr>
      </w:pPr>
    </w:p>
    <w:p w14:paraId="1D756EBB">
      <w:pPr>
        <w:pStyle w:val="5"/>
        <w:rPr>
          <w:rFonts w:hint="eastAsia" w:ascii="楷体" w:hAnsi="楷体" w:eastAsia="楷体" w:cs="楷体"/>
          <w:b/>
          <w:bCs/>
          <w:snapToGrid w:val="0"/>
          <w:color w:val="000000"/>
          <w:spacing w:val="8"/>
          <w:kern w:val="0"/>
          <w:sz w:val="31"/>
          <w:szCs w:val="31"/>
          <w:highlight w:val="none"/>
          <w:lang w:val="en-US" w:eastAsia="en-US" w:bidi="ar-SA"/>
        </w:rPr>
      </w:pPr>
    </w:p>
    <w:p w14:paraId="05B732E5">
      <w:pPr>
        <w:pStyle w:val="5"/>
        <w:rPr>
          <w:rFonts w:hint="eastAsia" w:ascii="楷体" w:hAnsi="楷体" w:eastAsia="楷体" w:cs="楷体"/>
          <w:b/>
          <w:bCs/>
          <w:snapToGrid w:val="0"/>
          <w:color w:val="000000"/>
          <w:spacing w:val="8"/>
          <w:kern w:val="0"/>
          <w:sz w:val="31"/>
          <w:szCs w:val="31"/>
          <w:highlight w:val="none"/>
          <w:lang w:val="en-US" w:eastAsia="en-US" w:bidi="ar-SA"/>
        </w:rPr>
      </w:pPr>
    </w:p>
    <w:p w14:paraId="23CAD4A5">
      <w:pPr>
        <w:pStyle w:val="5"/>
        <w:rPr>
          <w:rFonts w:hint="eastAsia" w:ascii="楷体" w:hAnsi="楷体" w:eastAsia="楷体" w:cs="楷体"/>
          <w:b/>
          <w:bCs/>
          <w:snapToGrid w:val="0"/>
          <w:color w:val="000000"/>
          <w:spacing w:val="8"/>
          <w:kern w:val="0"/>
          <w:sz w:val="31"/>
          <w:szCs w:val="31"/>
          <w:highlight w:val="none"/>
          <w:lang w:val="en-US" w:eastAsia="en-US" w:bidi="ar-SA"/>
        </w:rPr>
      </w:pPr>
    </w:p>
    <w:p w14:paraId="2F50CECF">
      <w:pPr>
        <w:pStyle w:val="5"/>
        <w:rPr>
          <w:rFonts w:hint="eastAsia" w:ascii="楷体" w:hAnsi="楷体" w:eastAsia="楷体" w:cs="楷体"/>
          <w:b/>
          <w:bCs/>
          <w:snapToGrid w:val="0"/>
          <w:color w:val="000000"/>
          <w:spacing w:val="8"/>
          <w:kern w:val="0"/>
          <w:sz w:val="31"/>
          <w:szCs w:val="31"/>
          <w:highlight w:val="none"/>
          <w:lang w:val="en-US" w:eastAsia="en-US" w:bidi="ar-SA"/>
        </w:rPr>
      </w:pPr>
    </w:p>
    <w:p w14:paraId="58114129">
      <w:pPr>
        <w:pStyle w:val="5"/>
        <w:rPr>
          <w:rFonts w:hint="eastAsia" w:ascii="楷体" w:hAnsi="楷体" w:eastAsia="楷体" w:cs="楷体"/>
          <w:b/>
          <w:bCs/>
          <w:snapToGrid w:val="0"/>
          <w:color w:val="000000"/>
          <w:spacing w:val="8"/>
          <w:kern w:val="0"/>
          <w:sz w:val="31"/>
          <w:szCs w:val="31"/>
          <w:highlight w:val="none"/>
          <w:lang w:val="en-US" w:eastAsia="en-US" w:bidi="ar-SA"/>
        </w:rPr>
      </w:pPr>
    </w:p>
    <w:p w14:paraId="73BC0565">
      <w:pPr>
        <w:pStyle w:val="5"/>
        <w:rPr>
          <w:rFonts w:hint="eastAsia" w:ascii="楷体" w:hAnsi="楷体" w:eastAsia="楷体" w:cs="楷体"/>
          <w:b/>
          <w:bCs/>
          <w:snapToGrid w:val="0"/>
          <w:color w:val="000000"/>
          <w:spacing w:val="8"/>
          <w:kern w:val="0"/>
          <w:sz w:val="31"/>
          <w:szCs w:val="31"/>
          <w:highlight w:val="none"/>
          <w:lang w:val="en-US" w:eastAsia="en-US" w:bidi="ar-SA"/>
        </w:rPr>
      </w:pPr>
    </w:p>
    <w:p w14:paraId="7B516209">
      <w:pPr>
        <w:pStyle w:val="5"/>
        <w:rPr>
          <w:rFonts w:hint="eastAsia" w:ascii="楷体" w:hAnsi="楷体" w:eastAsia="楷体" w:cs="楷体"/>
          <w:b/>
          <w:bCs/>
          <w:snapToGrid w:val="0"/>
          <w:color w:val="000000"/>
          <w:spacing w:val="8"/>
          <w:kern w:val="0"/>
          <w:sz w:val="31"/>
          <w:szCs w:val="31"/>
          <w:highlight w:val="none"/>
          <w:lang w:val="en-US" w:eastAsia="en-US" w:bidi="ar-SA"/>
        </w:rPr>
      </w:pPr>
    </w:p>
    <w:p w14:paraId="6EC52CD1">
      <w:pPr>
        <w:pStyle w:val="5"/>
        <w:rPr>
          <w:rFonts w:hint="eastAsia" w:ascii="楷体" w:hAnsi="楷体" w:eastAsia="楷体" w:cs="楷体"/>
          <w:b/>
          <w:bCs/>
          <w:snapToGrid w:val="0"/>
          <w:color w:val="000000"/>
          <w:spacing w:val="8"/>
          <w:kern w:val="0"/>
          <w:sz w:val="31"/>
          <w:szCs w:val="31"/>
          <w:highlight w:val="none"/>
          <w:lang w:val="en-US" w:eastAsia="en-US" w:bidi="ar-SA"/>
        </w:rPr>
      </w:pPr>
    </w:p>
    <w:p w14:paraId="4F486E09">
      <w:pPr>
        <w:pStyle w:val="5"/>
        <w:rPr>
          <w:rFonts w:hint="eastAsia" w:ascii="楷体" w:hAnsi="楷体" w:eastAsia="楷体" w:cs="楷体"/>
          <w:b/>
          <w:bCs/>
          <w:snapToGrid w:val="0"/>
          <w:color w:val="000000"/>
          <w:spacing w:val="8"/>
          <w:kern w:val="0"/>
          <w:sz w:val="31"/>
          <w:szCs w:val="31"/>
          <w:highlight w:val="none"/>
          <w:lang w:val="en-US" w:eastAsia="en-US" w:bidi="ar-SA"/>
        </w:rPr>
      </w:pPr>
    </w:p>
    <w:p w14:paraId="5A94E1EB">
      <w:pPr>
        <w:pStyle w:val="5"/>
        <w:rPr>
          <w:rFonts w:hint="eastAsia" w:ascii="楷体" w:hAnsi="楷体" w:eastAsia="楷体" w:cs="楷体"/>
          <w:b/>
          <w:bCs/>
          <w:snapToGrid w:val="0"/>
          <w:color w:val="000000"/>
          <w:spacing w:val="8"/>
          <w:kern w:val="0"/>
          <w:sz w:val="31"/>
          <w:szCs w:val="31"/>
          <w:highlight w:val="none"/>
          <w:lang w:val="en-US" w:eastAsia="en-US" w:bidi="ar-SA"/>
        </w:rPr>
      </w:pPr>
    </w:p>
    <w:p w14:paraId="31EEF13B">
      <w:pPr>
        <w:pStyle w:val="5"/>
        <w:rPr>
          <w:rFonts w:hint="eastAsia" w:ascii="楷体" w:hAnsi="楷体" w:eastAsia="楷体" w:cs="楷体"/>
          <w:b/>
          <w:bCs/>
          <w:snapToGrid w:val="0"/>
          <w:color w:val="000000"/>
          <w:spacing w:val="8"/>
          <w:kern w:val="0"/>
          <w:sz w:val="31"/>
          <w:szCs w:val="31"/>
          <w:highlight w:val="none"/>
          <w:lang w:val="en-US" w:eastAsia="en-US" w:bidi="ar-SA"/>
        </w:rPr>
      </w:pPr>
    </w:p>
    <w:p w14:paraId="15E4DF2E">
      <w:pPr>
        <w:pStyle w:val="5"/>
        <w:rPr>
          <w:rFonts w:hint="eastAsia" w:ascii="楷体" w:hAnsi="楷体" w:eastAsia="楷体" w:cs="楷体"/>
          <w:b/>
          <w:bCs/>
          <w:snapToGrid w:val="0"/>
          <w:color w:val="000000"/>
          <w:spacing w:val="8"/>
          <w:kern w:val="0"/>
          <w:sz w:val="31"/>
          <w:szCs w:val="31"/>
          <w:highlight w:val="none"/>
          <w:lang w:val="en-US" w:eastAsia="en-US" w:bidi="ar-SA"/>
        </w:rPr>
      </w:pPr>
    </w:p>
    <w:p w14:paraId="2801EED1">
      <w:pPr>
        <w:pStyle w:val="5"/>
        <w:rPr>
          <w:rFonts w:hint="eastAsia" w:ascii="楷体" w:hAnsi="楷体" w:eastAsia="楷体" w:cs="楷体"/>
          <w:b/>
          <w:bCs/>
          <w:snapToGrid w:val="0"/>
          <w:color w:val="000000"/>
          <w:spacing w:val="8"/>
          <w:kern w:val="0"/>
          <w:sz w:val="31"/>
          <w:szCs w:val="31"/>
          <w:highlight w:val="none"/>
          <w:lang w:val="en-US" w:eastAsia="en-US" w:bidi="ar-SA"/>
        </w:rPr>
      </w:pPr>
    </w:p>
    <w:p w14:paraId="709540A8">
      <w:pPr>
        <w:pStyle w:val="5"/>
        <w:rPr>
          <w:rFonts w:hint="eastAsia" w:ascii="楷体" w:hAnsi="楷体" w:eastAsia="楷体" w:cs="楷体"/>
          <w:b/>
          <w:bCs/>
          <w:snapToGrid w:val="0"/>
          <w:color w:val="000000"/>
          <w:spacing w:val="8"/>
          <w:kern w:val="0"/>
          <w:sz w:val="31"/>
          <w:szCs w:val="31"/>
          <w:highlight w:val="none"/>
          <w:lang w:val="en-US" w:eastAsia="en-US" w:bidi="ar-SA"/>
        </w:rPr>
      </w:pPr>
    </w:p>
    <w:p w14:paraId="7543D70A">
      <w:pPr>
        <w:numPr>
          <w:ilvl w:val="0"/>
          <w:numId w:val="0"/>
        </w:numPr>
        <w:spacing w:line="240" w:lineRule="auto"/>
        <w:ind w:left="0" w:leftChars="0"/>
        <w:jc w:val="center"/>
        <w:outlineLvl w:val="0"/>
        <w:rPr>
          <w:rFonts w:hint="eastAsia" w:ascii="楷体" w:hAnsi="楷体" w:eastAsia="楷体" w:cs="楷体"/>
          <w:b/>
          <w:bCs/>
          <w:snapToGrid w:val="0"/>
          <w:color w:val="000000"/>
          <w:spacing w:val="8"/>
          <w:kern w:val="0"/>
          <w:sz w:val="31"/>
          <w:szCs w:val="31"/>
          <w:highlight w:val="none"/>
          <w:lang w:val="en-US" w:eastAsia="en-US" w:bidi="ar-SA"/>
        </w:rPr>
      </w:pPr>
    </w:p>
    <w:p w14:paraId="4B4584B1">
      <w:pPr>
        <w:numPr>
          <w:ilvl w:val="0"/>
          <w:numId w:val="1"/>
        </w:numPr>
        <w:spacing w:line="240" w:lineRule="auto"/>
        <w:ind w:left="0" w:leftChars="0" w:firstLine="0" w:firstLineChars="0"/>
        <w:jc w:val="center"/>
        <w:outlineLvl w:val="0"/>
        <w:rPr>
          <w:rFonts w:hint="eastAsia" w:ascii="楷体" w:hAnsi="楷体" w:eastAsia="楷体" w:cs="楷体"/>
          <w:b/>
          <w:bCs/>
          <w:spacing w:val="2"/>
          <w:sz w:val="35"/>
          <w:szCs w:val="35"/>
          <w:highlight w:val="none"/>
        </w:rPr>
      </w:pPr>
      <w:r>
        <w:rPr>
          <w:rFonts w:hint="eastAsia" w:ascii="楷体" w:hAnsi="楷体" w:eastAsia="楷体" w:cs="楷体"/>
          <w:b/>
          <w:bCs/>
          <w:spacing w:val="2"/>
          <w:sz w:val="35"/>
          <w:szCs w:val="35"/>
          <w:highlight w:val="none"/>
          <w:lang w:val="en-US" w:eastAsia="zh-CN"/>
        </w:rPr>
        <w:t>供应商</w:t>
      </w:r>
      <w:r>
        <w:rPr>
          <w:rFonts w:hint="eastAsia" w:ascii="楷体" w:hAnsi="楷体" w:eastAsia="楷体" w:cs="楷体"/>
          <w:b/>
          <w:bCs/>
          <w:spacing w:val="2"/>
          <w:sz w:val="35"/>
          <w:szCs w:val="35"/>
          <w:highlight w:val="none"/>
        </w:rPr>
        <w:t>须知</w:t>
      </w:r>
    </w:p>
    <w:p w14:paraId="6D8C7858">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0" w:firstLineChars="0"/>
        <w:jc w:val="center"/>
        <w:textAlignment w:val="baseline"/>
        <w:rPr>
          <w:rFonts w:hint="eastAsia" w:ascii="楷体" w:hAnsi="楷体" w:eastAsia="楷体" w:cs="楷体"/>
          <w:b/>
          <w:bCs/>
          <w:snapToGrid w:val="0"/>
          <w:color w:val="000000"/>
          <w:spacing w:val="-2"/>
          <w:kern w:val="0"/>
          <w:sz w:val="28"/>
          <w:szCs w:val="28"/>
          <w:highlight w:val="none"/>
          <w:lang w:val="en-US" w:eastAsia="en-US" w:bidi="ar-SA"/>
        </w:rPr>
      </w:pPr>
      <w:r>
        <w:rPr>
          <w:rFonts w:hint="eastAsia" w:ascii="楷体" w:hAnsi="楷体" w:eastAsia="楷体" w:cs="楷体"/>
          <w:b/>
          <w:bCs/>
          <w:snapToGrid w:val="0"/>
          <w:color w:val="000000"/>
          <w:spacing w:val="-2"/>
          <w:kern w:val="0"/>
          <w:sz w:val="28"/>
          <w:szCs w:val="28"/>
          <w:highlight w:val="none"/>
          <w:lang w:val="en-US" w:eastAsia="en-US" w:bidi="ar-SA"/>
        </w:rPr>
        <w:t>一、说明</w:t>
      </w:r>
    </w:p>
    <w:p w14:paraId="13473645">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0" w:firstLineChars="0"/>
        <w:textAlignment w:val="baseline"/>
        <w:rPr>
          <w:rFonts w:hint="eastAsia" w:ascii="楷体" w:hAnsi="楷体" w:eastAsia="楷体" w:cs="楷体"/>
          <w:b/>
          <w:bCs/>
          <w:snapToGrid w:val="0"/>
          <w:color w:val="000000"/>
          <w:spacing w:val="-2"/>
          <w:kern w:val="0"/>
          <w:sz w:val="28"/>
          <w:szCs w:val="28"/>
          <w:highlight w:val="none"/>
          <w:lang w:val="en-US" w:eastAsia="en-US" w:bidi="ar-SA"/>
        </w:rPr>
      </w:pPr>
      <w:r>
        <w:rPr>
          <w:rFonts w:hint="eastAsia" w:ascii="楷体" w:hAnsi="楷体" w:eastAsia="楷体" w:cs="楷体"/>
          <w:b/>
          <w:bCs/>
          <w:snapToGrid w:val="0"/>
          <w:color w:val="000000"/>
          <w:spacing w:val="-2"/>
          <w:kern w:val="0"/>
          <w:sz w:val="28"/>
          <w:szCs w:val="28"/>
          <w:highlight w:val="none"/>
          <w:lang w:val="en-US" w:eastAsia="en-US" w:bidi="ar-SA"/>
        </w:rPr>
        <w:t>1. 适用范围</w:t>
      </w:r>
    </w:p>
    <w:p w14:paraId="31957532">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本采购文件适用于“采购邀请” 中所述采购项目。</w:t>
      </w:r>
    </w:p>
    <w:p w14:paraId="2F0F8988">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0" w:firstLineChars="0"/>
        <w:textAlignment w:val="baseline"/>
        <w:rPr>
          <w:rFonts w:hint="eastAsia" w:ascii="楷体" w:hAnsi="楷体" w:eastAsia="楷体" w:cs="楷体"/>
          <w:b/>
          <w:bCs/>
          <w:snapToGrid w:val="0"/>
          <w:color w:val="000000"/>
          <w:spacing w:val="-2"/>
          <w:kern w:val="0"/>
          <w:sz w:val="28"/>
          <w:szCs w:val="28"/>
          <w:highlight w:val="none"/>
          <w:lang w:val="en-US" w:eastAsia="en-US" w:bidi="ar-SA"/>
        </w:rPr>
      </w:pPr>
      <w:r>
        <w:rPr>
          <w:rFonts w:hint="eastAsia" w:ascii="楷体" w:hAnsi="楷体" w:eastAsia="楷体" w:cs="楷体"/>
          <w:b/>
          <w:bCs/>
          <w:snapToGrid w:val="0"/>
          <w:color w:val="000000"/>
          <w:spacing w:val="-2"/>
          <w:kern w:val="0"/>
          <w:sz w:val="28"/>
          <w:szCs w:val="28"/>
          <w:highlight w:val="none"/>
          <w:lang w:val="en-US" w:eastAsia="en-US" w:bidi="ar-SA"/>
        </w:rPr>
        <w:t>2. 定义</w:t>
      </w:r>
    </w:p>
    <w:p w14:paraId="0E617905">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2.1 “采购人 ”是指依法进行政府采购的国家机关、事业单位、团体组织。 本采购项目的采购人名称、地址、联系人及电话见</w:t>
      </w:r>
      <w:r>
        <w:rPr>
          <w:rFonts w:hint="eastAsia" w:ascii="楷体" w:hAnsi="楷体" w:eastAsia="楷体" w:cs="楷体"/>
          <w:snapToGrid w:val="0"/>
          <w:color w:val="000000"/>
          <w:spacing w:val="-2"/>
          <w:kern w:val="0"/>
          <w:sz w:val="28"/>
          <w:szCs w:val="28"/>
          <w:highlight w:val="none"/>
          <w:lang w:val="en-US" w:eastAsia="zh-CN" w:bidi="ar-SA"/>
        </w:rPr>
        <w:t>第一章采购邀请</w:t>
      </w:r>
      <w:r>
        <w:rPr>
          <w:rFonts w:hint="eastAsia" w:ascii="楷体" w:hAnsi="楷体" w:eastAsia="楷体" w:cs="楷体"/>
          <w:snapToGrid w:val="0"/>
          <w:color w:val="000000"/>
          <w:spacing w:val="-2"/>
          <w:kern w:val="0"/>
          <w:sz w:val="28"/>
          <w:szCs w:val="28"/>
          <w:highlight w:val="none"/>
          <w:lang w:val="en-US" w:eastAsia="en-US" w:bidi="ar-SA"/>
        </w:rPr>
        <w:t>。</w:t>
      </w:r>
    </w:p>
    <w:p w14:paraId="47D410D9">
      <w:pPr>
        <w:keepNext w:val="0"/>
        <w:keepLines w:val="0"/>
        <w:pageBreakBefore w:val="0"/>
        <w:widowControl/>
        <w:kinsoku w:val="0"/>
        <w:wordWrap/>
        <w:overflowPunct/>
        <w:topLinePunct w:val="0"/>
        <w:autoSpaceDE w:val="0"/>
        <w:autoSpaceDN w:val="0"/>
        <w:bidi w:val="0"/>
        <w:adjustRightInd w:val="0"/>
        <w:snapToGrid w:val="0"/>
        <w:spacing w:line="520" w:lineRule="exact"/>
        <w:ind w:firstLine="276" w:firstLineChars="100"/>
        <w:textAlignment w:val="baseline"/>
        <w:rPr>
          <w:rFonts w:hint="eastAsia" w:ascii="楷体" w:hAnsi="楷体" w:eastAsia="楷体" w:cs="楷体"/>
          <w:snapToGrid w:val="0"/>
          <w:color w:val="000000"/>
          <w:spacing w:val="-2"/>
          <w:kern w:val="0"/>
          <w:sz w:val="28"/>
          <w:szCs w:val="28"/>
          <w:highlight w:val="none"/>
          <w:lang w:val="en-US" w:eastAsia="zh-CN" w:bidi="ar-SA"/>
        </w:rPr>
      </w:pPr>
      <w:r>
        <w:rPr>
          <w:rFonts w:hint="eastAsia" w:ascii="楷体" w:hAnsi="楷体" w:eastAsia="楷体" w:cs="楷体"/>
          <w:snapToGrid w:val="0"/>
          <w:color w:val="000000"/>
          <w:spacing w:val="-2"/>
          <w:kern w:val="0"/>
          <w:sz w:val="28"/>
          <w:szCs w:val="28"/>
          <w:highlight w:val="none"/>
          <w:lang w:val="en-US" w:eastAsia="en-US" w:bidi="ar-SA"/>
        </w:rPr>
        <w:t>2.2 “集中采购机构 ”是指采购代理机构(</w:t>
      </w:r>
      <w:r>
        <w:rPr>
          <w:rFonts w:hint="eastAsia" w:ascii="楷体" w:hAnsi="楷体" w:eastAsia="楷体" w:cs="楷体"/>
          <w:snapToGrid w:val="0"/>
          <w:color w:val="000000"/>
          <w:spacing w:val="-2"/>
          <w:kern w:val="0"/>
          <w:sz w:val="28"/>
          <w:szCs w:val="28"/>
          <w:highlight w:val="none"/>
          <w:lang w:val="en-US" w:eastAsia="zh-CN" w:bidi="ar-SA"/>
        </w:rPr>
        <w:t>新疆鸿源博汇项目管理有限公司</w:t>
      </w:r>
      <w:r>
        <w:rPr>
          <w:rFonts w:hint="eastAsia" w:ascii="楷体" w:hAnsi="楷体" w:eastAsia="楷体" w:cs="楷体"/>
          <w:snapToGrid w:val="0"/>
          <w:color w:val="000000"/>
          <w:spacing w:val="-2"/>
          <w:kern w:val="0"/>
          <w:sz w:val="28"/>
          <w:szCs w:val="28"/>
          <w:highlight w:val="none"/>
          <w:lang w:val="en-US" w:eastAsia="en-US" w:bidi="ar-SA"/>
        </w:rPr>
        <w:t>)</w:t>
      </w:r>
      <w:r>
        <w:rPr>
          <w:rFonts w:hint="eastAsia" w:ascii="楷体" w:hAnsi="楷体" w:eastAsia="楷体" w:cs="楷体"/>
          <w:snapToGrid w:val="0"/>
          <w:color w:val="000000"/>
          <w:spacing w:val="-2"/>
          <w:kern w:val="0"/>
          <w:sz w:val="28"/>
          <w:szCs w:val="28"/>
          <w:highlight w:val="none"/>
          <w:lang w:val="en-US" w:eastAsia="zh-CN" w:bidi="ar-SA"/>
        </w:rPr>
        <w:t>。</w:t>
      </w:r>
    </w:p>
    <w:p w14:paraId="16F9FDA8">
      <w:pPr>
        <w:keepNext w:val="0"/>
        <w:keepLines w:val="0"/>
        <w:pageBreakBefore w:val="0"/>
        <w:widowControl/>
        <w:kinsoku w:val="0"/>
        <w:wordWrap/>
        <w:overflowPunct/>
        <w:topLinePunct w:val="0"/>
        <w:autoSpaceDE w:val="0"/>
        <w:autoSpaceDN w:val="0"/>
        <w:bidi w:val="0"/>
        <w:adjustRightInd w:val="0"/>
        <w:snapToGrid w:val="0"/>
        <w:spacing w:line="520" w:lineRule="exact"/>
        <w:ind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2.3 “供应商 ”是指向采购人提供货物或者服务的法人、其他组织或者自然人。</w:t>
      </w:r>
    </w:p>
    <w:p w14:paraId="74DFAD1B">
      <w:pPr>
        <w:keepNext w:val="0"/>
        <w:keepLines w:val="0"/>
        <w:pageBreakBefore w:val="0"/>
        <w:widowControl/>
        <w:kinsoku w:val="0"/>
        <w:wordWrap/>
        <w:overflowPunct/>
        <w:topLinePunct w:val="0"/>
        <w:autoSpaceDE w:val="0"/>
        <w:autoSpaceDN w:val="0"/>
        <w:bidi w:val="0"/>
        <w:adjustRightInd w:val="0"/>
        <w:snapToGrid w:val="0"/>
        <w:spacing w:line="520" w:lineRule="exact"/>
        <w:ind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2.4“ 电子招标投标”：是指政府采购当事人(指</w:t>
      </w:r>
      <w:r>
        <w:rPr>
          <w:rFonts w:hint="eastAsia" w:ascii="楷体" w:hAnsi="楷体" w:eastAsia="楷体" w:cs="楷体"/>
          <w:snapToGrid w:val="0"/>
          <w:color w:val="000000"/>
          <w:spacing w:val="-2"/>
          <w:kern w:val="0"/>
          <w:sz w:val="28"/>
          <w:szCs w:val="28"/>
          <w:highlight w:val="none"/>
          <w:lang w:val="en-US" w:eastAsia="zh-CN" w:bidi="ar-SA"/>
        </w:rPr>
        <w:t>新疆鸿源博汇项目管理有限公司</w:t>
      </w:r>
      <w:r>
        <w:rPr>
          <w:rFonts w:hint="eastAsia" w:ascii="楷体" w:hAnsi="楷体" w:eastAsia="楷体" w:cs="楷体"/>
          <w:snapToGrid w:val="0"/>
          <w:color w:val="000000"/>
          <w:spacing w:val="-2"/>
          <w:kern w:val="0"/>
          <w:sz w:val="28"/>
          <w:szCs w:val="28"/>
          <w:highlight w:val="none"/>
          <w:lang w:val="en-US" w:eastAsia="en-US" w:bidi="ar-SA"/>
        </w:rPr>
        <w:t xml:space="preserve"> 、采购人及供应商) 按照有关法律法规的规定， 应用网络信息技术， 使用</w:t>
      </w:r>
      <w:r>
        <w:rPr>
          <w:rFonts w:hint="eastAsia" w:ascii="楷体" w:hAnsi="楷体" w:eastAsia="楷体" w:cs="楷体"/>
          <w:snapToGrid w:val="0"/>
          <w:color w:val="000000"/>
          <w:spacing w:val="-2"/>
          <w:kern w:val="0"/>
          <w:sz w:val="28"/>
          <w:szCs w:val="28"/>
          <w:highlight w:val="none"/>
          <w:lang w:val="en-US" w:eastAsia="zh-CN" w:bidi="ar-SA"/>
        </w:rPr>
        <w:t>政采云交易</w:t>
      </w:r>
      <w:r>
        <w:rPr>
          <w:rFonts w:hint="eastAsia" w:ascii="楷体" w:hAnsi="楷体" w:eastAsia="楷体" w:cs="楷体"/>
          <w:snapToGrid w:val="0"/>
          <w:color w:val="000000"/>
          <w:spacing w:val="-2"/>
          <w:kern w:val="0"/>
          <w:sz w:val="28"/>
          <w:szCs w:val="28"/>
          <w:highlight w:val="none"/>
          <w:lang w:val="en-US" w:eastAsia="en-US" w:bidi="ar-SA"/>
        </w:rPr>
        <w:t>平台进行的政府采购活动。</w:t>
      </w:r>
    </w:p>
    <w:p w14:paraId="26516966">
      <w:pPr>
        <w:keepNext w:val="0"/>
        <w:keepLines w:val="0"/>
        <w:pageBreakBefore w:val="0"/>
        <w:widowControl/>
        <w:kinsoku w:val="0"/>
        <w:wordWrap/>
        <w:overflowPunct/>
        <w:topLinePunct w:val="0"/>
        <w:autoSpaceDE w:val="0"/>
        <w:autoSpaceDN w:val="0"/>
        <w:bidi w:val="0"/>
        <w:adjustRightInd w:val="0"/>
        <w:snapToGrid w:val="0"/>
        <w:spacing w:line="520" w:lineRule="exact"/>
        <w:ind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2.5 “货物 ”是指各种形态和种类的物品， 包括原材料、燃料</w:t>
      </w:r>
      <w:r>
        <w:rPr>
          <w:rFonts w:hint="eastAsia" w:ascii="楷体" w:hAnsi="楷体" w:eastAsia="楷体" w:cs="楷体"/>
          <w:snapToGrid w:val="0"/>
          <w:color w:val="000000"/>
          <w:spacing w:val="-2"/>
          <w:kern w:val="0"/>
          <w:sz w:val="28"/>
          <w:szCs w:val="28"/>
          <w:highlight w:val="none"/>
          <w:lang w:val="en-US" w:eastAsia="zh-CN" w:bidi="ar-SA"/>
        </w:rPr>
        <w:t>、</w:t>
      </w:r>
      <w:r>
        <w:rPr>
          <w:rFonts w:hint="eastAsia" w:ascii="楷体" w:hAnsi="楷体" w:eastAsia="楷体" w:cs="楷体"/>
          <w:snapToGrid w:val="0"/>
          <w:color w:val="000000"/>
          <w:spacing w:val="-2"/>
          <w:kern w:val="0"/>
          <w:sz w:val="28"/>
          <w:szCs w:val="28"/>
          <w:highlight w:val="none"/>
          <w:lang w:val="en-US" w:eastAsia="en-US" w:bidi="ar-SA"/>
        </w:rPr>
        <w:t>设备、产品等。</w:t>
      </w:r>
    </w:p>
    <w:p w14:paraId="7303EB6D">
      <w:pPr>
        <w:keepNext w:val="0"/>
        <w:keepLines w:val="0"/>
        <w:pageBreakBefore w:val="0"/>
        <w:widowControl/>
        <w:kinsoku w:val="0"/>
        <w:wordWrap/>
        <w:overflowPunct/>
        <w:topLinePunct w:val="0"/>
        <w:autoSpaceDE w:val="0"/>
        <w:autoSpaceDN w:val="0"/>
        <w:bidi w:val="0"/>
        <w:adjustRightInd w:val="0"/>
        <w:snapToGrid w:val="0"/>
        <w:spacing w:line="520" w:lineRule="exact"/>
        <w:ind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2.6 “服务 ”是指除货物和工程以外的其他政府采购对象(采购文件规定供应商须承担的系统集成、安装、调试、技术协助、校准</w:t>
      </w:r>
      <w:r>
        <w:rPr>
          <w:rFonts w:hint="eastAsia" w:ascii="楷体" w:hAnsi="楷体" w:eastAsia="楷体" w:cs="楷体"/>
          <w:snapToGrid w:val="0"/>
          <w:color w:val="000000"/>
          <w:spacing w:val="-2"/>
          <w:kern w:val="0"/>
          <w:sz w:val="28"/>
          <w:szCs w:val="28"/>
          <w:highlight w:val="none"/>
          <w:lang w:val="en-US" w:eastAsia="zh-CN" w:bidi="ar-SA"/>
        </w:rPr>
        <w:t>、</w:t>
      </w:r>
      <w:r>
        <w:rPr>
          <w:rFonts w:hint="eastAsia" w:ascii="楷体" w:hAnsi="楷体" w:eastAsia="楷体" w:cs="楷体"/>
          <w:snapToGrid w:val="0"/>
          <w:color w:val="000000"/>
          <w:spacing w:val="-2"/>
          <w:kern w:val="0"/>
          <w:sz w:val="28"/>
          <w:szCs w:val="28"/>
          <w:highlight w:val="none"/>
          <w:lang w:val="en-US" w:eastAsia="en-US" w:bidi="ar-SA"/>
        </w:rPr>
        <w:t>培训、物业、保安、保洁以及其他类似的义务)。</w:t>
      </w:r>
    </w:p>
    <w:p w14:paraId="4AC7BBD0">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0" w:firstLineChars="0"/>
        <w:textAlignment w:val="baseline"/>
        <w:rPr>
          <w:rFonts w:hint="eastAsia" w:ascii="楷体" w:hAnsi="楷体" w:eastAsia="楷体" w:cs="楷体"/>
          <w:b/>
          <w:bCs/>
          <w:snapToGrid w:val="0"/>
          <w:color w:val="000000"/>
          <w:spacing w:val="-2"/>
          <w:kern w:val="0"/>
          <w:sz w:val="28"/>
          <w:szCs w:val="28"/>
          <w:highlight w:val="none"/>
          <w:lang w:val="en-US" w:eastAsia="en-US" w:bidi="ar-SA"/>
        </w:rPr>
      </w:pPr>
      <w:r>
        <w:rPr>
          <w:rFonts w:hint="eastAsia" w:ascii="楷体" w:hAnsi="楷体" w:eastAsia="楷体" w:cs="楷体"/>
          <w:b/>
          <w:bCs/>
          <w:snapToGrid w:val="0"/>
          <w:color w:val="000000"/>
          <w:spacing w:val="-2"/>
          <w:kern w:val="0"/>
          <w:sz w:val="28"/>
          <w:szCs w:val="28"/>
          <w:highlight w:val="none"/>
          <w:lang w:val="en-US" w:eastAsia="en-US" w:bidi="ar-SA"/>
        </w:rPr>
        <w:t>3.供应商的资格审查要求</w:t>
      </w:r>
    </w:p>
    <w:p w14:paraId="1F789B97">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3.1 供应商的资格审查要求：</w:t>
      </w:r>
    </w:p>
    <w:p w14:paraId="756FE616">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供应商应按第一章“</w:t>
      </w:r>
      <w:r>
        <w:rPr>
          <w:rFonts w:hint="eastAsia" w:ascii="楷体" w:hAnsi="楷体" w:eastAsia="楷体" w:cs="楷体"/>
          <w:snapToGrid w:val="0"/>
          <w:color w:val="000000"/>
          <w:spacing w:val="-2"/>
          <w:kern w:val="0"/>
          <w:sz w:val="28"/>
          <w:szCs w:val="28"/>
          <w:highlight w:val="none"/>
          <w:lang w:val="en-US" w:eastAsia="zh-CN" w:bidi="ar-SA"/>
        </w:rPr>
        <w:t>五</w:t>
      </w:r>
      <w:r>
        <w:rPr>
          <w:rFonts w:hint="eastAsia" w:ascii="楷体" w:hAnsi="楷体" w:eastAsia="楷体" w:cs="楷体"/>
          <w:snapToGrid w:val="0"/>
          <w:color w:val="000000"/>
          <w:spacing w:val="-2"/>
          <w:kern w:val="0"/>
          <w:sz w:val="28"/>
          <w:szCs w:val="28"/>
          <w:highlight w:val="none"/>
          <w:lang w:val="en-US" w:eastAsia="en-US" w:bidi="ar-SA"/>
        </w:rPr>
        <w:t>、供应商的资格审查要求 ”提供资格审查资料，须真实、有效，如发现有虚假资料，取消其响应资格，时其进行严肃处理。</w:t>
      </w:r>
    </w:p>
    <w:p w14:paraId="018CCDF2">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napToGrid w:val="0"/>
          <w:color w:val="000000"/>
          <w:spacing w:val="-2"/>
          <w:kern w:val="0"/>
          <w:sz w:val="28"/>
          <w:szCs w:val="28"/>
          <w:highlight w:val="none"/>
          <w:lang w:val="en-US" w:eastAsia="en-US" w:bidi="ar-SA"/>
        </w:rPr>
      </w:pPr>
    </w:p>
    <w:p w14:paraId="1932D3FF">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3.2  供应商存在下列情形之一的，不得参加本项目采购活动：</w:t>
      </w:r>
    </w:p>
    <w:p w14:paraId="7AD1BFC6">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(l)与采购人或</w:t>
      </w:r>
      <w:r>
        <w:rPr>
          <w:rFonts w:hint="eastAsia" w:ascii="楷体" w:hAnsi="楷体" w:eastAsia="楷体" w:cs="楷体"/>
          <w:snapToGrid w:val="0"/>
          <w:color w:val="000000"/>
          <w:spacing w:val="-2"/>
          <w:kern w:val="0"/>
          <w:sz w:val="28"/>
          <w:szCs w:val="28"/>
          <w:highlight w:val="none"/>
          <w:lang w:val="en-US" w:eastAsia="zh-CN" w:bidi="ar-SA"/>
        </w:rPr>
        <w:t>代理机构</w:t>
      </w:r>
      <w:r>
        <w:rPr>
          <w:rFonts w:hint="eastAsia" w:ascii="楷体" w:hAnsi="楷体" w:eastAsia="楷体" w:cs="楷体"/>
          <w:snapToGrid w:val="0"/>
          <w:color w:val="000000"/>
          <w:spacing w:val="-2"/>
          <w:kern w:val="0"/>
          <w:sz w:val="28"/>
          <w:szCs w:val="28"/>
          <w:highlight w:val="none"/>
          <w:lang w:val="en-US" w:eastAsia="en-US" w:bidi="ar-SA"/>
        </w:rPr>
        <w:t>存在隶属关系或者其他利害关系。</w:t>
      </w:r>
    </w:p>
    <w:p w14:paraId="31C4617B">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(2)在参加本项目政府采购活动前 3 年内，在经营活动中因违法经营受到刑事处罚或者责令停产停业、吊销许可证或者执照、较大数额罚款等行政处罚。</w:t>
      </w:r>
    </w:p>
    <w:p w14:paraId="1F5AAA2B">
      <w:pPr>
        <w:keepNext w:val="0"/>
        <w:keepLines w:val="0"/>
        <w:pageBreakBefore w:val="0"/>
        <w:widowControl/>
        <w:kinsoku w:val="0"/>
        <w:wordWrap/>
        <w:overflowPunct/>
        <w:topLinePunct w:val="0"/>
        <w:autoSpaceDE w:val="0"/>
        <w:autoSpaceDN w:val="0"/>
        <w:bidi w:val="0"/>
        <w:adjustRightInd w:val="0"/>
        <w:snapToGrid w:val="0"/>
        <w:spacing w:line="520" w:lineRule="exact"/>
        <w:ind w:firstLine="277" w:firstLineChars="100"/>
        <w:textAlignment w:val="baseline"/>
        <w:rPr>
          <w:rFonts w:hint="eastAsia" w:ascii="楷体" w:hAnsi="楷体" w:eastAsia="楷体" w:cs="楷体"/>
          <w:b/>
          <w:bCs/>
          <w:snapToGrid w:val="0"/>
          <w:color w:val="000000"/>
          <w:spacing w:val="-2"/>
          <w:kern w:val="0"/>
          <w:sz w:val="28"/>
          <w:szCs w:val="28"/>
          <w:highlight w:val="none"/>
          <w:lang w:val="en-US" w:eastAsia="en-US" w:bidi="ar-SA"/>
        </w:rPr>
      </w:pPr>
      <w:r>
        <w:rPr>
          <w:rFonts w:hint="eastAsia" w:ascii="楷体" w:hAnsi="楷体" w:eastAsia="楷体" w:cs="楷体"/>
          <w:b/>
          <w:bCs/>
          <w:snapToGrid w:val="0"/>
          <w:color w:val="000000"/>
          <w:spacing w:val="-2"/>
          <w:kern w:val="0"/>
          <w:sz w:val="28"/>
          <w:szCs w:val="28"/>
          <w:highlight w:val="none"/>
          <w:lang w:val="en-US" w:eastAsia="en-US" w:bidi="ar-SA"/>
        </w:rPr>
        <w:t>4.响应费用</w:t>
      </w:r>
    </w:p>
    <w:p w14:paraId="4FDBE517">
      <w:pPr>
        <w:keepNext w:val="0"/>
        <w:keepLines w:val="0"/>
        <w:pageBreakBefore w:val="0"/>
        <w:widowControl/>
        <w:kinsoku w:val="0"/>
        <w:wordWrap/>
        <w:overflowPunct/>
        <w:topLinePunct w:val="0"/>
        <w:autoSpaceDE w:val="0"/>
        <w:autoSpaceDN w:val="0"/>
        <w:bidi w:val="0"/>
        <w:adjustRightInd w:val="0"/>
        <w:snapToGrid w:val="0"/>
        <w:spacing w:line="520" w:lineRule="exact"/>
        <w:ind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供应商应自行承担所有参与采购活动的相关费用，不论响应结果如何，采购人及</w:t>
      </w:r>
      <w:r>
        <w:rPr>
          <w:rFonts w:hint="eastAsia" w:ascii="楷体" w:hAnsi="楷体" w:eastAsia="楷体" w:cs="楷体"/>
          <w:snapToGrid w:val="0"/>
          <w:color w:val="000000"/>
          <w:spacing w:val="-2"/>
          <w:kern w:val="0"/>
          <w:sz w:val="28"/>
          <w:szCs w:val="28"/>
          <w:highlight w:val="none"/>
          <w:lang w:val="en-US" w:eastAsia="zh-CN" w:bidi="ar-SA"/>
        </w:rPr>
        <w:t>代理机构</w:t>
      </w:r>
      <w:r>
        <w:rPr>
          <w:rFonts w:hint="eastAsia" w:ascii="楷体" w:hAnsi="楷体" w:eastAsia="楷体" w:cs="楷体"/>
          <w:snapToGrid w:val="0"/>
          <w:color w:val="000000"/>
          <w:spacing w:val="-2"/>
          <w:kern w:val="0"/>
          <w:sz w:val="28"/>
          <w:szCs w:val="28"/>
          <w:highlight w:val="none"/>
          <w:lang w:val="en-US" w:eastAsia="en-US" w:bidi="ar-SA"/>
        </w:rPr>
        <w:t>均无义务和责任承担。</w:t>
      </w:r>
    </w:p>
    <w:p w14:paraId="1B6E5702">
      <w:pPr>
        <w:keepNext w:val="0"/>
        <w:keepLines w:val="0"/>
        <w:pageBreakBefore w:val="0"/>
        <w:widowControl/>
        <w:kinsoku w:val="0"/>
        <w:wordWrap/>
        <w:overflowPunct/>
        <w:topLinePunct w:val="0"/>
        <w:autoSpaceDE w:val="0"/>
        <w:autoSpaceDN w:val="0"/>
        <w:bidi w:val="0"/>
        <w:adjustRightInd w:val="0"/>
        <w:snapToGrid w:val="0"/>
        <w:spacing w:line="520" w:lineRule="exact"/>
        <w:ind w:firstLine="277" w:firstLineChars="100"/>
        <w:textAlignment w:val="baseline"/>
        <w:rPr>
          <w:rFonts w:hint="eastAsia" w:ascii="楷体" w:hAnsi="楷体" w:eastAsia="楷体" w:cs="楷体"/>
          <w:b/>
          <w:bCs/>
          <w:snapToGrid w:val="0"/>
          <w:color w:val="000000"/>
          <w:spacing w:val="-2"/>
          <w:kern w:val="0"/>
          <w:sz w:val="28"/>
          <w:szCs w:val="28"/>
          <w:highlight w:val="none"/>
          <w:lang w:val="en-US" w:eastAsia="en-US" w:bidi="ar-SA"/>
        </w:rPr>
      </w:pPr>
      <w:r>
        <w:rPr>
          <w:rFonts w:hint="eastAsia" w:ascii="楷体" w:hAnsi="楷体" w:eastAsia="楷体" w:cs="楷体"/>
          <w:b/>
          <w:bCs/>
          <w:snapToGrid w:val="0"/>
          <w:color w:val="000000"/>
          <w:spacing w:val="-2"/>
          <w:kern w:val="0"/>
          <w:sz w:val="28"/>
          <w:szCs w:val="28"/>
          <w:highlight w:val="none"/>
          <w:lang w:val="en-US" w:eastAsia="en-US" w:bidi="ar-SA"/>
        </w:rPr>
        <w:t>5.授权委托</w:t>
      </w:r>
    </w:p>
    <w:p w14:paraId="2E28B70B">
      <w:pPr>
        <w:keepNext w:val="0"/>
        <w:keepLines w:val="0"/>
        <w:pageBreakBefore w:val="0"/>
        <w:widowControl/>
        <w:kinsoku w:val="0"/>
        <w:wordWrap/>
        <w:overflowPunct/>
        <w:topLinePunct w:val="0"/>
        <w:autoSpaceDE w:val="0"/>
        <w:autoSpaceDN w:val="0"/>
        <w:bidi w:val="0"/>
        <w:adjustRightInd w:val="0"/>
        <w:snapToGrid w:val="0"/>
        <w:spacing w:line="520" w:lineRule="exact"/>
        <w:ind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供应商代表若不是供应商的法定代表人，应持有法定代表人授权委托书， 并附法定代表人身份证明。</w:t>
      </w:r>
    </w:p>
    <w:p w14:paraId="372A154F">
      <w:pPr>
        <w:keepNext w:val="0"/>
        <w:keepLines w:val="0"/>
        <w:pageBreakBefore w:val="0"/>
        <w:widowControl/>
        <w:kinsoku w:val="0"/>
        <w:wordWrap/>
        <w:overflowPunct/>
        <w:topLinePunct w:val="0"/>
        <w:autoSpaceDE w:val="0"/>
        <w:autoSpaceDN w:val="0"/>
        <w:bidi w:val="0"/>
        <w:adjustRightInd w:val="0"/>
        <w:snapToGrid w:val="0"/>
        <w:spacing w:line="520" w:lineRule="exact"/>
        <w:ind w:firstLine="277" w:firstLineChars="100"/>
        <w:textAlignment w:val="baseline"/>
        <w:rPr>
          <w:rFonts w:hint="eastAsia" w:ascii="楷体" w:hAnsi="楷体" w:eastAsia="楷体" w:cs="楷体"/>
          <w:b/>
          <w:bCs/>
          <w:snapToGrid w:val="0"/>
          <w:color w:val="000000"/>
          <w:spacing w:val="-2"/>
          <w:kern w:val="0"/>
          <w:sz w:val="28"/>
          <w:szCs w:val="28"/>
          <w:highlight w:val="none"/>
          <w:lang w:val="en-US" w:eastAsia="en-US" w:bidi="ar-SA"/>
        </w:rPr>
      </w:pPr>
      <w:r>
        <w:rPr>
          <w:rFonts w:hint="eastAsia" w:ascii="楷体" w:hAnsi="楷体" w:eastAsia="楷体" w:cs="楷体"/>
          <w:b/>
          <w:bCs/>
          <w:snapToGrid w:val="0"/>
          <w:color w:val="000000"/>
          <w:spacing w:val="-2"/>
          <w:kern w:val="0"/>
          <w:sz w:val="28"/>
          <w:szCs w:val="28"/>
          <w:highlight w:val="none"/>
          <w:lang w:val="en-US" w:eastAsia="en-US" w:bidi="ar-SA"/>
        </w:rPr>
        <w:t>6.联合体响应</w:t>
      </w:r>
    </w:p>
    <w:p w14:paraId="74EF2D9C">
      <w:pPr>
        <w:keepNext w:val="0"/>
        <w:keepLines w:val="0"/>
        <w:pageBreakBefore w:val="0"/>
        <w:widowControl/>
        <w:kinsoku w:val="0"/>
        <w:wordWrap/>
        <w:overflowPunct/>
        <w:topLinePunct w:val="0"/>
        <w:autoSpaceDE w:val="0"/>
        <w:autoSpaceDN w:val="0"/>
        <w:bidi w:val="0"/>
        <w:adjustRightInd w:val="0"/>
        <w:snapToGrid w:val="0"/>
        <w:spacing w:line="520" w:lineRule="exact"/>
        <w:ind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6.1 除采购文件另有规定，本采购项目不接受除政府采购政策规定以外的其他联合体响应。</w:t>
      </w:r>
    </w:p>
    <w:p w14:paraId="6EF0E545">
      <w:pPr>
        <w:keepNext w:val="0"/>
        <w:keepLines w:val="0"/>
        <w:pageBreakBefore w:val="0"/>
        <w:widowControl/>
        <w:kinsoku w:val="0"/>
        <w:wordWrap/>
        <w:overflowPunct/>
        <w:topLinePunct w:val="0"/>
        <w:autoSpaceDE w:val="0"/>
        <w:autoSpaceDN w:val="0"/>
        <w:bidi w:val="0"/>
        <w:adjustRightInd w:val="0"/>
        <w:snapToGrid w:val="0"/>
        <w:spacing w:line="520" w:lineRule="exact"/>
        <w:ind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6.2  供应商以联合体形式响应，除应符合本章第3款规定外，还应遵守以下规定：</w:t>
      </w:r>
    </w:p>
    <w:p w14:paraId="4BB393AE">
      <w:pPr>
        <w:keepNext w:val="0"/>
        <w:keepLines w:val="0"/>
        <w:pageBreakBefore w:val="0"/>
        <w:widowControl/>
        <w:kinsoku w:val="0"/>
        <w:wordWrap/>
        <w:overflowPunct/>
        <w:topLinePunct w:val="0"/>
        <w:autoSpaceDE w:val="0"/>
        <w:autoSpaceDN w:val="0"/>
        <w:bidi w:val="0"/>
        <w:adjustRightInd w:val="0"/>
        <w:snapToGrid w:val="0"/>
        <w:spacing w:line="520" w:lineRule="exact"/>
        <w:ind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(l) 联合体各方应按采购文件提供的格式签订联合体协议书</w:t>
      </w:r>
      <w:r>
        <w:rPr>
          <w:rFonts w:hint="eastAsia" w:ascii="楷体" w:hAnsi="楷体" w:eastAsia="楷体" w:cs="楷体"/>
          <w:snapToGrid w:val="0"/>
          <w:color w:val="000000"/>
          <w:spacing w:val="-2"/>
          <w:kern w:val="0"/>
          <w:sz w:val="28"/>
          <w:szCs w:val="28"/>
          <w:highlight w:val="none"/>
          <w:lang w:val="en-US" w:eastAsia="zh-CN" w:bidi="ar-SA"/>
        </w:rPr>
        <w:t>，</w:t>
      </w:r>
      <w:r>
        <w:rPr>
          <w:rFonts w:hint="eastAsia" w:ascii="楷体" w:hAnsi="楷体" w:eastAsia="楷体" w:cs="楷体"/>
          <w:snapToGrid w:val="0"/>
          <w:color w:val="000000"/>
          <w:spacing w:val="-2"/>
          <w:kern w:val="0"/>
          <w:sz w:val="28"/>
          <w:szCs w:val="28"/>
          <w:highlight w:val="none"/>
          <w:lang w:val="en-US" w:eastAsia="en-US" w:bidi="ar-SA"/>
        </w:rPr>
        <w:t>明确联合体牵头人和各方的权利义务、合同工作量比例；</w:t>
      </w:r>
    </w:p>
    <w:p w14:paraId="1C46120E">
      <w:pPr>
        <w:keepNext w:val="0"/>
        <w:keepLines w:val="0"/>
        <w:pageBreakBefore w:val="0"/>
        <w:widowControl/>
        <w:kinsoku w:val="0"/>
        <w:wordWrap/>
        <w:overflowPunct/>
        <w:topLinePunct w:val="0"/>
        <w:autoSpaceDE w:val="0"/>
        <w:autoSpaceDN w:val="0"/>
        <w:bidi w:val="0"/>
        <w:adjustRightInd w:val="0"/>
        <w:snapToGrid w:val="0"/>
        <w:spacing w:line="520" w:lineRule="exact"/>
        <w:ind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(2) 联合体中有同类资质的供应商按照联合体分工承担相同工作的，应当按照资质等级较低的供应商确定资质等级；</w:t>
      </w:r>
    </w:p>
    <w:p w14:paraId="36BA9688">
      <w:pPr>
        <w:keepNext w:val="0"/>
        <w:keepLines w:val="0"/>
        <w:pageBreakBefore w:val="0"/>
        <w:widowControl/>
        <w:kinsoku w:val="0"/>
        <w:wordWrap/>
        <w:overflowPunct/>
        <w:topLinePunct w:val="0"/>
        <w:autoSpaceDE w:val="0"/>
        <w:autoSpaceDN w:val="0"/>
        <w:bidi w:val="0"/>
        <w:adjustRightInd w:val="0"/>
        <w:snapToGrid w:val="0"/>
        <w:spacing w:line="520" w:lineRule="exact"/>
        <w:ind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(3) 联合体各方签订联合体协议书后，不得再单独参加或者与其他供应商组成新的联合体参加同一项目的采购活动。</w:t>
      </w:r>
    </w:p>
    <w:p w14:paraId="4F29016D">
      <w:pPr>
        <w:keepNext w:val="0"/>
        <w:keepLines w:val="0"/>
        <w:pageBreakBefore w:val="0"/>
        <w:widowControl/>
        <w:kinsoku w:val="0"/>
        <w:wordWrap/>
        <w:overflowPunct/>
        <w:topLinePunct w:val="0"/>
        <w:autoSpaceDE w:val="0"/>
        <w:autoSpaceDN w:val="0"/>
        <w:bidi w:val="0"/>
        <w:adjustRightInd w:val="0"/>
        <w:snapToGrid w:val="0"/>
        <w:spacing w:line="520" w:lineRule="exact"/>
        <w:ind w:firstLine="277" w:firstLineChars="100"/>
        <w:textAlignment w:val="baseline"/>
        <w:rPr>
          <w:rFonts w:hint="eastAsia" w:ascii="楷体" w:hAnsi="楷体" w:eastAsia="楷体" w:cs="楷体"/>
          <w:b/>
          <w:bCs/>
          <w:snapToGrid w:val="0"/>
          <w:color w:val="000000"/>
          <w:spacing w:val="-2"/>
          <w:kern w:val="0"/>
          <w:sz w:val="28"/>
          <w:szCs w:val="28"/>
          <w:highlight w:val="none"/>
          <w:lang w:val="en-US" w:eastAsia="en-US" w:bidi="ar-SA"/>
        </w:rPr>
      </w:pPr>
      <w:r>
        <w:rPr>
          <w:rFonts w:hint="eastAsia" w:ascii="楷体" w:hAnsi="楷体" w:eastAsia="楷体" w:cs="楷体"/>
          <w:b/>
          <w:bCs/>
          <w:snapToGrid w:val="0"/>
          <w:color w:val="000000"/>
          <w:spacing w:val="-2"/>
          <w:kern w:val="0"/>
          <w:sz w:val="28"/>
          <w:szCs w:val="28"/>
          <w:highlight w:val="none"/>
          <w:lang w:val="en-US" w:eastAsia="en-US" w:bidi="ar-SA"/>
        </w:rPr>
        <w:t>7.采购进口产品</w:t>
      </w:r>
    </w:p>
    <w:p w14:paraId="5CC98ECB">
      <w:pPr>
        <w:keepNext w:val="0"/>
        <w:keepLines w:val="0"/>
        <w:pageBreakBefore w:val="0"/>
        <w:widowControl/>
        <w:kinsoku w:val="0"/>
        <w:wordWrap/>
        <w:overflowPunct/>
        <w:topLinePunct w:val="0"/>
        <w:autoSpaceDE w:val="0"/>
        <w:autoSpaceDN w:val="0"/>
        <w:bidi w:val="0"/>
        <w:adjustRightInd w:val="0"/>
        <w:snapToGrid w:val="0"/>
        <w:spacing w:line="520" w:lineRule="exact"/>
        <w:ind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7.1政府采购应当采购本国货物和服务。但有下列情形之一的除外</w:t>
      </w:r>
      <w:r>
        <w:rPr>
          <w:rFonts w:hint="eastAsia" w:ascii="楷体" w:hAnsi="楷体" w:eastAsia="楷体" w:cs="楷体"/>
          <w:snapToGrid w:val="0"/>
          <w:color w:val="000000"/>
          <w:spacing w:val="-2"/>
          <w:kern w:val="0"/>
          <w:sz w:val="28"/>
          <w:szCs w:val="28"/>
          <w:highlight w:val="none"/>
          <w:lang w:val="en-US" w:eastAsia="zh-CN" w:bidi="ar-SA"/>
        </w:rPr>
        <w:t>：</w:t>
      </w:r>
    </w:p>
    <w:p w14:paraId="3F7C546C">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napToGrid w:val="0"/>
          <w:color w:val="000000"/>
          <w:spacing w:val="-2"/>
          <w:kern w:val="0"/>
          <w:sz w:val="28"/>
          <w:szCs w:val="28"/>
          <w:highlight w:val="none"/>
          <w:lang w:val="en-US" w:eastAsia="en-US" w:bidi="ar-SA"/>
        </w:rPr>
      </w:pPr>
    </w:p>
    <w:p w14:paraId="6316BCBF">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napToGrid w:val="0"/>
          <w:color w:val="000000"/>
          <w:spacing w:val="-2"/>
          <w:kern w:val="0"/>
          <w:sz w:val="28"/>
          <w:szCs w:val="28"/>
          <w:highlight w:val="none"/>
          <w:lang w:val="en-US" w:eastAsia="en-US" w:bidi="ar-SA"/>
        </w:rPr>
      </w:pPr>
    </w:p>
    <w:p w14:paraId="626F152C">
      <w:pPr>
        <w:keepNext w:val="0"/>
        <w:keepLines w:val="0"/>
        <w:pageBreakBefore w:val="0"/>
        <w:widowControl/>
        <w:kinsoku w:val="0"/>
        <w:wordWrap/>
        <w:overflowPunct/>
        <w:topLinePunct w:val="0"/>
        <w:autoSpaceDE w:val="0"/>
        <w:autoSpaceDN w:val="0"/>
        <w:bidi w:val="0"/>
        <w:adjustRightInd w:val="0"/>
        <w:snapToGrid w:val="0"/>
        <w:spacing w:line="520" w:lineRule="exact"/>
        <w:ind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(1) 需要采购的货物或者服务在中国境内无法获取或者无法以合理的商业条件获取的；</w:t>
      </w:r>
    </w:p>
    <w:p w14:paraId="727B38DF">
      <w:pPr>
        <w:keepNext w:val="0"/>
        <w:keepLines w:val="0"/>
        <w:pageBreakBefore w:val="0"/>
        <w:widowControl/>
        <w:kinsoku w:val="0"/>
        <w:wordWrap/>
        <w:overflowPunct/>
        <w:topLinePunct w:val="0"/>
        <w:autoSpaceDE w:val="0"/>
        <w:autoSpaceDN w:val="0"/>
        <w:bidi w:val="0"/>
        <w:adjustRightInd w:val="0"/>
        <w:snapToGrid w:val="0"/>
        <w:spacing w:line="520" w:lineRule="exact"/>
        <w:ind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(2)为在中国境外使用而进行采购的；</w:t>
      </w:r>
    </w:p>
    <w:p w14:paraId="0B3C7230">
      <w:pPr>
        <w:keepNext w:val="0"/>
        <w:keepLines w:val="0"/>
        <w:pageBreakBefore w:val="0"/>
        <w:widowControl/>
        <w:kinsoku w:val="0"/>
        <w:wordWrap/>
        <w:overflowPunct/>
        <w:topLinePunct w:val="0"/>
        <w:autoSpaceDE w:val="0"/>
        <w:autoSpaceDN w:val="0"/>
        <w:bidi w:val="0"/>
        <w:adjustRightInd w:val="0"/>
        <w:snapToGrid w:val="0"/>
        <w:spacing w:line="520" w:lineRule="exact"/>
        <w:ind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(3)其他法律、行政法规另有规定的。</w:t>
      </w:r>
    </w:p>
    <w:p w14:paraId="0EC04E08">
      <w:pPr>
        <w:keepNext w:val="0"/>
        <w:keepLines w:val="0"/>
        <w:pageBreakBefore w:val="0"/>
        <w:widowControl/>
        <w:kinsoku w:val="0"/>
        <w:wordWrap/>
        <w:overflowPunct/>
        <w:topLinePunct w:val="0"/>
        <w:autoSpaceDE w:val="0"/>
        <w:autoSpaceDN w:val="0"/>
        <w:bidi w:val="0"/>
        <w:adjustRightInd w:val="0"/>
        <w:snapToGrid w:val="0"/>
        <w:spacing w:line="520" w:lineRule="exact"/>
        <w:ind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所称本国货物和服务的界定，依照国务院有关规定执行。</w:t>
      </w:r>
    </w:p>
    <w:p w14:paraId="5005C0C2">
      <w:pPr>
        <w:keepNext w:val="0"/>
        <w:keepLines w:val="0"/>
        <w:pageBreakBefore w:val="0"/>
        <w:widowControl/>
        <w:kinsoku w:val="0"/>
        <w:wordWrap/>
        <w:overflowPunct/>
        <w:topLinePunct w:val="0"/>
        <w:autoSpaceDE w:val="0"/>
        <w:autoSpaceDN w:val="0"/>
        <w:bidi w:val="0"/>
        <w:adjustRightInd w:val="0"/>
        <w:snapToGrid w:val="0"/>
        <w:spacing w:line="520" w:lineRule="exact"/>
        <w:ind w:firstLine="277" w:firstLineChars="100"/>
        <w:textAlignment w:val="baseline"/>
        <w:rPr>
          <w:rFonts w:hint="eastAsia" w:ascii="楷体" w:hAnsi="楷体" w:eastAsia="楷体" w:cs="楷体"/>
          <w:b/>
          <w:bCs/>
          <w:snapToGrid w:val="0"/>
          <w:color w:val="000000"/>
          <w:spacing w:val="-2"/>
          <w:kern w:val="0"/>
          <w:sz w:val="28"/>
          <w:szCs w:val="28"/>
          <w:highlight w:val="none"/>
          <w:lang w:val="en-US" w:eastAsia="en-US" w:bidi="ar-SA"/>
        </w:rPr>
      </w:pPr>
      <w:r>
        <w:rPr>
          <w:rFonts w:hint="eastAsia" w:ascii="楷体" w:hAnsi="楷体" w:eastAsia="楷体" w:cs="楷体"/>
          <w:b/>
          <w:bCs/>
          <w:snapToGrid w:val="0"/>
          <w:color w:val="000000"/>
          <w:spacing w:val="-2"/>
          <w:kern w:val="0"/>
          <w:sz w:val="28"/>
          <w:szCs w:val="28"/>
          <w:highlight w:val="none"/>
          <w:lang w:val="en-US" w:eastAsia="en-US" w:bidi="ar-SA"/>
        </w:rPr>
        <w:t>8. 保证金</w:t>
      </w:r>
    </w:p>
    <w:p w14:paraId="6FF3AC08">
      <w:pPr>
        <w:keepNext w:val="0"/>
        <w:keepLines w:val="0"/>
        <w:pageBreakBefore w:val="0"/>
        <w:widowControl/>
        <w:kinsoku w:val="0"/>
        <w:wordWrap/>
        <w:overflowPunct/>
        <w:topLinePunct w:val="0"/>
        <w:autoSpaceDE w:val="0"/>
        <w:autoSpaceDN w:val="0"/>
        <w:bidi w:val="0"/>
        <w:adjustRightInd w:val="0"/>
        <w:snapToGrid w:val="0"/>
        <w:spacing w:line="520" w:lineRule="exact"/>
        <w:ind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8.1 按有关规定，保证金数额不低于预算金额的2%。供应商应在保证金到账截止时间前交纳保证金，并作为其响应的一部分。</w:t>
      </w:r>
    </w:p>
    <w:p w14:paraId="5718EB28">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供应商为联合体的</w:t>
      </w:r>
      <w:r>
        <w:rPr>
          <w:rFonts w:hint="eastAsia" w:ascii="楷体" w:hAnsi="楷体" w:eastAsia="楷体" w:cs="楷体"/>
          <w:snapToGrid w:val="0"/>
          <w:color w:val="000000"/>
          <w:spacing w:val="-2"/>
          <w:kern w:val="0"/>
          <w:sz w:val="28"/>
          <w:szCs w:val="28"/>
          <w:highlight w:val="none"/>
          <w:lang w:val="en-US" w:eastAsia="zh-CN" w:bidi="ar-SA"/>
        </w:rPr>
        <w:t>，</w:t>
      </w:r>
      <w:r>
        <w:rPr>
          <w:rFonts w:hint="eastAsia" w:ascii="楷体" w:hAnsi="楷体" w:eastAsia="楷体" w:cs="楷体"/>
          <w:snapToGrid w:val="0"/>
          <w:color w:val="000000"/>
          <w:spacing w:val="-2"/>
          <w:kern w:val="0"/>
          <w:sz w:val="28"/>
          <w:szCs w:val="28"/>
          <w:highlight w:val="none"/>
          <w:lang w:val="en-US" w:eastAsia="en-US" w:bidi="ar-SA"/>
        </w:rPr>
        <w:t>可以由联合体中的一方或者多方共同交纳保证金，其交纳的保证金对联合体各方均具有约束力。</w:t>
      </w:r>
    </w:p>
    <w:p w14:paraId="0F81992F">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8.2 保证金到账截止时间与协商时间一致。</w:t>
      </w:r>
    </w:p>
    <w:p w14:paraId="2A17E891">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8.3 截止协商时间，对于未按要求交纳保证金的，将视为非实质性响应而予以拒绝，响应无效。</w:t>
      </w:r>
    </w:p>
    <w:p w14:paraId="6CA7C0F6">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 xml:space="preserve">8.4 </w:t>
      </w:r>
      <w:r>
        <w:rPr>
          <w:rFonts w:hint="eastAsia" w:ascii="楷体" w:hAnsi="楷体" w:eastAsia="楷体" w:cs="楷体"/>
          <w:snapToGrid w:val="0"/>
          <w:color w:val="000000"/>
          <w:spacing w:val="-2"/>
          <w:kern w:val="0"/>
          <w:sz w:val="28"/>
          <w:szCs w:val="28"/>
          <w:highlight w:val="none"/>
          <w:lang w:val="en-US" w:eastAsia="zh-CN" w:bidi="ar-SA"/>
        </w:rPr>
        <w:t>代理公司</w:t>
      </w:r>
      <w:r>
        <w:rPr>
          <w:rFonts w:hint="eastAsia" w:ascii="楷体" w:hAnsi="楷体" w:eastAsia="楷体" w:cs="楷体"/>
          <w:snapToGrid w:val="0"/>
          <w:color w:val="000000"/>
          <w:spacing w:val="-2"/>
          <w:kern w:val="0"/>
          <w:sz w:val="28"/>
          <w:szCs w:val="28"/>
          <w:highlight w:val="none"/>
          <w:lang w:val="en-US" w:eastAsia="en-US" w:bidi="ar-SA"/>
        </w:rPr>
        <w:t>应当在采购活动结束后及时退还供应商的保证金， 但因供应商自身原因导致无法及时退还的除外。</w:t>
      </w:r>
    </w:p>
    <w:p w14:paraId="301B543F">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8.5  有下列情形之一的，保证金不予退还：</w:t>
      </w:r>
    </w:p>
    <w:p w14:paraId="7EEBF3CB">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(1)供应商在提交响应文件截止时间后撤回响应文件的；</w:t>
      </w:r>
    </w:p>
    <w:p w14:paraId="30CAD225">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(2)供应商在响应文件中提供虚假材料的；</w:t>
      </w:r>
    </w:p>
    <w:p w14:paraId="4AD44219">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(3) 除因不可抗力或采购文件认可的情形以外，成交供应商不与采购人签订合同的；</w:t>
      </w:r>
    </w:p>
    <w:p w14:paraId="6CB1FEF5">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(4)供应商与采购人、其他供应商或者</w:t>
      </w:r>
      <w:r>
        <w:rPr>
          <w:rFonts w:hint="eastAsia" w:ascii="楷体" w:hAnsi="楷体" w:eastAsia="楷体" w:cs="楷体"/>
          <w:snapToGrid w:val="0"/>
          <w:color w:val="000000"/>
          <w:spacing w:val="-2"/>
          <w:kern w:val="0"/>
          <w:sz w:val="28"/>
          <w:szCs w:val="28"/>
          <w:highlight w:val="none"/>
          <w:lang w:val="en-US" w:eastAsia="zh-CN" w:bidi="ar-SA"/>
        </w:rPr>
        <w:t>代理机构</w:t>
      </w:r>
      <w:r>
        <w:rPr>
          <w:rFonts w:hint="eastAsia" w:ascii="楷体" w:hAnsi="楷体" w:eastAsia="楷体" w:cs="楷体"/>
          <w:snapToGrid w:val="0"/>
          <w:color w:val="000000"/>
          <w:spacing w:val="-2"/>
          <w:kern w:val="0"/>
          <w:sz w:val="28"/>
          <w:szCs w:val="28"/>
          <w:highlight w:val="none"/>
          <w:lang w:val="en-US" w:eastAsia="en-US" w:bidi="ar-SA"/>
        </w:rPr>
        <w:t xml:space="preserve"> 恶意串通的；</w:t>
      </w:r>
    </w:p>
    <w:p w14:paraId="2664657A">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(5)采购文件规定的其他情形。</w:t>
      </w:r>
    </w:p>
    <w:p w14:paraId="0C593253">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b/>
          <w:bCs/>
          <w:snapToGrid w:val="0"/>
          <w:color w:val="000000"/>
          <w:spacing w:val="-2"/>
          <w:kern w:val="0"/>
          <w:sz w:val="28"/>
          <w:szCs w:val="28"/>
          <w:highlight w:val="none"/>
          <w:lang w:val="en-US" w:eastAsia="en-US" w:bidi="ar-SA"/>
        </w:rPr>
      </w:pPr>
      <w:r>
        <w:rPr>
          <w:rFonts w:hint="eastAsia" w:ascii="楷体" w:hAnsi="楷体" w:eastAsia="楷体" w:cs="楷体"/>
          <w:b/>
          <w:bCs/>
          <w:snapToGrid w:val="0"/>
          <w:color w:val="000000"/>
          <w:spacing w:val="-2"/>
          <w:kern w:val="0"/>
          <w:sz w:val="28"/>
          <w:szCs w:val="28"/>
          <w:highlight w:val="none"/>
          <w:lang w:val="en-US" w:eastAsia="en-US" w:bidi="ar-SA"/>
        </w:rPr>
        <w:t>9.采购文件的理解</w:t>
      </w:r>
    </w:p>
    <w:p w14:paraId="559DA655">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供应商应认真阅读、审查采购文件中所有的事项、格式、条款和技术规范等 要求，保证其完全理解采购文件内容。供应商在响</w:t>
      </w:r>
    </w:p>
    <w:p w14:paraId="683C8824">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p>
    <w:p w14:paraId="743FE799">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应截止时间后，不得存在误解和遗漏，要求更改已提交的响应文件</w:t>
      </w:r>
      <w:r>
        <w:rPr>
          <w:rFonts w:hint="eastAsia" w:ascii="楷体" w:hAnsi="楷体" w:eastAsia="楷体" w:cs="楷体"/>
          <w:snapToGrid w:val="0"/>
          <w:color w:val="000000"/>
          <w:spacing w:val="-2"/>
          <w:kern w:val="0"/>
          <w:sz w:val="28"/>
          <w:szCs w:val="28"/>
          <w:highlight w:val="none"/>
          <w:lang w:val="en-US" w:eastAsia="zh-CN" w:bidi="ar-SA"/>
        </w:rPr>
        <w:t>。</w:t>
      </w:r>
      <w:r>
        <w:rPr>
          <w:rFonts w:hint="eastAsia" w:ascii="楷体" w:hAnsi="楷体" w:eastAsia="楷体" w:cs="楷体"/>
          <w:snapToGrid w:val="0"/>
          <w:color w:val="000000"/>
          <w:spacing w:val="-2"/>
          <w:kern w:val="0"/>
          <w:sz w:val="28"/>
          <w:szCs w:val="28"/>
          <w:highlight w:val="none"/>
          <w:lang w:val="en-US" w:eastAsia="en-US" w:bidi="ar-SA"/>
        </w:rPr>
        <w:t>供应商的报价被认为已包括本项目采购范围内的全部内容。如果漏项被认为分摊到其他子目中，将不予重新计价；如果计算错误</w:t>
      </w:r>
      <w:r>
        <w:rPr>
          <w:rFonts w:hint="eastAsia" w:ascii="楷体" w:hAnsi="楷体" w:eastAsia="楷体" w:cs="楷体"/>
          <w:snapToGrid w:val="0"/>
          <w:color w:val="000000"/>
          <w:spacing w:val="-2"/>
          <w:kern w:val="0"/>
          <w:sz w:val="28"/>
          <w:szCs w:val="28"/>
          <w:highlight w:val="none"/>
          <w:lang w:val="en-US" w:eastAsia="zh-CN" w:bidi="ar-SA"/>
        </w:rPr>
        <w:t>，</w:t>
      </w:r>
      <w:r>
        <w:rPr>
          <w:rFonts w:hint="eastAsia" w:ascii="楷体" w:hAnsi="楷体" w:eastAsia="楷体" w:cs="楷体"/>
          <w:snapToGrid w:val="0"/>
          <w:color w:val="000000"/>
          <w:spacing w:val="-2"/>
          <w:kern w:val="0"/>
          <w:sz w:val="28"/>
          <w:szCs w:val="28"/>
          <w:highlight w:val="none"/>
          <w:lang w:val="en-US" w:eastAsia="en-US" w:bidi="ar-SA"/>
        </w:rPr>
        <w:t>在项目结束后，也将不予调整。如果供应商未按照采购文件的要求提交全部资料，或没有对采购文件做出实质性响应，根据有关条款规定，其响应可以被拒绝，由此带来的风险由供应商自行承担。</w:t>
      </w:r>
    </w:p>
    <w:p w14:paraId="2A82AD25">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b/>
          <w:bCs/>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1</w:t>
      </w:r>
      <w:r>
        <w:rPr>
          <w:rFonts w:hint="eastAsia" w:ascii="楷体" w:hAnsi="楷体" w:eastAsia="楷体" w:cs="楷体"/>
          <w:b/>
          <w:bCs/>
          <w:snapToGrid w:val="0"/>
          <w:color w:val="000000"/>
          <w:spacing w:val="-2"/>
          <w:kern w:val="0"/>
          <w:sz w:val="28"/>
          <w:szCs w:val="28"/>
          <w:highlight w:val="none"/>
          <w:lang w:val="en-US" w:eastAsia="zh-CN" w:bidi="ar-SA"/>
        </w:rPr>
        <w:t>0</w:t>
      </w:r>
      <w:r>
        <w:rPr>
          <w:rFonts w:hint="eastAsia" w:ascii="楷体" w:hAnsi="楷体" w:eastAsia="楷体" w:cs="楷体"/>
          <w:b/>
          <w:bCs/>
          <w:snapToGrid w:val="0"/>
          <w:color w:val="000000"/>
          <w:spacing w:val="-2"/>
          <w:kern w:val="0"/>
          <w:sz w:val="28"/>
          <w:szCs w:val="28"/>
          <w:highlight w:val="none"/>
          <w:lang w:val="en-US" w:eastAsia="en-US" w:bidi="ar-SA"/>
        </w:rPr>
        <w:t>. 廉洁自律承诺要求</w:t>
      </w:r>
    </w:p>
    <w:p w14:paraId="18C1696A">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1</w:t>
      </w:r>
      <w:r>
        <w:rPr>
          <w:rFonts w:hint="eastAsia" w:ascii="楷体" w:hAnsi="楷体" w:eastAsia="楷体" w:cs="楷体"/>
          <w:snapToGrid w:val="0"/>
          <w:color w:val="000000"/>
          <w:spacing w:val="-2"/>
          <w:kern w:val="0"/>
          <w:sz w:val="28"/>
          <w:szCs w:val="28"/>
          <w:highlight w:val="none"/>
          <w:lang w:val="en-US" w:eastAsia="zh-CN" w:bidi="ar-SA"/>
        </w:rPr>
        <w:t>0</w:t>
      </w:r>
      <w:r>
        <w:rPr>
          <w:rFonts w:hint="eastAsia" w:ascii="楷体" w:hAnsi="楷体" w:eastAsia="楷体" w:cs="楷体"/>
          <w:snapToGrid w:val="0"/>
          <w:color w:val="000000"/>
          <w:spacing w:val="-2"/>
          <w:kern w:val="0"/>
          <w:sz w:val="28"/>
          <w:szCs w:val="28"/>
          <w:highlight w:val="none"/>
          <w:lang w:val="en-US" w:eastAsia="en-US" w:bidi="ar-SA"/>
        </w:rPr>
        <w:t xml:space="preserve">.1 </w:t>
      </w:r>
      <w:r>
        <w:rPr>
          <w:rFonts w:hint="eastAsia" w:ascii="楷体" w:hAnsi="楷体" w:eastAsia="楷体" w:cs="楷体"/>
          <w:snapToGrid w:val="0"/>
          <w:color w:val="000000"/>
          <w:spacing w:val="-2"/>
          <w:kern w:val="0"/>
          <w:sz w:val="28"/>
          <w:szCs w:val="28"/>
          <w:highlight w:val="none"/>
          <w:lang w:val="en-US" w:eastAsia="zh-CN" w:bidi="ar-SA"/>
        </w:rPr>
        <w:t>代理机构</w:t>
      </w:r>
      <w:r>
        <w:rPr>
          <w:rFonts w:hint="eastAsia" w:ascii="楷体" w:hAnsi="楷体" w:eastAsia="楷体" w:cs="楷体"/>
          <w:snapToGrid w:val="0"/>
          <w:color w:val="000000"/>
          <w:spacing w:val="-2"/>
          <w:kern w:val="0"/>
          <w:sz w:val="28"/>
          <w:szCs w:val="28"/>
          <w:highlight w:val="none"/>
          <w:lang w:val="en-US" w:eastAsia="en-US" w:bidi="ar-SA"/>
        </w:rPr>
        <w:t>工作人员保证不接受采购人或者供应商组织的宴请</w:t>
      </w:r>
      <w:r>
        <w:rPr>
          <w:rFonts w:hint="eastAsia" w:ascii="楷体" w:hAnsi="楷体" w:eastAsia="楷体" w:cs="楷体"/>
          <w:snapToGrid w:val="0"/>
          <w:color w:val="000000"/>
          <w:spacing w:val="-2"/>
          <w:kern w:val="0"/>
          <w:sz w:val="28"/>
          <w:szCs w:val="28"/>
          <w:highlight w:val="none"/>
          <w:lang w:val="en-US" w:eastAsia="zh-CN" w:bidi="ar-SA"/>
        </w:rPr>
        <w:t>、</w:t>
      </w:r>
      <w:r>
        <w:rPr>
          <w:rFonts w:hint="eastAsia" w:ascii="楷体" w:hAnsi="楷体" w:eastAsia="楷体" w:cs="楷体"/>
          <w:snapToGrid w:val="0"/>
          <w:color w:val="000000"/>
          <w:spacing w:val="-2"/>
          <w:kern w:val="0"/>
          <w:sz w:val="28"/>
          <w:szCs w:val="28"/>
          <w:highlight w:val="none"/>
          <w:lang w:val="en-US" w:eastAsia="en-US" w:bidi="ar-SA"/>
        </w:rPr>
        <w:t>旅游</w:t>
      </w:r>
      <w:r>
        <w:rPr>
          <w:rFonts w:hint="eastAsia" w:ascii="楷体" w:hAnsi="楷体" w:eastAsia="楷体" w:cs="楷体"/>
          <w:snapToGrid w:val="0"/>
          <w:color w:val="000000"/>
          <w:spacing w:val="-2"/>
          <w:kern w:val="0"/>
          <w:sz w:val="28"/>
          <w:szCs w:val="28"/>
          <w:highlight w:val="none"/>
          <w:lang w:val="en-US" w:eastAsia="zh-CN" w:bidi="ar-SA"/>
        </w:rPr>
        <w:t>、</w:t>
      </w:r>
      <w:r>
        <w:rPr>
          <w:rFonts w:hint="eastAsia" w:ascii="楷体" w:hAnsi="楷体" w:eastAsia="楷体" w:cs="楷体"/>
          <w:snapToGrid w:val="0"/>
          <w:color w:val="000000"/>
          <w:spacing w:val="-2"/>
          <w:kern w:val="0"/>
          <w:sz w:val="28"/>
          <w:szCs w:val="28"/>
          <w:highlight w:val="none"/>
          <w:lang w:val="en-US" w:eastAsia="en-US" w:bidi="ar-SA"/>
        </w:rPr>
        <w:t>娱乐</w:t>
      </w:r>
      <w:r>
        <w:rPr>
          <w:rFonts w:hint="eastAsia" w:ascii="楷体" w:hAnsi="楷体" w:eastAsia="楷体" w:cs="楷体"/>
          <w:snapToGrid w:val="0"/>
          <w:color w:val="000000"/>
          <w:spacing w:val="-2"/>
          <w:kern w:val="0"/>
          <w:sz w:val="28"/>
          <w:szCs w:val="28"/>
          <w:highlight w:val="none"/>
          <w:lang w:val="en-US" w:eastAsia="zh-CN" w:bidi="ar-SA"/>
        </w:rPr>
        <w:t>，</w:t>
      </w:r>
      <w:r>
        <w:rPr>
          <w:rFonts w:hint="eastAsia" w:ascii="楷体" w:hAnsi="楷体" w:eastAsia="楷体" w:cs="楷体"/>
          <w:snapToGrid w:val="0"/>
          <w:color w:val="000000"/>
          <w:spacing w:val="-2"/>
          <w:kern w:val="0"/>
          <w:sz w:val="28"/>
          <w:szCs w:val="28"/>
          <w:highlight w:val="none"/>
          <w:lang w:val="en-US" w:eastAsia="en-US" w:bidi="ar-SA"/>
        </w:rPr>
        <w:t>不收受礼品、现金、有价证券等，不向采购人或者供应商报销应当由个人承担的费用。</w:t>
      </w:r>
    </w:p>
    <w:p w14:paraId="7639CBC6">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1</w:t>
      </w:r>
      <w:r>
        <w:rPr>
          <w:rFonts w:hint="eastAsia" w:ascii="楷体" w:hAnsi="楷体" w:eastAsia="楷体" w:cs="楷体"/>
          <w:snapToGrid w:val="0"/>
          <w:color w:val="000000"/>
          <w:spacing w:val="-2"/>
          <w:kern w:val="0"/>
          <w:sz w:val="28"/>
          <w:szCs w:val="28"/>
          <w:highlight w:val="none"/>
          <w:lang w:val="en-US" w:eastAsia="zh-CN" w:bidi="ar-SA"/>
        </w:rPr>
        <w:t>0</w:t>
      </w:r>
      <w:r>
        <w:rPr>
          <w:rFonts w:hint="eastAsia" w:ascii="楷体" w:hAnsi="楷体" w:eastAsia="楷体" w:cs="楷体"/>
          <w:snapToGrid w:val="0"/>
          <w:color w:val="000000"/>
          <w:spacing w:val="-2"/>
          <w:kern w:val="0"/>
          <w:sz w:val="28"/>
          <w:szCs w:val="28"/>
          <w:highlight w:val="none"/>
          <w:lang w:val="en-US" w:eastAsia="en-US" w:bidi="ar-SA"/>
        </w:rPr>
        <w:t>.2  所有供应商必须填写《反商业贿赂承诺书》。 (不填将视为无效响应)</w:t>
      </w:r>
    </w:p>
    <w:p w14:paraId="26AAFEA5">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0" w:firstLineChars="0"/>
        <w:jc w:val="center"/>
        <w:textAlignment w:val="baseline"/>
        <w:rPr>
          <w:rFonts w:hint="eastAsia" w:ascii="楷体" w:hAnsi="楷体" w:eastAsia="楷体" w:cs="楷体"/>
          <w:b/>
          <w:bCs/>
          <w:snapToGrid w:val="0"/>
          <w:color w:val="000000"/>
          <w:spacing w:val="-2"/>
          <w:kern w:val="0"/>
          <w:sz w:val="28"/>
          <w:szCs w:val="28"/>
          <w:highlight w:val="none"/>
          <w:lang w:val="en-US" w:eastAsia="en-US" w:bidi="ar-SA"/>
        </w:rPr>
      </w:pPr>
      <w:r>
        <w:rPr>
          <w:rFonts w:hint="eastAsia" w:ascii="楷体" w:hAnsi="楷体" w:eastAsia="楷体" w:cs="楷体"/>
          <w:b/>
          <w:bCs/>
          <w:snapToGrid w:val="0"/>
          <w:color w:val="000000"/>
          <w:spacing w:val="-2"/>
          <w:kern w:val="0"/>
          <w:sz w:val="28"/>
          <w:szCs w:val="28"/>
          <w:highlight w:val="none"/>
          <w:lang w:val="en-US" w:eastAsia="en-US" w:bidi="ar-SA"/>
        </w:rPr>
        <w:t>二  采购文件</w:t>
      </w:r>
    </w:p>
    <w:p w14:paraId="74DA3267">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7" w:firstLineChars="100"/>
        <w:textAlignment w:val="baseline"/>
        <w:rPr>
          <w:rFonts w:hint="eastAsia" w:ascii="楷体" w:hAnsi="楷体" w:eastAsia="楷体" w:cs="楷体"/>
          <w:b/>
          <w:bCs/>
          <w:snapToGrid w:val="0"/>
          <w:color w:val="000000"/>
          <w:spacing w:val="-2"/>
          <w:kern w:val="0"/>
          <w:sz w:val="28"/>
          <w:szCs w:val="28"/>
          <w:highlight w:val="none"/>
          <w:lang w:val="en-US" w:eastAsia="en-US" w:bidi="ar-SA"/>
        </w:rPr>
      </w:pPr>
      <w:r>
        <w:rPr>
          <w:rFonts w:hint="eastAsia" w:ascii="楷体" w:hAnsi="楷体" w:eastAsia="楷体" w:cs="楷体"/>
          <w:b/>
          <w:bCs/>
          <w:snapToGrid w:val="0"/>
          <w:color w:val="000000"/>
          <w:spacing w:val="-2"/>
          <w:kern w:val="0"/>
          <w:sz w:val="28"/>
          <w:szCs w:val="28"/>
          <w:highlight w:val="none"/>
          <w:lang w:val="en-US" w:eastAsia="zh-CN" w:bidi="ar-SA"/>
        </w:rPr>
        <w:t>11.</w:t>
      </w:r>
      <w:r>
        <w:rPr>
          <w:rFonts w:hint="eastAsia" w:ascii="楷体" w:hAnsi="楷体" w:eastAsia="楷体" w:cs="楷体"/>
          <w:b/>
          <w:bCs/>
          <w:snapToGrid w:val="0"/>
          <w:color w:val="000000"/>
          <w:spacing w:val="-2"/>
          <w:kern w:val="0"/>
          <w:sz w:val="28"/>
          <w:szCs w:val="28"/>
          <w:highlight w:val="none"/>
          <w:lang w:val="en-US" w:eastAsia="en-US" w:bidi="ar-SA"/>
        </w:rPr>
        <w:t xml:space="preserve"> 采购文件的组成</w:t>
      </w:r>
    </w:p>
    <w:p w14:paraId="551C3790">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zh-CN" w:bidi="ar-SA"/>
        </w:rPr>
        <w:t>11</w:t>
      </w:r>
      <w:r>
        <w:rPr>
          <w:rFonts w:hint="eastAsia" w:ascii="楷体" w:hAnsi="楷体" w:eastAsia="楷体" w:cs="楷体"/>
          <w:snapToGrid w:val="0"/>
          <w:color w:val="000000"/>
          <w:spacing w:val="-2"/>
          <w:kern w:val="0"/>
          <w:sz w:val="28"/>
          <w:szCs w:val="28"/>
          <w:highlight w:val="none"/>
          <w:lang w:val="en-US" w:eastAsia="en-US" w:bidi="ar-SA"/>
        </w:rPr>
        <w:t>.1 本对采购文件所作的澄清或修改文件，均属于采购文件的组成部分。</w:t>
      </w:r>
    </w:p>
    <w:p w14:paraId="55B0489C">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1</w:t>
      </w:r>
      <w:r>
        <w:rPr>
          <w:rFonts w:hint="eastAsia" w:ascii="楷体" w:hAnsi="楷体" w:eastAsia="楷体" w:cs="楷体"/>
          <w:snapToGrid w:val="0"/>
          <w:color w:val="000000"/>
          <w:spacing w:val="-2"/>
          <w:kern w:val="0"/>
          <w:sz w:val="28"/>
          <w:szCs w:val="28"/>
          <w:highlight w:val="none"/>
          <w:lang w:val="en-US" w:eastAsia="zh-CN" w:bidi="ar-SA"/>
        </w:rPr>
        <w:t>1</w:t>
      </w:r>
      <w:r>
        <w:rPr>
          <w:rFonts w:hint="eastAsia" w:ascii="楷体" w:hAnsi="楷体" w:eastAsia="楷体" w:cs="楷体"/>
          <w:snapToGrid w:val="0"/>
          <w:color w:val="000000"/>
          <w:spacing w:val="-2"/>
          <w:kern w:val="0"/>
          <w:sz w:val="28"/>
          <w:szCs w:val="28"/>
          <w:highlight w:val="none"/>
          <w:lang w:val="en-US" w:eastAsia="en-US" w:bidi="ar-SA"/>
        </w:rPr>
        <w:t>.2 供应商应仔细阅读采购文件的全部内容，按照采购文件要求编制响应 文件。任何对采购文件的忽略或误解不能作为响应文件存在缺陷或瑕疵的理由， 其风险由供应商自行承担。</w:t>
      </w:r>
    </w:p>
    <w:p w14:paraId="29D9593C">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7" w:firstLineChars="100"/>
        <w:textAlignment w:val="baseline"/>
        <w:rPr>
          <w:rFonts w:hint="eastAsia" w:ascii="楷体" w:hAnsi="楷体" w:eastAsia="楷体" w:cs="楷体"/>
          <w:b/>
          <w:bCs/>
          <w:snapToGrid w:val="0"/>
          <w:color w:val="auto"/>
          <w:spacing w:val="-2"/>
          <w:kern w:val="0"/>
          <w:sz w:val="28"/>
          <w:szCs w:val="28"/>
          <w:highlight w:val="none"/>
          <w:lang w:val="en-US" w:eastAsia="en-US" w:bidi="ar-SA"/>
        </w:rPr>
      </w:pPr>
      <w:r>
        <w:rPr>
          <w:rFonts w:hint="eastAsia" w:ascii="楷体" w:hAnsi="楷体" w:eastAsia="楷体" w:cs="楷体"/>
          <w:b/>
          <w:bCs/>
          <w:snapToGrid w:val="0"/>
          <w:color w:val="auto"/>
          <w:spacing w:val="-2"/>
          <w:kern w:val="0"/>
          <w:sz w:val="28"/>
          <w:szCs w:val="28"/>
          <w:highlight w:val="none"/>
          <w:lang w:val="en-US" w:eastAsia="en-US" w:bidi="ar-SA"/>
        </w:rPr>
        <w:t>1</w:t>
      </w:r>
      <w:r>
        <w:rPr>
          <w:rFonts w:hint="eastAsia" w:ascii="楷体" w:hAnsi="楷体" w:eastAsia="楷体" w:cs="楷体"/>
          <w:b/>
          <w:bCs/>
          <w:snapToGrid w:val="0"/>
          <w:color w:val="auto"/>
          <w:spacing w:val="-2"/>
          <w:kern w:val="0"/>
          <w:sz w:val="28"/>
          <w:szCs w:val="28"/>
          <w:highlight w:val="none"/>
          <w:lang w:val="en-US" w:eastAsia="zh-CN" w:bidi="ar-SA"/>
        </w:rPr>
        <w:t>2</w:t>
      </w:r>
      <w:r>
        <w:rPr>
          <w:rFonts w:hint="eastAsia" w:ascii="楷体" w:hAnsi="楷体" w:eastAsia="楷体" w:cs="楷体"/>
          <w:b/>
          <w:bCs/>
          <w:snapToGrid w:val="0"/>
          <w:color w:val="auto"/>
          <w:spacing w:val="-2"/>
          <w:kern w:val="0"/>
          <w:sz w:val="28"/>
          <w:szCs w:val="28"/>
          <w:highlight w:val="none"/>
          <w:lang w:val="en-US" w:eastAsia="en-US" w:bidi="ar-SA"/>
        </w:rPr>
        <w:t>. 采购文件的提供</w:t>
      </w:r>
    </w:p>
    <w:p w14:paraId="1DC554B3">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1</w:t>
      </w:r>
      <w:r>
        <w:rPr>
          <w:rFonts w:hint="eastAsia" w:ascii="楷体" w:hAnsi="楷体" w:eastAsia="楷体" w:cs="楷体"/>
          <w:snapToGrid w:val="0"/>
          <w:color w:val="000000"/>
          <w:spacing w:val="-2"/>
          <w:kern w:val="0"/>
          <w:sz w:val="28"/>
          <w:szCs w:val="28"/>
          <w:highlight w:val="none"/>
          <w:lang w:val="en-US" w:eastAsia="zh-CN" w:bidi="ar-SA"/>
        </w:rPr>
        <w:t>2</w:t>
      </w:r>
      <w:r>
        <w:rPr>
          <w:rFonts w:hint="eastAsia" w:ascii="楷体" w:hAnsi="楷体" w:eastAsia="楷体" w:cs="楷体"/>
          <w:snapToGrid w:val="0"/>
          <w:color w:val="000000"/>
          <w:spacing w:val="-2"/>
          <w:kern w:val="0"/>
          <w:sz w:val="28"/>
          <w:szCs w:val="28"/>
          <w:highlight w:val="none"/>
          <w:lang w:val="en-US" w:eastAsia="en-US" w:bidi="ar-SA"/>
        </w:rPr>
        <w:t>.</w:t>
      </w:r>
      <w:r>
        <w:rPr>
          <w:rFonts w:hint="eastAsia" w:ascii="楷体" w:hAnsi="楷体" w:eastAsia="楷体" w:cs="楷体"/>
          <w:snapToGrid w:val="0"/>
          <w:color w:val="000000"/>
          <w:spacing w:val="-2"/>
          <w:kern w:val="0"/>
          <w:sz w:val="28"/>
          <w:szCs w:val="28"/>
          <w:highlight w:val="none"/>
          <w:lang w:val="en-US" w:eastAsia="zh-CN" w:bidi="ar-SA"/>
        </w:rPr>
        <w:t>1</w:t>
      </w:r>
      <w:r>
        <w:rPr>
          <w:rFonts w:hint="eastAsia" w:ascii="楷体" w:hAnsi="楷体" w:eastAsia="楷体" w:cs="楷体"/>
          <w:snapToGrid w:val="0"/>
          <w:color w:val="000000"/>
          <w:spacing w:val="-2"/>
          <w:kern w:val="0"/>
          <w:sz w:val="28"/>
          <w:szCs w:val="28"/>
          <w:highlight w:val="none"/>
          <w:lang w:val="en-US" w:eastAsia="en-US" w:bidi="ar-SA"/>
        </w:rPr>
        <w:t>供应商应及时下载采购文件，并按规定要求在交易平台完成响应。</w:t>
      </w:r>
    </w:p>
    <w:p w14:paraId="09D87698">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7" w:firstLineChars="100"/>
        <w:textAlignment w:val="baseline"/>
        <w:rPr>
          <w:rFonts w:hint="eastAsia" w:ascii="楷体" w:hAnsi="楷体" w:eastAsia="楷体" w:cs="楷体"/>
          <w:b/>
          <w:bCs/>
          <w:snapToGrid w:val="0"/>
          <w:color w:val="000000"/>
          <w:spacing w:val="-2"/>
          <w:kern w:val="0"/>
          <w:sz w:val="28"/>
          <w:szCs w:val="28"/>
          <w:highlight w:val="none"/>
          <w:lang w:val="en-US" w:eastAsia="en-US" w:bidi="ar-SA"/>
        </w:rPr>
      </w:pPr>
      <w:r>
        <w:rPr>
          <w:rFonts w:hint="eastAsia" w:ascii="楷体" w:hAnsi="楷体" w:eastAsia="楷体" w:cs="楷体"/>
          <w:b/>
          <w:bCs/>
          <w:snapToGrid w:val="0"/>
          <w:color w:val="000000"/>
          <w:spacing w:val="-2"/>
          <w:kern w:val="0"/>
          <w:sz w:val="28"/>
          <w:szCs w:val="28"/>
          <w:highlight w:val="none"/>
          <w:lang w:val="en-US" w:eastAsia="en-US" w:bidi="ar-SA"/>
        </w:rPr>
        <w:t>1</w:t>
      </w:r>
      <w:r>
        <w:rPr>
          <w:rFonts w:hint="eastAsia" w:ascii="楷体" w:hAnsi="楷体" w:eastAsia="楷体" w:cs="楷体"/>
          <w:b/>
          <w:bCs/>
          <w:snapToGrid w:val="0"/>
          <w:color w:val="000000"/>
          <w:spacing w:val="-2"/>
          <w:kern w:val="0"/>
          <w:sz w:val="28"/>
          <w:szCs w:val="28"/>
          <w:highlight w:val="none"/>
          <w:lang w:val="en-US" w:eastAsia="zh-CN" w:bidi="ar-SA"/>
        </w:rPr>
        <w:t>3.</w:t>
      </w:r>
      <w:r>
        <w:rPr>
          <w:rFonts w:hint="eastAsia" w:ascii="楷体" w:hAnsi="楷体" w:eastAsia="楷体" w:cs="楷体"/>
          <w:b/>
          <w:bCs/>
          <w:snapToGrid w:val="0"/>
          <w:color w:val="000000"/>
          <w:spacing w:val="-2"/>
          <w:kern w:val="0"/>
          <w:sz w:val="28"/>
          <w:szCs w:val="28"/>
          <w:highlight w:val="none"/>
          <w:lang w:val="en-US" w:eastAsia="en-US" w:bidi="ar-SA"/>
        </w:rPr>
        <w:t>偏离</w:t>
      </w:r>
    </w:p>
    <w:p w14:paraId="2C82BAFD">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0" w:firstLineChars="0"/>
        <w:textAlignment w:val="baseline"/>
        <w:rPr>
          <w:rFonts w:hint="eastAsia" w:ascii="楷体" w:hAnsi="楷体" w:eastAsia="楷体" w:cs="楷体"/>
          <w:snapToGrid w:val="0"/>
          <w:color w:val="000000"/>
          <w:spacing w:val="-2"/>
          <w:kern w:val="0"/>
          <w:sz w:val="28"/>
          <w:szCs w:val="28"/>
          <w:highlight w:val="none"/>
          <w:lang w:val="en-US" w:eastAsia="en-US" w:bidi="ar-SA"/>
        </w:rPr>
      </w:pPr>
    </w:p>
    <w:p w14:paraId="4E7C4479">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p>
    <w:p w14:paraId="14318594">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p>
    <w:p w14:paraId="085A7239">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本条所称偏离为响应文件对采购文件的偏离，即不满足、或不响应采购文件的要求。偏离分为对采购文件的实质性要求条款偏离和一般商务和技术条款(参数)偏离。</w:t>
      </w:r>
    </w:p>
    <w:p w14:paraId="2C915410">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b/>
          <w:bCs/>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1</w:t>
      </w:r>
      <w:r>
        <w:rPr>
          <w:rFonts w:hint="eastAsia" w:ascii="楷体" w:hAnsi="楷体" w:eastAsia="楷体" w:cs="楷体"/>
          <w:b/>
          <w:bCs/>
          <w:snapToGrid w:val="0"/>
          <w:color w:val="000000"/>
          <w:spacing w:val="-2"/>
          <w:kern w:val="0"/>
          <w:sz w:val="28"/>
          <w:szCs w:val="28"/>
          <w:highlight w:val="none"/>
          <w:lang w:val="en-US" w:eastAsia="zh-CN" w:bidi="ar-SA"/>
        </w:rPr>
        <w:t>4.</w:t>
      </w:r>
      <w:r>
        <w:rPr>
          <w:rFonts w:hint="eastAsia" w:ascii="楷体" w:hAnsi="楷体" w:eastAsia="楷体" w:cs="楷体"/>
          <w:b/>
          <w:bCs/>
          <w:snapToGrid w:val="0"/>
          <w:color w:val="000000"/>
          <w:spacing w:val="-2"/>
          <w:kern w:val="0"/>
          <w:sz w:val="28"/>
          <w:szCs w:val="28"/>
          <w:highlight w:val="none"/>
          <w:lang w:val="en-US" w:eastAsia="en-US" w:bidi="ar-SA"/>
        </w:rPr>
        <w:t>采购文件的澄清与修改</w:t>
      </w:r>
    </w:p>
    <w:p w14:paraId="0122C9D0">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zh-CN" w:bidi="ar-SA"/>
        </w:rPr>
        <w:t>14.1</w:t>
      </w:r>
      <w:r>
        <w:rPr>
          <w:rFonts w:hint="eastAsia" w:ascii="楷体" w:hAnsi="楷体" w:eastAsia="楷体" w:cs="楷体"/>
          <w:snapToGrid w:val="0"/>
          <w:color w:val="000000"/>
          <w:spacing w:val="-2"/>
          <w:kern w:val="0"/>
          <w:sz w:val="28"/>
          <w:szCs w:val="28"/>
          <w:highlight w:val="none"/>
          <w:lang w:val="en-US" w:eastAsia="en-US" w:bidi="ar-SA"/>
        </w:rPr>
        <w:t xml:space="preserve"> </w:t>
      </w:r>
      <w:r>
        <w:rPr>
          <w:rFonts w:hint="eastAsia" w:ascii="楷体" w:hAnsi="楷体" w:eastAsia="楷体" w:cs="楷体"/>
          <w:snapToGrid w:val="0"/>
          <w:color w:val="000000"/>
          <w:spacing w:val="-2"/>
          <w:kern w:val="0"/>
          <w:sz w:val="28"/>
          <w:szCs w:val="28"/>
          <w:highlight w:val="none"/>
          <w:lang w:val="en-US" w:eastAsia="zh-CN" w:bidi="ar-SA"/>
        </w:rPr>
        <w:t>采购人或代理机构</w:t>
      </w:r>
      <w:r>
        <w:rPr>
          <w:rFonts w:hint="eastAsia" w:ascii="楷体" w:hAnsi="楷体" w:eastAsia="楷体" w:cs="楷体"/>
          <w:snapToGrid w:val="0"/>
          <w:color w:val="000000"/>
          <w:spacing w:val="-2"/>
          <w:kern w:val="0"/>
          <w:sz w:val="28"/>
          <w:szCs w:val="28"/>
          <w:highlight w:val="none"/>
          <w:lang w:val="en-US" w:eastAsia="en-US" w:bidi="ar-SA"/>
        </w:rPr>
        <w:t>可以对已发出的采购文件进行必要的澄清或者修改</w:t>
      </w:r>
      <w:r>
        <w:rPr>
          <w:rFonts w:hint="eastAsia" w:ascii="楷体" w:hAnsi="楷体" w:eastAsia="楷体" w:cs="楷体"/>
          <w:snapToGrid w:val="0"/>
          <w:color w:val="000000"/>
          <w:spacing w:val="-2"/>
          <w:kern w:val="0"/>
          <w:sz w:val="28"/>
          <w:szCs w:val="28"/>
          <w:highlight w:val="none"/>
          <w:lang w:val="en-US" w:eastAsia="zh-CN" w:bidi="ar-SA"/>
        </w:rPr>
        <w:t>，</w:t>
      </w:r>
      <w:r>
        <w:rPr>
          <w:rFonts w:hint="eastAsia" w:ascii="楷体" w:hAnsi="楷体" w:eastAsia="楷体" w:cs="楷体"/>
          <w:snapToGrid w:val="0"/>
          <w:color w:val="000000"/>
          <w:spacing w:val="-2"/>
          <w:kern w:val="0"/>
          <w:sz w:val="28"/>
          <w:szCs w:val="28"/>
          <w:highlight w:val="none"/>
          <w:lang w:val="en-US" w:eastAsia="en-US" w:bidi="ar-SA"/>
        </w:rPr>
        <w:t>澄清或者修改的内容可能影响响应文件编制的，应当在响应截止时间至少五日前，以更正公告形式发布于</w:t>
      </w:r>
      <w:r>
        <w:rPr>
          <w:rFonts w:hint="eastAsia" w:ascii="楷体" w:hAnsi="楷体" w:eastAsia="楷体" w:cs="楷体"/>
          <w:snapToGrid w:val="0"/>
          <w:color w:val="000000"/>
          <w:spacing w:val="-2"/>
          <w:kern w:val="0"/>
          <w:sz w:val="28"/>
          <w:szCs w:val="28"/>
          <w:highlight w:val="none"/>
          <w:lang w:val="en-US" w:eastAsia="zh-CN" w:bidi="ar-SA"/>
        </w:rPr>
        <w:t>新疆政府采购网，</w:t>
      </w:r>
      <w:r>
        <w:rPr>
          <w:rFonts w:hint="eastAsia" w:ascii="楷体" w:hAnsi="楷体" w:eastAsia="楷体" w:cs="楷体"/>
          <w:snapToGrid w:val="0"/>
          <w:color w:val="000000"/>
          <w:spacing w:val="-2"/>
          <w:kern w:val="0"/>
          <w:sz w:val="28"/>
          <w:szCs w:val="28"/>
          <w:highlight w:val="none"/>
          <w:lang w:val="en-US" w:eastAsia="en-US" w:bidi="ar-SA"/>
        </w:rPr>
        <w:t>并以数字电文形式通知获取采购文件的供应商。</w:t>
      </w:r>
    </w:p>
    <w:p w14:paraId="6F6F081A">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zh-CN" w:bidi="ar-SA"/>
        </w:rPr>
        <w:t>14</w:t>
      </w:r>
      <w:r>
        <w:rPr>
          <w:rFonts w:hint="eastAsia" w:ascii="楷体" w:hAnsi="楷体" w:eastAsia="楷体" w:cs="楷体"/>
          <w:snapToGrid w:val="0"/>
          <w:color w:val="000000"/>
          <w:spacing w:val="-2"/>
          <w:kern w:val="0"/>
          <w:sz w:val="28"/>
          <w:szCs w:val="28"/>
          <w:highlight w:val="none"/>
          <w:lang w:val="en-US" w:eastAsia="en-US" w:bidi="ar-SA"/>
        </w:rPr>
        <w:t>.2 如果澄清或者修改文件发出的时间距响应截止时间不足五日</w:t>
      </w:r>
      <w:r>
        <w:rPr>
          <w:rFonts w:hint="eastAsia" w:ascii="楷体" w:hAnsi="楷体" w:eastAsia="楷体" w:cs="楷体"/>
          <w:snapToGrid w:val="0"/>
          <w:color w:val="000000"/>
          <w:spacing w:val="-2"/>
          <w:kern w:val="0"/>
          <w:sz w:val="28"/>
          <w:szCs w:val="28"/>
          <w:highlight w:val="none"/>
          <w:lang w:val="en-US" w:eastAsia="zh-CN" w:bidi="ar-SA"/>
        </w:rPr>
        <w:t>，</w:t>
      </w:r>
      <w:r>
        <w:rPr>
          <w:rFonts w:hint="eastAsia" w:ascii="楷体" w:hAnsi="楷体" w:eastAsia="楷体" w:cs="楷体"/>
          <w:snapToGrid w:val="0"/>
          <w:color w:val="000000"/>
          <w:spacing w:val="-2"/>
          <w:kern w:val="0"/>
          <w:sz w:val="28"/>
          <w:szCs w:val="28"/>
          <w:highlight w:val="none"/>
          <w:lang w:val="en-US" w:eastAsia="en-US" w:bidi="ar-SA"/>
        </w:rPr>
        <w:t>将相应顺延响应截止时间。</w:t>
      </w:r>
    </w:p>
    <w:p w14:paraId="628BBB28">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1</w:t>
      </w:r>
      <w:r>
        <w:rPr>
          <w:rFonts w:hint="eastAsia" w:ascii="楷体" w:hAnsi="楷体" w:eastAsia="楷体" w:cs="楷体"/>
          <w:snapToGrid w:val="0"/>
          <w:color w:val="000000"/>
          <w:spacing w:val="-2"/>
          <w:kern w:val="0"/>
          <w:sz w:val="28"/>
          <w:szCs w:val="28"/>
          <w:highlight w:val="none"/>
          <w:lang w:val="en-US" w:eastAsia="zh-CN" w:bidi="ar-SA"/>
        </w:rPr>
        <w:t>4</w:t>
      </w:r>
      <w:r>
        <w:rPr>
          <w:rFonts w:hint="eastAsia" w:ascii="楷体" w:hAnsi="楷体" w:eastAsia="楷体" w:cs="楷体"/>
          <w:snapToGrid w:val="0"/>
          <w:color w:val="000000"/>
          <w:spacing w:val="-2"/>
          <w:kern w:val="0"/>
          <w:sz w:val="28"/>
          <w:szCs w:val="28"/>
          <w:highlight w:val="none"/>
          <w:lang w:val="en-US" w:eastAsia="en-US" w:bidi="ar-SA"/>
        </w:rPr>
        <w:t>.3 如果采购文件的澄清或者修改文件的内容与之前发布的采购文件等材料中相关内容冲突，请供应商执行采购文件澄清或者修改文件的内容，之前发布的采购文件等材料中相关内容自动废止。</w:t>
      </w:r>
    </w:p>
    <w:p w14:paraId="7FED8E30">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b/>
          <w:bCs/>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zh-CN" w:bidi="ar-SA"/>
        </w:rPr>
        <w:t>1</w:t>
      </w:r>
      <w:r>
        <w:rPr>
          <w:rFonts w:hint="eastAsia" w:ascii="楷体" w:hAnsi="楷体" w:eastAsia="楷体" w:cs="楷体"/>
          <w:b/>
          <w:bCs/>
          <w:snapToGrid w:val="0"/>
          <w:color w:val="000000"/>
          <w:spacing w:val="-2"/>
          <w:kern w:val="0"/>
          <w:sz w:val="28"/>
          <w:szCs w:val="28"/>
          <w:highlight w:val="none"/>
          <w:lang w:val="en-US" w:eastAsia="zh-CN" w:bidi="ar-SA"/>
        </w:rPr>
        <w:t>5.</w:t>
      </w:r>
      <w:r>
        <w:rPr>
          <w:rFonts w:hint="eastAsia" w:ascii="楷体" w:hAnsi="楷体" w:eastAsia="楷体" w:cs="楷体"/>
          <w:b/>
          <w:bCs/>
          <w:snapToGrid w:val="0"/>
          <w:color w:val="000000"/>
          <w:spacing w:val="-2"/>
          <w:kern w:val="0"/>
          <w:sz w:val="28"/>
          <w:szCs w:val="28"/>
          <w:highlight w:val="none"/>
          <w:lang w:val="en-US" w:eastAsia="en-US" w:bidi="ar-SA"/>
        </w:rPr>
        <w:t>推迟响应截止时间和协商时间</w:t>
      </w:r>
    </w:p>
    <w:p w14:paraId="38D54051">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zh-CN" w:bidi="ar-SA"/>
        </w:rPr>
        <w:t>采购人或代理机构</w:t>
      </w:r>
      <w:r>
        <w:rPr>
          <w:rFonts w:hint="eastAsia" w:ascii="楷体" w:hAnsi="楷体" w:eastAsia="楷体" w:cs="楷体"/>
          <w:snapToGrid w:val="0"/>
          <w:color w:val="000000"/>
          <w:spacing w:val="-2"/>
          <w:kern w:val="0"/>
          <w:sz w:val="28"/>
          <w:szCs w:val="28"/>
          <w:highlight w:val="none"/>
          <w:lang w:val="en-US" w:eastAsia="en-US" w:bidi="ar-SA"/>
        </w:rPr>
        <w:t>可以视采购具体情况推迟响应截止时间和协商时间， 将变更时间以更正公告形式发布于</w:t>
      </w:r>
      <w:r>
        <w:rPr>
          <w:rFonts w:hint="eastAsia" w:ascii="楷体" w:hAnsi="楷体" w:eastAsia="楷体" w:cs="楷体"/>
          <w:snapToGrid w:val="0"/>
          <w:color w:val="000000"/>
          <w:spacing w:val="-2"/>
          <w:kern w:val="0"/>
          <w:sz w:val="28"/>
          <w:szCs w:val="28"/>
          <w:highlight w:val="none"/>
          <w:lang w:val="en-US" w:eastAsia="zh-CN" w:bidi="ar-SA"/>
        </w:rPr>
        <w:t>新疆政府采购网</w:t>
      </w:r>
      <w:r>
        <w:rPr>
          <w:rFonts w:hint="eastAsia" w:ascii="楷体" w:hAnsi="楷体" w:eastAsia="楷体" w:cs="楷体"/>
          <w:snapToGrid w:val="0"/>
          <w:color w:val="000000"/>
          <w:spacing w:val="-2"/>
          <w:kern w:val="0"/>
          <w:sz w:val="28"/>
          <w:szCs w:val="28"/>
          <w:highlight w:val="none"/>
          <w:lang w:val="en-US" w:eastAsia="en-US" w:bidi="ar-SA"/>
        </w:rPr>
        <w:t>，并以数字电文形式通知获取采购文件的供应商。</w:t>
      </w:r>
    </w:p>
    <w:p w14:paraId="5F89936E">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0" w:firstLineChars="0"/>
        <w:jc w:val="center"/>
        <w:textAlignment w:val="baseline"/>
        <w:rPr>
          <w:rFonts w:hint="eastAsia" w:ascii="楷体" w:hAnsi="楷体" w:eastAsia="楷体" w:cs="楷体"/>
          <w:b/>
          <w:bCs/>
          <w:snapToGrid w:val="0"/>
          <w:color w:val="000000"/>
          <w:spacing w:val="-2"/>
          <w:kern w:val="0"/>
          <w:sz w:val="28"/>
          <w:szCs w:val="28"/>
          <w:highlight w:val="none"/>
          <w:lang w:val="en-US" w:eastAsia="en-US" w:bidi="ar-SA"/>
        </w:rPr>
      </w:pPr>
      <w:r>
        <w:rPr>
          <w:rFonts w:hint="eastAsia" w:ascii="楷体" w:hAnsi="楷体" w:eastAsia="楷体" w:cs="楷体"/>
          <w:b/>
          <w:bCs/>
          <w:snapToGrid w:val="0"/>
          <w:color w:val="000000"/>
          <w:spacing w:val="-2"/>
          <w:kern w:val="0"/>
          <w:sz w:val="28"/>
          <w:szCs w:val="28"/>
          <w:highlight w:val="none"/>
          <w:lang w:val="en-US" w:eastAsia="en-US" w:bidi="ar-SA"/>
        </w:rPr>
        <w:t>三、响应文件</w:t>
      </w:r>
    </w:p>
    <w:p w14:paraId="4190F700">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7" w:firstLineChars="100"/>
        <w:textAlignment w:val="baseline"/>
        <w:rPr>
          <w:rFonts w:hint="eastAsia" w:ascii="楷体" w:hAnsi="楷体" w:eastAsia="楷体" w:cs="楷体"/>
          <w:b/>
          <w:bCs/>
          <w:snapToGrid w:val="0"/>
          <w:color w:val="000000"/>
          <w:spacing w:val="-2"/>
          <w:kern w:val="0"/>
          <w:sz w:val="28"/>
          <w:szCs w:val="28"/>
          <w:highlight w:val="none"/>
          <w:lang w:val="en-US" w:eastAsia="en-US" w:bidi="ar-SA"/>
        </w:rPr>
      </w:pPr>
      <w:r>
        <w:rPr>
          <w:rFonts w:hint="eastAsia" w:ascii="楷体" w:hAnsi="楷体" w:eastAsia="楷体" w:cs="楷体"/>
          <w:b/>
          <w:bCs/>
          <w:snapToGrid w:val="0"/>
          <w:color w:val="000000"/>
          <w:spacing w:val="-2"/>
          <w:kern w:val="0"/>
          <w:sz w:val="28"/>
          <w:szCs w:val="28"/>
          <w:highlight w:val="none"/>
          <w:lang w:val="en-US" w:eastAsia="en-US" w:bidi="ar-SA"/>
        </w:rPr>
        <w:t>1</w:t>
      </w:r>
      <w:r>
        <w:rPr>
          <w:rFonts w:hint="eastAsia" w:ascii="楷体" w:hAnsi="楷体" w:eastAsia="楷体" w:cs="楷体"/>
          <w:b/>
          <w:bCs/>
          <w:snapToGrid w:val="0"/>
          <w:color w:val="000000"/>
          <w:spacing w:val="-2"/>
          <w:kern w:val="0"/>
          <w:sz w:val="28"/>
          <w:szCs w:val="28"/>
          <w:highlight w:val="none"/>
          <w:lang w:val="en-US" w:eastAsia="zh-CN" w:bidi="ar-SA"/>
        </w:rPr>
        <w:t>6.</w:t>
      </w:r>
      <w:r>
        <w:rPr>
          <w:rFonts w:hint="eastAsia" w:ascii="楷体" w:hAnsi="楷体" w:eastAsia="楷体" w:cs="楷体"/>
          <w:b/>
          <w:bCs/>
          <w:snapToGrid w:val="0"/>
          <w:color w:val="000000"/>
          <w:spacing w:val="-2"/>
          <w:kern w:val="0"/>
          <w:sz w:val="28"/>
          <w:szCs w:val="28"/>
          <w:highlight w:val="none"/>
          <w:lang w:val="en-US" w:eastAsia="en-US" w:bidi="ar-SA"/>
        </w:rPr>
        <w:t>响应文件(包含电子响应文件和纸质响应文件)的组成</w:t>
      </w:r>
    </w:p>
    <w:p w14:paraId="5FCA5FAD">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响应文件由资格证明文件、商务文件、技术文件三部分组成。详</w:t>
      </w:r>
      <w:r>
        <w:rPr>
          <w:rFonts w:hint="eastAsia" w:ascii="楷体" w:hAnsi="楷体" w:eastAsia="楷体" w:cs="楷体"/>
          <w:snapToGrid w:val="0"/>
          <w:color w:val="000000"/>
          <w:spacing w:val="-2"/>
          <w:kern w:val="0"/>
          <w:sz w:val="28"/>
          <w:szCs w:val="28"/>
          <w:highlight w:val="none"/>
          <w:lang w:val="en-US" w:eastAsia="en-US" w:bidi="ar-SA"/>
        </w:rPr>
        <w:t>见第</w:t>
      </w:r>
      <w:r>
        <w:rPr>
          <w:rFonts w:hint="eastAsia" w:ascii="楷体" w:hAnsi="楷体" w:eastAsia="楷体" w:cs="楷体"/>
          <w:snapToGrid w:val="0"/>
          <w:color w:val="000000"/>
          <w:spacing w:val="-2"/>
          <w:kern w:val="0"/>
          <w:sz w:val="28"/>
          <w:szCs w:val="28"/>
          <w:highlight w:val="none"/>
          <w:lang w:val="en-US" w:eastAsia="zh-CN" w:bidi="ar-SA"/>
        </w:rPr>
        <w:t>六</w:t>
      </w:r>
      <w:r>
        <w:rPr>
          <w:rFonts w:hint="eastAsia" w:ascii="楷体" w:hAnsi="楷体" w:eastAsia="楷体" w:cs="楷体"/>
          <w:snapToGrid w:val="0"/>
          <w:color w:val="000000"/>
          <w:spacing w:val="-2"/>
          <w:kern w:val="0"/>
          <w:sz w:val="28"/>
          <w:szCs w:val="28"/>
          <w:highlight w:val="none"/>
          <w:lang w:val="en-US" w:eastAsia="en-US" w:bidi="ar-SA"/>
        </w:rPr>
        <w:t>章</w:t>
      </w:r>
      <w:r>
        <w:rPr>
          <w:rFonts w:hint="eastAsia" w:ascii="楷体" w:hAnsi="楷体" w:eastAsia="楷体" w:cs="楷体"/>
          <w:snapToGrid w:val="0"/>
          <w:color w:val="000000"/>
          <w:spacing w:val="-2"/>
          <w:kern w:val="0"/>
          <w:sz w:val="28"/>
          <w:szCs w:val="28"/>
          <w:highlight w:val="none"/>
          <w:lang w:val="en-US" w:eastAsia="zh-CN" w:bidi="ar-SA"/>
        </w:rPr>
        <w:t>投标文件</w:t>
      </w:r>
      <w:r>
        <w:rPr>
          <w:rFonts w:hint="eastAsia" w:ascii="楷体" w:hAnsi="楷体" w:eastAsia="楷体" w:cs="楷体"/>
          <w:snapToGrid w:val="0"/>
          <w:color w:val="000000"/>
          <w:spacing w:val="-2"/>
          <w:kern w:val="0"/>
          <w:sz w:val="28"/>
          <w:szCs w:val="28"/>
          <w:highlight w:val="none"/>
          <w:lang w:val="en-US" w:eastAsia="en-US" w:bidi="ar-SA"/>
        </w:rPr>
        <w:t>格式。</w:t>
      </w:r>
    </w:p>
    <w:p w14:paraId="0E89A9C5">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7" w:firstLineChars="100"/>
        <w:textAlignment w:val="baseline"/>
        <w:rPr>
          <w:rFonts w:hint="eastAsia" w:ascii="楷体" w:hAnsi="楷体" w:eastAsia="楷体" w:cs="楷体"/>
          <w:b/>
          <w:bCs/>
          <w:snapToGrid w:val="0"/>
          <w:color w:val="000000"/>
          <w:spacing w:val="-2"/>
          <w:kern w:val="0"/>
          <w:sz w:val="28"/>
          <w:szCs w:val="28"/>
          <w:highlight w:val="none"/>
          <w:lang w:val="en-US" w:eastAsia="en-US" w:bidi="ar-SA"/>
        </w:rPr>
      </w:pPr>
      <w:r>
        <w:rPr>
          <w:rFonts w:hint="eastAsia" w:ascii="楷体" w:hAnsi="楷体" w:eastAsia="楷体" w:cs="楷体"/>
          <w:b/>
          <w:bCs/>
          <w:snapToGrid w:val="0"/>
          <w:color w:val="000000"/>
          <w:spacing w:val="-2"/>
          <w:kern w:val="0"/>
          <w:sz w:val="28"/>
          <w:szCs w:val="28"/>
          <w:highlight w:val="none"/>
          <w:lang w:val="en-US" w:eastAsia="zh-CN" w:bidi="ar-SA"/>
        </w:rPr>
        <w:t>17.</w:t>
      </w:r>
      <w:r>
        <w:rPr>
          <w:rFonts w:hint="eastAsia" w:ascii="楷体" w:hAnsi="楷体" w:eastAsia="楷体" w:cs="楷体"/>
          <w:b/>
          <w:bCs/>
          <w:snapToGrid w:val="0"/>
          <w:color w:val="000000"/>
          <w:spacing w:val="-2"/>
          <w:kern w:val="0"/>
          <w:sz w:val="28"/>
          <w:szCs w:val="28"/>
          <w:highlight w:val="none"/>
          <w:lang w:val="en-US" w:eastAsia="en-US" w:bidi="ar-SA"/>
        </w:rPr>
        <w:t xml:space="preserve"> 响应文件的编制</w:t>
      </w:r>
    </w:p>
    <w:p w14:paraId="5E5B1229">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zh-CN" w:bidi="ar-SA"/>
        </w:rPr>
        <w:t>17.</w:t>
      </w:r>
      <w:r>
        <w:rPr>
          <w:rFonts w:hint="eastAsia" w:ascii="楷体" w:hAnsi="楷体" w:eastAsia="楷体" w:cs="楷体"/>
          <w:snapToGrid w:val="0"/>
          <w:color w:val="000000"/>
          <w:spacing w:val="-2"/>
          <w:kern w:val="0"/>
          <w:sz w:val="28"/>
          <w:szCs w:val="28"/>
          <w:highlight w:val="none"/>
          <w:lang w:val="en-US" w:eastAsia="en-US" w:bidi="ar-SA"/>
        </w:rPr>
        <w:t>1 电子响应文件的编制： 供应商应在</w:t>
      </w:r>
      <w:r>
        <w:rPr>
          <w:rFonts w:hint="eastAsia" w:ascii="楷体" w:hAnsi="楷体" w:eastAsia="楷体" w:cs="楷体"/>
          <w:snapToGrid w:val="0"/>
          <w:color w:val="000000"/>
          <w:spacing w:val="-2"/>
          <w:kern w:val="0"/>
          <w:sz w:val="28"/>
          <w:szCs w:val="28"/>
          <w:highlight w:val="none"/>
          <w:lang w:val="en-US" w:eastAsia="zh-CN" w:bidi="ar-SA"/>
        </w:rPr>
        <w:t>政采云平台</w:t>
      </w:r>
      <w:r>
        <w:rPr>
          <w:rFonts w:hint="eastAsia" w:ascii="楷体" w:hAnsi="楷体" w:eastAsia="楷体" w:cs="楷体"/>
          <w:snapToGrid w:val="0"/>
          <w:color w:val="000000"/>
          <w:spacing w:val="-2"/>
          <w:kern w:val="0"/>
          <w:sz w:val="28"/>
          <w:szCs w:val="28"/>
          <w:highlight w:val="none"/>
          <w:lang w:val="en-US" w:eastAsia="en-US" w:bidi="ar-SA"/>
        </w:rPr>
        <w:t>下载“ 电子投标文件制作 工具”，并使用此工具详细编制电子响应文件(包括必要的图表说明)。未按要求执行将影响电子响应文件的提交，供应</w:t>
      </w:r>
    </w:p>
    <w:p w14:paraId="3FFC752B">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p>
    <w:p w14:paraId="66E9A46E">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商因自身原因导致电子响应文件无法导入电子评审系统的，该响应文件将视为无效。</w:t>
      </w:r>
    </w:p>
    <w:p w14:paraId="0F4EC93F">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7" w:firstLineChars="100"/>
        <w:textAlignment w:val="baseline"/>
        <w:rPr>
          <w:rFonts w:hint="eastAsia" w:ascii="楷体" w:hAnsi="楷体" w:eastAsia="楷体" w:cs="楷体"/>
          <w:snapToGrid w:val="0"/>
          <w:color w:val="000000"/>
          <w:spacing w:val="-2"/>
          <w:kern w:val="0"/>
          <w:sz w:val="28"/>
          <w:szCs w:val="28"/>
          <w:highlight w:val="none"/>
          <w:lang w:val="en-US" w:eastAsia="zh-CN" w:bidi="ar-SA"/>
        </w:rPr>
      </w:pPr>
      <w:r>
        <w:rPr>
          <w:rFonts w:hint="eastAsia" w:ascii="楷体" w:hAnsi="楷体" w:eastAsia="楷体" w:cs="楷体"/>
          <w:b/>
          <w:bCs/>
          <w:snapToGrid w:val="0"/>
          <w:color w:val="000000"/>
          <w:spacing w:val="-2"/>
          <w:kern w:val="0"/>
          <w:sz w:val="28"/>
          <w:szCs w:val="28"/>
          <w:highlight w:val="none"/>
          <w:lang w:val="en-US" w:eastAsia="en-US" w:bidi="ar-SA"/>
        </w:rPr>
        <w:t>纸质响应文件的编制：将电子响应文件以不褪色的 A4 纸双面打印生成纸质响应文件，</w:t>
      </w:r>
      <w:r>
        <w:rPr>
          <w:rFonts w:hint="eastAsia" w:ascii="楷体" w:hAnsi="楷体" w:eastAsia="楷体" w:cs="楷体"/>
          <w:b/>
          <w:bCs/>
          <w:snapToGrid w:val="0"/>
          <w:color w:val="000000"/>
          <w:spacing w:val="-2"/>
          <w:kern w:val="0"/>
          <w:sz w:val="28"/>
          <w:szCs w:val="28"/>
          <w:highlight w:val="none"/>
          <w:lang w:val="en-US" w:eastAsia="zh-CN" w:bidi="ar-SA"/>
        </w:rPr>
        <w:t>一式三份</w:t>
      </w:r>
      <w:r>
        <w:rPr>
          <w:rFonts w:hint="eastAsia" w:ascii="楷体" w:hAnsi="楷体" w:eastAsia="楷体" w:cs="楷体"/>
          <w:b/>
          <w:bCs/>
          <w:snapToGrid w:val="0"/>
          <w:color w:val="000000"/>
          <w:spacing w:val="-2"/>
          <w:kern w:val="0"/>
          <w:sz w:val="28"/>
          <w:szCs w:val="28"/>
          <w:highlight w:val="none"/>
          <w:lang w:val="en-US" w:eastAsia="en-US" w:bidi="ar-SA"/>
        </w:rPr>
        <w:t>并胶订成册</w:t>
      </w:r>
      <w:r>
        <w:rPr>
          <w:rFonts w:hint="eastAsia" w:ascii="楷体" w:hAnsi="楷体" w:eastAsia="楷体" w:cs="楷体"/>
          <w:b/>
          <w:bCs/>
          <w:snapToGrid w:val="0"/>
          <w:color w:val="000000"/>
          <w:spacing w:val="-2"/>
          <w:kern w:val="0"/>
          <w:sz w:val="28"/>
          <w:szCs w:val="28"/>
          <w:highlight w:val="none"/>
          <w:lang w:val="en-US" w:eastAsia="zh-CN" w:bidi="ar-SA"/>
        </w:rPr>
        <w:t>，递交或邮寄至：昌吉市滨河北路牡丹社区卫生服务站4楼。（接受邮寄，不接受到付）</w:t>
      </w:r>
    </w:p>
    <w:p w14:paraId="4F9DC01F">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1</w:t>
      </w:r>
      <w:r>
        <w:rPr>
          <w:rFonts w:hint="eastAsia" w:ascii="楷体" w:hAnsi="楷体" w:eastAsia="楷体" w:cs="楷体"/>
          <w:snapToGrid w:val="0"/>
          <w:color w:val="000000"/>
          <w:spacing w:val="-2"/>
          <w:kern w:val="0"/>
          <w:sz w:val="28"/>
          <w:szCs w:val="28"/>
          <w:highlight w:val="none"/>
          <w:lang w:val="en-US" w:eastAsia="zh-CN" w:bidi="ar-SA"/>
        </w:rPr>
        <w:t>7</w:t>
      </w:r>
      <w:r>
        <w:rPr>
          <w:rFonts w:hint="eastAsia" w:ascii="楷体" w:hAnsi="楷体" w:eastAsia="楷体" w:cs="楷体"/>
          <w:snapToGrid w:val="0"/>
          <w:color w:val="000000"/>
          <w:spacing w:val="-2"/>
          <w:kern w:val="0"/>
          <w:sz w:val="28"/>
          <w:szCs w:val="28"/>
          <w:highlight w:val="none"/>
          <w:lang w:val="en-US" w:eastAsia="en-US" w:bidi="ar-SA"/>
        </w:rPr>
        <w:t>.2 供应商根据自身实力可对多个标段进行响应。若供应商参与多个标段时， 应分别编制响应文件、分别密封包装， 并按要求在所有的密封袋上清楚标明相关信息，并加盖供应商公章(或投标专用章)。</w:t>
      </w:r>
    </w:p>
    <w:p w14:paraId="31337A5D">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1</w:t>
      </w:r>
      <w:r>
        <w:rPr>
          <w:rFonts w:hint="eastAsia" w:ascii="楷体" w:hAnsi="楷体" w:eastAsia="楷体" w:cs="楷体"/>
          <w:snapToGrid w:val="0"/>
          <w:color w:val="000000"/>
          <w:spacing w:val="-2"/>
          <w:kern w:val="0"/>
          <w:sz w:val="28"/>
          <w:szCs w:val="28"/>
          <w:highlight w:val="none"/>
          <w:lang w:val="en-US" w:eastAsia="zh-CN" w:bidi="ar-SA"/>
        </w:rPr>
        <w:t>7</w:t>
      </w:r>
      <w:r>
        <w:rPr>
          <w:rFonts w:hint="eastAsia" w:ascii="楷体" w:hAnsi="楷体" w:eastAsia="楷体" w:cs="楷体"/>
          <w:snapToGrid w:val="0"/>
          <w:color w:val="000000"/>
          <w:spacing w:val="-2"/>
          <w:kern w:val="0"/>
          <w:sz w:val="28"/>
          <w:szCs w:val="28"/>
          <w:highlight w:val="none"/>
          <w:lang w:val="en-US" w:eastAsia="en-US" w:bidi="ar-SA"/>
        </w:rPr>
        <w:t>.3  供应商应当对采购文件的要求和条件做出明确响应。</w:t>
      </w:r>
    </w:p>
    <w:p w14:paraId="7A6A1374">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1</w:t>
      </w:r>
      <w:r>
        <w:rPr>
          <w:rFonts w:hint="eastAsia" w:ascii="楷体" w:hAnsi="楷体" w:eastAsia="楷体" w:cs="楷体"/>
          <w:snapToGrid w:val="0"/>
          <w:color w:val="000000"/>
          <w:spacing w:val="-2"/>
          <w:kern w:val="0"/>
          <w:sz w:val="28"/>
          <w:szCs w:val="28"/>
          <w:highlight w:val="none"/>
          <w:lang w:val="en-US" w:eastAsia="zh-CN" w:bidi="ar-SA"/>
        </w:rPr>
        <w:t>7</w:t>
      </w:r>
      <w:r>
        <w:rPr>
          <w:rFonts w:hint="eastAsia" w:ascii="楷体" w:hAnsi="楷体" w:eastAsia="楷体" w:cs="楷体"/>
          <w:snapToGrid w:val="0"/>
          <w:color w:val="000000"/>
          <w:spacing w:val="-2"/>
          <w:kern w:val="0"/>
          <w:sz w:val="28"/>
          <w:szCs w:val="28"/>
          <w:highlight w:val="none"/>
          <w:lang w:val="en-US" w:eastAsia="en-US" w:bidi="ar-SA"/>
        </w:rPr>
        <w:t>.4 供应商可以根据采购文件规定，结合现有技术的发展对采购文件中“采购内容与要求”的设计方案、产品规格型号进行修正，提出更好的建议和设计方案， 但该修正必须遵循“在保障投资的前提下， 性能就高不就低”的原则， 否则视其修正为无效修正。</w:t>
      </w:r>
    </w:p>
    <w:p w14:paraId="6D23FE59">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7" w:firstLineChars="100"/>
        <w:textAlignment w:val="baseline"/>
        <w:rPr>
          <w:rFonts w:hint="eastAsia" w:ascii="楷体" w:hAnsi="楷体" w:eastAsia="楷体" w:cs="楷体"/>
          <w:b/>
          <w:bCs/>
          <w:snapToGrid w:val="0"/>
          <w:color w:val="000000"/>
          <w:spacing w:val="-2"/>
          <w:kern w:val="0"/>
          <w:sz w:val="28"/>
          <w:szCs w:val="28"/>
          <w:highlight w:val="none"/>
          <w:lang w:val="en-US" w:eastAsia="en-US" w:bidi="ar-SA"/>
        </w:rPr>
      </w:pPr>
      <w:r>
        <w:rPr>
          <w:rFonts w:hint="eastAsia" w:ascii="楷体" w:hAnsi="楷体" w:eastAsia="楷体" w:cs="楷体"/>
          <w:b/>
          <w:bCs/>
          <w:snapToGrid w:val="0"/>
          <w:color w:val="000000"/>
          <w:spacing w:val="-2"/>
          <w:kern w:val="0"/>
          <w:sz w:val="28"/>
          <w:szCs w:val="28"/>
          <w:highlight w:val="none"/>
          <w:lang w:val="en-US" w:eastAsia="en-US" w:bidi="ar-SA"/>
        </w:rPr>
        <w:t>1</w:t>
      </w:r>
      <w:r>
        <w:rPr>
          <w:rFonts w:hint="eastAsia" w:ascii="楷体" w:hAnsi="楷体" w:eastAsia="楷体" w:cs="楷体"/>
          <w:b/>
          <w:bCs/>
          <w:snapToGrid w:val="0"/>
          <w:color w:val="000000"/>
          <w:spacing w:val="-2"/>
          <w:kern w:val="0"/>
          <w:sz w:val="28"/>
          <w:szCs w:val="28"/>
          <w:highlight w:val="none"/>
          <w:lang w:val="en-US" w:eastAsia="zh-CN" w:bidi="ar-SA"/>
        </w:rPr>
        <w:t>8</w:t>
      </w:r>
      <w:r>
        <w:rPr>
          <w:rFonts w:hint="eastAsia" w:ascii="楷体" w:hAnsi="楷体" w:eastAsia="楷体" w:cs="楷体"/>
          <w:b/>
          <w:bCs/>
          <w:snapToGrid w:val="0"/>
          <w:color w:val="000000"/>
          <w:spacing w:val="-2"/>
          <w:kern w:val="0"/>
          <w:sz w:val="28"/>
          <w:szCs w:val="28"/>
          <w:highlight w:val="none"/>
          <w:lang w:val="en-US" w:eastAsia="en-US" w:bidi="ar-SA"/>
        </w:rPr>
        <w:t>.响应文件的签署</w:t>
      </w:r>
    </w:p>
    <w:p w14:paraId="036CCEBA">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7" w:firstLineChars="100"/>
        <w:textAlignment w:val="baseline"/>
        <w:rPr>
          <w:rFonts w:hint="eastAsia" w:ascii="楷体" w:hAnsi="楷体" w:eastAsia="楷体" w:cs="楷体"/>
          <w:b/>
          <w:bCs/>
          <w:snapToGrid w:val="0"/>
          <w:color w:val="000000"/>
          <w:spacing w:val="-2"/>
          <w:kern w:val="0"/>
          <w:sz w:val="28"/>
          <w:szCs w:val="28"/>
          <w:highlight w:val="none"/>
          <w:lang w:val="en-US" w:eastAsia="en-US" w:bidi="ar-SA"/>
        </w:rPr>
      </w:pPr>
      <w:r>
        <w:rPr>
          <w:rFonts w:hint="eastAsia" w:ascii="楷体" w:hAnsi="楷体" w:eastAsia="楷体" w:cs="楷体"/>
          <w:b/>
          <w:bCs/>
          <w:snapToGrid w:val="0"/>
          <w:color w:val="000000"/>
          <w:spacing w:val="-2"/>
          <w:kern w:val="0"/>
          <w:sz w:val="28"/>
          <w:szCs w:val="28"/>
          <w:highlight w:val="none"/>
          <w:lang w:val="en-US" w:eastAsia="en-US" w:bidi="ar-SA"/>
        </w:rPr>
        <w:t>1</w:t>
      </w:r>
      <w:r>
        <w:rPr>
          <w:rFonts w:hint="eastAsia" w:ascii="楷体" w:hAnsi="楷体" w:eastAsia="楷体" w:cs="楷体"/>
          <w:b/>
          <w:bCs/>
          <w:snapToGrid w:val="0"/>
          <w:color w:val="000000"/>
          <w:spacing w:val="-2"/>
          <w:kern w:val="0"/>
          <w:sz w:val="28"/>
          <w:szCs w:val="28"/>
          <w:highlight w:val="none"/>
          <w:lang w:val="en-US" w:eastAsia="zh-CN" w:bidi="ar-SA"/>
        </w:rPr>
        <w:t>8</w:t>
      </w:r>
      <w:r>
        <w:rPr>
          <w:rFonts w:hint="eastAsia" w:ascii="楷体" w:hAnsi="楷体" w:eastAsia="楷体" w:cs="楷体"/>
          <w:b/>
          <w:bCs/>
          <w:snapToGrid w:val="0"/>
          <w:color w:val="000000"/>
          <w:spacing w:val="-2"/>
          <w:kern w:val="0"/>
          <w:sz w:val="28"/>
          <w:szCs w:val="28"/>
          <w:highlight w:val="none"/>
          <w:lang w:val="en-US" w:eastAsia="en-US" w:bidi="ar-SA"/>
        </w:rPr>
        <w:t>.1 电子响应文件的签署</w:t>
      </w:r>
    </w:p>
    <w:p w14:paraId="137D5B6A">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1</w:t>
      </w:r>
      <w:r>
        <w:rPr>
          <w:rFonts w:hint="eastAsia" w:ascii="楷体" w:hAnsi="楷体" w:eastAsia="楷体" w:cs="楷体"/>
          <w:snapToGrid w:val="0"/>
          <w:color w:val="000000"/>
          <w:spacing w:val="-2"/>
          <w:kern w:val="0"/>
          <w:sz w:val="28"/>
          <w:szCs w:val="28"/>
          <w:highlight w:val="none"/>
          <w:lang w:val="en-US" w:eastAsia="zh-CN" w:bidi="ar-SA"/>
        </w:rPr>
        <w:t>8</w:t>
      </w:r>
      <w:r>
        <w:rPr>
          <w:rFonts w:hint="eastAsia" w:ascii="楷体" w:hAnsi="楷体" w:eastAsia="楷体" w:cs="楷体"/>
          <w:snapToGrid w:val="0"/>
          <w:color w:val="000000"/>
          <w:spacing w:val="-2"/>
          <w:kern w:val="0"/>
          <w:sz w:val="28"/>
          <w:szCs w:val="28"/>
          <w:highlight w:val="none"/>
          <w:lang w:val="en-US" w:eastAsia="en-US" w:bidi="ar-SA"/>
        </w:rPr>
        <w:t>.1.1 应按采购文件要求对电子响应文件进行电子签名和签章， 未按要求签名和签章的，协商时将视为无效响应文件。</w:t>
      </w:r>
    </w:p>
    <w:p w14:paraId="00179C2E">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b/>
          <w:bCs/>
          <w:snapToGrid w:val="0"/>
          <w:color w:val="auto"/>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1</w:t>
      </w:r>
      <w:r>
        <w:rPr>
          <w:rFonts w:hint="eastAsia" w:ascii="楷体" w:hAnsi="楷体" w:eastAsia="楷体" w:cs="楷体"/>
          <w:snapToGrid w:val="0"/>
          <w:color w:val="000000"/>
          <w:spacing w:val="-2"/>
          <w:kern w:val="0"/>
          <w:sz w:val="28"/>
          <w:szCs w:val="28"/>
          <w:highlight w:val="none"/>
          <w:lang w:val="en-US" w:eastAsia="zh-CN" w:bidi="ar-SA"/>
        </w:rPr>
        <w:t>8</w:t>
      </w:r>
      <w:r>
        <w:rPr>
          <w:rFonts w:hint="eastAsia" w:ascii="楷体" w:hAnsi="楷体" w:eastAsia="楷体" w:cs="楷体"/>
          <w:snapToGrid w:val="0"/>
          <w:color w:val="000000"/>
          <w:spacing w:val="-2"/>
          <w:kern w:val="0"/>
          <w:sz w:val="28"/>
          <w:szCs w:val="28"/>
          <w:highlight w:val="none"/>
          <w:lang w:val="en-US" w:eastAsia="en-US" w:bidi="ar-SA"/>
        </w:rPr>
        <w:t>.1.2 电子响应文件具有法律效力，若响应文件内容与采购文件要求不一 致，其内容影响成交结果时，责任由供应商自行承担。</w:t>
      </w:r>
      <w:r>
        <w:rPr>
          <w:rFonts w:hint="eastAsia" w:ascii="楷体" w:hAnsi="楷体" w:eastAsia="楷体" w:cs="楷体"/>
          <w:snapToGrid w:val="0"/>
          <w:color w:val="000000"/>
          <w:spacing w:val="-2"/>
          <w:kern w:val="0"/>
          <w:sz w:val="28"/>
          <w:szCs w:val="28"/>
          <w:highlight w:val="none"/>
          <w:lang w:val="en-US" w:eastAsia="zh-CN" w:bidi="ar-SA"/>
        </w:rPr>
        <w:t xml:space="preserve"> </w:t>
      </w:r>
      <w:r>
        <w:rPr>
          <w:rFonts w:hint="eastAsia" w:ascii="楷体" w:hAnsi="楷体" w:eastAsia="楷体" w:cs="楷体"/>
          <w:b/>
          <w:bCs/>
          <w:snapToGrid w:val="0"/>
          <w:color w:val="auto"/>
          <w:spacing w:val="-2"/>
          <w:kern w:val="0"/>
          <w:sz w:val="28"/>
          <w:szCs w:val="28"/>
          <w:highlight w:val="none"/>
          <w:lang w:val="en-US" w:eastAsia="en-US" w:bidi="ar-SA"/>
        </w:rPr>
        <w:t>1</w:t>
      </w:r>
      <w:r>
        <w:rPr>
          <w:rFonts w:hint="eastAsia" w:ascii="楷体" w:hAnsi="楷体" w:eastAsia="楷体" w:cs="楷体"/>
          <w:b/>
          <w:bCs/>
          <w:snapToGrid w:val="0"/>
          <w:color w:val="auto"/>
          <w:spacing w:val="-2"/>
          <w:kern w:val="0"/>
          <w:sz w:val="28"/>
          <w:szCs w:val="28"/>
          <w:highlight w:val="none"/>
          <w:lang w:val="en-US" w:eastAsia="zh-CN" w:bidi="ar-SA"/>
        </w:rPr>
        <w:t>8</w:t>
      </w:r>
      <w:r>
        <w:rPr>
          <w:rFonts w:hint="eastAsia" w:ascii="楷体" w:hAnsi="楷体" w:eastAsia="楷体" w:cs="楷体"/>
          <w:b/>
          <w:bCs/>
          <w:snapToGrid w:val="0"/>
          <w:color w:val="auto"/>
          <w:spacing w:val="-2"/>
          <w:kern w:val="0"/>
          <w:sz w:val="28"/>
          <w:szCs w:val="28"/>
          <w:highlight w:val="none"/>
          <w:lang w:val="en-US" w:eastAsia="en-US" w:bidi="ar-SA"/>
        </w:rPr>
        <w:t>.2 纸质响应文件的签署</w:t>
      </w:r>
    </w:p>
    <w:p w14:paraId="6B5FDC18">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0" w:firstLineChars="0"/>
        <w:textAlignment w:val="baseline"/>
        <w:rPr>
          <w:rFonts w:hint="eastAsia" w:ascii="楷体" w:hAnsi="楷体" w:eastAsia="楷体" w:cs="楷体"/>
          <w:snapToGrid w:val="0"/>
          <w:color w:val="auto"/>
          <w:spacing w:val="-2"/>
          <w:kern w:val="0"/>
          <w:sz w:val="28"/>
          <w:szCs w:val="28"/>
          <w:highlight w:val="none"/>
          <w:lang w:val="en-US" w:eastAsia="en-US" w:bidi="ar-SA"/>
        </w:rPr>
      </w:pPr>
      <w:r>
        <w:rPr>
          <w:rFonts w:hint="eastAsia" w:ascii="楷体" w:hAnsi="楷体" w:eastAsia="楷体" w:cs="楷体"/>
          <w:snapToGrid w:val="0"/>
          <w:color w:val="auto"/>
          <w:spacing w:val="-2"/>
          <w:kern w:val="0"/>
          <w:sz w:val="28"/>
          <w:szCs w:val="28"/>
          <w:highlight w:val="none"/>
          <w:lang w:val="en-US" w:eastAsia="en-US" w:bidi="ar-SA"/>
        </w:rPr>
        <w:t>1</w:t>
      </w:r>
      <w:r>
        <w:rPr>
          <w:rFonts w:hint="eastAsia" w:ascii="楷体" w:hAnsi="楷体" w:eastAsia="楷体" w:cs="楷体"/>
          <w:snapToGrid w:val="0"/>
          <w:color w:val="auto"/>
          <w:spacing w:val="-2"/>
          <w:kern w:val="0"/>
          <w:sz w:val="28"/>
          <w:szCs w:val="28"/>
          <w:highlight w:val="none"/>
          <w:lang w:val="en-US" w:eastAsia="zh-CN" w:bidi="ar-SA"/>
        </w:rPr>
        <w:t>8</w:t>
      </w:r>
      <w:r>
        <w:rPr>
          <w:rFonts w:hint="eastAsia" w:ascii="楷体" w:hAnsi="楷体" w:eastAsia="楷体" w:cs="楷体"/>
          <w:snapToGrid w:val="0"/>
          <w:color w:val="auto"/>
          <w:spacing w:val="-2"/>
          <w:kern w:val="0"/>
          <w:sz w:val="28"/>
          <w:szCs w:val="28"/>
          <w:highlight w:val="none"/>
          <w:lang w:val="en-US" w:eastAsia="en-US" w:bidi="ar-SA"/>
        </w:rPr>
        <w:t>.2.1 应按采购文件要求对纸质响应文件进行签署、盖章， 以保证纸质响 应文件与电子响应文件的一致性。未按要求进行签署、盖章的， 协商时将视为无效响应文件。</w:t>
      </w:r>
    </w:p>
    <w:p w14:paraId="62CAC374">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0" w:firstLineChars="0"/>
        <w:textAlignment w:val="baseline"/>
        <w:rPr>
          <w:rFonts w:hint="eastAsia" w:ascii="楷体" w:hAnsi="楷体" w:eastAsia="楷体" w:cs="楷体"/>
          <w:snapToGrid w:val="0"/>
          <w:color w:val="auto"/>
          <w:spacing w:val="-2"/>
          <w:kern w:val="0"/>
          <w:sz w:val="28"/>
          <w:szCs w:val="28"/>
          <w:highlight w:val="none"/>
          <w:lang w:val="en-US" w:eastAsia="en-US" w:bidi="ar-SA"/>
        </w:rPr>
      </w:pPr>
    </w:p>
    <w:p w14:paraId="021CE447">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0" w:firstLineChars="0"/>
        <w:textAlignment w:val="baseline"/>
        <w:rPr>
          <w:rFonts w:hint="eastAsia" w:ascii="楷体" w:hAnsi="楷体" w:eastAsia="楷体" w:cs="楷体"/>
          <w:snapToGrid w:val="0"/>
          <w:color w:val="auto"/>
          <w:spacing w:val="-2"/>
          <w:kern w:val="0"/>
          <w:sz w:val="28"/>
          <w:szCs w:val="28"/>
          <w:highlight w:val="none"/>
          <w:lang w:val="en-US" w:eastAsia="en-US" w:bidi="ar-SA"/>
        </w:rPr>
      </w:pPr>
    </w:p>
    <w:p w14:paraId="7559CE1D">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auto"/>
          <w:spacing w:val="-2"/>
          <w:kern w:val="0"/>
          <w:sz w:val="28"/>
          <w:szCs w:val="28"/>
          <w:highlight w:val="none"/>
          <w:lang w:val="en-US" w:eastAsia="en-US" w:bidi="ar-SA"/>
        </w:rPr>
      </w:pPr>
      <w:r>
        <w:rPr>
          <w:rFonts w:hint="eastAsia" w:ascii="楷体" w:hAnsi="楷体" w:eastAsia="楷体" w:cs="楷体"/>
          <w:snapToGrid w:val="0"/>
          <w:color w:val="auto"/>
          <w:spacing w:val="-2"/>
          <w:kern w:val="0"/>
          <w:sz w:val="28"/>
          <w:szCs w:val="28"/>
          <w:highlight w:val="none"/>
          <w:lang w:val="en-US" w:eastAsia="en-US" w:bidi="ar-SA"/>
        </w:rPr>
        <w:t>1</w:t>
      </w:r>
      <w:r>
        <w:rPr>
          <w:rFonts w:hint="eastAsia" w:ascii="楷体" w:hAnsi="楷体" w:eastAsia="楷体" w:cs="楷体"/>
          <w:snapToGrid w:val="0"/>
          <w:color w:val="auto"/>
          <w:spacing w:val="-2"/>
          <w:kern w:val="0"/>
          <w:sz w:val="28"/>
          <w:szCs w:val="28"/>
          <w:highlight w:val="none"/>
          <w:lang w:val="en-US" w:eastAsia="zh-CN" w:bidi="ar-SA"/>
        </w:rPr>
        <w:t>8</w:t>
      </w:r>
      <w:r>
        <w:rPr>
          <w:rFonts w:hint="eastAsia" w:ascii="楷体" w:hAnsi="楷体" w:eastAsia="楷体" w:cs="楷体"/>
          <w:snapToGrid w:val="0"/>
          <w:color w:val="auto"/>
          <w:spacing w:val="-2"/>
          <w:kern w:val="0"/>
          <w:sz w:val="28"/>
          <w:szCs w:val="28"/>
          <w:highlight w:val="none"/>
          <w:lang w:val="en-US" w:eastAsia="en-US" w:bidi="ar-SA"/>
        </w:rPr>
        <w:t>.2.2 响应文件中的任何插字、涂改和增删，改动之处应加盖单位公章并 由供应商的法定代表人(或授权代表)签字确认，否则其改动无效。</w:t>
      </w:r>
    </w:p>
    <w:p w14:paraId="07F4A07C">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7" w:firstLineChars="100"/>
        <w:textAlignment w:val="baseline"/>
        <w:rPr>
          <w:rFonts w:hint="eastAsia" w:ascii="楷体" w:hAnsi="楷体" w:eastAsia="楷体" w:cs="楷体"/>
          <w:b/>
          <w:bCs/>
          <w:snapToGrid w:val="0"/>
          <w:color w:val="000000"/>
          <w:spacing w:val="-2"/>
          <w:kern w:val="0"/>
          <w:sz w:val="28"/>
          <w:szCs w:val="28"/>
          <w:highlight w:val="none"/>
          <w:lang w:val="en-US" w:eastAsia="en-US" w:bidi="ar-SA"/>
        </w:rPr>
      </w:pPr>
      <w:r>
        <w:rPr>
          <w:rFonts w:hint="eastAsia" w:ascii="楷体" w:hAnsi="楷体" w:eastAsia="楷体" w:cs="楷体"/>
          <w:b/>
          <w:bCs/>
          <w:snapToGrid w:val="0"/>
          <w:color w:val="000000"/>
          <w:spacing w:val="-2"/>
          <w:kern w:val="0"/>
          <w:sz w:val="28"/>
          <w:szCs w:val="28"/>
          <w:highlight w:val="none"/>
          <w:lang w:val="en-US" w:eastAsia="zh-CN" w:bidi="ar-SA"/>
        </w:rPr>
        <w:t>19</w:t>
      </w:r>
      <w:r>
        <w:rPr>
          <w:rFonts w:hint="eastAsia" w:ascii="楷体" w:hAnsi="楷体" w:eastAsia="楷体" w:cs="楷体"/>
          <w:b/>
          <w:bCs/>
          <w:snapToGrid w:val="0"/>
          <w:color w:val="000000"/>
          <w:spacing w:val="-2"/>
          <w:kern w:val="0"/>
          <w:sz w:val="28"/>
          <w:szCs w:val="28"/>
          <w:highlight w:val="none"/>
          <w:lang w:val="en-US" w:eastAsia="en-US" w:bidi="ar-SA"/>
        </w:rPr>
        <w:t>.响应语言</w:t>
      </w:r>
    </w:p>
    <w:p w14:paraId="277C9921">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供应商提交的响应文件及供应商与</w:t>
      </w:r>
      <w:r>
        <w:rPr>
          <w:rFonts w:hint="eastAsia" w:ascii="楷体" w:hAnsi="楷体" w:eastAsia="楷体" w:cs="楷体"/>
          <w:snapToGrid w:val="0"/>
          <w:color w:val="000000"/>
          <w:spacing w:val="-2"/>
          <w:kern w:val="0"/>
          <w:sz w:val="28"/>
          <w:szCs w:val="28"/>
          <w:highlight w:val="none"/>
          <w:lang w:val="en-US" w:eastAsia="zh-CN" w:bidi="ar-SA"/>
        </w:rPr>
        <w:t>代理机构</w:t>
      </w:r>
      <w:r>
        <w:rPr>
          <w:rFonts w:hint="eastAsia" w:ascii="楷体" w:hAnsi="楷体" w:eastAsia="楷体" w:cs="楷体"/>
          <w:snapToGrid w:val="0"/>
          <w:color w:val="000000"/>
          <w:spacing w:val="-2"/>
          <w:kern w:val="0"/>
          <w:sz w:val="28"/>
          <w:szCs w:val="28"/>
          <w:highlight w:val="none"/>
          <w:lang w:val="en-US" w:eastAsia="en-US" w:bidi="ar-SA"/>
        </w:rPr>
        <w:t>就有关采购事宜的所有来往函电均使用中文。供应商可以提交其他语言的资料 但应附有中文注释， 有差异时以中文为准。</w:t>
      </w:r>
    </w:p>
    <w:p w14:paraId="2D9F26C8">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7" w:firstLineChars="100"/>
        <w:textAlignment w:val="baseline"/>
        <w:rPr>
          <w:rFonts w:hint="eastAsia" w:ascii="楷体" w:hAnsi="楷体" w:eastAsia="楷体" w:cs="楷体"/>
          <w:b/>
          <w:bCs/>
          <w:snapToGrid w:val="0"/>
          <w:color w:val="000000"/>
          <w:spacing w:val="-2"/>
          <w:kern w:val="0"/>
          <w:sz w:val="28"/>
          <w:szCs w:val="28"/>
          <w:highlight w:val="none"/>
          <w:lang w:val="en-US" w:eastAsia="en-US" w:bidi="ar-SA"/>
        </w:rPr>
      </w:pPr>
      <w:r>
        <w:rPr>
          <w:rFonts w:hint="eastAsia" w:ascii="楷体" w:hAnsi="楷体" w:eastAsia="楷体" w:cs="楷体"/>
          <w:b/>
          <w:bCs/>
          <w:snapToGrid w:val="0"/>
          <w:color w:val="000000"/>
          <w:spacing w:val="-2"/>
          <w:kern w:val="0"/>
          <w:sz w:val="28"/>
          <w:szCs w:val="28"/>
          <w:highlight w:val="none"/>
          <w:lang w:val="en-US" w:eastAsia="en-US" w:bidi="ar-SA"/>
        </w:rPr>
        <w:t>2</w:t>
      </w:r>
      <w:r>
        <w:rPr>
          <w:rFonts w:hint="eastAsia" w:ascii="楷体" w:hAnsi="楷体" w:eastAsia="楷体" w:cs="楷体"/>
          <w:b/>
          <w:bCs/>
          <w:snapToGrid w:val="0"/>
          <w:color w:val="000000"/>
          <w:spacing w:val="-2"/>
          <w:kern w:val="0"/>
          <w:sz w:val="28"/>
          <w:szCs w:val="28"/>
          <w:highlight w:val="none"/>
          <w:lang w:val="en-US" w:eastAsia="zh-CN" w:bidi="ar-SA"/>
        </w:rPr>
        <w:t>0</w:t>
      </w:r>
      <w:r>
        <w:rPr>
          <w:rFonts w:hint="eastAsia" w:ascii="楷体" w:hAnsi="楷体" w:eastAsia="楷体" w:cs="楷体"/>
          <w:b/>
          <w:bCs/>
          <w:snapToGrid w:val="0"/>
          <w:color w:val="000000"/>
          <w:spacing w:val="-2"/>
          <w:kern w:val="0"/>
          <w:sz w:val="28"/>
          <w:szCs w:val="28"/>
          <w:highlight w:val="none"/>
          <w:lang w:val="en-US" w:eastAsia="en-US" w:bidi="ar-SA"/>
        </w:rPr>
        <w:t>.计量单位</w:t>
      </w:r>
    </w:p>
    <w:p w14:paraId="17B24CE4">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所有计量均采用中华人民共和国法定计量单位。</w:t>
      </w:r>
    </w:p>
    <w:p w14:paraId="1242034C">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7" w:firstLineChars="100"/>
        <w:textAlignment w:val="baseline"/>
        <w:rPr>
          <w:rFonts w:hint="eastAsia" w:ascii="楷体" w:hAnsi="楷体" w:eastAsia="楷体" w:cs="楷体"/>
          <w:b/>
          <w:bCs/>
          <w:snapToGrid w:val="0"/>
          <w:color w:val="000000"/>
          <w:spacing w:val="-2"/>
          <w:kern w:val="0"/>
          <w:sz w:val="28"/>
          <w:szCs w:val="28"/>
          <w:highlight w:val="none"/>
          <w:lang w:val="en-US" w:eastAsia="en-US" w:bidi="ar-SA"/>
        </w:rPr>
      </w:pPr>
      <w:r>
        <w:rPr>
          <w:rFonts w:hint="eastAsia" w:ascii="楷体" w:hAnsi="楷体" w:eastAsia="楷体" w:cs="楷体"/>
          <w:b/>
          <w:bCs/>
          <w:snapToGrid w:val="0"/>
          <w:color w:val="000000"/>
          <w:spacing w:val="-2"/>
          <w:kern w:val="0"/>
          <w:sz w:val="28"/>
          <w:szCs w:val="28"/>
          <w:highlight w:val="none"/>
          <w:lang w:val="en-US" w:eastAsia="en-US" w:bidi="ar-SA"/>
        </w:rPr>
        <w:t>2</w:t>
      </w:r>
      <w:r>
        <w:rPr>
          <w:rFonts w:hint="eastAsia" w:ascii="楷体" w:hAnsi="楷体" w:eastAsia="楷体" w:cs="楷体"/>
          <w:b/>
          <w:bCs/>
          <w:snapToGrid w:val="0"/>
          <w:color w:val="000000"/>
          <w:spacing w:val="-2"/>
          <w:kern w:val="0"/>
          <w:sz w:val="28"/>
          <w:szCs w:val="28"/>
          <w:highlight w:val="none"/>
          <w:lang w:val="en-US" w:eastAsia="zh-CN" w:bidi="ar-SA"/>
        </w:rPr>
        <w:t>1</w:t>
      </w:r>
      <w:r>
        <w:rPr>
          <w:rFonts w:hint="eastAsia" w:ascii="楷体" w:hAnsi="楷体" w:eastAsia="楷体" w:cs="楷体"/>
          <w:b/>
          <w:bCs/>
          <w:snapToGrid w:val="0"/>
          <w:color w:val="000000"/>
          <w:spacing w:val="-2"/>
          <w:kern w:val="0"/>
          <w:sz w:val="28"/>
          <w:szCs w:val="28"/>
          <w:highlight w:val="none"/>
          <w:lang w:val="en-US" w:eastAsia="en-US" w:bidi="ar-SA"/>
        </w:rPr>
        <w:t>.报价要求</w:t>
      </w:r>
    </w:p>
    <w:p w14:paraId="38C59B09">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2</w:t>
      </w:r>
      <w:r>
        <w:rPr>
          <w:rFonts w:hint="eastAsia" w:ascii="楷体" w:hAnsi="楷体" w:eastAsia="楷体" w:cs="楷体"/>
          <w:snapToGrid w:val="0"/>
          <w:color w:val="000000"/>
          <w:spacing w:val="-2"/>
          <w:kern w:val="0"/>
          <w:sz w:val="28"/>
          <w:szCs w:val="28"/>
          <w:highlight w:val="none"/>
          <w:lang w:val="en-US" w:eastAsia="zh-CN" w:bidi="ar-SA"/>
        </w:rPr>
        <w:t>1</w:t>
      </w:r>
      <w:r>
        <w:rPr>
          <w:rFonts w:hint="eastAsia" w:ascii="楷体" w:hAnsi="楷体" w:eastAsia="楷体" w:cs="楷体"/>
          <w:snapToGrid w:val="0"/>
          <w:color w:val="000000"/>
          <w:spacing w:val="-2"/>
          <w:kern w:val="0"/>
          <w:sz w:val="28"/>
          <w:szCs w:val="28"/>
          <w:highlight w:val="none"/>
          <w:lang w:val="en-US" w:eastAsia="en-US" w:bidi="ar-SA"/>
        </w:rPr>
        <w:t>.1 供应商应按采购文件规定的要求及责任范围和合同条件，以人民币进行报价。</w:t>
      </w:r>
    </w:p>
    <w:p w14:paraId="1F29DB92">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2</w:t>
      </w:r>
      <w:r>
        <w:rPr>
          <w:rFonts w:hint="eastAsia" w:ascii="楷体" w:hAnsi="楷体" w:eastAsia="楷体" w:cs="楷体"/>
          <w:snapToGrid w:val="0"/>
          <w:color w:val="000000"/>
          <w:spacing w:val="-2"/>
          <w:kern w:val="0"/>
          <w:sz w:val="28"/>
          <w:szCs w:val="28"/>
          <w:highlight w:val="none"/>
          <w:lang w:val="en-US" w:eastAsia="zh-CN" w:bidi="ar-SA"/>
        </w:rPr>
        <w:t>1</w:t>
      </w:r>
      <w:r>
        <w:rPr>
          <w:rFonts w:hint="eastAsia" w:ascii="楷体" w:hAnsi="楷体" w:eastAsia="楷体" w:cs="楷体"/>
          <w:snapToGrid w:val="0"/>
          <w:color w:val="000000"/>
          <w:spacing w:val="-2"/>
          <w:kern w:val="0"/>
          <w:sz w:val="28"/>
          <w:szCs w:val="28"/>
          <w:highlight w:val="none"/>
          <w:lang w:val="en-US" w:eastAsia="en-US" w:bidi="ar-SA"/>
        </w:rPr>
        <w:t>.2 供应商应按《</w:t>
      </w:r>
      <w:r>
        <w:rPr>
          <w:rFonts w:hint="eastAsia" w:ascii="楷体" w:hAnsi="楷体" w:eastAsia="楷体" w:cs="楷体"/>
          <w:snapToGrid w:val="0"/>
          <w:color w:val="000000"/>
          <w:spacing w:val="-2"/>
          <w:kern w:val="0"/>
          <w:sz w:val="28"/>
          <w:szCs w:val="28"/>
          <w:highlight w:val="none"/>
          <w:lang w:val="en-US" w:eastAsia="zh-CN" w:bidi="ar-SA"/>
        </w:rPr>
        <w:t>报价表</w:t>
      </w:r>
      <w:r>
        <w:rPr>
          <w:rFonts w:hint="eastAsia" w:ascii="楷体" w:hAnsi="楷体" w:eastAsia="楷体" w:cs="楷体"/>
          <w:snapToGrid w:val="0"/>
          <w:color w:val="000000"/>
          <w:spacing w:val="-2"/>
          <w:kern w:val="0"/>
          <w:sz w:val="28"/>
          <w:szCs w:val="28"/>
          <w:highlight w:val="none"/>
          <w:lang w:val="en-US" w:eastAsia="en-US" w:bidi="ar-SA"/>
        </w:rPr>
        <w:t>》和《分项价格表》的内容和格式要求填写各项货物及服务的分项价格和总价，总价中不得缺漏采购文件所要求的内容，否则，在协商时将视为无效响应。</w:t>
      </w:r>
    </w:p>
    <w:p w14:paraId="50E15AEF">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2</w:t>
      </w:r>
      <w:r>
        <w:rPr>
          <w:rFonts w:hint="eastAsia" w:ascii="楷体" w:hAnsi="楷体" w:eastAsia="楷体" w:cs="楷体"/>
          <w:snapToGrid w:val="0"/>
          <w:color w:val="000000"/>
          <w:spacing w:val="-2"/>
          <w:kern w:val="0"/>
          <w:sz w:val="28"/>
          <w:szCs w:val="28"/>
          <w:highlight w:val="none"/>
          <w:lang w:val="en-US" w:eastAsia="zh-CN" w:bidi="ar-SA"/>
        </w:rPr>
        <w:t>1</w:t>
      </w:r>
      <w:r>
        <w:rPr>
          <w:rFonts w:hint="eastAsia" w:ascii="楷体" w:hAnsi="楷体" w:eastAsia="楷体" w:cs="楷体"/>
          <w:snapToGrid w:val="0"/>
          <w:color w:val="000000"/>
          <w:spacing w:val="-2"/>
          <w:kern w:val="0"/>
          <w:sz w:val="28"/>
          <w:szCs w:val="28"/>
          <w:highlight w:val="none"/>
          <w:lang w:val="en-US" w:eastAsia="en-US" w:bidi="ar-SA"/>
        </w:rPr>
        <w:t>.3 除采购文件另有规定外，供应商对本项目每个标段只允许有一个报价，不接受选择性报价或附加条件的报价，否则</w:t>
      </w:r>
      <w:r>
        <w:rPr>
          <w:rFonts w:hint="eastAsia" w:ascii="楷体" w:hAnsi="楷体" w:eastAsia="楷体" w:cs="楷体"/>
          <w:snapToGrid w:val="0"/>
          <w:color w:val="000000"/>
          <w:spacing w:val="-2"/>
          <w:kern w:val="0"/>
          <w:sz w:val="28"/>
          <w:szCs w:val="28"/>
          <w:highlight w:val="none"/>
          <w:lang w:val="en-US" w:eastAsia="zh-CN" w:bidi="ar-SA"/>
        </w:rPr>
        <w:t>，</w:t>
      </w:r>
      <w:r>
        <w:rPr>
          <w:rFonts w:hint="eastAsia" w:ascii="楷体" w:hAnsi="楷体" w:eastAsia="楷体" w:cs="楷体"/>
          <w:snapToGrid w:val="0"/>
          <w:color w:val="000000"/>
          <w:spacing w:val="-2"/>
          <w:kern w:val="0"/>
          <w:sz w:val="28"/>
          <w:szCs w:val="28"/>
          <w:highlight w:val="none"/>
          <w:lang w:val="en-US" w:eastAsia="en-US" w:bidi="ar-SA"/>
        </w:rPr>
        <w:t>在协商时将视为无效响应。响应文件应按采购文件所提供的采购内容与要求标明单价、总价。单价与总价不符者，适应单价的原则。总价应用数字和文字两种形式分别表示</w:t>
      </w:r>
      <w:r>
        <w:rPr>
          <w:rFonts w:hint="eastAsia" w:ascii="楷体" w:hAnsi="楷体" w:eastAsia="楷体" w:cs="楷体"/>
          <w:snapToGrid w:val="0"/>
          <w:color w:val="000000"/>
          <w:spacing w:val="-2"/>
          <w:kern w:val="0"/>
          <w:sz w:val="28"/>
          <w:szCs w:val="28"/>
          <w:highlight w:val="none"/>
          <w:lang w:val="en-US" w:eastAsia="zh-CN" w:bidi="ar-SA"/>
        </w:rPr>
        <w:t>，</w:t>
      </w:r>
      <w:r>
        <w:rPr>
          <w:rFonts w:hint="eastAsia" w:ascii="楷体" w:hAnsi="楷体" w:eastAsia="楷体" w:cs="楷体"/>
          <w:snapToGrid w:val="0"/>
          <w:color w:val="000000"/>
          <w:spacing w:val="-2"/>
          <w:kern w:val="0"/>
          <w:sz w:val="28"/>
          <w:szCs w:val="28"/>
          <w:highlight w:val="none"/>
          <w:lang w:val="en-US" w:eastAsia="en-US" w:bidi="ar-SA"/>
        </w:rPr>
        <w:t>数字和文字有不同时，总价以文字表述为准。</w:t>
      </w:r>
    </w:p>
    <w:p w14:paraId="50090DF5">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2</w:t>
      </w:r>
      <w:r>
        <w:rPr>
          <w:rFonts w:hint="eastAsia" w:ascii="楷体" w:hAnsi="楷体" w:eastAsia="楷体" w:cs="楷体"/>
          <w:snapToGrid w:val="0"/>
          <w:color w:val="000000"/>
          <w:spacing w:val="-2"/>
          <w:kern w:val="0"/>
          <w:sz w:val="28"/>
          <w:szCs w:val="28"/>
          <w:highlight w:val="none"/>
          <w:lang w:val="en-US" w:eastAsia="zh-CN" w:bidi="ar-SA"/>
        </w:rPr>
        <w:t>1</w:t>
      </w:r>
      <w:r>
        <w:rPr>
          <w:rFonts w:hint="eastAsia" w:ascii="楷体" w:hAnsi="楷体" w:eastAsia="楷体" w:cs="楷体"/>
          <w:snapToGrid w:val="0"/>
          <w:color w:val="000000"/>
          <w:spacing w:val="-2"/>
          <w:kern w:val="0"/>
          <w:sz w:val="28"/>
          <w:szCs w:val="28"/>
          <w:highlight w:val="none"/>
          <w:lang w:val="en-US" w:eastAsia="en-US" w:bidi="ar-SA"/>
        </w:rPr>
        <w:t>.4 供应商的报价不得超过项目预算金额(含标段预算金额)或者最高限价，否则，在协商时将视为无效响应。本项目预算金额为最高限价。</w:t>
      </w:r>
    </w:p>
    <w:p w14:paraId="60B9FE72">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0" w:firstLineChars="0"/>
        <w:textAlignment w:val="baseline"/>
        <w:rPr>
          <w:rFonts w:hint="eastAsia" w:ascii="楷体" w:hAnsi="楷体" w:eastAsia="楷体" w:cs="楷体"/>
          <w:snapToGrid w:val="0"/>
          <w:color w:val="000000"/>
          <w:spacing w:val="-2"/>
          <w:kern w:val="0"/>
          <w:sz w:val="28"/>
          <w:szCs w:val="28"/>
          <w:highlight w:val="none"/>
          <w:lang w:val="en-US" w:eastAsia="en-US" w:bidi="ar-SA"/>
        </w:rPr>
      </w:pPr>
    </w:p>
    <w:p w14:paraId="0358874A">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0" w:firstLineChars="0"/>
        <w:textAlignment w:val="baseline"/>
        <w:rPr>
          <w:rFonts w:hint="eastAsia" w:ascii="楷体" w:hAnsi="楷体" w:eastAsia="楷体" w:cs="楷体"/>
          <w:snapToGrid w:val="0"/>
          <w:color w:val="000000"/>
          <w:spacing w:val="-2"/>
          <w:kern w:val="0"/>
          <w:sz w:val="28"/>
          <w:szCs w:val="28"/>
          <w:highlight w:val="none"/>
          <w:lang w:val="en-US" w:eastAsia="en-US" w:bidi="ar-SA"/>
        </w:rPr>
      </w:pPr>
    </w:p>
    <w:p w14:paraId="54C0EF83">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2</w:t>
      </w:r>
      <w:r>
        <w:rPr>
          <w:rFonts w:hint="eastAsia" w:ascii="楷体" w:hAnsi="楷体" w:eastAsia="楷体" w:cs="楷体"/>
          <w:snapToGrid w:val="0"/>
          <w:color w:val="000000"/>
          <w:spacing w:val="-2"/>
          <w:kern w:val="0"/>
          <w:sz w:val="28"/>
          <w:szCs w:val="28"/>
          <w:highlight w:val="none"/>
          <w:lang w:val="en-US" w:eastAsia="zh-CN" w:bidi="ar-SA"/>
        </w:rPr>
        <w:t>1</w:t>
      </w:r>
      <w:r>
        <w:rPr>
          <w:rFonts w:hint="eastAsia" w:ascii="楷体" w:hAnsi="楷体" w:eastAsia="楷体" w:cs="楷体"/>
          <w:snapToGrid w:val="0"/>
          <w:color w:val="000000"/>
          <w:spacing w:val="-2"/>
          <w:kern w:val="0"/>
          <w:sz w:val="28"/>
          <w:szCs w:val="28"/>
          <w:highlight w:val="none"/>
          <w:lang w:val="en-US" w:eastAsia="en-US" w:bidi="ar-SA"/>
        </w:rPr>
        <w:t>.5 经过多轮次协商，以最终商定成交的报价为履行合同的固定价格，不得以任何理由予以变更(除不可抗力因素)。</w:t>
      </w:r>
    </w:p>
    <w:p w14:paraId="789444AD">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2</w:t>
      </w:r>
      <w:r>
        <w:rPr>
          <w:rFonts w:hint="eastAsia" w:ascii="楷体" w:hAnsi="楷体" w:eastAsia="楷体" w:cs="楷体"/>
          <w:snapToGrid w:val="0"/>
          <w:color w:val="000000"/>
          <w:spacing w:val="-2"/>
          <w:kern w:val="0"/>
          <w:sz w:val="28"/>
          <w:szCs w:val="28"/>
          <w:highlight w:val="none"/>
          <w:lang w:val="en-US" w:eastAsia="zh-CN" w:bidi="ar-SA"/>
        </w:rPr>
        <w:t>1</w:t>
      </w:r>
      <w:r>
        <w:rPr>
          <w:rFonts w:hint="eastAsia" w:ascii="楷体" w:hAnsi="楷体" w:eastAsia="楷体" w:cs="楷体"/>
          <w:snapToGrid w:val="0"/>
          <w:color w:val="000000"/>
          <w:spacing w:val="-2"/>
          <w:kern w:val="0"/>
          <w:sz w:val="28"/>
          <w:szCs w:val="28"/>
          <w:highlight w:val="none"/>
          <w:lang w:val="en-US" w:eastAsia="en-US" w:bidi="ar-SA"/>
        </w:rPr>
        <w:t>.6 采购内容与要求的安装、调试和培训的费用应包含在报价中</w:t>
      </w:r>
      <w:r>
        <w:rPr>
          <w:rFonts w:hint="eastAsia" w:ascii="楷体" w:hAnsi="楷体" w:eastAsia="楷体" w:cs="楷体"/>
          <w:snapToGrid w:val="0"/>
          <w:color w:val="000000"/>
          <w:spacing w:val="-2"/>
          <w:kern w:val="0"/>
          <w:sz w:val="28"/>
          <w:szCs w:val="28"/>
          <w:highlight w:val="none"/>
          <w:lang w:val="en-US" w:eastAsia="zh-CN" w:bidi="ar-SA"/>
        </w:rPr>
        <w:t>。</w:t>
      </w:r>
    </w:p>
    <w:p w14:paraId="734FEC60">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2</w:t>
      </w:r>
      <w:r>
        <w:rPr>
          <w:rFonts w:hint="eastAsia" w:ascii="楷体" w:hAnsi="楷体" w:eastAsia="楷体" w:cs="楷体"/>
          <w:snapToGrid w:val="0"/>
          <w:color w:val="000000"/>
          <w:spacing w:val="-2"/>
          <w:kern w:val="0"/>
          <w:sz w:val="28"/>
          <w:szCs w:val="28"/>
          <w:highlight w:val="none"/>
          <w:lang w:val="en-US" w:eastAsia="zh-CN" w:bidi="ar-SA"/>
        </w:rPr>
        <w:t>1</w:t>
      </w:r>
      <w:r>
        <w:rPr>
          <w:rFonts w:hint="eastAsia" w:ascii="楷体" w:hAnsi="楷体" w:eastAsia="楷体" w:cs="楷体"/>
          <w:snapToGrid w:val="0"/>
          <w:color w:val="000000"/>
          <w:spacing w:val="-2"/>
          <w:kern w:val="0"/>
          <w:sz w:val="28"/>
          <w:szCs w:val="28"/>
          <w:highlight w:val="none"/>
          <w:lang w:val="en-US" w:eastAsia="en-US" w:bidi="ar-SA"/>
        </w:rPr>
        <w:t xml:space="preserve">.7  供应商应该考虑但没有考虑到的任何费用应由供应商自行承担。  </w:t>
      </w:r>
    </w:p>
    <w:p w14:paraId="27A1521B">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2</w:t>
      </w:r>
      <w:r>
        <w:rPr>
          <w:rFonts w:hint="eastAsia" w:ascii="楷体" w:hAnsi="楷体" w:eastAsia="楷体" w:cs="楷体"/>
          <w:snapToGrid w:val="0"/>
          <w:color w:val="000000"/>
          <w:spacing w:val="-2"/>
          <w:kern w:val="0"/>
          <w:sz w:val="28"/>
          <w:szCs w:val="28"/>
          <w:highlight w:val="none"/>
          <w:lang w:val="en-US" w:eastAsia="zh-CN" w:bidi="ar-SA"/>
        </w:rPr>
        <w:t>1</w:t>
      </w:r>
      <w:r>
        <w:rPr>
          <w:rFonts w:hint="eastAsia" w:ascii="楷体" w:hAnsi="楷体" w:eastAsia="楷体" w:cs="楷体"/>
          <w:snapToGrid w:val="0"/>
          <w:color w:val="000000"/>
          <w:spacing w:val="-2"/>
          <w:kern w:val="0"/>
          <w:sz w:val="28"/>
          <w:szCs w:val="28"/>
          <w:highlight w:val="none"/>
          <w:lang w:val="en-US" w:eastAsia="en-US" w:bidi="ar-SA"/>
        </w:rPr>
        <w:t>.8 响应文件报价出现前后不一致的，按照本章第 2</w:t>
      </w:r>
      <w:r>
        <w:rPr>
          <w:rFonts w:hint="eastAsia" w:ascii="楷体" w:hAnsi="楷体" w:eastAsia="楷体" w:cs="楷体"/>
          <w:snapToGrid w:val="0"/>
          <w:color w:val="000000"/>
          <w:spacing w:val="-2"/>
          <w:kern w:val="0"/>
          <w:sz w:val="28"/>
          <w:szCs w:val="28"/>
          <w:highlight w:val="none"/>
          <w:lang w:val="en-US" w:eastAsia="zh-CN" w:bidi="ar-SA"/>
        </w:rPr>
        <w:t>1</w:t>
      </w:r>
      <w:r>
        <w:rPr>
          <w:rFonts w:hint="eastAsia" w:ascii="楷体" w:hAnsi="楷体" w:eastAsia="楷体" w:cs="楷体"/>
          <w:snapToGrid w:val="0"/>
          <w:color w:val="000000"/>
          <w:spacing w:val="-2"/>
          <w:kern w:val="0"/>
          <w:sz w:val="28"/>
          <w:szCs w:val="28"/>
          <w:highlight w:val="none"/>
          <w:lang w:val="en-US" w:eastAsia="en-US" w:bidi="ar-SA"/>
        </w:rPr>
        <w:t>.3 款规定修正。</w:t>
      </w:r>
    </w:p>
    <w:p w14:paraId="03905E41">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2</w:t>
      </w:r>
      <w:r>
        <w:rPr>
          <w:rFonts w:hint="eastAsia" w:ascii="楷体" w:hAnsi="楷体" w:eastAsia="楷体" w:cs="楷体"/>
          <w:snapToGrid w:val="0"/>
          <w:color w:val="000000"/>
          <w:spacing w:val="-2"/>
          <w:kern w:val="0"/>
          <w:sz w:val="28"/>
          <w:szCs w:val="28"/>
          <w:highlight w:val="none"/>
          <w:lang w:val="en-US" w:eastAsia="zh-CN" w:bidi="ar-SA"/>
        </w:rPr>
        <w:t>1</w:t>
      </w:r>
      <w:r>
        <w:rPr>
          <w:rFonts w:hint="eastAsia" w:ascii="楷体" w:hAnsi="楷体" w:eastAsia="楷体" w:cs="楷体"/>
          <w:snapToGrid w:val="0"/>
          <w:color w:val="000000"/>
          <w:spacing w:val="-2"/>
          <w:kern w:val="0"/>
          <w:sz w:val="28"/>
          <w:szCs w:val="28"/>
          <w:highlight w:val="none"/>
          <w:lang w:val="en-US" w:eastAsia="en-US" w:bidi="ar-SA"/>
        </w:rPr>
        <w:t>.9  分项价格表应包含以下内容：</w:t>
      </w:r>
    </w:p>
    <w:p w14:paraId="230B9D2A">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(1) 产品报价应按照厂家所提供的产品标准配置和选件分类按规格型号进行报价。</w:t>
      </w:r>
    </w:p>
    <w:p w14:paraId="54B9784E">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(2)采购文件中采购内容与要求中的备件价格。</w:t>
      </w:r>
    </w:p>
    <w:p w14:paraId="021EFDD5">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(3)运输费、保险费、税费和产品运抵交货地点所产生的其他费用</w:t>
      </w:r>
      <w:r>
        <w:rPr>
          <w:rFonts w:hint="eastAsia" w:ascii="楷体" w:hAnsi="楷体" w:eastAsia="楷体" w:cs="楷体"/>
          <w:snapToGrid w:val="0"/>
          <w:color w:val="000000"/>
          <w:spacing w:val="-2"/>
          <w:kern w:val="0"/>
          <w:sz w:val="28"/>
          <w:szCs w:val="28"/>
          <w:highlight w:val="none"/>
          <w:lang w:val="en-US" w:eastAsia="zh-CN" w:bidi="ar-SA"/>
        </w:rPr>
        <w:t>。</w:t>
      </w:r>
    </w:p>
    <w:p w14:paraId="3B639086">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(4)售后服务费。</w:t>
      </w:r>
    </w:p>
    <w:p w14:paraId="7C468AD0">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7" w:firstLineChars="100"/>
        <w:textAlignment w:val="baseline"/>
        <w:rPr>
          <w:rFonts w:hint="eastAsia" w:ascii="楷体" w:hAnsi="楷体" w:eastAsia="楷体" w:cs="楷体"/>
          <w:b/>
          <w:bCs/>
          <w:snapToGrid w:val="0"/>
          <w:color w:val="000000"/>
          <w:spacing w:val="-2"/>
          <w:kern w:val="0"/>
          <w:sz w:val="28"/>
          <w:szCs w:val="28"/>
          <w:highlight w:val="none"/>
          <w:lang w:val="en-US" w:eastAsia="en-US" w:bidi="ar-SA"/>
        </w:rPr>
      </w:pPr>
      <w:r>
        <w:rPr>
          <w:rFonts w:hint="eastAsia" w:ascii="楷体" w:hAnsi="楷体" w:eastAsia="楷体" w:cs="楷体"/>
          <w:b/>
          <w:bCs/>
          <w:snapToGrid w:val="0"/>
          <w:color w:val="000000"/>
          <w:spacing w:val="-2"/>
          <w:kern w:val="0"/>
          <w:sz w:val="28"/>
          <w:szCs w:val="28"/>
          <w:highlight w:val="none"/>
          <w:lang w:val="en-US" w:eastAsia="en-US" w:bidi="ar-SA"/>
        </w:rPr>
        <w:t>2</w:t>
      </w:r>
      <w:r>
        <w:rPr>
          <w:rFonts w:hint="eastAsia" w:ascii="楷体" w:hAnsi="楷体" w:eastAsia="楷体" w:cs="楷体"/>
          <w:b/>
          <w:bCs/>
          <w:snapToGrid w:val="0"/>
          <w:color w:val="000000"/>
          <w:spacing w:val="-2"/>
          <w:kern w:val="0"/>
          <w:sz w:val="28"/>
          <w:szCs w:val="28"/>
          <w:highlight w:val="none"/>
          <w:lang w:val="en-US" w:eastAsia="zh-CN" w:bidi="ar-SA"/>
        </w:rPr>
        <w:t>2</w:t>
      </w:r>
      <w:r>
        <w:rPr>
          <w:rFonts w:hint="eastAsia" w:ascii="楷体" w:hAnsi="楷体" w:eastAsia="楷体" w:cs="楷体"/>
          <w:b/>
          <w:bCs/>
          <w:snapToGrid w:val="0"/>
          <w:color w:val="000000"/>
          <w:spacing w:val="-2"/>
          <w:kern w:val="0"/>
          <w:sz w:val="28"/>
          <w:szCs w:val="28"/>
          <w:highlight w:val="none"/>
          <w:lang w:val="en-US" w:eastAsia="en-US" w:bidi="ar-SA"/>
        </w:rPr>
        <w:t>. 响应文件的内容 2</w:t>
      </w:r>
      <w:r>
        <w:rPr>
          <w:rFonts w:hint="eastAsia" w:ascii="楷体" w:hAnsi="楷体" w:eastAsia="楷体" w:cs="楷体"/>
          <w:b/>
          <w:bCs/>
          <w:snapToGrid w:val="0"/>
          <w:color w:val="000000"/>
          <w:spacing w:val="-2"/>
          <w:kern w:val="0"/>
          <w:sz w:val="28"/>
          <w:szCs w:val="28"/>
          <w:highlight w:val="none"/>
          <w:lang w:val="en-US" w:eastAsia="zh-CN" w:bidi="ar-SA"/>
        </w:rPr>
        <w:t>2</w:t>
      </w:r>
      <w:r>
        <w:rPr>
          <w:rFonts w:hint="eastAsia" w:ascii="楷体" w:hAnsi="楷体" w:eastAsia="楷体" w:cs="楷体"/>
          <w:b/>
          <w:bCs/>
          <w:snapToGrid w:val="0"/>
          <w:color w:val="000000"/>
          <w:spacing w:val="-2"/>
          <w:kern w:val="0"/>
          <w:sz w:val="28"/>
          <w:szCs w:val="28"/>
          <w:highlight w:val="none"/>
          <w:lang w:val="en-US" w:eastAsia="en-US" w:bidi="ar-SA"/>
        </w:rPr>
        <w:t>.1资格证明文件</w:t>
      </w:r>
    </w:p>
    <w:p w14:paraId="79349DFC">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2</w:t>
      </w:r>
      <w:r>
        <w:rPr>
          <w:rFonts w:hint="eastAsia" w:ascii="楷体" w:hAnsi="楷体" w:eastAsia="楷体" w:cs="楷体"/>
          <w:snapToGrid w:val="0"/>
          <w:color w:val="000000"/>
          <w:spacing w:val="-2"/>
          <w:kern w:val="0"/>
          <w:sz w:val="28"/>
          <w:szCs w:val="28"/>
          <w:highlight w:val="none"/>
          <w:lang w:val="en-US" w:eastAsia="zh-CN" w:bidi="ar-SA"/>
        </w:rPr>
        <w:t>2</w:t>
      </w:r>
      <w:r>
        <w:rPr>
          <w:rFonts w:hint="eastAsia" w:ascii="楷体" w:hAnsi="楷体" w:eastAsia="楷体" w:cs="楷体"/>
          <w:snapToGrid w:val="0"/>
          <w:color w:val="000000"/>
          <w:spacing w:val="-2"/>
          <w:kern w:val="0"/>
          <w:sz w:val="28"/>
          <w:szCs w:val="28"/>
          <w:highlight w:val="none"/>
          <w:lang w:val="en-US" w:eastAsia="en-US" w:bidi="ar-SA"/>
        </w:rPr>
        <w:t>.1.1 资格证明文件包含但不仅限于第一章要求的证明文件，该证明文件作为响应文件的一部分。</w:t>
      </w:r>
    </w:p>
    <w:p w14:paraId="3F2F2E54">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2</w:t>
      </w:r>
      <w:r>
        <w:rPr>
          <w:rFonts w:hint="eastAsia" w:ascii="楷体" w:hAnsi="楷体" w:eastAsia="楷体" w:cs="楷体"/>
          <w:snapToGrid w:val="0"/>
          <w:color w:val="000000"/>
          <w:spacing w:val="-2"/>
          <w:kern w:val="0"/>
          <w:sz w:val="28"/>
          <w:szCs w:val="28"/>
          <w:highlight w:val="none"/>
          <w:lang w:val="en-US" w:eastAsia="zh-CN" w:bidi="ar-SA"/>
        </w:rPr>
        <w:t>2</w:t>
      </w:r>
      <w:r>
        <w:rPr>
          <w:rFonts w:hint="eastAsia" w:ascii="楷体" w:hAnsi="楷体" w:eastAsia="楷体" w:cs="楷体"/>
          <w:snapToGrid w:val="0"/>
          <w:color w:val="000000"/>
          <w:spacing w:val="-2"/>
          <w:kern w:val="0"/>
          <w:sz w:val="28"/>
          <w:szCs w:val="28"/>
          <w:highlight w:val="none"/>
          <w:lang w:val="en-US" w:eastAsia="en-US" w:bidi="ar-SA"/>
        </w:rPr>
        <w:t>.1.2 如果供应商为联合体，则应提交联合体各方具有同类资质的资格证明文件、联合体协议。否则，在资格审查时将视为无效响应。</w:t>
      </w:r>
    </w:p>
    <w:p w14:paraId="6581CBFB">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2</w:t>
      </w:r>
      <w:r>
        <w:rPr>
          <w:rFonts w:hint="eastAsia" w:ascii="楷体" w:hAnsi="楷体" w:eastAsia="楷体" w:cs="楷体"/>
          <w:snapToGrid w:val="0"/>
          <w:color w:val="000000"/>
          <w:spacing w:val="-2"/>
          <w:kern w:val="0"/>
          <w:sz w:val="28"/>
          <w:szCs w:val="28"/>
          <w:highlight w:val="none"/>
          <w:lang w:val="en-US" w:eastAsia="zh-CN" w:bidi="ar-SA"/>
        </w:rPr>
        <w:t>2</w:t>
      </w:r>
      <w:r>
        <w:rPr>
          <w:rFonts w:hint="eastAsia" w:ascii="楷体" w:hAnsi="楷体" w:eastAsia="楷体" w:cs="楷体"/>
          <w:snapToGrid w:val="0"/>
          <w:color w:val="000000"/>
          <w:spacing w:val="-2"/>
          <w:kern w:val="0"/>
          <w:sz w:val="28"/>
          <w:szCs w:val="28"/>
          <w:highlight w:val="none"/>
          <w:lang w:val="en-US" w:eastAsia="en-US" w:bidi="ar-SA"/>
        </w:rPr>
        <w:t>.1.3  供应商有下列情形之一的，视为无效响应：</w:t>
      </w:r>
    </w:p>
    <w:p w14:paraId="6C19DF91">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(1)未按采购文件要求提交资格证明文件的或提供虚假资格证明文件的；</w:t>
      </w:r>
    </w:p>
    <w:p w14:paraId="7EB32FEB">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(2)资格证明文件不在有效期内或未按有关规定年审合格的。</w:t>
      </w:r>
    </w:p>
    <w:p w14:paraId="78CEDAA6">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2</w:t>
      </w:r>
      <w:r>
        <w:rPr>
          <w:rFonts w:hint="eastAsia" w:ascii="楷体" w:hAnsi="楷体" w:eastAsia="楷体" w:cs="楷体"/>
          <w:snapToGrid w:val="0"/>
          <w:color w:val="000000"/>
          <w:spacing w:val="-2"/>
          <w:kern w:val="0"/>
          <w:sz w:val="28"/>
          <w:szCs w:val="28"/>
          <w:highlight w:val="none"/>
          <w:lang w:val="en-US" w:eastAsia="zh-CN" w:bidi="ar-SA"/>
        </w:rPr>
        <w:t>2</w:t>
      </w:r>
      <w:r>
        <w:rPr>
          <w:rFonts w:hint="eastAsia" w:ascii="楷体" w:hAnsi="楷体" w:eastAsia="楷体" w:cs="楷体"/>
          <w:snapToGrid w:val="0"/>
          <w:color w:val="000000"/>
          <w:spacing w:val="-2"/>
          <w:kern w:val="0"/>
          <w:sz w:val="28"/>
          <w:szCs w:val="28"/>
          <w:highlight w:val="none"/>
          <w:lang w:val="en-US" w:eastAsia="en-US" w:bidi="ar-SA"/>
        </w:rPr>
        <w:t>.2   商务文件</w:t>
      </w:r>
    </w:p>
    <w:p w14:paraId="24EFD446">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p>
    <w:p w14:paraId="447B41AE">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p>
    <w:p w14:paraId="1179C83C">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商务文件内容包括资质证明、工作业绩、技术实力等反映供应商的项目实施 能力的文件。</w:t>
      </w:r>
      <w:r>
        <w:rPr>
          <w:rFonts w:hint="eastAsia" w:ascii="楷体" w:hAnsi="楷体" w:eastAsia="楷体" w:cs="楷体"/>
          <w:snapToGrid w:val="0"/>
          <w:color w:val="000000"/>
          <w:spacing w:val="-2"/>
          <w:kern w:val="0"/>
          <w:sz w:val="28"/>
          <w:szCs w:val="28"/>
          <w:highlight w:val="none"/>
          <w:lang w:val="en-US" w:eastAsia="zh-CN" w:bidi="ar-SA"/>
        </w:rPr>
        <w:t>以第六章投标文件格式为准。</w:t>
      </w:r>
    </w:p>
    <w:p w14:paraId="421CD53C">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2</w:t>
      </w:r>
      <w:r>
        <w:rPr>
          <w:rFonts w:hint="eastAsia" w:ascii="楷体" w:hAnsi="楷体" w:eastAsia="楷体" w:cs="楷体"/>
          <w:snapToGrid w:val="0"/>
          <w:color w:val="000000"/>
          <w:spacing w:val="-2"/>
          <w:kern w:val="0"/>
          <w:sz w:val="28"/>
          <w:szCs w:val="28"/>
          <w:highlight w:val="none"/>
          <w:lang w:val="en-US" w:eastAsia="zh-CN" w:bidi="ar-SA"/>
        </w:rPr>
        <w:t>2</w:t>
      </w:r>
      <w:r>
        <w:rPr>
          <w:rFonts w:hint="eastAsia" w:ascii="楷体" w:hAnsi="楷体" w:eastAsia="楷体" w:cs="楷体"/>
          <w:snapToGrid w:val="0"/>
          <w:color w:val="000000"/>
          <w:spacing w:val="-2"/>
          <w:kern w:val="0"/>
          <w:sz w:val="28"/>
          <w:szCs w:val="28"/>
          <w:highlight w:val="none"/>
          <w:lang w:val="en-US" w:eastAsia="en-US" w:bidi="ar-SA"/>
        </w:rPr>
        <w:t>.3   技术文件</w:t>
      </w:r>
    </w:p>
    <w:p w14:paraId="3276393B">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276" w:firstLineChars="100"/>
        <w:textAlignment w:val="baseline"/>
        <w:rPr>
          <w:rFonts w:hint="eastAsia" w:ascii="楷体" w:hAnsi="楷体" w:eastAsia="楷体" w:cs="楷体"/>
          <w:snapToGrid w:val="0"/>
          <w:color w:val="000000"/>
          <w:spacing w:val="-2"/>
          <w:kern w:val="0"/>
          <w:sz w:val="28"/>
          <w:szCs w:val="28"/>
          <w:highlight w:val="none"/>
          <w:lang w:val="en-US" w:eastAsia="en-US" w:bidi="ar-SA"/>
        </w:rPr>
      </w:pPr>
      <w:r>
        <w:rPr>
          <w:rFonts w:hint="eastAsia" w:ascii="楷体" w:hAnsi="楷体" w:eastAsia="楷体" w:cs="楷体"/>
          <w:snapToGrid w:val="0"/>
          <w:color w:val="000000"/>
          <w:spacing w:val="-2"/>
          <w:kern w:val="0"/>
          <w:sz w:val="28"/>
          <w:szCs w:val="28"/>
          <w:highlight w:val="none"/>
          <w:lang w:val="en-US" w:eastAsia="en-US" w:bidi="ar-SA"/>
        </w:rPr>
        <w:t>技术文件主要反映采购文件要求的有关技术方案、技术规格以及所提供详细 技术指标等内容。</w:t>
      </w:r>
      <w:r>
        <w:rPr>
          <w:rFonts w:hint="eastAsia" w:ascii="楷体" w:hAnsi="楷体" w:eastAsia="楷体" w:cs="楷体"/>
          <w:snapToGrid w:val="0"/>
          <w:color w:val="000000"/>
          <w:spacing w:val="-2"/>
          <w:kern w:val="0"/>
          <w:sz w:val="28"/>
          <w:szCs w:val="28"/>
          <w:highlight w:val="none"/>
          <w:lang w:val="en-US" w:eastAsia="zh-CN" w:bidi="ar-SA"/>
        </w:rPr>
        <w:t>以第六章投标文件格式为准。</w:t>
      </w:r>
    </w:p>
    <w:p w14:paraId="741353F8">
      <w:pPr>
        <w:keepNext w:val="0"/>
        <w:keepLines w:val="0"/>
        <w:pageBreakBefore w:val="0"/>
        <w:widowControl/>
        <w:kinsoku w:val="0"/>
        <w:wordWrap/>
        <w:overflowPunct/>
        <w:topLinePunct w:val="0"/>
        <w:autoSpaceDE w:val="0"/>
        <w:autoSpaceDN w:val="0"/>
        <w:bidi w:val="0"/>
        <w:adjustRightInd w:val="0"/>
        <w:snapToGrid w:val="0"/>
        <w:spacing w:line="520" w:lineRule="exact"/>
        <w:ind w:firstLine="281"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b/>
          <w:bCs/>
          <w:sz w:val="28"/>
          <w:szCs w:val="28"/>
          <w:highlight w:val="none"/>
          <w:lang w:val="en-US" w:eastAsia="en-US"/>
        </w:rPr>
        <w:t>2</w:t>
      </w:r>
      <w:r>
        <w:rPr>
          <w:rFonts w:hint="eastAsia" w:ascii="楷体" w:hAnsi="楷体" w:eastAsia="楷体" w:cs="楷体"/>
          <w:b/>
          <w:bCs/>
          <w:sz w:val="28"/>
          <w:szCs w:val="28"/>
          <w:highlight w:val="none"/>
          <w:lang w:val="en-US" w:eastAsia="zh-CN"/>
        </w:rPr>
        <w:t xml:space="preserve">3. </w:t>
      </w:r>
      <w:r>
        <w:rPr>
          <w:rFonts w:hint="eastAsia" w:ascii="楷体" w:hAnsi="楷体" w:eastAsia="楷体" w:cs="楷体"/>
          <w:b/>
          <w:bCs/>
          <w:sz w:val="28"/>
          <w:szCs w:val="28"/>
          <w:highlight w:val="none"/>
          <w:lang w:val="en-US" w:eastAsia="en-US"/>
        </w:rPr>
        <w:t>响应文件实质响应采购文件</w:t>
      </w:r>
    </w:p>
    <w:p w14:paraId="1FBB5A2C">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2</w:t>
      </w:r>
      <w:r>
        <w:rPr>
          <w:rFonts w:hint="eastAsia" w:ascii="楷体" w:hAnsi="楷体" w:eastAsia="楷体" w:cs="楷体"/>
          <w:sz w:val="28"/>
          <w:szCs w:val="28"/>
          <w:highlight w:val="none"/>
          <w:lang w:val="en-US" w:eastAsia="zh-CN"/>
        </w:rPr>
        <w:t>3</w:t>
      </w:r>
      <w:r>
        <w:rPr>
          <w:rFonts w:hint="eastAsia" w:ascii="楷体" w:hAnsi="楷体" w:eastAsia="楷体" w:cs="楷体"/>
          <w:sz w:val="28"/>
          <w:szCs w:val="28"/>
          <w:highlight w:val="none"/>
          <w:lang w:val="en-US" w:eastAsia="en-US"/>
        </w:rPr>
        <w:t>.1 供应商应当提交其拟供的合同项下货物及其服务符合</w:t>
      </w:r>
      <w:r>
        <w:rPr>
          <w:rFonts w:hint="eastAsia" w:ascii="楷体" w:hAnsi="楷体" w:eastAsia="楷体" w:cs="楷体"/>
          <w:sz w:val="28"/>
          <w:szCs w:val="28"/>
          <w:highlight w:val="none"/>
          <w:lang w:val="en-US" w:eastAsia="en-US"/>
        </w:rPr>
        <w:t>采购文件规定的 证明文件，该证明文件作为响应文件的一部分。</w:t>
      </w:r>
    </w:p>
    <w:p w14:paraId="3DD16AB9">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2</w:t>
      </w:r>
      <w:r>
        <w:rPr>
          <w:rFonts w:hint="eastAsia" w:ascii="楷体" w:hAnsi="楷体" w:eastAsia="楷体" w:cs="楷体"/>
          <w:sz w:val="28"/>
          <w:szCs w:val="28"/>
          <w:highlight w:val="none"/>
          <w:lang w:val="en-US" w:eastAsia="zh-CN"/>
        </w:rPr>
        <w:t>3</w:t>
      </w:r>
      <w:r>
        <w:rPr>
          <w:rFonts w:hint="eastAsia" w:ascii="楷体" w:hAnsi="楷体" w:eastAsia="楷体" w:cs="楷体"/>
          <w:sz w:val="28"/>
          <w:szCs w:val="28"/>
          <w:highlight w:val="none"/>
          <w:lang w:val="en-US" w:eastAsia="en-US"/>
        </w:rPr>
        <w:t>.2  供应商应按采购文件要求详细填写相关表格。</w:t>
      </w:r>
    </w:p>
    <w:p w14:paraId="449F3060">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2</w:t>
      </w:r>
      <w:r>
        <w:rPr>
          <w:rFonts w:hint="eastAsia" w:ascii="楷体" w:hAnsi="楷体" w:eastAsia="楷体" w:cs="楷体"/>
          <w:sz w:val="28"/>
          <w:szCs w:val="28"/>
          <w:highlight w:val="none"/>
          <w:lang w:val="en-US" w:eastAsia="zh-CN"/>
        </w:rPr>
        <w:t>3</w:t>
      </w:r>
      <w:r>
        <w:rPr>
          <w:rFonts w:hint="eastAsia" w:ascii="楷体" w:hAnsi="楷体" w:eastAsia="楷体" w:cs="楷体"/>
          <w:sz w:val="28"/>
          <w:szCs w:val="28"/>
          <w:highlight w:val="none"/>
          <w:lang w:val="en-US" w:eastAsia="en-US"/>
        </w:rPr>
        <w:t>.3 商务、技术偏离表应对照采购文件所有商务、技术要求逐条详细填写响应内容，不得简单以“均响应”、“完全响应”等同等含义文字代替商务、技术要求的描述， 否则协商小组将判定其未响应。供应商如有涉及商务、技术内容的响应优惠应当在商务、技术偏离表中填写。</w:t>
      </w:r>
    </w:p>
    <w:p w14:paraId="79A55EB0">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楷体" w:hAnsi="楷体" w:eastAsia="楷体" w:cs="楷体"/>
          <w:b/>
          <w:bCs/>
          <w:sz w:val="28"/>
          <w:szCs w:val="28"/>
          <w:highlight w:val="none"/>
          <w:lang w:val="en-US" w:eastAsia="en-US"/>
        </w:rPr>
      </w:pPr>
      <w:r>
        <w:rPr>
          <w:rFonts w:hint="eastAsia" w:ascii="楷体" w:hAnsi="楷体" w:eastAsia="楷体" w:cs="楷体"/>
          <w:b/>
          <w:bCs/>
          <w:sz w:val="28"/>
          <w:szCs w:val="28"/>
          <w:highlight w:val="none"/>
          <w:lang w:val="en-US" w:eastAsia="en-US"/>
        </w:rPr>
        <w:t>四、响应文件的提交、修改和撤回</w:t>
      </w:r>
    </w:p>
    <w:p w14:paraId="15515CB8">
      <w:pPr>
        <w:keepNext w:val="0"/>
        <w:keepLines w:val="0"/>
        <w:pageBreakBefore w:val="0"/>
        <w:widowControl/>
        <w:kinsoku w:val="0"/>
        <w:wordWrap/>
        <w:overflowPunct/>
        <w:topLinePunct w:val="0"/>
        <w:autoSpaceDE w:val="0"/>
        <w:autoSpaceDN w:val="0"/>
        <w:bidi w:val="0"/>
        <w:adjustRightInd w:val="0"/>
        <w:snapToGrid w:val="0"/>
        <w:spacing w:line="520" w:lineRule="exact"/>
        <w:ind w:firstLine="281" w:firstLineChars="100"/>
        <w:textAlignment w:val="baseline"/>
        <w:rPr>
          <w:rFonts w:hint="eastAsia" w:ascii="楷体" w:hAnsi="楷体" w:eastAsia="楷体" w:cs="楷体"/>
          <w:b/>
          <w:bCs/>
          <w:sz w:val="28"/>
          <w:szCs w:val="28"/>
          <w:highlight w:val="none"/>
          <w:lang w:val="en-US" w:eastAsia="en-US"/>
        </w:rPr>
      </w:pPr>
      <w:r>
        <w:rPr>
          <w:rFonts w:hint="eastAsia" w:ascii="楷体" w:hAnsi="楷体" w:eastAsia="楷体" w:cs="楷体"/>
          <w:b/>
          <w:bCs/>
          <w:sz w:val="28"/>
          <w:szCs w:val="28"/>
          <w:highlight w:val="none"/>
          <w:lang w:val="en-US" w:eastAsia="en-US"/>
        </w:rPr>
        <w:t>2</w:t>
      </w:r>
      <w:r>
        <w:rPr>
          <w:rFonts w:hint="eastAsia" w:ascii="楷体" w:hAnsi="楷体" w:eastAsia="楷体" w:cs="楷体"/>
          <w:b/>
          <w:bCs/>
          <w:sz w:val="28"/>
          <w:szCs w:val="28"/>
          <w:highlight w:val="none"/>
          <w:lang w:val="en-US" w:eastAsia="zh-CN"/>
        </w:rPr>
        <w:t>4</w:t>
      </w:r>
      <w:r>
        <w:rPr>
          <w:rFonts w:hint="eastAsia" w:ascii="楷体" w:hAnsi="楷体" w:eastAsia="楷体" w:cs="楷体"/>
          <w:b/>
          <w:bCs/>
          <w:sz w:val="28"/>
          <w:szCs w:val="28"/>
          <w:highlight w:val="none"/>
          <w:lang w:val="en-US" w:eastAsia="en-US"/>
        </w:rPr>
        <w:t>.  电子响应文件的提交</w:t>
      </w:r>
    </w:p>
    <w:p w14:paraId="1D5BB4C2">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2</w:t>
      </w:r>
      <w:r>
        <w:rPr>
          <w:rFonts w:hint="eastAsia" w:ascii="楷体" w:hAnsi="楷体" w:eastAsia="楷体" w:cs="楷体"/>
          <w:sz w:val="28"/>
          <w:szCs w:val="28"/>
          <w:highlight w:val="none"/>
          <w:lang w:val="en-US" w:eastAsia="zh-CN"/>
        </w:rPr>
        <w:t>4</w:t>
      </w:r>
      <w:r>
        <w:rPr>
          <w:rFonts w:hint="eastAsia" w:ascii="楷体" w:hAnsi="楷体" w:eastAsia="楷体" w:cs="楷体"/>
          <w:sz w:val="28"/>
          <w:szCs w:val="28"/>
          <w:highlight w:val="none"/>
          <w:lang w:val="en-US" w:eastAsia="en-US"/>
        </w:rPr>
        <w:t>.1 电子响应文件通过数字证书进行加密并签章。未按要求执行的响应文件，</w:t>
      </w:r>
      <w:r>
        <w:rPr>
          <w:rFonts w:hint="eastAsia" w:ascii="楷体" w:hAnsi="楷体" w:eastAsia="楷体" w:cs="楷体"/>
          <w:sz w:val="28"/>
          <w:szCs w:val="28"/>
          <w:highlight w:val="none"/>
          <w:lang w:val="en-US" w:eastAsia="zh-CN"/>
        </w:rPr>
        <w:t>将按无效投标处理。</w:t>
      </w:r>
    </w:p>
    <w:p w14:paraId="33E0D33D">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2</w:t>
      </w:r>
      <w:r>
        <w:rPr>
          <w:rFonts w:hint="eastAsia" w:ascii="楷体" w:hAnsi="楷体" w:eastAsia="楷体" w:cs="楷体"/>
          <w:sz w:val="28"/>
          <w:szCs w:val="28"/>
          <w:highlight w:val="none"/>
          <w:lang w:val="en-US" w:eastAsia="zh-CN"/>
        </w:rPr>
        <w:t>4</w:t>
      </w:r>
      <w:r>
        <w:rPr>
          <w:rFonts w:hint="eastAsia" w:ascii="楷体" w:hAnsi="楷体" w:eastAsia="楷体" w:cs="楷体"/>
          <w:sz w:val="28"/>
          <w:szCs w:val="28"/>
          <w:highlight w:val="none"/>
          <w:lang w:val="en-US" w:eastAsia="en-US"/>
        </w:rPr>
        <w:t>.2 供应商应在采购文件规定的响应截止时间前将电子响应文件网络传输至</w:t>
      </w:r>
      <w:r>
        <w:rPr>
          <w:rFonts w:hint="eastAsia" w:ascii="楷体" w:hAnsi="楷体" w:eastAsia="楷体" w:cs="楷体"/>
          <w:sz w:val="28"/>
          <w:szCs w:val="28"/>
          <w:highlight w:val="none"/>
          <w:lang w:val="en-US" w:eastAsia="zh-CN"/>
        </w:rPr>
        <w:t>政采云平台</w:t>
      </w:r>
      <w:r>
        <w:rPr>
          <w:rFonts w:hint="eastAsia" w:ascii="楷体" w:hAnsi="楷体" w:eastAsia="楷体" w:cs="楷体"/>
          <w:sz w:val="28"/>
          <w:szCs w:val="28"/>
          <w:highlight w:val="none"/>
          <w:lang w:val="en-US" w:eastAsia="en-US"/>
        </w:rPr>
        <w:t>，逾期不予受理。</w:t>
      </w:r>
    </w:p>
    <w:p w14:paraId="777EC727">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2</w:t>
      </w:r>
      <w:r>
        <w:rPr>
          <w:rFonts w:hint="eastAsia" w:ascii="楷体" w:hAnsi="楷体" w:eastAsia="楷体" w:cs="楷体"/>
          <w:sz w:val="28"/>
          <w:szCs w:val="28"/>
          <w:highlight w:val="none"/>
          <w:lang w:val="en-US" w:eastAsia="zh-CN"/>
        </w:rPr>
        <w:t>4</w:t>
      </w:r>
      <w:r>
        <w:rPr>
          <w:rFonts w:hint="eastAsia" w:ascii="楷体" w:hAnsi="楷体" w:eastAsia="楷体" w:cs="楷体"/>
          <w:sz w:val="28"/>
          <w:szCs w:val="28"/>
          <w:highlight w:val="none"/>
          <w:lang w:val="en-US" w:eastAsia="en-US"/>
        </w:rPr>
        <w:t>.3 若交易平台提示未成功时，供应商应及时修改文件或与平台技术支持联系，完成响应。因自身原因导致提交不成功的，由供应商自行承担责任。</w:t>
      </w:r>
    </w:p>
    <w:p w14:paraId="18D182BB">
      <w:pPr>
        <w:keepNext w:val="0"/>
        <w:keepLines w:val="0"/>
        <w:pageBreakBefore w:val="0"/>
        <w:widowControl/>
        <w:kinsoku w:val="0"/>
        <w:wordWrap/>
        <w:overflowPunct/>
        <w:topLinePunct w:val="0"/>
        <w:autoSpaceDE w:val="0"/>
        <w:autoSpaceDN w:val="0"/>
        <w:bidi w:val="0"/>
        <w:adjustRightInd w:val="0"/>
        <w:snapToGrid w:val="0"/>
        <w:spacing w:line="520" w:lineRule="exact"/>
        <w:ind w:firstLine="281" w:firstLineChars="100"/>
        <w:textAlignment w:val="baseline"/>
        <w:rPr>
          <w:rFonts w:hint="eastAsia" w:ascii="楷体" w:hAnsi="楷体" w:eastAsia="楷体" w:cs="楷体"/>
          <w:b/>
          <w:bCs/>
          <w:color w:val="auto"/>
          <w:sz w:val="28"/>
          <w:szCs w:val="28"/>
          <w:highlight w:val="none"/>
          <w:lang w:val="en-US" w:eastAsia="en-US"/>
        </w:rPr>
      </w:pPr>
      <w:r>
        <w:rPr>
          <w:rFonts w:hint="eastAsia" w:ascii="楷体" w:hAnsi="楷体" w:eastAsia="楷体" w:cs="楷体"/>
          <w:b/>
          <w:bCs/>
          <w:color w:val="auto"/>
          <w:sz w:val="28"/>
          <w:szCs w:val="28"/>
          <w:highlight w:val="none"/>
          <w:lang w:val="en-US" w:eastAsia="en-US"/>
        </w:rPr>
        <w:t>2</w:t>
      </w:r>
      <w:r>
        <w:rPr>
          <w:rFonts w:hint="eastAsia" w:ascii="楷体" w:hAnsi="楷体" w:eastAsia="楷体" w:cs="楷体"/>
          <w:b/>
          <w:bCs/>
          <w:color w:val="auto"/>
          <w:sz w:val="28"/>
          <w:szCs w:val="28"/>
          <w:highlight w:val="none"/>
          <w:lang w:val="en-US" w:eastAsia="zh-CN"/>
        </w:rPr>
        <w:t>5</w:t>
      </w:r>
      <w:r>
        <w:rPr>
          <w:rFonts w:hint="eastAsia" w:ascii="楷体" w:hAnsi="楷体" w:eastAsia="楷体" w:cs="楷体"/>
          <w:b/>
          <w:bCs/>
          <w:color w:val="auto"/>
          <w:sz w:val="28"/>
          <w:szCs w:val="28"/>
          <w:highlight w:val="none"/>
          <w:lang w:val="en-US" w:eastAsia="en-US"/>
        </w:rPr>
        <w:t>.纸质响应文件的提交</w:t>
      </w:r>
    </w:p>
    <w:p w14:paraId="26C60CBE">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color w:val="auto"/>
          <w:sz w:val="28"/>
          <w:szCs w:val="28"/>
          <w:highlight w:val="none"/>
          <w:lang w:val="en-US" w:eastAsia="en-US"/>
        </w:rPr>
      </w:pPr>
    </w:p>
    <w:p w14:paraId="76620FE7">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color w:val="auto"/>
          <w:sz w:val="28"/>
          <w:szCs w:val="28"/>
          <w:highlight w:val="none"/>
          <w:lang w:val="en-US" w:eastAsia="en-US"/>
        </w:rPr>
      </w:pPr>
    </w:p>
    <w:p w14:paraId="69130AFC">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color w:val="auto"/>
          <w:sz w:val="28"/>
          <w:szCs w:val="28"/>
          <w:highlight w:val="none"/>
          <w:lang w:val="en-US" w:eastAsia="en-US"/>
        </w:rPr>
      </w:pPr>
      <w:r>
        <w:rPr>
          <w:rFonts w:hint="eastAsia" w:ascii="楷体" w:hAnsi="楷体" w:eastAsia="楷体" w:cs="楷体"/>
          <w:color w:val="auto"/>
          <w:sz w:val="28"/>
          <w:szCs w:val="28"/>
          <w:highlight w:val="none"/>
          <w:lang w:val="en-US" w:eastAsia="en-US"/>
        </w:rPr>
        <w:t>2</w:t>
      </w:r>
      <w:r>
        <w:rPr>
          <w:rFonts w:hint="eastAsia" w:ascii="楷体" w:hAnsi="楷体" w:eastAsia="楷体" w:cs="楷体"/>
          <w:color w:val="auto"/>
          <w:sz w:val="28"/>
          <w:szCs w:val="28"/>
          <w:highlight w:val="none"/>
          <w:lang w:val="en-US" w:eastAsia="zh-CN"/>
        </w:rPr>
        <w:t>5</w:t>
      </w:r>
      <w:r>
        <w:rPr>
          <w:rFonts w:hint="eastAsia" w:ascii="楷体" w:hAnsi="楷体" w:eastAsia="楷体" w:cs="楷体"/>
          <w:color w:val="auto"/>
          <w:sz w:val="28"/>
          <w:szCs w:val="28"/>
          <w:highlight w:val="none"/>
          <w:lang w:val="en-US" w:eastAsia="en-US"/>
        </w:rPr>
        <w:t>.1 响应文件、资格审查资料均应独立密封包装提交， 封套或外包装上应加盖供应商的公章(或投标专用章)。</w:t>
      </w:r>
    </w:p>
    <w:p w14:paraId="31AA362C">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color w:val="auto"/>
          <w:sz w:val="28"/>
          <w:szCs w:val="28"/>
          <w:highlight w:val="none"/>
          <w:lang w:val="en-US" w:eastAsia="en-US"/>
        </w:rPr>
      </w:pPr>
      <w:r>
        <w:rPr>
          <w:rFonts w:hint="eastAsia" w:ascii="楷体" w:hAnsi="楷体" w:eastAsia="楷体" w:cs="楷体"/>
          <w:color w:val="auto"/>
          <w:sz w:val="28"/>
          <w:szCs w:val="28"/>
          <w:highlight w:val="none"/>
          <w:lang w:val="en-US" w:eastAsia="en-US"/>
        </w:rPr>
        <w:t>2</w:t>
      </w:r>
      <w:r>
        <w:rPr>
          <w:rFonts w:hint="eastAsia" w:ascii="楷体" w:hAnsi="楷体" w:eastAsia="楷体" w:cs="楷体"/>
          <w:color w:val="auto"/>
          <w:sz w:val="28"/>
          <w:szCs w:val="28"/>
          <w:highlight w:val="none"/>
          <w:lang w:val="en-US" w:eastAsia="zh-CN"/>
        </w:rPr>
        <w:t>5</w:t>
      </w:r>
      <w:r>
        <w:rPr>
          <w:rFonts w:hint="eastAsia" w:ascii="楷体" w:hAnsi="楷体" w:eastAsia="楷体" w:cs="楷体"/>
          <w:color w:val="auto"/>
          <w:sz w:val="28"/>
          <w:szCs w:val="28"/>
          <w:highlight w:val="none"/>
          <w:lang w:val="en-US" w:eastAsia="en-US"/>
        </w:rPr>
        <w:t>.2 应按照规定的时间提交至指定的地点。任何单位和个人不得在协商前 开启已提交的响应文件。</w:t>
      </w:r>
    </w:p>
    <w:p w14:paraId="650881E7">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color w:val="auto"/>
          <w:sz w:val="28"/>
          <w:szCs w:val="28"/>
          <w:highlight w:val="none"/>
          <w:lang w:val="en-US" w:eastAsia="en-US"/>
        </w:rPr>
      </w:pPr>
      <w:r>
        <w:rPr>
          <w:rFonts w:hint="eastAsia" w:ascii="楷体" w:hAnsi="楷体" w:eastAsia="楷体" w:cs="楷体"/>
          <w:color w:val="auto"/>
          <w:sz w:val="28"/>
          <w:szCs w:val="28"/>
          <w:highlight w:val="none"/>
          <w:lang w:val="en-US" w:eastAsia="en-US"/>
        </w:rPr>
        <w:t>2</w:t>
      </w:r>
      <w:r>
        <w:rPr>
          <w:rFonts w:hint="eastAsia" w:ascii="楷体" w:hAnsi="楷体" w:eastAsia="楷体" w:cs="楷体"/>
          <w:color w:val="auto"/>
          <w:sz w:val="28"/>
          <w:szCs w:val="28"/>
          <w:highlight w:val="none"/>
          <w:lang w:val="en-US" w:eastAsia="zh-CN"/>
        </w:rPr>
        <w:t>5</w:t>
      </w:r>
      <w:r>
        <w:rPr>
          <w:rFonts w:hint="eastAsia" w:ascii="楷体" w:hAnsi="楷体" w:eastAsia="楷体" w:cs="楷体"/>
          <w:color w:val="auto"/>
          <w:sz w:val="28"/>
          <w:szCs w:val="28"/>
          <w:highlight w:val="none"/>
          <w:lang w:val="en-US" w:eastAsia="en-US"/>
        </w:rPr>
        <w:t>.3  逾期送达或者未按采购文件要求密封的响应文件为无效文件， 将被拒绝接收。</w:t>
      </w:r>
    </w:p>
    <w:p w14:paraId="0B57F7AE">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color w:val="auto"/>
          <w:sz w:val="28"/>
          <w:szCs w:val="28"/>
          <w:highlight w:val="none"/>
          <w:lang w:val="en-US" w:eastAsia="en-US"/>
        </w:rPr>
      </w:pPr>
      <w:r>
        <w:rPr>
          <w:rFonts w:hint="eastAsia" w:ascii="楷体" w:hAnsi="楷体" w:eastAsia="楷体" w:cs="楷体"/>
          <w:color w:val="auto"/>
          <w:sz w:val="28"/>
          <w:szCs w:val="28"/>
          <w:highlight w:val="none"/>
          <w:lang w:val="en-US" w:eastAsia="en-US"/>
        </w:rPr>
        <w:t>2</w:t>
      </w:r>
      <w:r>
        <w:rPr>
          <w:rFonts w:hint="eastAsia" w:ascii="楷体" w:hAnsi="楷体" w:eastAsia="楷体" w:cs="楷体"/>
          <w:color w:val="auto"/>
          <w:sz w:val="28"/>
          <w:szCs w:val="28"/>
          <w:highlight w:val="none"/>
          <w:lang w:val="en-US" w:eastAsia="zh-CN"/>
        </w:rPr>
        <w:t>5</w:t>
      </w:r>
      <w:r>
        <w:rPr>
          <w:rFonts w:hint="eastAsia" w:ascii="楷体" w:hAnsi="楷体" w:eastAsia="楷体" w:cs="楷体"/>
          <w:color w:val="auto"/>
          <w:sz w:val="28"/>
          <w:szCs w:val="28"/>
          <w:highlight w:val="none"/>
          <w:lang w:val="en-US" w:eastAsia="en-US"/>
        </w:rPr>
        <w:t>.4 纸质响应文件是电子响应文件的备份， 因系统原因导致交易平台无法运行时启用。</w:t>
      </w:r>
    </w:p>
    <w:p w14:paraId="27BE3E02">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b/>
          <w:bCs/>
          <w:color w:val="auto"/>
          <w:sz w:val="28"/>
          <w:szCs w:val="28"/>
          <w:highlight w:val="none"/>
          <w:lang w:val="en-US" w:eastAsia="en-US"/>
        </w:rPr>
      </w:pPr>
      <w:r>
        <w:rPr>
          <w:rFonts w:hint="eastAsia" w:ascii="楷体" w:hAnsi="楷体" w:eastAsia="楷体" w:cs="楷体"/>
          <w:b/>
          <w:bCs/>
          <w:color w:val="auto"/>
          <w:sz w:val="28"/>
          <w:szCs w:val="28"/>
          <w:highlight w:val="none"/>
          <w:lang w:val="en-US" w:eastAsia="en-US"/>
        </w:rPr>
        <w:t>2</w:t>
      </w:r>
      <w:r>
        <w:rPr>
          <w:rFonts w:hint="eastAsia" w:ascii="楷体" w:hAnsi="楷体" w:eastAsia="楷体" w:cs="楷体"/>
          <w:b/>
          <w:bCs/>
          <w:color w:val="auto"/>
          <w:sz w:val="28"/>
          <w:szCs w:val="28"/>
          <w:highlight w:val="none"/>
          <w:lang w:val="en-US" w:eastAsia="zh-CN"/>
        </w:rPr>
        <w:t>6</w:t>
      </w:r>
      <w:r>
        <w:rPr>
          <w:rFonts w:hint="eastAsia" w:ascii="楷体" w:hAnsi="楷体" w:eastAsia="楷体" w:cs="楷体"/>
          <w:b/>
          <w:bCs/>
          <w:color w:val="auto"/>
          <w:sz w:val="28"/>
          <w:szCs w:val="28"/>
          <w:highlight w:val="none"/>
          <w:lang w:val="en-US" w:eastAsia="en-US"/>
        </w:rPr>
        <w:t>. 响应文件的修改和撤回</w:t>
      </w:r>
    </w:p>
    <w:p w14:paraId="0E3301BD">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color w:val="auto"/>
          <w:sz w:val="28"/>
          <w:szCs w:val="28"/>
          <w:highlight w:val="none"/>
          <w:lang w:val="en-US" w:eastAsia="en-US"/>
        </w:rPr>
      </w:pPr>
      <w:r>
        <w:rPr>
          <w:rFonts w:hint="eastAsia" w:ascii="楷体" w:hAnsi="楷体" w:eastAsia="楷体" w:cs="楷体"/>
          <w:color w:val="auto"/>
          <w:sz w:val="28"/>
          <w:szCs w:val="28"/>
          <w:highlight w:val="none"/>
          <w:lang w:val="en-US" w:eastAsia="en-US"/>
        </w:rPr>
        <w:t>2</w:t>
      </w:r>
      <w:r>
        <w:rPr>
          <w:rFonts w:hint="eastAsia" w:ascii="楷体" w:hAnsi="楷体" w:eastAsia="楷体" w:cs="楷体"/>
          <w:color w:val="auto"/>
          <w:sz w:val="28"/>
          <w:szCs w:val="28"/>
          <w:highlight w:val="none"/>
          <w:lang w:val="en-US" w:eastAsia="zh-CN"/>
        </w:rPr>
        <w:t>6</w:t>
      </w:r>
      <w:r>
        <w:rPr>
          <w:rFonts w:hint="eastAsia" w:ascii="楷体" w:hAnsi="楷体" w:eastAsia="楷体" w:cs="楷体"/>
          <w:color w:val="auto"/>
          <w:sz w:val="28"/>
          <w:szCs w:val="28"/>
          <w:highlight w:val="none"/>
          <w:lang w:val="en-US" w:eastAsia="en-US"/>
        </w:rPr>
        <w:t>.1 供应商在采购文件规定的响应截止时间前可以撤回响应文件，也可以撤回并修改后重新提交。在响应截止时间之后，供应商撤回响应文件的，其保证金将不予退还。</w:t>
      </w:r>
    </w:p>
    <w:p w14:paraId="6878CF99">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color w:val="auto"/>
          <w:sz w:val="28"/>
          <w:szCs w:val="28"/>
          <w:highlight w:val="none"/>
          <w:lang w:val="en-US" w:eastAsia="en-US"/>
        </w:rPr>
      </w:pPr>
      <w:r>
        <w:rPr>
          <w:rFonts w:hint="eastAsia" w:ascii="楷体" w:hAnsi="楷体" w:eastAsia="楷体" w:cs="楷体"/>
          <w:color w:val="auto"/>
          <w:sz w:val="28"/>
          <w:szCs w:val="28"/>
          <w:highlight w:val="none"/>
          <w:lang w:val="en-US" w:eastAsia="en-US"/>
        </w:rPr>
        <w:t>2</w:t>
      </w:r>
      <w:r>
        <w:rPr>
          <w:rFonts w:hint="eastAsia" w:ascii="楷体" w:hAnsi="楷体" w:eastAsia="楷体" w:cs="楷体"/>
          <w:color w:val="auto"/>
          <w:sz w:val="28"/>
          <w:szCs w:val="28"/>
          <w:highlight w:val="none"/>
          <w:lang w:val="en-US" w:eastAsia="zh-CN"/>
        </w:rPr>
        <w:t>6.2</w:t>
      </w:r>
      <w:r>
        <w:rPr>
          <w:rFonts w:hint="eastAsia" w:ascii="楷体" w:hAnsi="楷体" w:eastAsia="楷体" w:cs="楷体"/>
          <w:color w:val="auto"/>
          <w:sz w:val="28"/>
          <w:szCs w:val="28"/>
          <w:highlight w:val="none"/>
          <w:lang w:val="en-US" w:eastAsia="en-US"/>
        </w:rPr>
        <w:t xml:space="preserve"> 无论成交与否，供应商的响应文件均不予退还。</w:t>
      </w:r>
    </w:p>
    <w:p w14:paraId="00E17560">
      <w:pPr>
        <w:pStyle w:val="11"/>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楷体" w:hAnsi="楷体" w:eastAsia="楷体" w:cs="楷体"/>
          <w:b/>
          <w:bCs/>
          <w:sz w:val="28"/>
          <w:szCs w:val="28"/>
          <w:highlight w:val="none"/>
          <w:lang w:val="en-US" w:eastAsia="en-US"/>
        </w:rPr>
      </w:pPr>
      <w:r>
        <w:rPr>
          <w:rFonts w:hint="eastAsia" w:ascii="楷体" w:hAnsi="楷体" w:eastAsia="楷体" w:cs="楷体"/>
          <w:b/>
          <w:bCs/>
          <w:sz w:val="28"/>
          <w:szCs w:val="28"/>
          <w:highlight w:val="none"/>
          <w:lang w:val="en-US" w:eastAsia="en-US"/>
        </w:rPr>
        <w:t>五、协商</w:t>
      </w:r>
    </w:p>
    <w:p w14:paraId="661B3085">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b/>
          <w:bCs/>
          <w:sz w:val="28"/>
          <w:szCs w:val="28"/>
          <w:highlight w:val="none"/>
          <w:lang w:val="en-US" w:eastAsia="en-US"/>
        </w:rPr>
      </w:pPr>
      <w:r>
        <w:rPr>
          <w:rFonts w:hint="eastAsia" w:ascii="楷体" w:hAnsi="楷体" w:eastAsia="楷体" w:cs="楷体"/>
          <w:b/>
          <w:bCs/>
          <w:sz w:val="28"/>
          <w:szCs w:val="28"/>
          <w:highlight w:val="none"/>
          <w:lang w:val="en-US" w:eastAsia="zh-CN"/>
        </w:rPr>
        <w:t>27</w:t>
      </w:r>
      <w:r>
        <w:rPr>
          <w:rFonts w:hint="eastAsia" w:ascii="楷体" w:hAnsi="楷体" w:eastAsia="楷体" w:cs="楷体"/>
          <w:b/>
          <w:bCs/>
          <w:sz w:val="28"/>
          <w:szCs w:val="28"/>
          <w:highlight w:val="none"/>
          <w:lang w:val="en-US" w:eastAsia="en-US"/>
        </w:rPr>
        <w:t>. 协商前提</w:t>
      </w:r>
    </w:p>
    <w:p w14:paraId="420CABE6">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en-US"/>
        </w:rPr>
        <w:t>由</w:t>
      </w:r>
      <w:r>
        <w:rPr>
          <w:rFonts w:hint="eastAsia" w:ascii="楷体" w:hAnsi="楷体" w:eastAsia="楷体" w:cs="楷体"/>
          <w:color w:val="auto"/>
          <w:sz w:val="28"/>
          <w:szCs w:val="28"/>
          <w:highlight w:val="none"/>
          <w:lang w:val="en-US" w:eastAsia="zh-CN"/>
        </w:rPr>
        <w:t>代理机构</w:t>
      </w:r>
      <w:r>
        <w:rPr>
          <w:rFonts w:hint="eastAsia" w:ascii="楷体" w:hAnsi="楷体" w:eastAsia="楷体" w:cs="楷体"/>
          <w:color w:val="auto"/>
          <w:sz w:val="28"/>
          <w:szCs w:val="28"/>
          <w:highlight w:val="none"/>
          <w:lang w:val="en-US" w:eastAsia="en-US"/>
        </w:rPr>
        <w:t>按采购文件规定的时间和地点主持协商会议</w:t>
      </w:r>
      <w:r>
        <w:rPr>
          <w:rFonts w:hint="eastAsia" w:ascii="楷体" w:hAnsi="楷体" w:eastAsia="楷体" w:cs="楷体"/>
          <w:color w:val="auto"/>
          <w:sz w:val="28"/>
          <w:szCs w:val="28"/>
          <w:highlight w:val="none"/>
          <w:lang w:val="en-US" w:eastAsia="zh-CN"/>
        </w:rPr>
        <w:t>。</w:t>
      </w:r>
    </w:p>
    <w:p w14:paraId="077667EA">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z w:val="28"/>
          <w:szCs w:val="28"/>
          <w:highlight w:val="none"/>
          <w:lang w:val="en-US" w:eastAsia="zh-CN"/>
        </w:rPr>
      </w:pPr>
      <w:r>
        <w:rPr>
          <w:rFonts w:hint="eastAsia" w:ascii="楷体" w:hAnsi="楷体" w:eastAsia="楷体" w:cs="楷体"/>
          <w:sz w:val="28"/>
          <w:szCs w:val="28"/>
          <w:highlight w:val="none"/>
          <w:lang w:val="en-US" w:eastAsia="zh-CN"/>
        </w:rPr>
        <w:t>27</w:t>
      </w:r>
      <w:r>
        <w:rPr>
          <w:rFonts w:hint="eastAsia" w:ascii="楷体" w:hAnsi="楷体" w:eastAsia="楷体" w:cs="楷体"/>
          <w:sz w:val="28"/>
          <w:szCs w:val="28"/>
          <w:highlight w:val="none"/>
          <w:lang w:val="en-US" w:eastAsia="en-US"/>
        </w:rPr>
        <w:t>.1 截止协商时间，出现下列情形之一的，</w:t>
      </w:r>
      <w:r>
        <w:rPr>
          <w:rFonts w:hint="eastAsia" w:ascii="楷体" w:hAnsi="楷体" w:eastAsia="楷体" w:cs="楷体"/>
          <w:sz w:val="28"/>
          <w:szCs w:val="28"/>
          <w:highlight w:val="none"/>
          <w:lang w:val="en-US" w:eastAsia="zh-CN"/>
        </w:rPr>
        <w:t>代理机构</w:t>
      </w:r>
      <w:r>
        <w:rPr>
          <w:rFonts w:hint="eastAsia" w:ascii="楷体" w:hAnsi="楷体" w:eastAsia="楷体" w:cs="楷体"/>
          <w:sz w:val="28"/>
          <w:szCs w:val="28"/>
          <w:highlight w:val="none"/>
          <w:lang w:val="en-US" w:eastAsia="en-US"/>
        </w:rPr>
        <w:t>不予受理</w:t>
      </w:r>
      <w:r>
        <w:rPr>
          <w:rFonts w:hint="eastAsia" w:ascii="楷体" w:hAnsi="楷体" w:eastAsia="楷体" w:cs="楷体"/>
          <w:sz w:val="28"/>
          <w:szCs w:val="28"/>
          <w:highlight w:val="none"/>
          <w:lang w:val="en-US" w:eastAsia="zh-CN"/>
        </w:rPr>
        <w:t>，</w:t>
      </w:r>
      <w:r>
        <w:rPr>
          <w:rFonts w:hint="eastAsia" w:ascii="楷体" w:hAnsi="楷体" w:eastAsia="楷体" w:cs="楷体"/>
          <w:sz w:val="28"/>
          <w:szCs w:val="28"/>
          <w:highlight w:val="none"/>
          <w:lang w:val="en-US" w:eastAsia="en-US"/>
        </w:rPr>
        <w:t>协商中止</w:t>
      </w:r>
      <w:r>
        <w:rPr>
          <w:rFonts w:hint="eastAsia" w:ascii="楷体" w:hAnsi="楷体" w:eastAsia="楷体" w:cs="楷体"/>
          <w:sz w:val="28"/>
          <w:szCs w:val="28"/>
          <w:highlight w:val="none"/>
          <w:lang w:val="en-US" w:eastAsia="zh-CN"/>
        </w:rPr>
        <w:t>：</w:t>
      </w:r>
    </w:p>
    <w:p w14:paraId="28C7BA8C">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(1)经检查数字证书无效的电子响应文件；</w:t>
      </w:r>
    </w:p>
    <w:p w14:paraId="69B3F385">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(2)纸质响应文件未按照采购文件的要求予以密封或未按照要求提交的；</w:t>
      </w:r>
    </w:p>
    <w:p w14:paraId="75482A5E">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(3) 电子响应文件未按采购文件要求提交的；</w:t>
      </w:r>
    </w:p>
    <w:p w14:paraId="4181C128">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(4)未按规定解密电子响应文件的；</w:t>
      </w:r>
    </w:p>
    <w:p w14:paraId="75D11AD4">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 xml:space="preserve">(5)未按采购文件内容执行的或其他违反法律、法规的情形。 </w:t>
      </w:r>
    </w:p>
    <w:p w14:paraId="248EBCAF">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b w:val="0"/>
          <w:bCs w:val="0"/>
          <w:sz w:val="28"/>
          <w:szCs w:val="28"/>
          <w:highlight w:val="none"/>
          <w:lang w:val="en-US" w:eastAsia="en-US"/>
        </w:rPr>
      </w:pPr>
      <w:r>
        <w:rPr>
          <w:rFonts w:hint="eastAsia" w:ascii="楷体" w:hAnsi="楷体" w:eastAsia="楷体" w:cs="楷体"/>
          <w:b w:val="0"/>
          <w:bCs w:val="0"/>
          <w:sz w:val="28"/>
          <w:szCs w:val="28"/>
          <w:highlight w:val="none"/>
          <w:lang w:val="en-US" w:eastAsia="zh-CN"/>
        </w:rPr>
        <w:t>27</w:t>
      </w:r>
      <w:r>
        <w:rPr>
          <w:rFonts w:hint="eastAsia" w:ascii="楷体" w:hAnsi="楷体" w:eastAsia="楷体" w:cs="楷体"/>
          <w:b w:val="0"/>
          <w:bCs w:val="0"/>
          <w:sz w:val="28"/>
          <w:szCs w:val="28"/>
          <w:highlight w:val="none"/>
          <w:lang w:val="en-US" w:eastAsia="en-US"/>
        </w:rPr>
        <w:t>.2  电子招标投标的应急措施</w:t>
      </w:r>
    </w:p>
    <w:p w14:paraId="72170087">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z w:val="28"/>
          <w:szCs w:val="28"/>
          <w:highlight w:val="none"/>
          <w:lang w:val="en-US" w:eastAsia="en-US"/>
        </w:rPr>
      </w:pPr>
    </w:p>
    <w:p w14:paraId="2A0E1520">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电子系统如出现下列情形， 导致交易平台无法正常运行时， 可采取应急措施：</w:t>
      </w:r>
    </w:p>
    <w:p w14:paraId="296C7978">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(1)系统服务器发生故障，无法访问或无法使用系统；</w:t>
      </w:r>
    </w:p>
    <w:p w14:paraId="00C258F8">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(2)系统的软件或数据库出现错误，不能进行正常操作；</w:t>
      </w:r>
    </w:p>
    <w:p w14:paraId="3C06B481">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(3)系统发现有安全漏洞，有潜在的泄密危险；</w:t>
      </w:r>
    </w:p>
    <w:p w14:paraId="6DAC2FA3">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(4)病毒发作或受到外来病毒的攻击；</w:t>
      </w:r>
    </w:p>
    <w:p w14:paraId="344FFE90">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(5)其他特殊情况。</w:t>
      </w:r>
    </w:p>
    <w:p w14:paraId="48D8A059">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如出现上述情形之一，协商小组可改用纸质响应文件进行协商</w:t>
      </w:r>
      <w:r>
        <w:rPr>
          <w:rFonts w:hint="eastAsia" w:ascii="楷体" w:hAnsi="楷体" w:eastAsia="楷体" w:cs="楷体"/>
          <w:sz w:val="28"/>
          <w:szCs w:val="28"/>
          <w:highlight w:val="none"/>
          <w:lang w:val="en-US" w:eastAsia="zh-CN"/>
        </w:rPr>
        <w:t>。</w:t>
      </w:r>
    </w:p>
    <w:p w14:paraId="7337C2CB">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b/>
          <w:bCs/>
          <w:sz w:val="28"/>
          <w:szCs w:val="28"/>
          <w:highlight w:val="none"/>
          <w:lang w:val="en-US" w:eastAsia="en-US"/>
        </w:rPr>
      </w:pPr>
      <w:r>
        <w:rPr>
          <w:rFonts w:hint="eastAsia" w:ascii="楷体" w:hAnsi="楷体" w:eastAsia="楷体" w:cs="楷体"/>
          <w:b/>
          <w:bCs/>
          <w:sz w:val="28"/>
          <w:szCs w:val="28"/>
          <w:highlight w:val="none"/>
          <w:lang w:val="en-US" w:eastAsia="zh-CN"/>
        </w:rPr>
        <w:t>28.</w:t>
      </w:r>
      <w:r>
        <w:rPr>
          <w:rFonts w:hint="eastAsia" w:ascii="楷体" w:hAnsi="楷体" w:eastAsia="楷体" w:cs="楷体"/>
          <w:b/>
          <w:bCs/>
          <w:sz w:val="28"/>
          <w:szCs w:val="28"/>
          <w:highlight w:val="none"/>
          <w:lang w:val="en-US" w:eastAsia="en-US"/>
        </w:rPr>
        <w:t>协商</w:t>
      </w:r>
    </w:p>
    <w:p w14:paraId="13E6F029">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zh-CN"/>
        </w:rPr>
        <w:t>28.1</w:t>
      </w:r>
      <w:r>
        <w:rPr>
          <w:rFonts w:hint="eastAsia" w:ascii="楷体" w:hAnsi="楷体" w:eastAsia="楷体" w:cs="楷体"/>
          <w:sz w:val="28"/>
          <w:szCs w:val="28"/>
          <w:highlight w:val="none"/>
          <w:lang w:val="en-US" w:eastAsia="en-US"/>
        </w:rPr>
        <w:t xml:space="preserve"> 协商小组</w:t>
      </w:r>
    </w:p>
    <w:p w14:paraId="141A824E">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协商由依法组建的奇数人数组成的协商小组负责。协商依法进行， 任何单位和个人不得干预、影响协商的过程和结果。</w:t>
      </w:r>
    </w:p>
    <w:p w14:paraId="13DCD755">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zh-CN"/>
        </w:rPr>
        <w:t>28.2</w:t>
      </w:r>
      <w:r>
        <w:rPr>
          <w:rFonts w:hint="eastAsia" w:ascii="楷体" w:hAnsi="楷体" w:eastAsia="楷体" w:cs="楷体"/>
          <w:sz w:val="28"/>
          <w:szCs w:val="28"/>
          <w:highlight w:val="none"/>
          <w:lang w:val="en-US" w:eastAsia="en-US"/>
        </w:rPr>
        <w:t xml:space="preserve">  协商方法</w:t>
      </w:r>
    </w:p>
    <w:p w14:paraId="7E0CFB05">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首先对供应商的资格审查资料进行审验， 其次对响应文件进行初步评审， 判断其是否满足采购文件全部实质性要求，最后在保证采购项目质量的前提下与供应商商定出合理的成交价格。</w:t>
      </w:r>
    </w:p>
    <w:p w14:paraId="2BEE1CD3">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zh-CN"/>
        </w:rPr>
        <w:t>28.3</w:t>
      </w:r>
      <w:r>
        <w:rPr>
          <w:rFonts w:hint="eastAsia" w:ascii="楷体" w:hAnsi="楷体" w:eastAsia="楷体" w:cs="楷体"/>
          <w:sz w:val="28"/>
          <w:szCs w:val="28"/>
          <w:highlight w:val="none"/>
          <w:lang w:val="en-US" w:eastAsia="en-US"/>
        </w:rPr>
        <w:t xml:space="preserve">  响应文件的初步评审</w:t>
      </w:r>
    </w:p>
    <w:p w14:paraId="282A4A9D">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zh-CN"/>
        </w:rPr>
        <w:t>28.3.1</w:t>
      </w:r>
      <w:r>
        <w:rPr>
          <w:rFonts w:hint="eastAsia" w:ascii="楷体" w:hAnsi="楷体" w:eastAsia="楷体" w:cs="楷体"/>
          <w:sz w:val="28"/>
          <w:szCs w:val="28"/>
          <w:highlight w:val="none"/>
          <w:lang w:val="en-US" w:eastAsia="en-US"/>
        </w:rPr>
        <w:t>符合性审查。协商小组将对进入协商阶段的响应文件进行符合性审查， 依据采购文件的规定，针对响应文件的有效性、完整性和响应程度按照以下 对照表逐项列出全部偏差，以确定是否对采购文件的实质性要求做出响应。响应偏差分为重大偏差和细微偏差。下列情况属于重大偏差:</w:t>
      </w:r>
    </w:p>
    <w:p w14:paraId="2803E556">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(1)不完全满足资格审查条件；</w:t>
      </w:r>
    </w:p>
    <w:p w14:paraId="7FC995C3">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(2)响应文件未按采购文件的规定签章或签名；</w:t>
      </w:r>
    </w:p>
    <w:p w14:paraId="50956701">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(3)响应文件附有采购人不能接受的条件；</w:t>
      </w:r>
    </w:p>
    <w:p w14:paraId="2DA3EDF4">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(4)响应文件载明的生产、检验标准和方法等不符合采购文件的要求；</w:t>
      </w:r>
    </w:p>
    <w:p w14:paraId="62DB0DA2">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(5)不符合采购文件中规定的其他实质性要求。如：</w:t>
      </w:r>
    </w:p>
    <w:p w14:paraId="40713E14">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① 未按照采购文件要求提交响应文件，字迹模糊不清；</w:t>
      </w:r>
    </w:p>
    <w:p w14:paraId="4014DC51">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② 响应有效期不足；</w:t>
      </w:r>
    </w:p>
    <w:p w14:paraId="63AFA759">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③  对同一项目报有两个或多个报价、报价超过预算金额或者最高限价；</w:t>
      </w:r>
    </w:p>
    <w:p w14:paraId="12759923">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④  供货期及质保期或完工期及服务期不满足采购文件的要求。</w:t>
      </w:r>
    </w:p>
    <w:p w14:paraId="2C3C3D65">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(6)响应范围小于采购文件规定的采购范围，缺漏采购文件要求的内容；</w:t>
      </w:r>
    </w:p>
    <w:p w14:paraId="5DC484A6">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(7)纸质响应文件与电子响应文件内容不一致。</w:t>
      </w:r>
    </w:p>
    <w:p w14:paraId="365EF5A2">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响应文件如有上述重大偏差之一的，视为未能对采购文件做出实质性响应，为无效响应，协商终止。</w:t>
      </w:r>
    </w:p>
    <w:p w14:paraId="30474BBF">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细细微:偏差是指响应文件实质性响应采购文件要求，但存在含义不明确、同 类问题表述不一致或者有明显文字和计算错误的内容。细微偏差不影响响应文件的有效性。</w:t>
      </w:r>
    </w:p>
    <w:p w14:paraId="36B5F417">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协商小组应当要求供应商对细微偏差以书面形式做出必要的澄清</w:t>
      </w:r>
      <w:r>
        <w:rPr>
          <w:rFonts w:hint="eastAsia" w:ascii="楷体" w:hAnsi="楷体" w:eastAsia="楷体" w:cs="楷体"/>
          <w:sz w:val="28"/>
          <w:szCs w:val="28"/>
          <w:highlight w:val="none"/>
          <w:lang w:val="en-US" w:eastAsia="zh-CN"/>
        </w:rPr>
        <w:t>、</w:t>
      </w:r>
      <w:r>
        <w:rPr>
          <w:rFonts w:hint="eastAsia" w:ascii="楷体" w:hAnsi="楷体" w:eastAsia="楷体" w:cs="楷体"/>
          <w:sz w:val="28"/>
          <w:szCs w:val="28"/>
          <w:highlight w:val="none"/>
          <w:lang w:val="en-US" w:eastAsia="en-US"/>
        </w:rPr>
        <w:t>说明或者更正，由授权代表签字并加盖公章。供应商的澄清、说明或者更正不得超出响应 文件的范围或者改变响应文件的实质性内容</w:t>
      </w:r>
      <w:r>
        <w:rPr>
          <w:rFonts w:hint="eastAsia" w:ascii="楷体" w:hAnsi="楷体" w:eastAsia="楷体" w:cs="楷体"/>
          <w:sz w:val="28"/>
          <w:szCs w:val="28"/>
          <w:highlight w:val="none"/>
          <w:lang w:val="en-US" w:eastAsia="zh-CN"/>
        </w:rPr>
        <w:t>。</w:t>
      </w:r>
    </w:p>
    <w:p w14:paraId="0CA77F64">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zh-CN"/>
        </w:rPr>
        <w:t>28</w:t>
      </w:r>
      <w:r>
        <w:rPr>
          <w:rFonts w:hint="eastAsia" w:ascii="楷体" w:hAnsi="楷体" w:eastAsia="楷体" w:cs="楷体"/>
          <w:sz w:val="28"/>
          <w:szCs w:val="28"/>
          <w:highlight w:val="none"/>
          <w:lang w:val="en-US" w:eastAsia="en-US"/>
        </w:rPr>
        <w:t>.3.2 协商小组判定响应文件是否实质性响应只根据响应文件的内容，而不依据外部的证据，但响应文件有不真实、不正确的内容时除外。</w:t>
      </w:r>
    </w:p>
    <w:p w14:paraId="79134E90">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b/>
          <w:bCs/>
          <w:sz w:val="28"/>
          <w:szCs w:val="28"/>
          <w:highlight w:val="none"/>
          <w:lang w:val="en-US" w:eastAsia="en-US"/>
        </w:rPr>
      </w:pPr>
      <w:r>
        <w:rPr>
          <w:rFonts w:hint="eastAsia" w:ascii="楷体" w:hAnsi="楷体" w:eastAsia="楷体" w:cs="楷体"/>
          <w:sz w:val="28"/>
          <w:szCs w:val="28"/>
          <w:highlight w:val="none"/>
          <w:lang w:val="en-US" w:eastAsia="zh-CN"/>
        </w:rPr>
        <w:t>2</w:t>
      </w:r>
      <w:r>
        <w:rPr>
          <w:rFonts w:hint="eastAsia" w:ascii="楷体" w:hAnsi="楷体" w:eastAsia="楷体" w:cs="楷体"/>
          <w:b/>
          <w:bCs/>
          <w:sz w:val="28"/>
          <w:szCs w:val="28"/>
          <w:highlight w:val="none"/>
          <w:lang w:val="en-US" w:eastAsia="zh-CN"/>
        </w:rPr>
        <w:t>8.4</w:t>
      </w:r>
      <w:r>
        <w:rPr>
          <w:rFonts w:hint="eastAsia" w:ascii="楷体" w:hAnsi="楷体" w:eastAsia="楷体" w:cs="楷体"/>
          <w:b/>
          <w:bCs/>
          <w:sz w:val="28"/>
          <w:szCs w:val="28"/>
          <w:highlight w:val="none"/>
          <w:lang w:val="en-US" w:eastAsia="en-US"/>
        </w:rPr>
        <w:t xml:space="preserve">   协商原则</w:t>
      </w:r>
    </w:p>
    <w:p w14:paraId="585A2A1D">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z w:val="28"/>
          <w:szCs w:val="28"/>
          <w:highlight w:val="none"/>
          <w:lang w:val="en-US" w:eastAsia="en-US"/>
        </w:rPr>
      </w:pPr>
    </w:p>
    <w:p w14:paraId="73667367">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p>
    <w:p w14:paraId="113C3F2D">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协商小组应根据采购项目的特点及实际情况， 以专业理论与实际相结合， 在保证采购项目质量的前提下可与供应商多轮次协商，直至商定出合理的成交价格。</w:t>
      </w:r>
    </w:p>
    <w:p w14:paraId="6D0E283B">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zh-CN"/>
        </w:rPr>
        <w:t>28.5</w:t>
      </w:r>
      <w:r>
        <w:rPr>
          <w:rFonts w:hint="eastAsia" w:ascii="楷体" w:hAnsi="楷体" w:eastAsia="楷体" w:cs="楷体"/>
          <w:sz w:val="28"/>
          <w:szCs w:val="28"/>
          <w:highlight w:val="none"/>
          <w:lang w:val="en-US" w:eastAsia="en-US"/>
        </w:rPr>
        <w:t xml:space="preserve"> 采购终止</w:t>
      </w:r>
    </w:p>
    <w:p w14:paraId="742B0D22">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出现下列情形之一的，</w:t>
      </w:r>
      <w:r>
        <w:rPr>
          <w:rFonts w:hint="eastAsia" w:ascii="楷体" w:hAnsi="楷体" w:eastAsia="楷体" w:cs="楷体"/>
          <w:sz w:val="28"/>
          <w:szCs w:val="28"/>
          <w:highlight w:val="none"/>
          <w:lang w:val="en-US" w:eastAsia="zh-CN"/>
        </w:rPr>
        <w:t>代理机构</w:t>
      </w:r>
      <w:r>
        <w:rPr>
          <w:rFonts w:hint="eastAsia" w:ascii="楷体" w:hAnsi="楷体" w:eastAsia="楷体" w:cs="楷体"/>
          <w:sz w:val="28"/>
          <w:szCs w:val="28"/>
          <w:highlight w:val="none"/>
          <w:lang w:val="en-US" w:eastAsia="en-US"/>
        </w:rPr>
        <w:t>应当终止采购活动，发布项目终止公告并说明原因，重新开展采购活动：</w:t>
      </w:r>
    </w:p>
    <w:p w14:paraId="471B6312">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(1)因情况变化，不再符合规定的单一来源采购方式适用情形的；</w:t>
      </w:r>
    </w:p>
    <w:p w14:paraId="1D2DEFE8">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(2)出现影响采购公正的违法、违规行为的；</w:t>
      </w:r>
    </w:p>
    <w:p w14:paraId="3D3A8284">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(3)报价超过采购预算的。</w:t>
      </w:r>
    </w:p>
    <w:p w14:paraId="39DCF971">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zh-CN"/>
        </w:rPr>
        <w:t>28.6</w:t>
      </w:r>
      <w:r>
        <w:rPr>
          <w:rFonts w:hint="eastAsia" w:ascii="楷体" w:hAnsi="楷体" w:eastAsia="楷体" w:cs="楷体"/>
          <w:sz w:val="28"/>
          <w:szCs w:val="28"/>
          <w:highlight w:val="none"/>
          <w:lang w:val="en-US" w:eastAsia="en-US"/>
        </w:rPr>
        <w:t xml:space="preserve"> 确定成交供应商</w:t>
      </w:r>
    </w:p>
    <w:p w14:paraId="74DCD52E">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协商小组经过资格审查、初步评审以及与供应商的多轮次协商后</w:t>
      </w:r>
      <w:r>
        <w:rPr>
          <w:rFonts w:hint="eastAsia" w:ascii="楷体" w:hAnsi="楷体" w:eastAsia="楷体" w:cs="楷体"/>
          <w:sz w:val="28"/>
          <w:szCs w:val="28"/>
          <w:highlight w:val="none"/>
          <w:lang w:val="en-US" w:eastAsia="zh-CN"/>
        </w:rPr>
        <w:t>，</w:t>
      </w:r>
      <w:r>
        <w:rPr>
          <w:rFonts w:hint="eastAsia" w:ascii="楷体" w:hAnsi="楷体" w:eastAsia="楷体" w:cs="楷体"/>
          <w:sz w:val="28"/>
          <w:szCs w:val="28"/>
          <w:highlight w:val="none"/>
          <w:lang w:val="en-US" w:eastAsia="en-US"/>
        </w:rPr>
        <w:t>对供应商的响应情况编写协商情况记录，并以最终商定的合理的成交价格确定成交。</w:t>
      </w:r>
    </w:p>
    <w:p w14:paraId="71BA6F0E">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楷体" w:hAnsi="楷体" w:eastAsia="楷体" w:cs="楷体"/>
          <w:b/>
          <w:bCs/>
          <w:sz w:val="28"/>
          <w:szCs w:val="28"/>
          <w:highlight w:val="none"/>
          <w:lang w:val="en-US" w:eastAsia="en-US"/>
        </w:rPr>
      </w:pPr>
      <w:r>
        <w:rPr>
          <w:rFonts w:hint="eastAsia" w:ascii="楷体" w:hAnsi="楷体" w:eastAsia="楷体" w:cs="楷体"/>
          <w:b/>
          <w:bCs/>
          <w:sz w:val="28"/>
          <w:szCs w:val="28"/>
          <w:highlight w:val="none"/>
          <w:lang w:val="en-US" w:eastAsia="en-US"/>
        </w:rPr>
        <w:t>六、成交通知书与成交公告</w:t>
      </w:r>
    </w:p>
    <w:p w14:paraId="31DAA235">
      <w:pPr>
        <w:keepNext w:val="0"/>
        <w:keepLines w:val="0"/>
        <w:pageBreakBefore w:val="0"/>
        <w:widowControl/>
        <w:kinsoku w:val="0"/>
        <w:wordWrap/>
        <w:overflowPunct/>
        <w:topLinePunct w:val="0"/>
        <w:autoSpaceDE w:val="0"/>
        <w:autoSpaceDN w:val="0"/>
        <w:bidi w:val="0"/>
        <w:adjustRightInd w:val="0"/>
        <w:snapToGrid w:val="0"/>
        <w:spacing w:line="520" w:lineRule="exact"/>
        <w:ind w:firstLine="281" w:firstLineChars="100"/>
        <w:textAlignment w:val="baseline"/>
        <w:rPr>
          <w:rFonts w:hint="eastAsia" w:ascii="楷体" w:hAnsi="楷体" w:eastAsia="楷体" w:cs="楷体"/>
          <w:b/>
          <w:bCs/>
          <w:sz w:val="28"/>
          <w:szCs w:val="28"/>
          <w:highlight w:val="none"/>
          <w:lang w:val="en-US" w:eastAsia="en-US"/>
        </w:rPr>
      </w:pPr>
      <w:r>
        <w:rPr>
          <w:rFonts w:hint="eastAsia" w:ascii="楷体" w:hAnsi="楷体" w:eastAsia="楷体" w:cs="楷体"/>
          <w:b/>
          <w:bCs/>
          <w:sz w:val="28"/>
          <w:szCs w:val="28"/>
          <w:highlight w:val="none"/>
          <w:lang w:val="en-US" w:eastAsia="zh-CN"/>
        </w:rPr>
        <w:t>29.</w:t>
      </w:r>
      <w:r>
        <w:rPr>
          <w:rFonts w:hint="eastAsia" w:ascii="楷体" w:hAnsi="楷体" w:eastAsia="楷体" w:cs="楷体"/>
          <w:b/>
          <w:bCs/>
          <w:sz w:val="28"/>
          <w:szCs w:val="28"/>
          <w:highlight w:val="none"/>
          <w:lang w:val="en-US" w:eastAsia="en-US"/>
        </w:rPr>
        <w:t xml:space="preserve"> 成交通知书</w:t>
      </w:r>
    </w:p>
    <w:p w14:paraId="63561328">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确定成交供应商之日起 2 个工作日内，</w:t>
      </w:r>
      <w:r>
        <w:rPr>
          <w:rFonts w:hint="eastAsia" w:ascii="楷体" w:hAnsi="楷体" w:eastAsia="楷体" w:cs="楷体"/>
          <w:spacing w:val="-1"/>
          <w:sz w:val="28"/>
          <w:szCs w:val="28"/>
          <w:highlight w:val="none"/>
        </w:rPr>
        <w:t>采购人或者采购代理机构发布中标公告，同时以书面形式向中标人发出</w:t>
      </w:r>
      <w:r>
        <w:rPr>
          <w:rFonts w:hint="eastAsia" w:ascii="楷体" w:hAnsi="楷体" w:eastAsia="楷体" w:cs="楷体"/>
          <w:sz w:val="28"/>
          <w:szCs w:val="28"/>
          <w:highlight w:val="none"/>
          <w:lang w:val="en-US" w:eastAsia="en-US"/>
        </w:rPr>
        <w:t>《成交通知书》</w:t>
      </w:r>
      <w:r>
        <w:rPr>
          <w:rFonts w:hint="eastAsia" w:ascii="楷体" w:hAnsi="楷体" w:eastAsia="楷体" w:cs="楷体"/>
          <w:sz w:val="28"/>
          <w:szCs w:val="28"/>
          <w:highlight w:val="none"/>
          <w:lang w:val="en-US" w:eastAsia="zh-CN"/>
        </w:rPr>
        <w:t>，</w:t>
      </w:r>
      <w:r>
        <w:rPr>
          <w:rFonts w:hint="eastAsia" w:ascii="楷体" w:hAnsi="楷体" w:eastAsia="楷体" w:cs="楷体"/>
          <w:sz w:val="28"/>
          <w:szCs w:val="28"/>
          <w:highlight w:val="none"/>
          <w:lang w:val="en-US" w:eastAsia="en-US"/>
        </w:rPr>
        <w:t>《成交通知书》对采购人和成交供应商具有同等法律效力，成交供应商无正当理由不得放弃成交资格。</w:t>
      </w:r>
    </w:p>
    <w:p w14:paraId="0B92DAA1">
      <w:pPr>
        <w:keepNext w:val="0"/>
        <w:keepLines w:val="0"/>
        <w:pageBreakBefore w:val="0"/>
        <w:widowControl/>
        <w:kinsoku w:val="0"/>
        <w:wordWrap/>
        <w:overflowPunct/>
        <w:topLinePunct w:val="0"/>
        <w:autoSpaceDE w:val="0"/>
        <w:autoSpaceDN w:val="0"/>
        <w:bidi w:val="0"/>
        <w:adjustRightInd w:val="0"/>
        <w:snapToGrid w:val="0"/>
        <w:spacing w:line="520" w:lineRule="exact"/>
        <w:ind w:firstLine="281" w:firstLineChars="100"/>
        <w:textAlignment w:val="baseline"/>
        <w:rPr>
          <w:rFonts w:hint="eastAsia" w:ascii="楷体" w:hAnsi="楷体" w:eastAsia="楷体" w:cs="楷体"/>
          <w:b/>
          <w:bCs/>
          <w:sz w:val="28"/>
          <w:szCs w:val="28"/>
          <w:highlight w:val="none"/>
          <w:lang w:val="en-US" w:eastAsia="en-US"/>
        </w:rPr>
      </w:pPr>
      <w:r>
        <w:rPr>
          <w:rFonts w:hint="eastAsia" w:ascii="楷体" w:hAnsi="楷体" w:eastAsia="楷体" w:cs="楷体"/>
          <w:b/>
          <w:bCs/>
          <w:sz w:val="28"/>
          <w:szCs w:val="28"/>
          <w:highlight w:val="none"/>
          <w:lang w:val="en-US" w:eastAsia="zh-CN"/>
        </w:rPr>
        <w:t>30.</w:t>
      </w:r>
      <w:r>
        <w:rPr>
          <w:rFonts w:hint="eastAsia" w:ascii="楷体" w:hAnsi="楷体" w:eastAsia="楷体" w:cs="楷体"/>
          <w:b/>
          <w:bCs/>
          <w:sz w:val="28"/>
          <w:szCs w:val="28"/>
          <w:highlight w:val="none"/>
          <w:lang w:val="en-US" w:eastAsia="en-US"/>
        </w:rPr>
        <w:t>成交公告</w:t>
      </w:r>
    </w:p>
    <w:p w14:paraId="2DDBA09A">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发出《成交通知书》之时，</w:t>
      </w:r>
      <w:r>
        <w:rPr>
          <w:rFonts w:hint="eastAsia" w:ascii="楷体" w:hAnsi="楷体" w:eastAsia="楷体" w:cs="楷体"/>
          <w:sz w:val="28"/>
          <w:szCs w:val="28"/>
          <w:highlight w:val="none"/>
          <w:lang w:val="en-US" w:eastAsia="zh-CN"/>
        </w:rPr>
        <w:t>代理机构</w:t>
      </w:r>
      <w:r>
        <w:rPr>
          <w:rFonts w:hint="eastAsia" w:ascii="楷体" w:hAnsi="楷体" w:eastAsia="楷体" w:cs="楷体"/>
          <w:sz w:val="28"/>
          <w:szCs w:val="28"/>
          <w:highlight w:val="none"/>
          <w:lang w:val="en-US" w:eastAsia="en-US"/>
        </w:rPr>
        <w:t>将在财政部门指定的媒体上发布成交结果公告。</w:t>
      </w:r>
    </w:p>
    <w:p w14:paraId="310387DB">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楷体" w:hAnsi="楷体" w:eastAsia="楷体" w:cs="楷体"/>
          <w:b/>
          <w:bCs/>
          <w:sz w:val="28"/>
          <w:szCs w:val="28"/>
          <w:highlight w:val="none"/>
          <w:lang w:val="en-US" w:eastAsia="en-US"/>
        </w:rPr>
      </w:pPr>
      <w:r>
        <w:rPr>
          <w:rFonts w:hint="eastAsia" w:ascii="楷体" w:hAnsi="楷体" w:eastAsia="楷体" w:cs="楷体"/>
          <w:b/>
          <w:bCs/>
          <w:sz w:val="28"/>
          <w:szCs w:val="28"/>
          <w:highlight w:val="none"/>
          <w:lang w:val="en-US" w:eastAsia="en-US"/>
        </w:rPr>
        <w:t>七、合同签订</w:t>
      </w:r>
    </w:p>
    <w:p w14:paraId="230FE7F2">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p>
    <w:p w14:paraId="7B870A2B">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3</w:t>
      </w:r>
      <w:r>
        <w:rPr>
          <w:rFonts w:hint="eastAsia" w:ascii="楷体" w:hAnsi="楷体" w:eastAsia="楷体" w:cs="楷体"/>
          <w:sz w:val="28"/>
          <w:szCs w:val="28"/>
          <w:highlight w:val="none"/>
          <w:lang w:val="en-US" w:eastAsia="zh-CN"/>
        </w:rPr>
        <w:t>1.</w:t>
      </w:r>
      <w:r>
        <w:rPr>
          <w:rFonts w:hint="eastAsia" w:ascii="楷体" w:hAnsi="楷体" w:eastAsia="楷体" w:cs="楷体"/>
          <w:sz w:val="28"/>
          <w:szCs w:val="28"/>
          <w:highlight w:val="none"/>
          <w:lang w:val="en-US" w:eastAsia="en-US"/>
        </w:rPr>
        <w:t xml:space="preserve"> 签订合同</w:t>
      </w:r>
    </w:p>
    <w:p w14:paraId="062877F9">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z w:val="28"/>
          <w:szCs w:val="28"/>
          <w:highlight w:val="none"/>
          <w:lang w:val="en-US" w:eastAsia="en-US"/>
        </w:rPr>
      </w:pPr>
    </w:p>
    <w:p w14:paraId="7FD09C70">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3</w:t>
      </w:r>
      <w:r>
        <w:rPr>
          <w:rFonts w:hint="eastAsia" w:ascii="楷体" w:hAnsi="楷体" w:eastAsia="楷体" w:cs="楷体"/>
          <w:sz w:val="28"/>
          <w:szCs w:val="28"/>
          <w:highlight w:val="none"/>
          <w:lang w:val="en-US" w:eastAsia="zh-CN"/>
        </w:rPr>
        <w:t>1</w:t>
      </w:r>
      <w:r>
        <w:rPr>
          <w:rFonts w:hint="eastAsia" w:ascii="楷体" w:hAnsi="楷体" w:eastAsia="楷体" w:cs="楷体"/>
          <w:sz w:val="28"/>
          <w:szCs w:val="28"/>
          <w:highlight w:val="none"/>
          <w:lang w:val="en-US" w:eastAsia="en-US"/>
        </w:rPr>
        <w:t>.1 采购人应当自《成交通知书》发出之日起 30 日内， 依据采购文件和成 交供应商的响应文件与成交供应商签订书面合同。所签订的合同不得对采购文件确定的事项和成交供应商的响应文件作实质性修改。</w:t>
      </w:r>
    </w:p>
    <w:p w14:paraId="5B13A83B">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3</w:t>
      </w:r>
      <w:r>
        <w:rPr>
          <w:rFonts w:hint="eastAsia" w:ascii="楷体" w:hAnsi="楷体" w:eastAsia="楷体" w:cs="楷体"/>
          <w:sz w:val="28"/>
          <w:szCs w:val="28"/>
          <w:highlight w:val="none"/>
          <w:lang w:val="en-US" w:eastAsia="zh-CN"/>
        </w:rPr>
        <w:t>1</w:t>
      </w:r>
      <w:r>
        <w:rPr>
          <w:rFonts w:hint="eastAsia" w:ascii="楷体" w:hAnsi="楷体" w:eastAsia="楷体" w:cs="楷体"/>
          <w:sz w:val="28"/>
          <w:szCs w:val="28"/>
          <w:highlight w:val="none"/>
          <w:lang w:val="en-US" w:eastAsia="en-US"/>
        </w:rPr>
        <w:t>.2 合同签订时，采购人和成交供应商必须以协商小组确认的响应文件为依据， 采购人不得与成交供应商私自协商变更响应文件</w:t>
      </w:r>
      <w:r>
        <w:rPr>
          <w:rFonts w:hint="eastAsia" w:ascii="楷体" w:hAnsi="楷体" w:eastAsia="楷体" w:cs="楷体"/>
          <w:sz w:val="28"/>
          <w:szCs w:val="28"/>
          <w:highlight w:val="none"/>
          <w:lang w:val="en-US" w:eastAsia="zh-CN"/>
        </w:rPr>
        <w:t>响应内容</w:t>
      </w:r>
      <w:r>
        <w:rPr>
          <w:rFonts w:hint="eastAsia" w:ascii="楷体" w:hAnsi="楷体" w:eastAsia="楷体" w:cs="楷体"/>
          <w:sz w:val="28"/>
          <w:szCs w:val="28"/>
          <w:highlight w:val="none"/>
          <w:lang w:val="en-US" w:eastAsia="en-US"/>
        </w:rPr>
        <w:t>， 降低产品性能，骗取财政性资金。若因系统建设需要，不得不更改产品的品牌及配置，必须经相关部门审核同意后方可变更</w:t>
      </w:r>
      <w:r>
        <w:rPr>
          <w:rFonts w:hint="eastAsia" w:ascii="楷体" w:hAnsi="楷体" w:eastAsia="楷体" w:cs="楷体"/>
          <w:sz w:val="28"/>
          <w:szCs w:val="28"/>
          <w:highlight w:val="none"/>
          <w:lang w:val="en-US" w:eastAsia="zh-CN"/>
        </w:rPr>
        <w:t>，</w:t>
      </w:r>
      <w:r>
        <w:rPr>
          <w:rFonts w:hint="eastAsia" w:ascii="楷体" w:hAnsi="楷体" w:eastAsia="楷体" w:cs="楷体"/>
          <w:sz w:val="28"/>
          <w:szCs w:val="28"/>
          <w:highlight w:val="none"/>
          <w:lang w:val="en-US" w:eastAsia="en-US"/>
        </w:rPr>
        <w:t>否则变更无效。</w:t>
      </w:r>
    </w:p>
    <w:p w14:paraId="68CEFD0B">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color w:val="auto"/>
          <w:sz w:val="28"/>
          <w:szCs w:val="28"/>
          <w:highlight w:val="none"/>
          <w:lang w:val="en-US" w:eastAsia="en-US"/>
        </w:rPr>
      </w:pPr>
      <w:r>
        <w:rPr>
          <w:rFonts w:hint="eastAsia" w:ascii="楷体" w:hAnsi="楷体" w:eastAsia="楷体" w:cs="楷体"/>
          <w:color w:val="auto"/>
          <w:sz w:val="28"/>
          <w:szCs w:val="28"/>
          <w:highlight w:val="none"/>
          <w:lang w:val="en-US" w:eastAsia="zh-CN"/>
        </w:rPr>
        <w:t>31.3</w:t>
      </w:r>
      <w:r>
        <w:rPr>
          <w:rFonts w:hint="eastAsia" w:ascii="楷体" w:hAnsi="楷体" w:eastAsia="楷体" w:cs="楷体"/>
          <w:color w:val="auto"/>
          <w:sz w:val="28"/>
          <w:szCs w:val="28"/>
          <w:highlight w:val="none"/>
          <w:lang w:val="en-US" w:eastAsia="en-US"/>
        </w:rPr>
        <w:t xml:space="preserve"> 《成交通知书》和履约保证金收据将是构成合同的一个组成部分。</w:t>
      </w:r>
    </w:p>
    <w:p w14:paraId="3B561833">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en-US"/>
        </w:rPr>
        <w:t>3</w:t>
      </w:r>
      <w:r>
        <w:rPr>
          <w:rFonts w:hint="eastAsia" w:ascii="楷体" w:hAnsi="楷体" w:eastAsia="楷体" w:cs="楷体"/>
          <w:sz w:val="28"/>
          <w:szCs w:val="28"/>
          <w:highlight w:val="none"/>
          <w:lang w:val="en-US" w:eastAsia="zh-CN"/>
        </w:rPr>
        <w:t>1.4</w:t>
      </w:r>
      <w:r>
        <w:rPr>
          <w:rFonts w:hint="eastAsia" w:ascii="楷体" w:hAnsi="楷体" w:eastAsia="楷体" w:cs="楷体"/>
          <w:sz w:val="28"/>
          <w:szCs w:val="28"/>
          <w:highlight w:val="none"/>
          <w:lang w:val="en-US" w:eastAsia="en-US"/>
        </w:rPr>
        <w:t>自签订之日起七个工作日内, 由</w:t>
      </w:r>
      <w:r>
        <w:rPr>
          <w:rFonts w:hint="eastAsia" w:ascii="楷体" w:hAnsi="楷体" w:eastAsia="楷体" w:cs="楷体"/>
          <w:sz w:val="28"/>
          <w:szCs w:val="28"/>
          <w:highlight w:val="none"/>
          <w:lang w:val="en-US" w:eastAsia="zh-CN"/>
        </w:rPr>
        <w:t>代理机构</w:t>
      </w:r>
      <w:r>
        <w:rPr>
          <w:rFonts w:hint="eastAsia" w:ascii="楷体" w:hAnsi="楷体" w:eastAsia="楷体" w:cs="楷体"/>
          <w:sz w:val="28"/>
          <w:szCs w:val="28"/>
          <w:highlight w:val="none"/>
          <w:lang w:val="en-US" w:eastAsia="en-US"/>
        </w:rPr>
        <w:t>在</w:t>
      </w:r>
      <w:r>
        <w:rPr>
          <w:rFonts w:hint="eastAsia" w:ascii="楷体" w:hAnsi="楷体" w:eastAsia="楷体" w:cs="楷体"/>
          <w:sz w:val="28"/>
          <w:szCs w:val="28"/>
          <w:highlight w:val="none"/>
          <w:lang w:val="en-US" w:eastAsia="zh-CN"/>
        </w:rPr>
        <w:t>政采云平台</w:t>
      </w:r>
      <w:r>
        <w:rPr>
          <w:rFonts w:hint="eastAsia" w:ascii="楷体" w:hAnsi="楷体" w:eastAsia="楷体" w:cs="楷体"/>
          <w:sz w:val="28"/>
          <w:szCs w:val="28"/>
          <w:highlight w:val="none"/>
          <w:lang w:val="en-US" w:eastAsia="en-US"/>
        </w:rPr>
        <w:t>完成合同</w:t>
      </w:r>
      <w:r>
        <w:rPr>
          <w:rFonts w:hint="eastAsia" w:ascii="楷体" w:hAnsi="楷体" w:eastAsia="楷体" w:cs="楷体"/>
          <w:sz w:val="28"/>
          <w:szCs w:val="28"/>
          <w:highlight w:val="none"/>
          <w:lang w:val="en-US" w:eastAsia="zh-CN"/>
        </w:rPr>
        <w:t>备</w:t>
      </w:r>
      <w:r>
        <w:rPr>
          <w:rFonts w:hint="eastAsia" w:ascii="楷体" w:hAnsi="楷体" w:eastAsia="楷体" w:cs="楷体"/>
          <w:sz w:val="28"/>
          <w:szCs w:val="28"/>
          <w:highlight w:val="none"/>
          <w:lang w:val="en-US" w:eastAsia="en-US"/>
        </w:rPr>
        <w:t>案。</w:t>
      </w:r>
    </w:p>
    <w:p w14:paraId="1992B0B4">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楷体" w:hAnsi="楷体" w:eastAsia="楷体" w:cs="楷体"/>
          <w:sz w:val="28"/>
          <w:szCs w:val="28"/>
          <w:highlight w:val="none"/>
          <w:lang w:val="en-US" w:eastAsia="zh-CN"/>
        </w:rPr>
      </w:pPr>
      <w:r>
        <w:rPr>
          <w:rFonts w:hint="eastAsia" w:ascii="楷体" w:hAnsi="楷体" w:eastAsia="楷体" w:cs="楷体"/>
          <w:sz w:val="28"/>
          <w:szCs w:val="28"/>
          <w:highlight w:val="none"/>
          <w:lang w:val="en-US" w:eastAsia="zh-CN"/>
        </w:rPr>
        <w:t>八、代理服务费</w:t>
      </w:r>
    </w:p>
    <w:p w14:paraId="77EB34FF">
      <w:pPr>
        <w:keepNext w:val="0"/>
        <w:keepLines w:val="0"/>
        <w:pageBreakBefore w:val="0"/>
        <w:widowControl/>
        <w:kinsoku w:val="0"/>
        <w:wordWrap/>
        <w:overflowPunct/>
        <w:topLinePunct w:val="0"/>
        <w:autoSpaceDE w:val="0"/>
        <w:autoSpaceDN w:val="0"/>
        <w:bidi w:val="0"/>
        <w:adjustRightInd w:val="0"/>
        <w:snapToGrid w:val="0"/>
        <w:spacing w:line="520" w:lineRule="exact"/>
        <w:ind w:firstLine="280" w:firstLineChars="100"/>
        <w:textAlignment w:val="baseline"/>
        <w:rPr>
          <w:rFonts w:hint="default" w:ascii="楷体" w:hAnsi="楷体" w:eastAsia="楷体" w:cs="楷体"/>
          <w:color w:val="auto"/>
          <w:sz w:val="28"/>
          <w:szCs w:val="28"/>
          <w:highlight w:val="none"/>
          <w:lang w:val="en-US" w:eastAsia="zh-CN"/>
        </w:rPr>
      </w:pPr>
      <w:r>
        <w:rPr>
          <w:rFonts w:hint="default" w:ascii="楷体" w:hAnsi="楷体" w:eastAsia="楷体" w:cs="楷体"/>
          <w:color w:val="auto"/>
          <w:sz w:val="28"/>
          <w:szCs w:val="28"/>
          <w:highlight w:val="none"/>
          <w:lang w:val="en-US" w:eastAsia="zh-CN"/>
        </w:rPr>
        <w:t>参照《国家发展改革委关于进一步放开建设项目专业服务价格的通知》（发改办价格[2015]299号文）规定收取代理费，由中标单位支付。</w:t>
      </w:r>
    </w:p>
    <w:p w14:paraId="5E7516DF">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zh-CN"/>
        </w:rPr>
        <w:t>九</w:t>
      </w:r>
      <w:r>
        <w:rPr>
          <w:rFonts w:hint="eastAsia" w:ascii="楷体" w:hAnsi="楷体" w:eastAsia="楷体" w:cs="楷体"/>
          <w:sz w:val="28"/>
          <w:szCs w:val="28"/>
          <w:highlight w:val="none"/>
          <w:lang w:val="en-US" w:eastAsia="en-US"/>
        </w:rPr>
        <w:t>、其他规定</w:t>
      </w:r>
    </w:p>
    <w:p w14:paraId="3E50616E">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z w:val="28"/>
          <w:szCs w:val="28"/>
          <w:highlight w:val="none"/>
          <w:lang w:val="en-US" w:eastAsia="en-US"/>
        </w:rPr>
      </w:pPr>
      <w:r>
        <w:rPr>
          <w:rFonts w:hint="eastAsia" w:ascii="楷体" w:hAnsi="楷体" w:eastAsia="楷体" w:cs="楷体"/>
          <w:sz w:val="28"/>
          <w:szCs w:val="28"/>
          <w:highlight w:val="none"/>
          <w:lang w:val="en-US" w:eastAsia="zh-CN"/>
        </w:rPr>
        <w:t>32.</w:t>
      </w:r>
      <w:r>
        <w:rPr>
          <w:rFonts w:hint="eastAsia" w:ascii="楷体" w:hAnsi="楷体" w:eastAsia="楷体" w:cs="楷体"/>
          <w:sz w:val="28"/>
          <w:szCs w:val="28"/>
          <w:highlight w:val="none"/>
          <w:lang w:val="en-US" w:eastAsia="en-US"/>
        </w:rPr>
        <w:t xml:space="preserve">  本采购文件的解释权归</w:t>
      </w:r>
      <w:r>
        <w:rPr>
          <w:rFonts w:hint="eastAsia" w:ascii="楷体" w:hAnsi="楷体" w:eastAsia="楷体" w:cs="楷体"/>
          <w:sz w:val="28"/>
          <w:szCs w:val="28"/>
          <w:highlight w:val="none"/>
          <w:lang w:val="en-US" w:eastAsia="zh-CN"/>
        </w:rPr>
        <w:t>新疆鸿源博汇项目管理有限公司</w:t>
      </w:r>
      <w:r>
        <w:rPr>
          <w:rFonts w:hint="eastAsia" w:ascii="楷体" w:hAnsi="楷体" w:eastAsia="楷体" w:cs="楷体"/>
          <w:sz w:val="28"/>
          <w:szCs w:val="28"/>
          <w:highlight w:val="none"/>
          <w:lang w:val="en-US" w:eastAsia="en-US"/>
        </w:rPr>
        <w:t>所有。</w:t>
      </w:r>
    </w:p>
    <w:p w14:paraId="1994F8B4">
      <w:pPr>
        <w:pStyle w:val="11"/>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0" w:firstLineChars="0"/>
        <w:textAlignment w:val="baseline"/>
        <w:rPr>
          <w:rFonts w:hint="eastAsia" w:ascii="楷体" w:hAnsi="楷体" w:eastAsia="楷体" w:cs="楷体"/>
          <w:snapToGrid w:val="0"/>
          <w:color w:val="000000"/>
          <w:spacing w:val="-2"/>
          <w:kern w:val="0"/>
          <w:sz w:val="28"/>
          <w:szCs w:val="28"/>
          <w:highlight w:val="none"/>
          <w:lang w:val="en-US" w:eastAsia="en-US" w:bidi="ar-SA"/>
        </w:rPr>
      </w:pPr>
    </w:p>
    <w:p w14:paraId="6F6E96BB">
      <w:pPr>
        <w:pStyle w:val="11"/>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napToGrid w:val="0"/>
          <w:color w:val="000000"/>
          <w:spacing w:val="-2"/>
          <w:kern w:val="0"/>
          <w:sz w:val="28"/>
          <w:szCs w:val="28"/>
          <w:highlight w:val="none"/>
          <w:lang w:val="en-US" w:eastAsia="en-US" w:bidi="ar-SA"/>
        </w:rPr>
      </w:pPr>
    </w:p>
    <w:p w14:paraId="7A9DE9BE">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楷体" w:hAnsi="楷体" w:eastAsia="楷体" w:cs="楷体"/>
          <w:snapToGrid w:val="0"/>
          <w:color w:val="000000"/>
          <w:spacing w:val="-2"/>
          <w:kern w:val="0"/>
          <w:sz w:val="28"/>
          <w:szCs w:val="28"/>
          <w:highlight w:val="none"/>
          <w:lang w:val="en-US" w:eastAsia="en-US" w:bidi="ar-SA"/>
        </w:rPr>
      </w:pPr>
    </w:p>
    <w:p w14:paraId="340A6C71">
      <w:pPr>
        <w:pStyle w:val="9"/>
        <w:keepNext w:val="0"/>
        <w:keepLines w:val="0"/>
        <w:pageBreakBefore w:val="0"/>
        <w:widowControl/>
        <w:kinsoku w:val="0"/>
        <w:wordWrap/>
        <w:overflowPunct/>
        <w:topLinePunct w:val="0"/>
        <w:autoSpaceDE w:val="0"/>
        <w:autoSpaceDN w:val="0"/>
        <w:bidi w:val="0"/>
        <w:adjustRightInd w:val="0"/>
        <w:snapToGrid w:val="0"/>
        <w:spacing w:line="520" w:lineRule="exact"/>
        <w:ind w:firstLine="0" w:firstLineChars="0"/>
        <w:jc w:val="center"/>
        <w:textAlignment w:val="baseline"/>
        <w:outlineLvl w:val="1"/>
        <w:rPr>
          <w:rFonts w:hint="eastAsia" w:ascii="楷体" w:hAnsi="楷体" w:eastAsia="楷体" w:cs="楷体"/>
          <w:snapToGrid w:val="0"/>
          <w:color w:val="000000"/>
          <w:spacing w:val="-2"/>
          <w:kern w:val="0"/>
          <w:sz w:val="28"/>
          <w:szCs w:val="28"/>
          <w:highlight w:val="none"/>
          <w:lang w:val="en-US" w:eastAsia="en-US" w:bidi="ar-SA"/>
        </w:rPr>
        <w:sectPr>
          <w:footerReference r:id="rId7" w:type="default"/>
          <w:pgSz w:w="11906" w:h="16839"/>
          <w:pgMar w:top="1440" w:right="1800" w:bottom="1440" w:left="1800" w:header="624" w:footer="510" w:gutter="0"/>
          <w:pgNumType w:fmt="decimal" w:start="1"/>
          <w:cols w:space="720" w:num="1"/>
          <w:rtlGutter w:val="0"/>
        </w:sectPr>
      </w:pPr>
    </w:p>
    <w:p w14:paraId="08B9D4AB">
      <w:pPr>
        <w:spacing w:before="103" w:line="360" w:lineRule="auto"/>
        <w:ind w:left="561"/>
        <w:jc w:val="center"/>
        <w:outlineLvl w:val="0"/>
        <w:rPr>
          <w:rFonts w:hint="eastAsia" w:ascii="楷体" w:hAnsi="楷体" w:eastAsia="楷体" w:cs="楷体"/>
          <w:b/>
          <w:bCs/>
          <w:spacing w:val="-1"/>
          <w:sz w:val="32"/>
          <w:szCs w:val="32"/>
          <w:highlight w:val="none"/>
          <w:lang w:val="en-US" w:eastAsia="zh-CN"/>
        </w:rPr>
      </w:pPr>
      <w:bookmarkStart w:id="1" w:name="_Toc31024"/>
      <w:r>
        <w:rPr>
          <w:rFonts w:hint="eastAsia" w:ascii="楷体" w:hAnsi="楷体" w:eastAsia="楷体" w:cs="楷体"/>
          <w:b/>
          <w:bCs/>
          <w:spacing w:val="-1"/>
          <w:sz w:val="32"/>
          <w:szCs w:val="32"/>
          <w:highlight w:val="none"/>
          <w:lang w:val="en-US" w:eastAsia="zh-CN"/>
        </w:rPr>
        <w:t xml:space="preserve">第三章 </w:t>
      </w:r>
      <w:bookmarkEnd w:id="1"/>
      <w:r>
        <w:rPr>
          <w:rFonts w:hint="eastAsia" w:ascii="楷体" w:hAnsi="楷体" w:eastAsia="楷体" w:cs="楷体"/>
          <w:b/>
          <w:bCs/>
          <w:spacing w:val="-1"/>
          <w:sz w:val="32"/>
          <w:szCs w:val="32"/>
          <w:highlight w:val="none"/>
          <w:lang w:val="en-US" w:eastAsia="zh-CN"/>
        </w:rPr>
        <w:t>服务需求</w:t>
      </w:r>
    </w:p>
    <w:p w14:paraId="3DD6215C">
      <w:pPr>
        <w:pStyle w:val="11"/>
        <w:numPr>
          <w:ilvl w:val="0"/>
          <w:numId w:val="0"/>
        </w:numPr>
        <w:spacing w:line="360" w:lineRule="auto"/>
        <w:ind w:left="0" w:leftChars="0" w:firstLine="0" w:firstLineChars="0"/>
        <w:outlineLvl w:val="1"/>
        <w:rPr>
          <w:rFonts w:hint="eastAsia" w:ascii="楷体" w:hAnsi="楷体" w:eastAsia="楷体" w:cs="楷体"/>
          <w:b w:val="0"/>
          <w:bCs w:val="0"/>
          <w:snapToGrid w:val="0"/>
          <w:color w:val="000000"/>
          <w:spacing w:val="2"/>
          <w:kern w:val="0"/>
          <w:sz w:val="28"/>
          <w:szCs w:val="28"/>
          <w:highlight w:val="none"/>
          <w:lang w:val="en-US" w:eastAsia="zh-CN" w:bidi="ar-SA"/>
        </w:rPr>
      </w:pPr>
      <w:r>
        <w:rPr>
          <w:rFonts w:hint="eastAsia" w:ascii="楷体" w:hAnsi="楷体" w:eastAsia="楷体" w:cs="楷体"/>
          <w:b w:val="0"/>
          <w:bCs w:val="0"/>
          <w:snapToGrid w:val="0"/>
          <w:color w:val="000000"/>
          <w:spacing w:val="2"/>
          <w:kern w:val="0"/>
          <w:sz w:val="28"/>
          <w:szCs w:val="28"/>
          <w:highlight w:val="none"/>
          <w:lang w:val="en-US" w:eastAsia="zh-CN" w:bidi="ar-SA"/>
        </w:rPr>
        <w:t>一、</w:t>
      </w:r>
      <w:r>
        <w:rPr>
          <w:rFonts w:hint="eastAsia" w:ascii="楷体" w:hAnsi="楷体" w:eastAsia="楷体" w:cs="楷体"/>
          <w:b/>
          <w:bCs/>
          <w:snapToGrid w:val="0"/>
          <w:color w:val="000000"/>
          <w:spacing w:val="2"/>
          <w:kern w:val="0"/>
          <w:sz w:val="28"/>
          <w:szCs w:val="28"/>
          <w:highlight w:val="none"/>
          <w:lang w:val="en-US" w:eastAsia="zh-CN" w:bidi="ar-SA"/>
        </w:rPr>
        <w:t>项目目的</w:t>
      </w:r>
      <w:bookmarkStart w:id="2" w:name="_Toc17874"/>
    </w:p>
    <w:p w14:paraId="6E40642B">
      <w:pPr>
        <w:pStyle w:val="11"/>
        <w:numPr>
          <w:ilvl w:val="0"/>
          <w:numId w:val="0"/>
        </w:numPr>
        <w:spacing w:line="360" w:lineRule="auto"/>
        <w:ind w:leftChars="0" w:firstLine="568" w:firstLineChars="200"/>
        <w:rPr>
          <w:rFonts w:hint="eastAsia" w:ascii="楷体" w:hAnsi="楷体" w:eastAsia="楷体" w:cs="楷体"/>
          <w:b w:val="0"/>
          <w:bCs w:val="0"/>
          <w:snapToGrid w:val="0"/>
          <w:color w:val="000000"/>
          <w:spacing w:val="2"/>
          <w:kern w:val="0"/>
          <w:sz w:val="28"/>
          <w:szCs w:val="28"/>
          <w:highlight w:val="none"/>
          <w:lang w:val="en-US" w:eastAsia="zh-CN" w:bidi="ar-SA"/>
        </w:rPr>
      </w:pPr>
      <w:r>
        <w:rPr>
          <w:rFonts w:hint="eastAsia" w:ascii="楷体" w:hAnsi="楷体" w:eastAsia="楷体" w:cs="楷体"/>
          <w:b w:val="0"/>
          <w:bCs w:val="0"/>
          <w:snapToGrid w:val="0"/>
          <w:color w:val="000000"/>
          <w:spacing w:val="2"/>
          <w:kern w:val="0"/>
          <w:sz w:val="28"/>
          <w:szCs w:val="28"/>
          <w:highlight w:val="none"/>
          <w:lang w:val="en-US" w:eastAsia="zh-CN" w:bidi="ar-SA"/>
        </w:rPr>
        <w:t>保障我州2025年动物疫病免疫工作任务全面完成，保证重大动物疫病、人畜共患病、常见病和外来动物疫病的免疫质量达到国家规定标准以上。</w:t>
      </w:r>
    </w:p>
    <w:bookmarkEnd w:id="2"/>
    <w:p w14:paraId="33882A55">
      <w:pPr>
        <w:pStyle w:val="11"/>
        <w:numPr>
          <w:ilvl w:val="0"/>
          <w:numId w:val="0"/>
        </w:numPr>
        <w:spacing w:line="360" w:lineRule="auto"/>
        <w:ind w:left="0" w:leftChars="0" w:firstLine="0" w:firstLineChars="0"/>
        <w:outlineLvl w:val="1"/>
        <w:rPr>
          <w:rFonts w:hint="eastAsia" w:ascii="楷体" w:hAnsi="楷体" w:eastAsia="楷体" w:cs="楷体"/>
          <w:b w:val="0"/>
          <w:bCs w:val="0"/>
          <w:snapToGrid w:val="0"/>
          <w:color w:val="000000"/>
          <w:spacing w:val="2"/>
          <w:kern w:val="0"/>
          <w:sz w:val="28"/>
          <w:szCs w:val="28"/>
          <w:highlight w:val="none"/>
          <w:lang w:val="en-US" w:eastAsia="zh-CN" w:bidi="ar-SA"/>
        </w:rPr>
      </w:pPr>
      <w:r>
        <w:rPr>
          <w:rFonts w:hint="eastAsia" w:ascii="楷体" w:hAnsi="楷体" w:eastAsia="楷体" w:cs="楷体"/>
          <w:b w:val="0"/>
          <w:bCs w:val="0"/>
          <w:snapToGrid w:val="0"/>
          <w:color w:val="000000"/>
          <w:spacing w:val="2"/>
          <w:kern w:val="0"/>
          <w:sz w:val="28"/>
          <w:szCs w:val="28"/>
          <w:highlight w:val="none"/>
          <w:lang w:val="en-US" w:eastAsia="zh-CN" w:bidi="ar-SA"/>
        </w:rPr>
        <w:t>二、</w:t>
      </w:r>
      <w:r>
        <w:rPr>
          <w:rFonts w:hint="eastAsia" w:ascii="楷体" w:hAnsi="楷体" w:eastAsia="楷体" w:cs="楷体"/>
          <w:b/>
          <w:bCs/>
          <w:snapToGrid w:val="0"/>
          <w:color w:val="000000"/>
          <w:spacing w:val="2"/>
          <w:kern w:val="0"/>
          <w:sz w:val="28"/>
          <w:szCs w:val="28"/>
          <w:highlight w:val="none"/>
          <w:lang w:val="en-US" w:eastAsia="zh-CN" w:bidi="ar-SA"/>
        </w:rPr>
        <w:t>质量要求</w:t>
      </w:r>
    </w:p>
    <w:p w14:paraId="5A8DFF3A">
      <w:pPr>
        <w:pStyle w:val="11"/>
        <w:numPr>
          <w:ilvl w:val="0"/>
          <w:numId w:val="0"/>
        </w:numPr>
        <w:spacing w:line="360" w:lineRule="auto"/>
        <w:ind w:left="0" w:leftChars="0" w:firstLine="0" w:firstLineChars="0"/>
        <w:outlineLvl w:val="1"/>
        <w:rPr>
          <w:rFonts w:hint="eastAsia" w:ascii="楷体" w:hAnsi="楷体" w:eastAsia="楷体" w:cs="楷体"/>
          <w:b w:val="0"/>
          <w:bCs w:val="0"/>
          <w:snapToGrid w:val="0"/>
          <w:color w:val="000000"/>
          <w:spacing w:val="2"/>
          <w:kern w:val="0"/>
          <w:sz w:val="28"/>
          <w:szCs w:val="28"/>
          <w:highlight w:val="none"/>
          <w:lang w:val="en-US" w:eastAsia="zh-CN" w:bidi="ar-SA"/>
        </w:rPr>
      </w:pPr>
      <w:r>
        <w:rPr>
          <w:rFonts w:hint="eastAsia" w:ascii="楷体" w:hAnsi="楷体" w:eastAsia="楷体" w:cs="楷体"/>
          <w:b w:val="0"/>
          <w:bCs w:val="0"/>
          <w:snapToGrid w:val="0"/>
          <w:color w:val="000000"/>
          <w:spacing w:val="2"/>
          <w:kern w:val="0"/>
          <w:sz w:val="28"/>
          <w:szCs w:val="28"/>
          <w:highlight w:val="none"/>
          <w:lang w:val="en-US" w:eastAsia="zh-CN" w:bidi="ar-SA"/>
        </w:rPr>
        <w:t>各类动物疫苗必须取得农业农村部核发的产品批准文号，满足相关产品参数要求，疫苗品种的质量技术参数由动物疫苗招标采购</w:t>
      </w:r>
      <w:r>
        <w:rPr>
          <w:rFonts w:hint="eastAsia" w:ascii="楷体" w:hAnsi="楷体" w:eastAsia="楷体" w:cs="楷体"/>
          <w:b w:val="0"/>
          <w:bCs w:val="0"/>
          <w:snapToGrid w:val="0"/>
          <w:color w:val="000000"/>
          <w:spacing w:val="2"/>
          <w:kern w:val="0"/>
          <w:sz w:val="28"/>
          <w:szCs w:val="28"/>
          <w:highlight w:val="none"/>
          <w:lang w:val="en-US" w:eastAsia="zh-CN" w:bidi="ar-SA"/>
        </w:rPr>
        <w:t>质量技术参数评审专家组确定。</w:t>
      </w:r>
    </w:p>
    <w:p w14:paraId="42A0FC3F">
      <w:pPr>
        <w:pStyle w:val="11"/>
        <w:numPr>
          <w:ilvl w:val="0"/>
          <w:numId w:val="2"/>
        </w:numPr>
        <w:spacing w:line="360" w:lineRule="auto"/>
        <w:ind w:left="0" w:leftChars="0" w:firstLine="0" w:firstLineChars="0"/>
        <w:outlineLvl w:val="1"/>
        <w:rPr>
          <w:rFonts w:hint="eastAsia" w:ascii="楷体" w:hAnsi="楷体" w:eastAsia="楷体" w:cs="楷体"/>
          <w:b/>
          <w:bCs/>
          <w:snapToGrid w:val="0"/>
          <w:color w:val="000000"/>
          <w:spacing w:val="2"/>
          <w:kern w:val="0"/>
          <w:sz w:val="28"/>
          <w:szCs w:val="28"/>
          <w:highlight w:val="none"/>
          <w:lang w:val="en-US" w:eastAsia="zh-CN" w:bidi="ar-SA"/>
        </w:rPr>
      </w:pPr>
      <w:r>
        <w:rPr>
          <w:rFonts w:hint="eastAsia" w:ascii="楷体" w:hAnsi="楷体" w:eastAsia="楷体" w:cs="楷体"/>
          <w:b/>
          <w:bCs/>
          <w:snapToGrid w:val="0"/>
          <w:color w:val="000000"/>
          <w:spacing w:val="2"/>
          <w:kern w:val="0"/>
          <w:sz w:val="28"/>
          <w:szCs w:val="28"/>
          <w:highlight w:val="none"/>
          <w:lang w:val="en-US" w:eastAsia="zh-CN" w:bidi="ar-SA"/>
        </w:rPr>
        <w:t>技术参数要求</w:t>
      </w:r>
    </w:p>
    <w:tbl>
      <w:tblPr>
        <w:tblStyle w:val="22"/>
        <w:tblW w:w="88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1"/>
        <w:gridCol w:w="1649"/>
        <w:gridCol w:w="1265"/>
        <w:gridCol w:w="4195"/>
        <w:gridCol w:w="908"/>
      </w:tblGrid>
      <w:tr w14:paraId="62B26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9C7B">
            <w:pPr>
              <w:keepNext w:val="0"/>
              <w:keepLines w:val="0"/>
              <w:widowControl/>
              <w:suppressLineNumbers w:val="0"/>
              <w:jc w:val="center"/>
              <w:textAlignment w:val="center"/>
              <w:rPr>
                <w:rFonts w:hint="eastAsia" w:ascii="楷体" w:hAnsi="楷体" w:eastAsia="楷体" w:cs="楷体"/>
                <w:i w:val="0"/>
                <w:iCs w:val="0"/>
                <w:color w:val="000000"/>
                <w:sz w:val="24"/>
                <w:szCs w:val="24"/>
                <w:highlight w:val="none"/>
                <w:u w:val="none"/>
              </w:rPr>
            </w:pPr>
            <w:r>
              <w:rPr>
                <w:rStyle w:val="33"/>
                <w:rFonts w:hint="eastAsia" w:ascii="楷体" w:hAnsi="楷体" w:eastAsia="楷体" w:cs="楷体"/>
                <w:snapToGrid w:val="0"/>
                <w:color w:val="000000"/>
                <w:highlight w:val="none"/>
                <w:lang w:val="en-US" w:eastAsia="zh-CN" w:bidi="ar"/>
              </w:rPr>
              <w:t>序号</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98BD">
            <w:pPr>
              <w:keepNext w:val="0"/>
              <w:keepLines w:val="0"/>
              <w:widowControl/>
              <w:suppressLineNumbers w:val="0"/>
              <w:jc w:val="center"/>
              <w:textAlignment w:val="center"/>
              <w:rPr>
                <w:rFonts w:hint="eastAsia" w:ascii="楷体" w:hAnsi="楷体" w:eastAsia="楷体" w:cs="楷体"/>
                <w:i w:val="0"/>
                <w:iCs w:val="0"/>
                <w:color w:val="000000"/>
                <w:sz w:val="24"/>
                <w:szCs w:val="24"/>
                <w:highlight w:val="none"/>
                <w:u w:val="none"/>
              </w:rPr>
            </w:pPr>
            <w:r>
              <w:rPr>
                <w:rStyle w:val="33"/>
                <w:rFonts w:hint="eastAsia" w:ascii="楷体" w:hAnsi="楷体" w:eastAsia="楷体" w:cs="楷体"/>
                <w:snapToGrid w:val="0"/>
                <w:color w:val="000000"/>
                <w:highlight w:val="none"/>
                <w:lang w:val="en-US" w:eastAsia="zh-CN" w:bidi="ar"/>
              </w:rPr>
              <w:t>疫苗品名</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D317">
            <w:pPr>
              <w:keepNext w:val="0"/>
              <w:keepLines w:val="0"/>
              <w:widowControl/>
              <w:suppressLineNumbers w:val="0"/>
              <w:jc w:val="center"/>
              <w:textAlignment w:val="center"/>
              <w:rPr>
                <w:rFonts w:hint="eastAsia" w:ascii="楷体" w:hAnsi="楷体" w:eastAsia="楷体" w:cs="楷体"/>
                <w:i w:val="0"/>
                <w:iCs w:val="0"/>
                <w:color w:val="000000"/>
                <w:sz w:val="24"/>
                <w:szCs w:val="24"/>
                <w:highlight w:val="none"/>
                <w:u w:val="none"/>
              </w:rPr>
            </w:pPr>
            <w:r>
              <w:rPr>
                <w:rStyle w:val="33"/>
                <w:rFonts w:hint="eastAsia" w:ascii="楷体" w:hAnsi="楷体" w:eastAsia="楷体" w:cs="楷体"/>
                <w:snapToGrid w:val="0"/>
                <w:color w:val="000000"/>
                <w:highlight w:val="none"/>
                <w:lang w:val="en-US" w:eastAsia="zh-CN" w:bidi="ar"/>
              </w:rPr>
              <w:t>作用与用途</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83B3">
            <w:pPr>
              <w:keepNext w:val="0"/>
              <w:keepLines w:val="0"/>
              <w:widowControl/>
              <w:suppressLineNumbers w:val="0"/>
              <w:jc w:val="center"/>
              <w:textAlignment w:val="center"/>
              <w:rPr>
                <w:rFonts w:hint="eastAsia" w:ascii="楷体" w:hAnsi="楷体" w:eastAsia="楷体" w:cs="楷体"/>
                <w:i w:val="0"/>
                <w:iCs w:val="0"/>
                <w:color w:val="000000"/>
                <w:sz w:val="24"/>
                <w:szCs w:val="24"/>
                <w:highlight w:val="none"/>
                <w:u w:val="none"/>
              </w:rPr>
            </w:pPr>
            <w:r>
              <w:rPr>
                <w:rStyle w:val="33"/>
                <w:rFonts w:hint="eastAsia" w:ascii="楷体" w:hAnsi="楷体" w:eastAsia="楷体" w:cs="楷体"/>
                <w:snapToGrid w:val="0"/>
                <w:color w:val="000000"/>
                <w:highlight w:val="none"/>
                <w:lang w:val="en-US" w:eastAsia="zh-CN" w:bidi="ar"/>
              </w:rPr>
              <w:t>主要技术参数</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B8B8">
            <w:pPr>
              <w:keepNext w:val="0"/>
              <w:keepLines w:val="0"/>
              <w:widowControl/>
              <w:suppressLineNumbers w:val="0"/>
              <w:jc w:val="center"/>
              <w:textAlignment w:val="center"/>
              <w:rPr>
                <w:rFonts w:hint="eastAsia" w:ascii="楷体" w:hAnsi="楷体" w:eastAsia="楷体" w:cs="楷体"/>
                <w:i w:val="0"/>
                <w:iCs w:val="0"/>
                <w:color w:val="000000"/>
                <w:sz w:val="24"/>
                <w:szCs w:val="24"/>
                <w:highlight w:val="none"/>
                <w:u w:val="none"/>
              </w:rPr>
            </w:pPr>
            <w:r>
              <w:rPr>
                <w:rStyle w:val="33"/>
                <w:rFonts w:hint="eastAsia" w:ascii="楷体" w:hAnsi="楷体" w:eastAsia="楷体" w:cs="楷体"/>
                <w:snapToGrid w:val="0"/>
                <w:color w:val="000000"/>
                <w:highlight w:val="none"/>
                <w:lang w:val="en-US" w:eastAsia="zh-CN" w:bidi="ar"/>
              </w:rPr>
              <w:t>备注</w:t>
            </w:r>
          </w:p>
        </w:tc>
      </w:tr>
      <w:tr w14:paraId="3D6CA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1"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DF91">
            <w:pPr>
              <w:keepNext w:val="0"/>
              <w:keepLines w:val="0"/>
              <w:widowControl/>
              <w:suppressLineNumbers w:val="0"/>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snapToGrid w:val="0"/>
                <w:color w:val="000000"/>
                <w:kern w:val="0"/>
                <w:sz w:val="24"/>
                <w:szCs w:val="24"/>
                <w:highlight w:val="none"/>
                <w:u w:val="none"/>
                <w:lang w:val="en-US" w:eastAsia="zh-CN" w:bidi="ar"/>
              </w:rPr>
              <w:t>1</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2B21">
            <w:pPr>
              <w:keepNext w:val="0"/>
              <w:keepLines w:val="0"/>
              <w:widowControl/>
              <w:suppressLineNumbers w:val="0"/>
              <w:jc w:val="left"/>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snapToGrid w:val="0"/>
                <w:color w:val="000000"/>
                <w:kern w:val="0"/>
                <w:sz w:val="24"/>
                <w:szCs w:val="24"/>
                <w:highlight w:val="none"/>
                <w:u w:val="none"/>
                <w:lang w:val="en-US" w:eastAsia="zh-CN" w:bidi="ar"/>
              </w:rPr>
              <w:t>羊棘球蚴（包虫）病基因工程亚单位疫苗</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53CA">
            <w:pPr>
              <w:keepNext w:val="0"/>
              <w:keepLines w:val="0"/>
              <w:widowControl/>
              <w:suppressLineNumbers w:val="0"/>
              <w:jc w:val="left"/>
              <w:textAlignment w:val="center"/>
              <w:rPr>
                <w:rFonts w:hint="eastAsia" w:ascii="楷体" w:hAnsi="楷体" w:eastAsia="楷体" w:cs="楷体"/>
                <w:i w:val="0"/>
                <w:iCs w:val="0"/>
                <w:color w:val="000000"/>
                <w:sz w:val="24"/>
                <w:szCs w:val="24"/>
                <w:highlight w:val="none"/>
                <w:u w:val="none"/>
              </w:rPr>
            </w:pPr>
            <w:r>
              <w:rPr>
                <w:rStyle w:val="33"/>
                <w:rFonts w:hint="eastAsia" w:ascii="楷体" w:hAnsi="楷体" w:eastAsia="楷体" w:cs="楷体"/>
                <w:snapToGrid w:val="0"/>
                <w:color w:val="000000"/>
                <w:highlight w:val="none"/>
                <w:lang w:val="en-US" w:eastAsia="zh-CN" w:bidi="ar"/>
              </w:rPr>
              <w:t>用于预防绵羊、山羊包虫病</w:t>
            </w:r>
          </w:p>
        </w:tc>
        <w:tc>
          <w:tcPr>
            <w:tcW w:w="4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CD53">
            <w:pPr>
              <w:keepNext w:val="0"/>
              <w:keepLines w:val="0"/>
              <w:widowControl/>
              <w:suppressLineNumbers w:val="0"/>
              <w:jc w:val="left"/>
              <w:textAlignment w:val="center"/>
              <w:rPr>
                <w:rFonts w:hint="eastAsia" w:ascii="楷体" w:hAnsi="楷体" w:eastAsia="楷体" w:cs="楷体"/>
                <w:i w:val="0"/>
                <w:iCs w:val="0"/>
                <w:color w:val="000000"/>
                <w:sz w:val="24"/>
                <w:szCs w:val="24"/>
                <w:highlight w:val="none"/>
                <w:u w:val="none"/>
              </w:rPr>
            </w:pPr>
            <w:r>
              <w:rPr>
                <w:rStyle w:val="34"/>
                <w:rFonts w:hint="eastAsia" w:ascii="楷体" w:hAnsi="楷体" w:eastAsia="楷体" w:cs="楷体"/>
                <w:snapToGrid w:val="0"/>
                <w:color w:val="000000"/>
                <w:highlight w:val="none"/>
                <w:lang w:val="en-US" w:eastAsia="zh-CN" w:bidi="ar"/>
              </w:rPr>
              <w:t>1.</w:t>
            </w:r>
            <w:r>
              <w:rPr>
                <w:rStyle w:val="33"/>
                <w:rFonts w:hint="eastAsia" w:ascii="楷体" w:hAnsi="楷体" w:eastAsia="楷体" w:cs="楷体"/>
                <w:snapToGrid w:val="0"/>
                <w:color w:val="000000"/>
                <w:highlight w:val="none"/>
                <w:lang w:val="en-US" w:eastAsia="zh-CN" w:bidi="ar"/>
              </w:rPr>
              <w:t>规格：</w:t>
            </w:r>
            <w:r>
              <w:rPr>
                <w:rStyle w:val="34"/>
                <w:rFonts w:hint="eastAsia" w:ascii="楷体" w:hAnsi="楷体" w:eastAsia="楷体" w:cs="楷体"/>
                <w:snapToGrid w:val="0"/>
                <w:color w:val="000000"/>
                <w:highlight w:val="none"/>
                <w:lang w:val="en-US" w:eastAsia="zh-CN" w:bidi="ar"/>
              </w:rPr>
              <w:t>50</w:t>
            </w:r>
            <w:r>
              <w:rPr>
                <w:rStyle w:val="33"/>
                <w:rFonts w:hint="eastAsia" w:ascii="楷体" w:hAnsi="楷体" w:eastAsia="楷体" w:cs="楷体"/>
                <w:snapToGrid w:val="0"/>
                <w:color w:val="000000"/>
                <w:highlight w:val="none"/>
                <w:lang w:val="en-US" w:eastAsia="zh-CN" w:bidi="ar"/>
              </w:rPr>
              <w:t>、</w:t>
            </w:r>
            <w:r>
              <w:rPr>
                <w:rStyle w:val="34"/>
                <w:rFonts w:hint="eastAsia" w:ascii="楷体" w:hAnsi="楷体" w:eastAsia="楷体" w:cs="楷体"/>
                <w:snapToGrid w:val="0"/>
                <w:color w:val="000000"/>
                <w:highlight w:val="none"/>
                <w:lang w:val="en-US" w:eastAsia="zh-CN" w:bidi="ar"/>
              </w:rPr>
              <w:t>100</w:t>
            </w:r>
            <w:r>
              <w:rPr>
                <w:rStyle w:val="33"/>
                <w:rFonts w:hint="eastAsia" w:ascii="楷体" w:hAnsi="楷体" w:eastAsia="楷体" w:cs="楷体"/>
                <w:snapToGrid w:val="0"/>
                <w:color w:val="000000"/>
                <w:highlight w:val="none"/>
                <w:lang w:val="en-US" w:eastAsia="zh-CN" w:bidi="ar"/>
              </w:rPr>
              <w:t>头份</w:t>
            </w:r>
            <w:r>
              <w:rPr>
                <w:rStyle w:val="34"/>
                <w:rFonts w:hint="eastAsia" w:ascii="楷体" w:hAnsi="楷体" w:eastAsia="楷体" w:cs="楷体"/>
                <w:snapToGrid w:val="0"/>
                <w:color w:val="000000"/>
                <w:highlight w:val="none"/>
                <w:lang w:val="en-US" w:eastAsia="zh-CN" w:bidi="ar"/>
              </w:rPr>
              <w:t>/</w:t>
            </w:r>
            <w:r>
              <w:rPr>
                <w:rStyle w:val="33"/>
                <w:rFonts w:hint="eastAsia" w:ascii="楷体" w:hAnsi="楷体" w:eastAsia="楷体" w:cs="楷体"/>
                <w:snapToGrid w:val="0"/>
                <w:color w:val="000000"/>
                <w:highlight w:val="none"/>
                <w:lang w:val="en-US" w:eastAsia="zh-CN" w:bidi="ar"/>
              </w:rPr>
              <w:t>瓶。</w:t>
            </w:r>
            <w:r>
              <w:rPr>
                <w:rStyle w:val="34"/>
                <w:rFonts w:hint="eastAsia" w:ascii="楷体" w:hAnsi="楷体" w:eastAsia="楷体" w:cs="楷体"/>
                <w:snapToGrid w:val="0"/>
                <w:color w:val="000000"/>
                <w:highlight w:val="none"/>
                <w:lang w:val="en-US" w:eastAsia="zh-CN" w:bidi="ar"/>
              </w:rPr>
              <w:br w:type="textWrapping"/>
            </w:r>
            <w:r>
              <w:rPr>
                <w:rStyle w:val="34"/>
                <w:rFonts w:hint="eastAsia" w:ascii="楷体" w:hAnsi="楷体" w:eastAsia="楷体" w:cs="楷体"/>
                <w:snapToGrid w:val="0"/>
                <w:color w:val="000000"/>
                <w:highlight w:val="none"/>
                <w:lang w:val="en-US" w:eastAsia="zh-CN" w:bidi="ar"/>
              </w:rPr>
              <w:t>2.</w:t>
            </w:r>
            <w:r>
              <w:rPr>
                <w:rStyle w:val="33"/>
                <w:rFonts w:hint="eastAsia" w:ascii="楷体" w:hAnsi="楷体" w:eastAsia="楷体" w:cs="楷体"/>
                <w:snapToGrid w:val="0"/>
                <w:color w:val="000000"/>
                <w:highlight w:val="none"/>
                <w:lang w:val="en-US" w:eastAsia="zh-CN" w:bidi="ar"/>
              </w:rPr>
              <w:t>产品的安全检验指标应符合中国兽医药品监察所审核认可的</w:t>
            </w:r>
            <w:r>
              <w:rPr>
                <w:rStyle w:val="34"/>
                <w:rFonts w:hint="eastAsia" w:ascii="楷体" w:hAnsi="楷体" w:eastAsia="楷体" w:cs="楷体"/>
                <w:snapToGrid w:val="0"/>
                <w:color w:val="000000"/>
                <w:highlight w:val="none"/>
                <w:lang w:val="en-US" w:eastAsia="zh-CN" w:bidi="ar"/>
              </w:rPr>
              <w:t>“</w:t>
            </w:r>
            <w:r>
              <w:rPr>
                <w:rStyle w:val="33"/>
                <w:rFonts w:hint="eastAsia" w:ascii="楷体" w:hAnsi="楷体" w:eastAsia="楷体" w:cs="楷体"/>
                <w:snapToGrid w:val="0"/>
                <w:color w:val="000000"/>
                <w:highlight w:val="none"/>
                <w:lang w:val="en-US" w:eastAsia="zh-CN" w:bidi="ar"/>
              </w:rPr>
              <w:t>兽用生物制品生产与检验报告</w:t>
            </w:r>
            <w:r>
              <w:rPr>
                <w:rStyle w:val="34"/>
                <w:rFonts w:hint="eastAsia" w:ascii="楷体" w:hAnsi="楷体" w:eastAsia="楷体" w:cs="楷体"/>
                <w:snapToGrid w:val="0"/>
                <w:color w:val="000000"/>
                <w:highlight w:val="none"/>
                <w:lang w:val="en-US" w:eastAsia="zh-CN" w:bidi="ar"/>
              </w:rPr>
              <w:t>”</w:t>
            </w:r>
            <w:r>
              <w:rPr>
                <w:rStyle w:val="33"/>
                <w:rFonts w:hint="eastAsia" w:ascii="楷体" w:hAnsi="楷体" w:eastAsia="楷体" w:cs="楷体"/>
                <w:snapToGrid w:val="0"/>
                <w:color w:val="000000"/>
                <w:highlight w:val="none"/>
                <w:lang w:val="en-US" w:eastAsia="zh-CN" w:bidi="ar"/>
              </w:rPr>
              <w:t>要求。</w:t>
            </w:r>
            <w:r>
              <w:rPr>
                <w:rStyle w:val="34"/>
                <w:rFonts w:hint="eastAsia" w:ascii="楷体" w:hAnsi="楷体" w:eastAsia="楷体" w:cs="楷体"/>
                <w:snapToGrid w:val="0"/>
                <w:color w:val="000000"/>
                <w:highlight w:val="none"/>
                <w:lang w:val="en-US" w:eastAsia="zh-CN" w:bidi="ar"/>
              </w:rPr>
              <w:br w:type="textWrapping"/>
            </w:r>
            <w:r>
              <w:rPr>
                <w:rStyle w:val="34"/>
                <w:rFonts w:hint="eastAsia" w:ascii="楷体" w:hAnsi="楷体" w:eastAsia="楷体" w:cs="楷体"/>
                <w:snapToGrid w:val="0"/>
                <w:color w:val="000000"/>
                <w:highlight w:val="none"/>
                <w:lang w:val="en-US" w:eastAsia="zh-CN" w:bidi="ar"/>
              </w:rPr>
              <w:t>3.</w:t>
            </w:r>
            <w:r>
              <w:rPr>
                <w:rStyle w:val="33"/>
                <w:rFonts w:hint="eastAsia" w:ascii="楷体" w:hAnsi="楷体" w:eastAsia="楷体" w:cs="楷体"/>
                <w:snapToGrid w:val="0"/>
                <w:color w:val="000000"/>
                <w:highlight w:val="none"/>
                <w:lang w:val="en-US" w:eastAsia="zh-CN" w:bidi="ar"/>
              </w:rPr>
              <w:t>每头份含羊棘球蚴</w:t>
            </w:r>
            <w:r>
              <w:rPr>
                <w:rStyle w:val="34"/>
                <w:rFonts w:hint="eastAsia" w:ascii="楷体" w:hAnsi="楷体" w:eastAsia="楷体" w:cs="楷体"/>
                <w:snapToGrid w:val="0"/>
                <w:color w:val="000000"/>
                <w:highlight w:val="none"/>
                <w:lang w:val="en-US" w:eastAsia="zh-CN" w:bidi="ar"/>
              </w:rPr>
              <w:t>EG95</w:t>
            </w:r>
            <w:r>
              <w:rPr>
                <w:rStyle w:val="33"/>
                <w:rFonts w:hint="eastAsia" w:ascii="楷体" w:hAnsi="楷体" w:eastAsia="楷体" w:cs="楷体"/>
                <w:snapToGrid w:val="0"/>
                <w:color w:val="000000"/>
                <w:highlight w:val="none"/>
                <w:lang w:val="en-US" w:eastAsia="zh-CN" w:bidi="ar"/>
              </w:rPr>
              <w:t>抗原</w:t>
            </w:r>
            <w:r>
              <w:rPr>
                <w:rStyle w:val="34"/>
                <w:rFonts w:hint="eastAsia" w:ascii="楷体" w:hAnsi="楷体" w:eastAsia="楷体" w:cs="楷体"/>
                <w:snapToGrid w:val="0"/>
                <w:color w:val="000000"/>
                <w:highlight w:val="none"/>
                <w:lang w:val="en-US" w:eastAsia="zh-CN" w:bidi="ar"/>
              </w:rPr>
              <w:t>50ug</w:t>
            </w:r>
            <w:r>
              <w:rPr>
                <w:rStyle w:val="33"/>
                <w:rFonts w:hint="eastAsia" w:ascii="楷体" w:hAnsi="楷体" w:eastAsia="楷体" w:cs="楷体"/>
                <w:snapToGrid w:val="0"/>
                <w:color w:val="000000"/>
                <w:highlight w:val="none"/>
                <w:lang w:val="en-US" w:eastAsia="zh-CN" w:bidi="ar"/>
              </w:rPr>
              <w:t>，免疫佐剂</w:t>
            </w:r>
            <w:r>
              <w:rPr>
                <w:rStyle w:val="34"/>
                <w:rFonts w:hint="eastAsia" w:ascii="楷体" w:hAnsi="楷体" w:eastAsia="楷体" w:cs="楷体"/>
                <w:snapToGrid w:val="0"/>
                <w:color w:val="000000"/>
                <w:highlight w:val="none"/>
                <w:lang w:val="en-US" w:eastAsia="zh-CN" w:bidi="ar"/>
              </w:rPr>
              <w:t>QuilA1mg</w:t>
            </w:r>
            <w:r>
              <w:rPr>
                <w:rStyle w:val="33"/>
                <w:rFonts w:hint="eastAsia" w:ascii="楷体" w:hAnsi="楷体" w:eastAsia="楷体" w:cs="楷体"/>
                <w:snapToGrid w:val="0"/>
                <w:color w:val="000000"/>
                <w:highlight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7FA0">
            <w:pPr>
              <w:keepNext w:val="0"/>
              <w:keepLines w:val="0"/>
              <w:widowControl/>
              <w:suppressLineNumbers w:val="0"/>
              <w:jc w:val="center"/>
              <w:textAlignment w:val="center"/>
              <w:rPr>
                <w:rFonts w:hint="eastAsia" w:ascii="楷体" w:hAnsi="楷体" w:eastAsia="楷体" w:cs="楷体"/>
                <w:i w:val="0"/>
                <w:iCs w:val="0"/>
                <w:color w:val="000000"/>
                <w:sz w:val="24"/>
                <w:szCs w:val="24"/>
                <w:highlight w:val="none"/>
                <w:u w:val="none"/>
              </w:rPr>
            </w:pPr>
          </w:p>
        </w:tc>
      </w:tr>
    </w:tbl>
    <w:p w14:paraId="3CF8740F">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楷体" w:hAnsi="楷体" w:eastAsia="楷体" w:cs="楷体"/>
          <w:b/>
          <w:bCs/>
          <w:snapToGrid w:val="0"/>
          <w:color w:val="000000"/>
          <w:spacing w:val="2"/>
          <w:kern w:val="0"/>
          <w:sz w:val="24"/>
          <w:szCs w:val="24"/>
          <w:highlight w:val="none"/>
          <w:lang w:val="en-US" w:eastAsia="zh-CN" w:bidi="ar-SA"/>
        </w:rPr>
      </w:pPr>
      <w:r>
        <w:rPr>
          <w:rFonts w:hint="eastAsia" w:ascii="楷体" w:hAnsi="楷体" w:eastAsia="楷体" w:cs="楷体"/>
          <w:b/>
          <w:bCs/>
          <w:snapToGrid w:val="0"/>
          <w:color w:val="000000"/>
          <w:spacing w:val="2"/>
          <w:kern w:val="0"/>
          <w:sz w:val="24"/>
          <w:szCs w:val="24"/>
          <w:highlight w:val="none"/>
          <w:lang w:val="en-US" w:eastAsia="zh-CN" w:bidi="ar-SA"/>
        </w:rPr>
        <w:t>特别说明：1、产品质量及技术标准应符合或遵守《中华人民共和国兽用生物制品生产规程》《中华人民共和国兽用生物制品质量标准》及颁布的相应产品质量标准。</w:t>
      </w:r>
    </w:p>
    <w:p w14:paraId="7D3EBC3A">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楷体" w:hAnsi="楷体" w:eastAsia="楷体" w:cs="楷体"/>
          <w:b/>
          <w:bCs/>
          <w:snapToGrid w:val="0"/>
          <w:color w:val="000000"/>
          <w:spacing w:val="2"/>
          <w:kern w:val="0"/>
          <w:sz w:val="24"/>
          <w:szCs w:val="24"/>
          <w:highlight w:val="none"/>
          <w:lang w:val="en-US" w:eastAsia="zh-CN" w:bidi="ar-SA"/>
        </w:rPr>
      </w:pPr>
      <w:r>
        <w:rPr>
          <w:rFonts w:hint="eastAsia" w:ascii="楷体" w:hAnsi="楷体" w:eastAsia="楷体" w:cs="楷体"/>
          <w:b/>
          <w:bCs/>
          <w:snapToGrid w:val="0"/>
          <w:color w:val="000000"/>
          <w:spacing w:val="2"/>
          <w:kern w:val="0"/>
          <w:sz w:val="24"/>
          <w:szCs w:val="24"/>
          <w:highlight w:val="none"/>
          <w:lang w:val="en-US" w:eastAsia="zh-CN" w:bidi="ar-SA"/>
        </w:rPr>
        <w:t>2、产品的物理性状、无菌检验、安全检验、效力检验等指标应出具中国兽医药品监察所审核认可的“兽用生物制品生产与检验报告”（批签发记录）。</w:t>
      </w:r>
    </w:p>
    <w:p w14:paraId="1913F971">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楷体" w:hAnsi="楷体" w:eastAsia="楷体" w:cs="楷体"/>
          <w:b/>
          <w:bCs/>
          <w:snapToGrid w:val="0"/>
          <w:color w:val="000000"/>
          <w:spacing w:val="2"/>
          <w:kern w:val="0"/>
          <w:sz w:val="24"/>
          <w:szCs w:val="24"/>
          <w:highlight w:val="none"/>
          <w:lang w:val="en-US" w:eastAsia="zh-CN" w:bidi="ar-SA"/>
        </w:rPr>
      </w:pPr>
      <w:r>
        <w:rPr>
          <w:rFonts w:hint="eastAsia" w:ascii="楷体" w:hAnsi="楷体" w:eastAsia="楷体" w:cs="楷体"/>
          <w:b/>
          <w:bCs/>
          <w:snapToGrid w:val="0"/>
          <w:color w:val="000000"/>
          <w:spacing w:val="2"/>
          <w:kern w:val="0"/>
          <w:sz w:val="24"/>
          <w:szCs w:val="24"/>
          <w:highlight w:val="none"/>
          <w:lang w:val="en-US" w:eastAsia="zh-CN" w:bidi="ar-SA"/>
        </w:rPr>
        <w:t>3、投标单位应在投标文件中提供农业部备案的兽药注册目录，质量标准、说明书和标签。</w:t>
      </w:r>
    </w:p>
    <w:p w14:paraId="53E13D19">
      <w:pPr>
        <w:keepNext w:val="0"/>
        <w:keepLines w:val="0"/>
        <w:pageBreakBefore w:val="0"/>
        <w:kinsoku/>
        <w:wordWrap/>
        <w:overflowPunct/>
        <w:topLinePunct w:val="0"/>
        <w:autoSpaceDE/>
        <w:autoSpaceDN/>
        <w:bidi w:val="0"/>
        <w:adjustRightInd w:val="0"/>
        <w:snapToGrid w:val="0"/>
        <w:spacing w:line="560" w:lineRule="exact"/>
        <w:jc w:val="both"/>
        <w:textAlignment w:val="auto"/>
        <w:rPr>
          <w:rFonts w:hint="eastAsia" w:ascii="楷体" w:hAnsi="楷体" w:eastAsia="楷体" w:cs="楷体"/>
          <w:b/>
          <w:bCs/>
          <w:snapToGrid w:val="0"/>
          <w:color w:val="000000"/>
          <w:spacing w:val="2"/>
          <w:kern w:val="0"/>
          <w:sz w:val="24"/>
          <w:szCs w:val="24"/>
          <w:highlight w:val="none"/>
          <w:lang w:val="en-US" w:eastAsia="zh-CN" w:bidi="ar-SA"/>
        </w:rPr>
      </w:pPr>
      <w:r>
        <w:rPr>
          <w:rFonts w:hint="eastAsia" w:ascii="楷体" w:hAnsi="楷体" w:eastAsia="楷体" w:cs="楷体"/>
          <w:b/>
          <w:bCs/>
          <w:snapToGrid w:val="0"/>
          <w:color w:val="000000"/>
          <w:spacing w:val="2"/>
          <w:kern w:val="0"/>
          <w:sz w:val="24"/>
          <w:szCs w:val="24"/>
          <w:highlight w:val="none"/>
          <w:lang w:val="en-US" w:eastAsia="zh-CN" w:bidi="ar-SA"/>
        </w:rPr>
        <w:t>4、招标之前或之后，如遇农业农村部政策调整，有关疫苗毒株变更，相应产品直接变更，应为最新毒株的产品。（出具承诺函）</w:t>
      </w:r>
    </w:p>
    <w:p w14:paraId="39585A2E">
      <w:pPr>
        <w:keepNext w:val="0"/>
        <w:keepLines w:val="0"/>
        <w:pageBreakBefore w:val="0"/>
        <w:kinsoku/>
        <w:wordWrap/>
        <w:overflowPunct/>
        <w:topLinePunct w:val="0"/>
        <w:autoSpaceDE/>
        <w:autoSpaceDN/>
        <w:bidi w:val="0"/>
        <w:adjustRightInd w:val="0"/>
        <w:snapToGrid w:val="0"/>
        <w:spacing w:line="560" w:lineRule="exact"/>
        <w:jc w:val="both"/>
        <w:textAlignment w:val="auto"/>
        <w:outlineLvl w:val="1"/>
        <w:rPr>
          <w:rFonts w:hint="eastAsia" w:ascii="楷体" w:hAnsi="楷体" w:eastAsia="楷体" w:cs="楷体"/>
          <w:b/>
          <w:bCs/>
          <w:snapToGrid w:val="0"/>
          <w:color w:val="000000"/>
          <w:spacing w:val="2"/>
          <w:kern w:val="0"/>
          <w:sz w:val="28"/>
          <w:szCs w:val="28"/>
          <w:highlight w:val="none"/>
          <w:lang w:val="en-US" w:eastAsia="zh-CN" w:bidi="ar-SA"/>
        </w:rPr>
      </w:pPr>
      <w:r>
        <w:rPr>
          <w:rFonts w:hint="eastAsia" w:ascii="楷体" w:hAnsi="楷体" w:eastAsia="楷体" w:cs="楷体"/>
          <w:b/>
          <w:bCs/>
          <w:snapToGrid w:val="0"/>
          <w:color w:val="000000"/>
          <w:spacing w:val="2"/>
          <w:kern w:val="0"/>
          <w:sz w:val="28"/>
          <w:szCs w:val="28"/>
          <w:highlight w:val="none"/>
          <w:lang w:val="en-US" w:eastAsia="zh-CN" w:bidi="ar-SA"/>
        </w:rPr>
        <w:t>四、其他要求</w:t>
      </w:r>
    </w:p>
    <w:p w14:paraId="3C636140">
      <w:pPr>
        <w:keepNext w:val="0"/>
        <w:keepLines w:val="0"/>
        <w:pageBreakBefore w:val="0"/>
        <w:kinsoku/>
        <w:wordWrap/>
        <w:overflowPunct/>
        <w:topLinePunct w:val="0"/>
        <w:autoSpaceDE/>
        <w:autoSpaceDN/>
        <w:bidi w:val="0"/>
        <w:adjustRightInd w:val="0"/>
        <w:snapToGrid w:val="0"/>
        <w:spacing w:line="560" w:lineRule="exact"/>
        <w:ind w:firstLine="568" w:firstLineChars="200"/>
        <w:jc w:val="both"/>
        <w:textAlignment w:val="auto"/>
        <w:rPr>
          <w:rFonts w:hint="eastAsia" w:ascii="楷体" w:hAnsi="楷体" w:eastAsia="楷体" w:cs="楷体"/>
          <w:b w:val="0"/>
          <w:bCs w:val="0"/>
          <w:snapToGrid w:val="0"/>
          <w:color w:val="000000"/>
          <w:spacing w:val="2"/>
          <w:kern w:val="0"/>
          <w:sz w:val="28"/>
          <w:szCs w:val="28"/>
          <w:highlight w:val="none"/>
          <w:lang w:val="en-US" w:eastAsia="zh-CN" w:bidi="ar-SA"/>
        </w:rPr>
      </w:pPr>
      <w:r>
        <w:rPr>
          <w:rFonts w:hint="eastAsia" w:ascii="楷体" w:hAnsi="楷体" w:eastAsia="楷体" w:cs="楷体"/>
          <w:b w:val="0"/>
          <w:bCs w:val="0"/>
          <w:snapToGrid w:val="0"/>
          <w:color w:val="000000"/>
          <w:spacing w:val="2"/>
          <w:kern w:val="0"/>
          <w:sz w:val="28"/>
          <w:szCs w:val="28"/>
          <w:highlight w:val="none"/>
          <w:lang w:val="en-US" w:eastAsia="zh-CN" w:bidi="ar-SA"/>
        </w:rPr>
        <w:t>经项目实施领导小组、专业律师和疫苗供应商三方共同拟定合同，提交中心领导集体通过后，签订采购合同，合同中必须规定有以下要求：</w:t>
      </w:r>
    </w:p>
    <w:p w14:paraId="1C0FD566">
      <w:pPr>
        <w:keepNext w:val="0"/>
        <w:keepLines w:val="0"/>
        <w:pageBreakBefore w:val="0"/>
        <w:kinsoku/>
        <w:wordWrap/>
        <w:overflowPunct/>
        <w:topLinePunct w:val="0"/>
        <w:autoSpaceDE/>
        <w:autoSpaceDN/>
        <w:bidi w:val="0"/>
        <w:adjustRightInd w:val="0"/>
        <w:snapToGrid w:val="0"/>
        <w:spacing w:line="560" w:lineRule="exact"/>
        <w:ind w:firstLine="568" w:firstLineChars="200"/>
        <w:jc w:val="both"/>
        <w:textAlignment w:val="auto"/>
        <w:rPr>
          <w:rFonts w:hint="eastAsia" w:ascii="楷体" w:hAnsi="楷体" w:eastAsia="楷体" w:cs="楷体"/>
          <w:b w:val="0"/>
          <w:bCs w:val="0"/>
          <w:snapToGrid w:val="0"/>
          <w:color w:val="000000"/>
          <w:spacing w:val="2"/>
          <w:kern w:val="0"/>
          <w:sz w:val="28"/>
          <w:szCs w:val="28"/>
          <w:highlight w:val="none"/>
          <w:lang w:val="en-US" w:eastAsia="zh-CN" w:bidi="ar-SA"/>
        </w:rPr>
      </w:pPr>
      <w:r>
        <w:rPr>
          <w:rFonts w:hint="eastAsia" w:ascii="楷体" w:hAnsi="楷体" w:eastAsia="楷体" w:cs="楷体"/>
          <w:b w:val="0"/>
          <w:bCs w:val="0"/>
          <w:snapToGrid w:val="0"/>
          <w:color w:val="000000"/>
          <w:spacing w:val="2"/>
          <w:kern w:val="0"/>
          <w:sz w:val="28"/>
          <w:szCs w:val="28"/>
          <w:highlight w:val="none"/>
          <w:lang w:val="en-US" w:eastAsia="zh-CN" w:bidi="ar-SA"/>
        </w:rPr>
        <w:t>（一）内容要求：合同内容必须包含疫苗供应的品种、规格、数量、供应进度、质量要求及疫苗售后服务、免疫副反应处置及补偿、技术培训和违约责任等，明确各项承诺服务内容，履行好合同期间双方的责任、权利和义务等事项，推行新型保证金制度，采取疫苗企业开户行出具“履约保函”或相关保险机构出具“保证保险单”的方式，替代传统的保证金。</w:t>
      </w:r>
    </w:p>
    <w:p w14:paraId="1E7AAE9F">
      <w:pPr>
        <w:keepNext w:val="0"/>
        <w:keepLines w:val="0"/>
        <w:pageBreakBefore w:val="0"/>
        <w:kinsoku/>
        <w:wordWrap/>
        <w:overflowPunct/>
        <w:topLinePunct w:val="0"/>
        <w:autoSpaceDE/>
        <w:autoSpaceDN/>
        <w:bidi w:val="0"/>
        <w:adjustRightInd w:val="0"/>
        <w:snapToGrid w:val="0"/>
        <w:spacing w:line="560" w:lineRule="exact"/>
        <w:ind w:firstLine="568" w:firstLineChars="200"/>
        <w:jc w:val="both"/>
        <w:textAlignment w:val="auto"/>
        <w:rPr>
          <w:rFonts w:hint="eastAsia" w:ascii="楷体" w:hAnsi="楷体" w:eastAsia="楷体" w:cs="楷体"/>
          <w:b w:val="0"/>
          <w:bCs w:val="0"/>
          <w:snapToGrid w:val="0"/>
          <w:color w:val="000000"/>
          <w:spacing w:val="2"/>
          <w:kern w:val="0"/>
          <w:sz w:val="28"/>
          <w:szCs w:val="28"/>
          <w:highlight w:val="none"/>
          <w:lang w:val="en-US" w:eastAsia="zh-CN" w:bidi="ar-SA"/>
        </w:rPr>
      </w:pPr>
      <w:r>
        <w:rPr>
          <w:rFonts w:hint="eastAsia" w:ascii="楷体" w:hAnsi="楷体" w:eastAsia="楷体" w:cs="楷体"/>
          <w:b w:val="0"/>
          <w:bCs w:val="0"/>
          <w:snapToGrid w:val="0"/>
          <w:color w:val="000000"/>
          <w:spacing w:val="2"/>
          <w:kern w:val="0"/>
          <w:sz w:val="28"/>
          <w:szCs w:val="28"/>
          <w:highlight w:val="none"/>
          <w:lang w:val="en-US" w:eastAsia="zh-CN" w:bidi="ar-SA"/>
        </w:rPr>
        <w:t xml:space="preserve">（二）质量要求：提供的产品符合国家或者农业部规定的质量标准，满足有关检测标准和出厂标准，提供的相关服务符合国家（或行业）规定标准。 </w:t>
      </w:r>
    </w:p>
    <w:p w14:paraId="062991E7">
      <w:pPr>
        <w:keepNext w:val="0"/>
        <w:keepLines w:val="0"/>
        <w:pageBreakBefore w:val="0"/>
        <w:kinsoku/>
        <w:wordWrap/>
        <w:overflowPunct/>
        <w:topLinePunct w:val="0"/>
        <w:autoSpaceDE/>
        <w:autoSpaceDN/>
        <w:bidi w:val="0"/>
        <w:adjustRightInd w:val="0"/>
        <w:snapToGrid w:val="0"/>
        <w:spacing w:line="560" w:lineRule="exact"/>
        <w:ind w:firstLine="568" w:firstLineChars="200"/>
        <w:jc w:val="both"/>
        <w:textAlignment w:val="auto"/>
        <w:rPr>
          <w:rFonts w:hint="eastAsia" w:ascii="楷体" w:hAnsi="楷体" w:eastAsia="楷体" w:cs="楷体"/>
          <w:b w:val="0"/>
          <w:bCs w:val="0"/>
          <w:snapToGrid w:val="0"/>
          <w:color w:val="000000"/>
          <w:spacing w:val="2"/>
          <w:kern w:val="0"/>
          <w:sz w:val="28"/>
          <w:szCs w:val="28"/>
          <w:highlight w:val="none"/>
          <w:lang w:val="en-US" w:eastAsia="zh-CN" w:bidi="ar-SA"/>
        </w:rPr>
      </w:pPr>
      <w:r>
        <w:rPr>
          <w:rFonts w:hint="eastAsia" w:ascii="楷体" w:hAnsi="楷体" w:eastAsia="楷体" w:cs="楷体"/>
          <w:b w:val="0"/>
          <w:bCs w:val="0"/>
          <w:snapToGrid w:val="0"/>
          <w:color w:val="000000"/>
          <w:spacing w:val="2"/>
          <w:kern w:val="0"/>
          <w:sz w:val="28"/>
          <w:szCs w:val="28"/>
          <w:highlight w:val="none"/>
          <w:lang w:val="en-US" w:eastAsia="zh-CN" w:bidi="ar-SA"/>
        </w:rPr>
        <w:t>（三）售后服务：有本地服务人员，发生疫苗副反应时能够做到24小时内及时响应；对因疫苗质量引发的免疫失败或引发疫情的责任事故的承担赔偿想要的经济责任；能免费提供技术培训并有详细的技术培训方案，同时应做好疫苗使用后的技术服务指导工作。</w:t>
      </w:r>
    </w:p>
    <w:p w14:paraId="253F8E7A">
      <w:pPr>
        <w:keepNext w:val="0"/>
        <w:keepLines w:val="0"/>
        <w:pageBreakBefore w:val="0"/>
        <w:kinsoku/>
        <w:wordWrap/>
        <w:overflowPunct/>
        <w:topLinePunct w:val="0"/>
        <w:autoSpaceDE/>
        <w:autoSpaceDN/>
        <w:bidi w:val="0"/>
        <w:adjustRightInd w:val="0"/>
        <w:snapToGrid w:val="0"/>
        <w:spacing w:line="560" w:lineRule="exact"/>
        <w:ind w:firstLine="568" w:firstLineChars="200"/>
        <w:jc w:val="both"/>
        <w:textAlignment w:val="auto"/>
        <w:rPr>
          <w:rFonts w:hint="eastAsia" w:ascii="楷体" w:hAnsi="楷体" w:eastAsia="楷体" w:cs="楷体"/>
          <w:b w:val="0"/>
          <w:bCs w:val="0"/>
          <w:snapToGrid w:val="0"/>
          <w:color w:val="000000"/>
          <w:spacing w:val="2"/>
          <w:kern w:val="0"/>
          <w:sz w:val="28"/>
          <w:szCs w:val="28"/>
          <w:highlight w:val="none"/>
          <w:lang w:val="en-US" w:eastAsia="zh-CN" w:bidi="ar-SA"/>
        </w:rPr>
      </w:pPr>
      <w:r>
        <w:rPr>
          <w:rFonts w:hint="eastAsia" w:ascii="楷体" w:hAnsi="楷体" w:eastAsia="楷体" w:cs="楷体"/>
          <w:b w:val="0"/>
          <w:bCs w:val="0"/>
          <w:snapToGrid w:val="0"/>
          <w:color w:val="000000"/>
          <w:spacing w:val="2"/>
          <w:kern w:val="0"/>
          <w:sz w:val="28"/>
          <w:szCs w:val="28"/>
          <w:highlight w:val="none"/>
          <w:lang w:val="en-US" w:eastAsia="zh-CN" w:bidi="ar-SA"/>
        </w:rPr>
        <w:t>（四）送货方式及费用：由投标人在最短时间内按各种疫苗运输规定负责全程冷链送货到招标人指定的地点，运输过程中确保产品完好无损，有全程冷链监管印证资料，且按招标人要求的规定时间送达。所产生的运输费、杂费、保费等包括在合同价。</w:t>
      </w:r>
    </w:p>
    <w:p w14:paraId="2E59600A">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textAlignment w:val="auto"/>
        <w:outlineLvl w:val="1"/>
        <w:rPr>
          <w:rFonts w:hint="eastAsia" w:ascii="楷体" w:hAnsi="楷体" w:eastAsia="楷体" w:cs="楷体"/>
          <w:b/>
          <w:bCs/>
          <w:snapToGrid w:val="0"/>
          <w:color w:val="000000"/>
          <w:spacing w:val="2"/>
          <w:kern w:val="0"/>
          <w:sz w:val="28"/>
          <w:szCs w:val="28"/>
          <w:highlight w:val="none"/>
          <w:lang w:val="en-US" w:eastAsia="zh-CN" w:bidi="ar-SA"/>
        </w:rPr>
      </w:pPr>
      <w:r>
        <w:rPr>
          <w:rFonts w:hint="eastAsia" w:ascii="楷体" w:hAnsi="楷体" w:eastAsia="楷体" w:cs="楷体"/>
          <w:b/>
          <w:bCs/>
          <w:snapToGrid w:val="0"/>
          <w:color w:val="000000"/>
          <w:spacing w:val="2"/>
          <w:kern w:val="0"/>
          <w:sz w:val="28"/>
          <w:szCs w:val="28"/>
          <w:highlight w:val="none"/>
          <w:lang w:val="en-US" w:eastAsia="zh-CN" w:bidi="ar-SA"/>
        </w:rPr>
        <w:t>五、</w:t>
      </w:r>
      <w:r>
        <w:rPr>
          <w:rFonts w:hint="eastAsia" w:ascii="楷体" w:hAnsi="楷体" w:eastAsia="楷体" w:cs="楷体"/>
          <w:b/>
          <w:bCs/>
          <w:snapToGrid w:val="0"/>
          <w:color w:val="000000"/>
          <w:spacing w:val="2"/>
          <w:kern w:val="0"/>
          <w:sz w:val="28"/>
          <w:szCs w:val="28"/>
          <w:highlight w:val="none"/>
          <w:lang w:val="en-US" w:eastAsia="zh-CN" w:bidi="ar-SA"/>
        </w:rPr>
        <w:t>付款</w:t>
      </w:r>
    </w:p>
    <w:p w14:paraId="451108CA">
      <w:pPr>
        <w:keepNext w:val="0"/>
        <w:keepLines w:val="0"/>
        <w:pageBreakBefore w:val="0"/>
        <w:numPr>
          <w:ilvl w:val="0"/>
          <w:numId w:val="3"/>
        </w:numPr>
        <w:kinsoku/>
        <w:wordWrap/>
        <w:overflowPunct/>
        <w:topLinePunct w:val="0"/>
        <w:autoSpaceDE/>
        <w:autoSpaceDN/>
        <w:bidi w:val="0"/>
        <w:adjustRightInd w:val="0"/>
        <w:snapToGrid w:val="0"/>
        <w:spacing w:line="560" w:lineRule="exact"/>
        <w:ind w:firstLine="568" w:firstLineChars="200"/>
        <w:jc w:val="both"/>
        <w:textAlignment w:val="auto"/>
        <w:rPr>
          <w:rFonts w:hint="eastAsia" w:ascii="楷体" w:hAnsi="楷体" w:eastAsia="楷体" w:cs="楷体"/>
          <w:b w:val="0"/>
          <w:bCs w:val="0"/>
          <w:snapToGrid w:val="0"/>
          <w:color w:val="000000"/>
          <w:spacing w:val="2"/>
          <w:kern w:val="0"/>
          <w:sz w:val="28"/>
          <w:szCs w:val="28"/>
          <w:highlight w:val="none"/>
          <w:lang w:val="en-US" w:eastAsia="zh-CN" w:bidi="ar-SA"/>
        </w:rPr>
      </w:pPr>
      <w:r>
        <w:rPr>
          <w:rFonts w:hint="eastAsia" w:ascii="楷体" w:hAnsi="楷体" w:eastAsia="楷体" w:cs="楷体"/>
          <w:b w:val="0"/>
          <w:bCs w:val="0"/>
          <w:snapToGrid w:val="0"/>
          <w:color w:val="000000"/>
          <w:spacing w:val="2"/>
          <w:kern w:val="0"/>
          <w:sz w:val="28"/>
          <w:szCs w:val="28"/>
          <w:highlight w:val="none"/>
          <w:lang w:val="en-US" w:eastAsia="zh-CN" w:bidi="ar-SA"/>
        </w:rPr>
        <w:t>付款方式：本项目无预付款，全部疫苗送达至指定地点经验收合格并完成合同服务承诺后付清该项目款。</w:t>
      </w:r>
    </w:p>
    <w:p w14:paraId="4C891B22">
      <w:pPr>
        <w:keepNext w:val="0"/>
        <w:keepLines w:val="0"/>
        <w:pageBreakBefore w:val="0"/>
        <w:numPr>
          <w:ilvl w:val="0"/>
          <w:numId w:val="3"/>
        </w:numPr>
        <w:kinsoku/>
        <w:wordWrap/>
        <w:overflowPunct/>
        <w:topLinePunct w:val="0"/>
        <w:autoSpaceDE/>
        <w:autoSpaceDN/>
        <w:bidi w:val="0"/>
        <w:adjustRightInd w:val="0"/>
        <w:snapToGrid w:val="0"/>
        <w:spacing w:line="560" w:lineRule="exact"/>
        <w:ind w:left="0" w:leftChars="0" w:firstLine="568" w:firstLineChars="200"/>
        <w:jc w:val="both"/>
        <w:textAlignment w:val="auto"/>
        <w:outlineLvl w:val="2"/>
        <w:rPr>
          <w:rFonts w:hint="eastAsia" w:ascii="楷体" w:hAnsi="楷体" w:eastAsia="楷体" w:cs="楷体"/>
          <w:b w:val="0"/>
          <w:bCs w:val="0"/>
          <w:snapToGrid w:val="0"/>
          <w:color w:val="000000"/>
          <w:spacing w:val="2"/>
          <w:kern w:val="0"/>
          <w:sz w:val="28"/>
          <w:szCs w:val="28"/>
          <w:highlight w:val="none"/>
          <w:lang w:val="en-US" w:eastAsia="zh-CN" w:bidi="ar-SA"/>
        </w:rPr>
      </w:pPr>
      <w:r>
        <w:rPr>
          <w:rFonts w:hint="eastAsia" w:ascii="楷体" w:hAnsi="楷体" w:eastAsia="楷体" w:cs="楷体"/>
          <w:b w:val="0"/>
          <w:bCs w:val="0"/>
          <w:snapToGrid w:val="0"/>
          <w:color w:val="000000"/>
          <w:spacing w:val="2"/>
          <w:kern w:val="0"/>
          <w:sz w:val="28"/>
          <w:szCs w:val="28"/>
          <w:highlight w:val="none"/>
          <w:lang w:val="en-US" w:eastAsia="zh-CN" w:bidi="ar-SA"/>
        </w:rPr>
        <w:t>供货期限：合同签订并接到采购人供货通知后10日内供货。</w:t>
      </w:r>
    </w:p>
    <w:p w14:paraId="7BA0AF47">
      <w:pPr>
        <w:keepNext w:val="0"/>
        <w:keepLines w:val="0"/>
        <w:pageBreakBefore w:val="0"/>
        <w:kinsoku/>
        <w:wordWrap/>
        <w:overflowPunct/>
        <w:topLinePunct w:val="0"/>
        <w:autoSpaceDE/>
        <w:autoSpaceDN/>
        <w:bidi w:val="0"/>
        <w:adjustRightInd w:val="0"/>
        <w:snapToGrid w:val="0"/>
        <w:spacing w:line="560" w:lineRule="exact"/>
        <w:jc w:val="both"/>
        <w:textAlignment w:val="auto"/>
        <w:outlineLvl w:val="1"/>
        <w:rPr>
          <w:rFonts w:hint="eastAsia" w:ascii="楷体" w:hAnsi="楷体" w:eastAsia="楷体" w:cs="楷体"/>
          <w:b/>
          <w:bCs/>
          <w:snapToGrid w:val="0"/>
          <w:color w:val="000000"/>
          <w:spacing w:val="2"/>
          <w:kern w:val="0"/>
          <w:sz w:val="28"/>
          <w:szCs w:val="28"/>
          <w:highlight w:val="none"/>
          <w:lang w:val="en-US" w:eastAsia="zh-CN" w:bidi="ar-SA"/>
        </w:rPr>
      </w:pPr>
      <w:r>
        <w:rPr>
          <w:rFonts w:hint="eastAsia" w:ascii="楷体" w:hAnsi="楷体" w:eastAsia="楷体" w:cs="楷体"/>
          <w:b/>
          <w:bCs/>
          <w:snapToGrid w:val="0"/>
          <w:color w:val="000000"/>
          <w:spacing w:val="2"/>
          <w:kern w:val="0"/>
          <w:sz w:val="28"/>
          <w:szCs w:val="28"/>
          <w:highlight w:val="none"/>
          <w:lang w:val="en-US" w:eastAsia="zh-CN" w:bidi="ar-SA"/>
        </w:rPr>
        <w:t>六、验收</w:t>
      </w:r>
    </w:p>
    <w:p w14:paraId="42D54A89">
      <w:pPr>
        <w:keepNext w:val="0"/>
        <w:keepLines w:val="0"/>
        <w:pageBreakBefore w:val="0"/>
        <w:numPr>
          <w:ilvl w:val="0"/>
          <w:numId w:val="0"/>
        </w:numPr>
        <w:kinsoku/>
        <w:wordWrap/>
        <w:overflowPunct/>
        <w:topLinePunct w:val="0"/>
        <w:autoSpaceDE/>
        <w:autoSpaceDN/>
        <w:bidi w:val="0"/>
        <w:adjustRightInd w:val="0"/>
        <w:snapToGrid w:val="0"/>
        <w:spacing w:beforeAutospacing="0" w:afterAutospacing="0" w:line="560" w:lineRule="exact"/>
        <w:ind w:firstLine="568" w:firstLineChars="200"/>
        <w:jc w:val="both"/>
        <w:textAlignment w:val="auto"/>
        <w:rPr>
          <w:rFonts w:hint="eastAsia" w:ascii="楷体" w:hAnsi="楷体" w:eastAsia="楷体" w:cs="楷体"/>
          <w:b w:val="0"/>
          <w:bCs w:val="0"/>
          <w:snapToGrid w:val="0"/>
          <w:color w:val="000000"/>
          <w:spacing w:val="2"/>
          <w:kern w:val="0"/>
          <w:sz w:val="28"/>
          <w:szCs w:val="28"/>
          <w:highlight w:val="none"/>
          <w:lang w:val="en-US" w:eastAsia="zh-CN" w:bidi="ar-SA"/>
        </w:rPr>
      </w:pPr>
      <w:r>
        <w:rPr>
          <w:rFonts w:hint="eastAsia" w:ascii="楷体" w:hAnsi="楷体" w:eastAsia="楷体" w:cs="楷体"/>
          <w:b w:val="0"/>
          <w:bCs w:val="0"/>
          <w:snapToGrid w:val="0"/>
          <w:color w:val="000000"/>
          <w:spacing w:val="2"/>
          <w:kern w:val="0"/>
          <w:sz w:val="28"/>
          <w:szCs w:val="28"/>
          <w:highlight w:val="none"/>
          <w:lang w:val="en-US" w:eastAsia="zh-CN" w:bidi="ar-SA"/>
        </w:rPr>
        <w:t>收到货物后，由项目实施工作领导小组成立验收组，验收组对所有疫苗按照《中华人民共和国兽医生物制品生产规程》及招标文件规定的技术要求进行验收，同时查验疫苗的规格、数量、包装和冷链体系过程监管等是否符合合同要求。</w:t>
      </w:r>
    </w:p>
    <w:p w14:paraId="2E839797">
      <w:pPr>
        <w:numPr>
          <w:ilvl w:val="0"/>
          <w:numId w:val="0"/>
        </w:numPr>
        <w:spacing w:line="500" w:lineRule="exact"/>
        <w:jc w:val="left"/>
        <w:rPr>
          <w:rFonts w:hint="eastAsia" w:ascii="楷体" w:hAnsi="楷体" w:eastAsia="楷体" w:cs="楷体"/>
          <w:b w:val="0"/>
          <w:bCs w:val="0"/>
          <w:color w:val="000000" w:themeColor="text1"/>
          <w:sz w:val="28"/>
          <w:szCs w:val="22"/>
          <w:highlight w:val="none"/>
          <w:lang w:val="zh-CN"/>
          <w14:textFill>
            <w14:solidFill>
              <w14:schemeClr w14:val="tx1"/>
            </w14:solidFill>
          </w14:textFill>
        </w:rPr>
        <w:sectPr>
          <w:headerReference r:id="rId8" w:type="default"/>
          <w:footerReference r:id="rId9" w:type="default"/>
          <w:pgSz w:w="11907" w:h="16840"/>
          <w:pgMar w:top="2098" w:right="1474" w:bottom="1984" w:left="1587" w:header="1134" w:footer="1085" w:gutter="0"/>
          <w:pgNumType w:fmt="decimal"/>
          <w:cols w:space="720" w:num="1"/>
          <w:rtlGutter w:val="0"/>
        </w:sectPr>
      </w:pPr>
      <w:r>
        <w:rPr>
          <w:rFonts w:hint="eastAsia" w:ascii="楷体" w:hAnsi="楷体" w:eastAsia="楷体" w:cs="楷体"/>
          <w:b/>
          <w:bCs/>
          <w:color w:val="000000" w:themeColor="text1"/>
          <w:sz w:val="28"/>
          <w:szCs w:val="22"/>
          <w:highlight w:val="none"/>
          <w:lang w:val="zh-CN"/>
          <w14:textFill>
            <w14:solidFill>
              <w14:schemeClr w14:val="tx1"/>
            </w14:solidFill>
          </w14:textFill>
        </w:rPr>
        <w:t>验收单位：</w:t>
      </w:r>
      <w:r>
        <w:rPr>
          <w:rFonts w:hint="eastAsia" w:ascii="楷体" w:hAnsi="楷体" w:eastAsia="楷体" w:cs="楷体"/>
          <w:b w:val="0"/>
          <w:bCs w:val="0"/>
          <w:color w:val="000000" w:themeColor="text1"/>
          <w:sz w:val="28"/>
          <w:szCs w:val="22"/>
          <w:highlight w:val="none"/>
          <w:lang w:val="zh-CN"/>
          <w14:textFill>
            <w14:solidFill>
              <w14:schemeClr w14:val="tx1"/>
            </w14:solidFill>
          </w14:textFill>
        </w:rPr>
        <w:t>昌吉回族自治州动物疾病预防控制中心。</w:t>
      </w:r>
    </w:p>
    <w:p w14:paraId="57248676">
      <w:pPr>
        <w:spacing w:before="149" w:line="220" w:lineRule="auto"/>
        <w:jc w:val="center"/>
        <w:outlineLvl w:val="3"/>
        <w:rPr>
          <w:rFonts w:hint="eastAsia" w:ascii="楷体" w:hAnsi="楷体" w:eastAsia="楷体" w:cs="楷体"/>
          <w:b/>
          <w:bCs/>
          <w:spacing w:val="-4"/>
          <w:sz w:val="32"/>
          <w:szCs w:val="32"/>
          <w:highlight w:val="none"/>
          <w:lang w:val="en-US" w:eastAsia="en-US"/>
        </w:rPr>
      </w:pPr>
    </w:p>
    <w:p w14:paraId="45A00B3D">
      <w:pPr>
        <w:spacing w:before="149" w:line="220" w:lineRule="auto"/>
        <w:jc w:val="center"/>
        <w:outlineLvl w:val="3"/>
        <w:rPr>
          <w:rFonts w:hint="eastAsia" w:ascii="楷体" w:hAnsi="楷体" w:eastAsia="楷体" w:cs="楷体"/>
          <w:b/>
          <w:bCs/>
          <w:spacing w:val="-4"/>
          <w:sz w:val="32"/>
          <w:szCs w:val="32"/>
          <w:highlight w:val="none"/>
          <w:lang w:val="en-US" w:eastAsia="en-US"/>
        </w:rPr>
      </w:pPr>
    </w:p>
    <w:p w14:paraId="4C76F1F2">
      <w:pPr>
        <w:spacing w:before="149" w:line="220" w:lineRule="auto"/>
        <w:jc w:val="center"/>
        <w:outlineLvl w:val="3"/>
        <w:rPr>
          <w:rFonts w:hint="eastAsia" w:ascii="楷体" w:hAnsi="楷体" w:eastAsia="楷体" w:cs="楷体"/>
          <w:b/>
          <w:bCs/>
          <w:spacing w:val="-4"/>
          <w:sz w:val="28"/>
          <w:szCs w:val="28"/>
          <w:highlight w:val="none"/>
        </w:rPr>
      </w:pPr>
      <w:bookmarkStart w:id="3" w:name="_Toc7729"/>
      <w:bookmarkStart w:id="4" w:name="_Toc29508"/>
      <w:bookmarkStart w:id="5" w:name="_Toc2116"/>
      <w:bookmarkStart w:id="6" w:name="_Toc7172"/>
      <w:bookmarkStart w:id="7" w:name="_Toc16575"/>
      <w:bookmarkStart w:id="8" w:name="_Toc13389"/>
      <w:r>
        <w:rPr>
          <w:rFonts w:hint="eastAsia" w:ascii="楷体" w:hAnsi="楷体" w:eastAsia="楷体" w:cs="楷体"/>
          <w:b/>
          <w:bCs/>
          <w:spacing w:val="-4"/>
          <w:sz w:val="28"/>
          <w:szCs w:val="28"/>
          <w:highlight w:val="none"/>
          <w:lang w:val="en-US" w:eastAsia="zh-CN"/>
        </w:rPr>
        <w:t>资格性</w:t>
      </w:r>
      <w:r>
        <w:rPr>
          <w:rFonts w:hint="eastAsia" w:ascii="楷体" w:hAnsi="楷体" w:eastAsia="楷体" w:cs="楷体"/>
          <w:b/>
          <w:bCs/>
          <w:spacing w:val="-4"/>
          <w:sz w:val="28"/>
          <w:szCs w:val="28"/>
          <w:highlight w:val="none"/>
        </w:rPr>
        <w:t>审查表</w:t>
      </w:r>
    </w:p>
    <w:tbl>
      <w:tblPr>
        <w:tblStyle w:val="22"/>
        <w:tblpPr w:leftFromText="180" w:rightFromText="180" w:vertAnchor="text" w:horzAnchor="page" w:tblpX="1526" w:tblpY="183"/>
        <w:tblOverlap w:val="never"/>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7545"/>
        <w:gridCol w:w="924"/>
      </w:tblGrid>
      <w:tr w14:paraId="72424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489" w:type="dxa"/>
            <w:vMerge w:val="restart"/>
            <w:vAlign w:val="center"/>
          </w:tcPr>
          <w:p w14:paraId="632DCECA">
            <w:pPr>
              <w:keepNext w:val="0"/>
              <w:keepLines w:val="0"/>
              <w:widowControl/>
              <w:suppressLineNumbers w:val="0"/>
              <w:spacing w:before="0" w:beforeAutospacing="0" w:after="0" w:afterAutospacing="0"/>
              <w:ind w:left="0" w:right="0"/>
              <w:jc w:val="center"/>
              <w:rPr>
                <w:rFonts w:hint="eastAsia" w:ascii="楷体" w:hAnsi="楷体" w:eastAsia="楷体" w:cs="楷体"/>
                <w:b/>
                <w:bCs/>
                <w:color w:val="auto"/>
                <w:kern w:val="0"/>
                <w:sz w:val="28"/>
                <w:szCs w:val="28"/>
                <w:highlight w:val="none"/>
                <w:lang w:val="en-US" w:eastAsia="zh-CN"/>
              </w:rPr>
            </w:pPr>
            <w:r>
              <w:rPr>
                <w:rFonts w:hint="eastAsia" w:ascii="楷体" w:hAnsi="楷体" w:eastAsia="楷体" w:cs="楷体"/>
                <w:b/>
                <w:bCs/>
                <w:color w:val="auto"/>
                <w:kern w:val="0"/>
                <w:sz w:val="28"/>
                <w:szCs w:val="28"/>
                <w:highlight w:val="none"/>
                <w:lang w:val="en-US" w:eastAsia="zh-CN"/>
              </w:rPr>
              <w:t>序号</w:t>
            </w:r>
          </w:p>
        </w:tc>
        <w:tc>
          <w:tcPr>
            <w:tcW w:w="7545" w:type="dxa"/>
            <w:vMerge w:val="restart"/>
            <w:vAlign w:val="center"/>
          </w:tcPr>
          <w:p w14:paraId="2D4C9C4D">
            <w:pPr>
              <w:keepNext w:val="0"/>
              <w:keepLines w:val="0"/>
              <w:widowControl/>
              <w:suppressLineNumbers w:val="0"/>
              <w:spacing w:before="0" w:beforeAutospacing="0" w:after="0" w:afterAutospacing="0"/>
              <w:ind w:left="0" w:right="0"/>
              <w:jc w:val="center"/>
              <w:rPr>
                <w:rFonts w:hint="eastAsia" w:ascii="楷体" w:hAnsi="楷体" w:eastAsia="楷体" w:cs="楷体"/>
                <w:b/>
                <w:bCs/>
                <w:color w:val="auto"/>
                <w:kern w:val="0"/>
                <w:sz w:val="28"/>
                <w:szCs w:val="28"/>
                <w:highlight w:val="none"/>
                <w:lang w:val="en-US" w:eastAsia="zh-CN"/>
              </w:rPr>
            </w:pPr>
            <w:r>
              <w:rPr>
                <w:rFonts w:hint="eastAsia" w:ascii="楷体" w:hAnsi="楷体" w:eastAsia="楷体" w:cs="楷体"/>
                <w:b/>
                <w:bCs/>
                <w:color w:val="auto"/>
                <w:kern w:val="0"/>
                <w:sz w:val="28"/>
                <w:szCs w:val="28"/>
                <w:highlight w:val="none"/>
                <w:lang w:val="en-US" w:eastAsia="zh-CN"/>
              </w:rPr>
              <w:t>评审内容</w:t>
            </w:r>
          </w:p>
        </w:tc>
        <w:tc>
          <w:tcPr>
            <w:tcW w:w="924" w:type="dxa"/>
            <w:vAlign w:val="top"/>
          </w:tcPr>
          <w:p w14:paraId="0D422DAE">
            <w:pPr>
              <w:keepNext w:val="0"/>
              <w:keepLines w:val="0"/>
              <w:widowControl/>
              <w:suppressLineNumbers w:val="0"/>
              <w:spacing w:before="54" w:beforeAutospacing="0" w:after="0" w:afterAutospacing="0" w:line="228" w:lineRule="auto"/>
              <w:ind w:left="212" w:leftChars="0" w:right="0"/>
              <w:rPr>
                <w:rFonts w:hint="eastAsia" w:ascii="楷体" w:hAnsi="楷体" w:eastAsia="楷体" w:cs="楷体"/>
                <w:b/>
                <w:bCs/>
                <w:snapToGrid w:val="0"/>
                <w:color w:val="000000"/>
                <w:kern w:val="0"/>
                <w:sz w:val="22"/>
                <w:szCs w:val="22"/>
                <w:highlight w:val="none"/>
                <w:lang w:val="en-US" w:eastAsia="zh-CN" w:bidi="ar-SA"/>
              </w:rPr>
            </w:pPr>
            <w:r>
              <w:rPr>
                <w:rFonts w:hint="eastAsia" w:ascii="楷体" w:hAnsi="楷体" w:eastAsia="楷体" w:cs="楷体"/>
                <w:b/>
                <w:bCs/>
                <w:spacing w:val="6"/>
                <w:sz w:val="22"/>
                <w:szCs w:val="22"/>
                <w:highlight w:val="none"/>
              </w:rPr>
              <w:t>评审意见</w:t>
            </w:r>
          </w:p>
        </w:tc>
      </w:tr>
      <w:tr w14:paraId="5AF4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89" w:type="dxa"/>
            <w:vMerge w:val="continue"/>
            <w:vAlign w:val="center"/>
          </w:tcPr>
          <w:p w14:paraId="6ED7B43F">
            <w:pPr>
              <w:keepNext w:val="0"/>
              <w:keepLines w:val="0"/>
              <w:widowControl/>
              <w:suppressLineNumbers w:val="0"/>
              <w:spacing w:before="0" w:beforeAutospacing="0" w:after="0" w:afterAutospacing="0"/>
              <w:ind w:left="0" w:right="0"/>
              <w:jc w:val="center"/>
              <w:rPr>
                <w:rFonts w:hint="eastAsia" w:ascii="楷体" w:hAnsi="楷体" w:eastAsia="楷体" w:cs="楷体"/>
                <w:b/>
                <w:bCs/>
                <w:color w:val="auto"/>
                <w:kern w:val="0"/>
                <w:sz w:val="28"/>
                <w:szCs w:val="28"/>
                <w:highlight w:val="none"/>
                <w:lang w:val="en-US" w:eastAsia="zh-CN"/>
              </w:rPr>
            </w:pPr>
          </w:p>
        </w:tc>
        <w:tc>
          <w:tcPr>
            <w:tcW w:w="7545" w:type="dxa"/>
            <w:vMerge w:val="continue"/>
            <w:vAlign w:val="center"/>
          </w:tcPr>
          <w:p w14:paraId="542B2C9E">
            <w:pPr>
              <w:keepNext w:val="0"/>
              <w:keepLines w:val="0"/>
              <w:widowControl/>
              <w:suppressLineNumbers w:val="0"/>
              <w:spacing w:before="0" w:beforeAutospacing="0" w:after="0" w:afterAutospacing="0"/>
              <w:ind w:left="0" w:right="0"/>
              <w:jc w:val="center"/>
              <w:rPr>
                <w:rFonts w:hint="eastAsia" w:ascii="楷体" w:hAnsi="楷体" w:eastAsia="楷体" w:cs="楷体"/>
                <w:b/>
                <w:bCs/>
                <w:color w:val="auto"/>
                <w:kern w:val="0"/>
                <w:sz w:val="28"/>
                <w:szCs w:val="28"/>
                <w:highlight w:val="none"/>
                <w:lang w:val="en-US" w:eastAsia="zh-CN"/>
              </w:rPr>
            </w:pPr>
          </w:p>
        </w:tc>
        <w:tc>
          <w:tcPr>
            <w:tcW w:w="924" w:type="dxa"/>
            <w:vAlign w:val="top"/>
          </w:tcPr>
          <w:p w14:paraId="36B9CA15">
            <w:pPr>
              <w:keepNext w:val="0"/>
              <w:keepLines w:val="0"/>
              <w:widowControl/>
              <w:suppressLineNumbers w:val="0"/>
              <w:spacing w:before="30" w:beforeAutospacing="0" w:after="0" w:afterAutospacing="0" w:line="228" w:lineRule="auto"/>
              <w:ind w:left="226" w:leftChars="0" w:right="0"/>
              <w:rPr>
                <w:rFonts w:hint="eastAsia" w:ascii="楷体" w:hAnsi="楷体" w:eastAsia="楷体" w:cs="楷体"/>
                <w:b/>
                <w:bCs/>
                <w:snapToGrid w:val="0"/>
                <w:color w:val="000000"/>
                <w:kern w:val="0"/>
                <w:sz w:val="22"/>
                <w:szCs w:val="22"/>
                <w:highlight w:val="none"/>
                <w:lang w:val="en-US" w:eastAsia="zh-CN" w:bidi="ar-SA"/>
              </w:rPr>
            </w:pPr>
            <w:r>
              <w:rPr>
                <w:rFonts w:hint="eastAsia" w:ascii="楷体" w:hAnsi="楷体" w:eastAsia="楷体" w:cs="楷体"/>
                <w:b/>
                <w:bCs/>
                <w:spacing w:val="3"/>
                <w:sz w:val="22"/>
                <w:szCs w:val="22"/>
                <w:highlight w:val="none"/>
              </w:rPr>
              <w:t>是否合格</w:t>
            </w:r>
          </w:p>
        </w:tc>
      </w:tr>
      <w:tr w14:paraId="4CA8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89" w:type="dxa"/>
            <w:vAlign w:val="center"/>
          </w:tcPr>
          <w:p w14:paraId="3F53EAE3">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1</w:t>
            </w:r>
          </w:p>
        </w:tc>
        <w:tc>
          <w:tcPr>
            <w:tcW w:w="7545" w:type="dxa"/>
            <w:vAlign w:val="center"/>
          </w:tcPr>
          <w:p w14:paraId="7201ECD7">
            <w:pPr>
              <w:keepNext w:val="0"/>
              <w:keepLines w:val="0"/>
              <w:widowControl/>
              <w:suppressLineNumbers w:val="0"/>
              <w:spacing w:before="0" w:beforeAutospacing="0" w:after="0" w:afterAutospacing="0"/>
              <w:ind w:left="0" w:right="0"/>
              <w:jc w:val="left"/>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有效的营业执照；</w:t>
            </w:r>
          </w:p>
        </w:tc>
        <w:tc>
          <w:tcPr>
            <w:tcW w:w="924" w:type="dxa"/>
            <w:vAlign w:val="center"/>
          </w:tcPr>
          <w:p w14:paraId="39032CCA">
            <w:pPr>
              <w:keepNext w:val="0"/>
              <w:keepLines w:val="0"/>
              <w:widowControl/>
              <w:suppressLineNumbers w:val="0"/>
              <w:spacing w:before="0" w:beforeAutospacing="0" w:after="0" w:afterAutospacing="0"/>
              <w:ind w:left="0" w:right="0"/>
              <w:jc w:val="left"/>
              <w:rPr>
                <w:rFonts w:hint="eastAsia" w:ascii="楷体" w:hAnsi="楷体" w:eastAsia="楷体" w:cs="楷体"/>
                <w:color w:val="auto"/>
                <w:kern w:val="0"/>
                <w:sz w:val="24"/>
                <w:szCs w:val="24"/>
                <w:highlight w:val="none"/>
                <w:lang w:val="zh-CN" w:eastAsia="zh-CN"/>
              </w:rPr>
            </w:pPr>
          </w:p>
        </w:tc>
      </w:tr>
      <w:tr w14:paraId="5FFB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89" w:type="dxa"/>
            <w:vAlign w:val="center"/>
          </w:tcPr>
          <w:p w14:paraId="6B0A962F">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2</w:t>
            </w:r>
          </w:p>
        </w:tc>
        <w:tc>
          <w:tcPr>
            <w:tcW w:w="7545" w:type="dxa"/>
            <w:vAlign w:val="center"/>
          </w:tcPr>
          <w:p w14:paraId="1B97F924">
            <w:pPr>
              <w:keepNext w:val="0"/>
              <w:keepLines w:val="0"/>
              <w:widowControl/>
              <w:suppressLineNumbers w:val="0"/>
              <w:spacing w:before="0" w:beforeAutospacing="0" w:after="0" w:afterAutospacing="0"/>
              <w:ind w:left="0" w:right="0"/>
              <w:jc w:val="left"/>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法定代表人资格证明及授权书、被授权人身份证；</w:t>
            </w:r>
          </w:p>
        </w:tc>
        <w:tc>
          <w:tcPr>
            <w:tcW w:w="924" w:type="dxa"/>
            <w:vAlign w:val="center"/>
          </w:tcPr>
          <w:p w14:paraId="6F46E2C9">
            <w:pPr>
              <w:keepNext w:val="0"/>
              <w:keepLines w:val="0"/>
              <w:widowControl/>
              <w:suppressLineNumbers w:val="0"/>
              <w:spacing w:before="0" w:beforeAutospacing="0" w:after="0" w:afterAutospacing="0"/>
              <w:ind w:left="0" w:right="0"/>
              <w:jc w:val="left"/>
              <w:rPr>
                <w:rFonts w:hint="eastAsia" w:ascii="楷体" w:hAnsi="楷体" w:eastAsia="楷体" w:cs="楷体"/>
                <w:color w:val="auto"/>
                <w:kern w:val="0"/>
                <w:sz w:val="24"/>
                <w:szCs w:val="24"/>
                <w:highlight w:val="none"/>
                <w:lang w:val="en-US" w:eastAsia="zh-CN"/>
              </w:rPr>
            </w:pPr>
          </w:p>
        </w:tc>
      </w:tr>
      <w:tr w14:paraId="7322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89" w:type="dxa"/>
            <w:vAlign w:val="center"/>
          </w:tcPr>
          <w:p w14:paraId="1A570EE7">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3</w:t>
            </w:r>
          </w:p>
        </w:tc>
        <w:tc>
          <w:tcPr>
            <w:tcW w:w="7545" w:type="dxa"/>
            <w:vAlign w:val="center"/>
          </w:tcPr>
          <w:p w14:paraId="0F0A619A">
            <w:pPr>
              <w:keepNext w:val="0"/>
              <w:keepLines w:val="0"/>
              <w:widowControl/>
              <w:suppressLineNumbers w:val="0"/>
              <w:spacing w:before="0" w:beforeAutospacing="0" w:after="0" w:afterAutospacing="0"/>
              <w:ind w:left="0" w:right="0"/>
              <w:jc w:val="left"/>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提供2023年度经第三方审计的财务审计报告或近一年内有效的银行资信证明（新成立公司不足一年的提供近三个月内有效的银行资信证明）</w:t>
            </w:r>
          </w:p>
        </w:tc>
        <w:tc>
          <w:tcPr>
            <w:tcW w:w="924" w:type="dxa"/>
            <w:vAlign w:val="center"/>
          </w:tcPr>
          <w:p w14:paraId="3F20DA1A">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p>
        </w:tc>
      </w:tr>
      <w:tr w14:paraId="0AA4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489" w:type="dxa"/>
            <w:vAlign w:val="center"/>
          </w:tcPr>
          <w:p w14:paraId="198C2F15">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4</w:t>
            </w:r>
          </w:p>
        </w:tc>
        <w:tc>
          <w:tcPr>
            <w:tcW w:w="7545" w:type="dxa"/>
            <w:vAlign w:val="center"/>
          </w:tcPr>
          <w:p w14:paraId="359F9E01">
            <w:pPr>
              <w:keepNext w:val="0"/>
              <w:keepLines w:val="0"/>
              <w:widowControl/>
              <w:suppressLineNumbers w:val="0"/>
              <w:spacing w:before="0" w:beforeAutospacing="0" w:after="0" w:afterAutospacing="0"/>
              <w:ind w:left="0" w:right="0"/>
              <w:jc w:val="left"/>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zh-CN" w:eastAsia="zh-CN"/>
              </w:rPr>
              <w:t>在税务局依法缴纳近半年任意连续三个月税收证明材料；</w:t>
            </w:r>
          </w:p>
          <w:p w14:paraId="51DE2A41">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p>
        </w:tc>
        <w:tc>
          <w:tcPr>
            <w:tcW w:w="924" w:type="dxa"/>
            <w:vAlign w:val="center"/>
          </w:tcPr>
          <w:p w14:paraId="63855604">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p>
        </w:tc>
      </w:tr>
      <w:tr w14:paraId="28FC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489" w:type="dxa"/>
            <w:vAlign w:val="center"/>
          </w:tcPr>
          <w:p w14:paraId="5D522B45">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5</w:t>
            </w:r>
          </w:p>
        </w:tc>
        <w:tc>
          <w:tcPr>
            <w:tcW w:w="7545" w:type="dxa"/>
            <w:vAlign w:val="center"/>
          </w:tcPr>
          <w:p w14:paraId="707A3E9F">
            <w:pPr>
              <w:keepNext w:val="0"/>
              <w:keepLines w:val="0"/>
              <w:widowControl/>
              <w:suppressLineNumbers w:val="0"/>
              <w:spacing w:before="0" w:beforeAutospacing="0" w:after="0" w:afterAutospacing="0"/>
              <w:ind w:left="0" w:right="0"/>
              <w:jc w:val="left"/>
              <w:rPr>
                <w:rFonts w:hint="eastAsia" w:ascii="楷体" w:hAnsi="楷体" w:eastAsia="楷体" w:cs="楷体"/>
                <w:color w:val="auto"/>
                <w:kern w:val="0"/>
                <w:sz w:val="24"/>
                <w:szCs w:val="24"/>
                <w:highlight w:val="none"/>
                <w:lang w:val="zh-CN" w:eastAsia="zh-CN"/>
              </w:rPr>
            </w:pPr>
            <w:r>
              <w:rPr>
                <w:rFonts w:hint="eastAsia" w:ascii="楷体" w:hAnsi="楷体" w:eastAsia="楷体" w:cs="楷体"/>
                <w:color w:val="auto"/>
                <w:kern w:val="0"/>
                <w:sz w:val="24"/>
                <w:szCs w:val="24"/>
                <w:highlight w:val="none"/>
                <w:lang w:val="en-US" w:eastAsia="zh-CN"/>
              </w:rPr>
              <w:t>在“信用中国”（www.creditchina.gov.cn）和中国政府采购网（www.ccgp.gov.cn）网站上未被列入失信被执行人、重大税收违法案件当事人名单以及政府采购严重违法失信行为记录名单；</w:t>
            </w:r>
          </w:p>
          <w:p w14:paraId="0A2F36EF">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p>
        </w:tc>
        <w:tc>
          <w:tcPr>
            <w:tcW w:w="924" w:type="dxa"/>
            <w:vAlign w:val="center"/>
          </w:tcPr>
          <w:p w14:paraId="4404EA38">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p>
        </w:tc>
      </w:tr>
      <w:tr w14:paraId="7AC3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89" w:type="dxa"/>
            <w:vAlign w:val="center"/>
          </w:tcPr>
          <w:p w14:paraId="0B5EA480">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6</w:t>
            </w:r>
          </w:p>
        </w:tc>
        <w:tc>
          <w:tcPr>
            <w:tcW w:w="7545" w:type="dxa"/>
            <w:vAlign w:val="center"/>
          </w:tcPr>
          <w:p w14:paraId="68671055">
            <w:pPr>
              <w:keepNext w:val="0"/>
              <w:keepLines w:val="0"/>
              <w:widowControl/>
              <w:suppressLineNumbers w:val="0"/>
              <w:spacing w:before="0" w:beforeAutospacing="0" w:after="0" w:afterAutospacing="0"/>
              <w:ind w:left="0" w:right="0"/>
              <w:jc w:val="both"/>
              <w:rPr>
                <w:rFonts w:hint="eastAsia" w:ascii="楷体" w:hAnsi="楷体" w:eastAsia="楷体" w:cs="楷体"/>
                <w:color w:val="auto"/>
                <w:kern w:val="0"/>
                <w:sz w:val="24"/>
                <w:szCs w:val="24"/>
                <w:highlight w:val="none"/>
                <w:lang w:val="zh-CN" w:eastAsia="zh-CN"/>
              </w:rPr>
            </w:pPr>
            <w:r>
              <w:rPr>
                <w:rFonts w:hint="eastAsia" w:ascii="楷体" w:hAnsi="楷体" w:eastAsia="楷体" w:cs="楷体"/>
                <w:color w:val="auto"/>
                <w:kern w:val="0"/>
                <w:sz w:val="24"/>
                <w:szCs w:val="24"/>
                <w:highlight w:val="none"/>
                <w:lang w:val="zh-CN" w:eastAsia="zh-CN"/>
              </w:rPr>
              <w:t>在参加政府采购活动中前三年内无重大违法记录的承诺书；</w:t>
            </w:r>
          </w:p>
          <w:p w14:paraId="2264D154">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p>
        </w:tc>
        <w:tc>
          <w:tcPr>
            <w:tcW w:w="924" w:type="dxa"/>
            <w:vAlign w:val="center"/>
          </w:tcPr>
          <w:p w14:paraId="485B817B">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p>
        </w:tc>
      </w:tr>
      <w:tr w14:paraId="5165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489" w:type="dxa"/>
            <w:vAlign w:val="center"/>
          </w:tcPr>
          <w:p w14:paraId="5C7E5273">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7</w:t>
            </w:r>
          </w:p>
        </w:tc>
        <w:tc>
          <w:tcPr>
            <w:tcW w:w="7545" w:type="dxa"/>
            <w:vAlign w:val="center"/>
          </w:tcPr>
          <w:p w14:paraId="28638B5F">
            <w:pPr>
              <w:keepNext w:val="0"/>
              <w:keepLines w:val="0"/>
              <w:widowControl/>
              <w:suppressLineNumbers w:val="0"/>
              <w:spacing w:before="0" w:beforeAutospacing="0" w:after="0" w:afterAutospacing="0"/>
              <w:ind w:left="0" w:right="0"/>
              <w:jc w:val="both"/>
              <w:rPr>
                <w:rFonts w:hint="eastAsia" w:ascii="楷体" w:hAnsi="楷体" w:eastAsia="楷体" w:cs="楷体"/>
                <w:color w:val="auto"/>
                <w:kern w:val="0"/>
                <w:sz w:val="24"/>
                <w:szCs w:val="24"/>
                <w:highlight w:val="none"/>
                <w:lang w:val="zh-CN" w:eastAsia="zh-CN"/>
              </w:rPr>
            </w:pPr>
            <w:r>
              <w:rPr>
                <w:rFonts w:hint="eastAsia" w:ascii="楷体" w:hAnsi="楷体" w:eastAsia="楷体" w:cs="楷体"/>
                <w:color w:val="auto"/>
                <w:kern w:val="0"/>
                <w:sz w:val="24"/>
                <w:szCs w:val="24"/>
                <w:highlight w:val="none"/>
                <w:lang w:val="zh-CN" w:eastAsia="zh-CN"/>
              </w:rPr>
              <w:t>针对本次采购项目《反商业贿赂承诺书》的书面声明；</w:t>
            </w:r>
          </w:p>
          <w:p w14:paraId="2376A5A0">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p>
        </w:tc>
        <w:tc>
          <w:tcPr>
            <w:tcW w:w="924" w:type="dxa"/>
            <w:vAlign w:val="center"/>
          </w:tcPr>
          <w:p w14:paraId="165104F4">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p>
        </w:tc>
      </w:tr>
      <w:tr w14:paraId="62FF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489" w:type="dxa"/>
            <w:vAlign w:val="center"/>
          </w:tcPr>
          <w:p w14:paraId="574E991A">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8</w:t>
            </w:r>
          </w:p>
        </w:tc>
        <w:tc>
          <w:tcPr>
            <w:tcW w:w="7545" w:type="dxa"/>
            <w:vAlign w:val="center"/>
          </w:tcPr>
          <w:p w14:paraId="00F3EDD4">
            <w:pPr>
              <w:keepNext w:val="0"/>
              <w:keepLines w:val="0"/>
              <w:widowControl/>
              <w:suppressLineNumbers w:val="0"/>
              <w:spacing w:before="0" w:beforeAutospacing="0" w:after="0" w:afterAutospacing="0"/>
              <w:ind w:left="0" w:right="0"/>
              <w:jc w:val="both"/>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须为农业农村部验收通过的疫苗定点企业，具有农业农村部颁发的授权书或所投疫苗兽药产品文号批件；</w:t>
            </w:r>
          </w:p>
        </w:tc>
        <w:tc>
          <w:tcPr>
            <w:tcW w:w="924" w:type="dxa"/>
            <w:vAlign w:val="center"/>
          </w:tcPr>
          <w:p w14:paraId="7BB01FDF">
            <w:pPr>
              <w:keepNext w:val="0"/>
              <w:keepLines w:val="0"/>
              <w:widowControl/>
              <w:suppressLineNumbers w:val="0"/>
              <w:spacing w:before="0" w:beforeAutospacing="0" w:after="0" w:afterAutospacing="0"/>
              <w:ind w:left="0" w:right="0"/>
              <w:jc w:val="left"/>
              <w:rPr>
                <w:rFonts w:hint="eastAsia" w:ascii="楷体" w:hAnsi="楷体" w:eastAsia="楷体" w:cs="楷体"/>
                <w:color w:val="auto"/>
                <w:kern w:val="0"/>
                <w:sz w:val="24"/>
                <w:szCs w:val="24"/>
                <w:highlight w:val="none"/>
                <w:lang w:val="en-US" w:eastAsia="zh-CN"/>
              </w:rPr>
            </w:pPr>
          </w:p>
        </w:tc>
      </w:tr>
      <w:tr w14:paraId="662D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489" w:type="dxa"/>
            <w:vAlign w:val="center"/>
          </w:tcPr>
          <w:p w14:paraId="64BB0F50">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9</w:t>
            </w:r>
          </w:p>
        </w:tc>
        <w:tc>
          <w:tcPr>
            <w:tcW w:w="7545" w:type="dxa"/>
            <w:vAlign w:val="center"/>
          </w:tcPr>
          <w:p w14:paraId="4AE30374">
            <w:pPr>
              <w:keepNext w:val="0"/>
              <w:keepLines w:val="0"/>
              <w:widowControl/>
              <w:suppressLineNumbers w:val="0"/>
              <w:spacing w:before="0" w:beforeAutospacing="0" w:after="0" w:afterAutospacing="0"/>
              <w:ind w:left="0" w:right="0"/>
              <w:jc w:val="both"/>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具有《中华人民共和国兽药生产许可证》和《中华人民共和国兽药GMP证书》；</w:t>
            </w:r>
          </w:p>
        </w:tc>
        <w:tc>
          <w:tcPr>
            <w:tcW w:w="924" w:type="dxa"/>
            <w:vAlign w:val="center"/>
          </w:tcPr>
          <w:p w14:paraId="3A217A75">
            <w:pPr>
              <w:keepNext w:val="0"/>
              <w:keepLines w:val="0"/>
              <w:widowControl/>
              <w:suppressLineNumbers w:val="0"/>
              <w:spacing w:before="0" w:beforeAutospacing="0" w:after="0" w:afterAutospacing="0"/>
              <w:ind w:left="0" w:right="0"/>
              <w:jc w:val="left"/>
              <w:rPr>
                <w:rFonts w:hint="eastAsia" w:ascii="楷体" w:hAnsi="楷体" w:eastAsia="楷体" w:cs="楷体"/>
                <w:color w:val="auto"/>
                <w:kern w:val="0"/>
                <w:sz w:val="24"/>
                <w:szCs w:val="24"/>
                <w:highlight w:val="none"/>
                <w:lang w:val="en-US" w:eastAsia="zh-CN"/>
              </w:rPr>
            </w:pPr>
          </w:p>
        </w:tc>
      </w:tr>
      <w:tr w14:paraId="13BE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489" w:type="dxa"/>
            <w:vAlign w:val="center"/>
          </w:tcPr>
          <w:p w14:paraId="08F9D50E">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10</w:t>
            </w:r>
          </w:p>
        </w:tc>
        <w:tc>
          <w:tcPr>
            <w:tcW w:w="7545" w:type="dxa"/>
            <w:vAlign w:val="center"/>
          </w:tcPr>
          <w:p w14:paraId="36D216EA">
            <w:pPr>
              <w:keepNext w:val="0"/>
              <w:keepLines w:val="0"/>
              <w:widowControl/>
              <w:suppressLineNumbers w:val="0"/>
              <w:spacing w:before="0" w:beforeAutospacing="0" w:after="0" w:afterAutospacing="0"/>
              <w:ind w:left="0" w:right="0"/>
              <w:jc w:val="both"/>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所投疫苗具有中国兽医药品监察所或其委托的相关部门检测合格检测报告；</w:t>
            </w:r>
          </w:p>
        </w:tc>
        <w:tc>
          <w:tcPr>
            <w:tcW w:w="924" w:type="dxa"/>
            <w:vAlign w:val="center"/>
          </w:tcPr>
          <w:p w14:paraId="47C6C749">
            <w:pPr>
              <w:keepNext w:val="0"/>
              <w:keepLines w:val="0"/>
              <w:widowControl/>
              <w:suppressLineNumbers w:val="0"/>
              <w:spacing w:before="0" w:beforeAutospacing="0" w:after="0" w:afterAutospacing="0"/>
              <w:ind w:left="0" w:right="0"/>
              <w:jc w:val="left"/>
              <w:rPr>
                <w:rFonts w:hint="eastAsia" w:ascii="楷体" w:hAnsi="楷体" w:eastAsia="楷体" w:cs="楷体"/>
                <w:color w:val="auto"/>
                <w:kern w:val="0"/>
                <w:sz w:val="24"/>
                <w:szCs w:val="24"/>
                <w:highlight w:val="none"/>
                <w:lang w:val="en-US" w:eastAsia="zh-CN"/>
              </w:rPr>
            </w:pPr>
          </w:p>
        </w:tc>
      </w:tr>
      <w:tr w14:paraId="7BAD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89" w:type="dxa"/>
            <w:vAlign w:val="center"/>
          </w:tcPr>
          <w:p w14:paraId="2EFBE99A">
            <w:pPr>
              <w:keepNext w:val="0"/>
              <w:keepLines w:val="0"/>
              <w:widowControl/>
              <w:suppressLineNumbers w:val="0"/>
              <w:spacing w:before="0" w:beforeAutospacing="0" w:after="0" w:afterAutospacing="0"/>
              <w:ind w:left="0" w:leftChars="0" w:right="0" w:rightChars="0"/>
              <w:jc w:val="center"/>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11</w:t>
            </w:r>
          </w:p>
        </w:tc>
        <w:tc>
          <w:tcPr>
            <w:tcW w:w="7545" w:type="dxa"/>
            <w:vAlign w:val="center"/>
          </w:tcPr>
          <w:p w14:paraId="1E64E346">
            <w:pPr>
              <w:keepNext w:val="0"/>
              <w:keepLines w:val="0"/>
              <w:widowControl/>
              <w:suppressLineNumbers w:val="0"/>
              <w:spacing w:before="0" w:beforeAutospacing="0" w:after="0" w:afterAutospacing="0"/>
              <w:ind w:left="0" w:leftChars="0" w:right="0" w:rightChars="0"/>
              <w:jc w:val="both"/>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投保保证金缴纳凭证。</w:t>
            </w:r>
          </w:p>
        </w:tc>
        <w:tc>
          <w:tcPr>
            <w:tcW w:w="924" w:type="dxa"/>
            <w:vAlign w:val="center"/>
          </w:tcPr>
          <w:p w14:paraId="3D090BDE">
            <w:pPr>
              <w:keepNext w:val="0"/>
              <w:keepLines w:val="0"/>
              <w:widowControl/>
              <w:suppressLineNumbers w:val="0"/>
              <w:spacing w:before="0" w:beforeAutospacing="0" w:after="0" w:afterAutospacing="0"/>
              <w:ind w:left="0" w:right="0"/>
              <w:jc w:val="left"/>
              <w:rPr>
                <w:rFonts w:hint="eastAsia" w:ascii="楷体" w:hAnsi="楷体" w:eastAsia="楷体" w:cs="楷体"/>
                <w:color w:val="auto"/>
                <w:kern w:val="0"/>
                <w:sz w:val="24"/>
                <w:szCs w:val="24"/>
                <w:highlight w:val="none"/>
                <w:lang w:val="en-US" w:eastAsia="zh-CN"/>
              </w:rPr>
            </w:pPr>
          </w:p>
        </w:tc>
      </w:tr>
    </w:tbl>
    <w:p w14:paraId="145FC4A1">
      <w:pPr>
        <w:spacing w:before="149" w:line="220" w:lineRule="auto"/>
        <w:jc w:val="center"/>
        <w:outlineLvl w:val="3"/>
        <w:rPr>
          <w:rFonts w:hint="eastAsia" w:ascii="楷体" w:hAnsi="楷体" w:eastAsia="楷体" w:cs="楷体"/>
          <w:b/>
          <w:bCs/>
          <w:spacing w:val="-4"/>
          <w:sz w:val="28"/>
          <w:szCs w:val="28"/>
          <w:highlight w:val="none"/>
        </w:rPr>
        <w:sectPr>
          <w:headerReference r:id="rId10" w:type="default"/>
          <w:footerReference r:id="rId11" w:type="default"/>
          <w:pgSz w:w="11907" w:h="16840"/>
          <w:pgMar w:top="1440" w:right="1800" w:bottom="1440" w:left="1800" w:header="510" w:footer="851" w:gutter="0"/>
          <w:pgNumType w:fmt="decimal"/>
          <w:cols w:space="720" w:num="1"/>
          <w:docGrid w:linePitch="462" w:charSpace="0"/>
        </w:sectPr>
      </w:pPr>
    </w:p>
    <w:p w14:paraId="1557F5BD">
      <w:pPr>
        <w:spacing w:before="149" w:line="220" w:lineRule="auto"/>
        <w:jc w:val="center"/>
        <w:outlineLvl w:val="3"/>
        <w:rPr>
          <w:rFonts w:hint="eastAsia" w:ascii="楷体" w:hAnsi="楷体" w:eastAsia="楷体" w:cs="楷体"/>
          <w:b/>
          <w:bCs/>
          <w:spacing w:val="-4"/>
          <w:sz w:val="28"/>
          <w:szCs w:val="28"/>
          <w:highlight w:val="none"/>
        </w:rPr>
      </w:pPr>
      <w:r>
        <w:rPr>
          <w:rFonts w:hint="eastAsia" w:ascii="楷体" w:hAnsi="楷体" w:eastAsia="楷体" w:cs="楷体"/>
          <w:b/>
          <w:bCs/>
          <w:spacing w:val="-4"/>
          <w:sz w:val="28"/>
          <w:szCs w:val="28"/>
          <w:highlight w:val="none"/>
        </w:rPr>
        <w:t>符合性审查表</w:t>
      </w:r>
    </w:p>
    <w:p w14:paraId="355B84B9">
      <w:pPr>
        <w:spacing w:before="149" w:line="220" w:lineRule="auto"/>
        <w:ind w:firstLine="3823" w:firstLineChars="1400"/>
        <w:outlineLvl w:val="3"/>
        <w:rPr>
          <w:rFonts w:hint="eastAsia" w:ascii="楷体" w:hAnsi="楷体" w:eastAsia="楷体" w:cs="楷体"/>
          <w:b/>
          <w:bCs/>
          <w:spacing w:val="-4"/>
          <w:sz w:val="28"/>
          <w:szCs w:val="28"/>
          <w:highlight w:val="none"/>
        </w:rPr>
      </w:pPr>
    </w:p>
    <w:tbl>
      <w:tblPr>
        <w:tblStyle w:val="22"/>
        <w:tblpPr w:leftFromText="180" w:rightFromText="180" w:vertAnchor="text" w:horzAnchor="page" w:tblpX="1526" w:tblpY="183"/>
        <w:tblOverlap w:val="never"/>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7528"/>
        <w:gridCol w:w="921"/>
      </w:tblGrid>
      <w:tr w14:paraId="33A4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89" w:type="dxa"/>
            <w:vMerge w:val="restart"/>
            <w:vAlign w:val="center"/>
          </w:tcPr>
          <w:p w14:paraId="33DDF935">
            <w:pPr>
              <w:keepNext w:val="0"/>
              <w:keepLines w:val="0"/>
              <w:widowControl/>
              <w:suppressLineNumbers w:val="0"/>
              <w:spacing w:before="0" w:beforeAutospacing="0" w:after="0" w:afterAutospacing="0"/>
              <w:ind w:left="0" w:right="0"/>
              <w:jc w:val="center"/>
              <w:rPr>
                <w:rFonts w:hint="eastAsia" w:ascii="楷体" w:hAnsi="楷体" w:eastAsia="楷体" w:cs="楷体"/>
                <w:b/>
                <w:bCs/>
                <w:color w:val="auto"/>
                <w:kern w:val="0"/>
                <w:sz w:val="28"/>
                <w:szCs w:val="28"/>
                <w:highlight w:val="none"/>
                <w:lang w:val="en-US" w:eastAsia="zh-CN"/>
              </w:rPr>
            </w:pPr>
            <w:r>
              <w:rPr>
                <w:rFonts w:hint="eastAsia" w:ascii="楷体" w:hAnsi="楷体" w:eastAsia="楷体" w:cs="楷体"/>
                <w:b/>
                <w:bCs/>
                <w:color w:val="auto"/>
                <w:kern w:val="0"/>
                <w:sz w:val="28"/>
                <w:szCs w:val="28"/>
                <w:highlight w:val="none"/>
                <w:lang w:val="en-US" w:eastAsia="zh-CN"/>
              </w:rPr>
              <w:t>序号</w:t>
            </w:r>
          </w:p>
        </w:tc>
        <w:tc>
          <w:tcPr>
            <w:tcW w:w="7528" w:type="dxa"/>
            <w:vMerge w:val="restart"/>
            <w:vAlign w:val="center"/>
          </w:tcPr>
          <w:p w14:paraId="794A4A53">
            <w:pPr>
              <w:keepNext w:val="0"/>
              <w:keepLines w:val="0"/>
              <w:widowControl/>
              <w:suppressLineNumbers w:val="0"/>
              <w:spacing w:before="0" w:beforeAutospacing="0" w:after="0" w:afterAutospacing="0"/>
              <w:ind w:left="0" w:right="0"/>
              <w:jc w:val="center"/>
              <w:rPr>
                <w:rFonts w:hint="eastAsia" w:ascii="楷体" w:hAnsi="楷体" w:eastAsia="楷体" w:cs="楷体"/>
                <w:b/>
                <w:bCs/>
                <w:color w:val="auto"/>
                <w:kern w:val="0"/>
                <w:sz w:val="28"/>
                <w:szCs w:val="28"/>
                <w:highlight w:val="none"/>
                <w:lang w:val="en-US" w:eastAsia="zh-CN"/>
              </w:rPr>
            </w:pPr>
            <w:r>
              <w:rPr>
                <w:rFonts w:hint="eastAsia" w:ascii="楷体" w:hAnsi="楷体" w:eastAsia="楷体" w:cs="楷体"/>
                <w:b/>
                <w:bCs/>
                <w:color w:val="auto"/>
                <w:kern w:val="0"/>
                <w:sz w:val="28"/>
                <w:szCs w:val="28"/>
                <w:highlight w:val="none"/>
                <w:lang w:val="en-US" w:eastAsia="zh-CN"/>
              </w:rPr>
              <w:t>评审内容</w:t>
            </w:r>
          </w:p>
        </w:tc>
        <w:tc>
          <w:tcPr>
            <w:tcW w:w="921" w:type="dxa"/>
            <w:vAlign w:val="top"/>
          </w:tcPr>
          <w:p w14:paraId="628004FE">
            <w:pPr>
              <w:keepNext w:val="0"/>
              <w:keepLines w:val="0"/>
              <w:widowControl/>
              <w:suppressLineNumbers w:val="0"/>
              <w:spacing w:before="54" w:beforeAutospacing="0" w:after="0" w:afterAutospacing="0" w:line="228" w:lineRule="auto"/>
              <w:ind w:left="212" w:leftChars="0" w:right="0"/>
              <w:jc w:val="left"/>
              <w:rPr>
                <w:rFonts w:hint="eastAsia" w:ascii="楷体" w:hAnsi="楷体" w:eastAsia="楷体" w:cs="楷体"/>
                <w:b/>
                <w:bCs/>
                <w:snapToGrid w:val="0"/>
                <w:color w:val="000000"/>
                <w:kern w:val="0"/>
                <w:sz w:val="22"/>
                <w:szCs w:val="22"/>
                <w:highlight w:val="none"/>
                <w:lang w:val="en-US" w:eastAsia="zh-CN" w:bidi="ar-SA"/>
              </w:rPr>
            </w:pPr>
            <w:r>
              <w:rPr>
                <w:rFonts w:hint="eastAsia" w:ascii="楷体" w:hAnsi="楷体" w:eastAsia="楷体" w:cs="楷体"/>
                <w:b/>
                <w:bCs/>
                <w:spacing w:val="6"/>
                <w:sz w:val="22"/>
                <w:szCs w:val="22"/>
                <w:highlight w:val="none"/>
              </w:rPr>
              <w:t>评审意见</w:t>
            </w:r>
          </w:p>
        </w:tc>
      </w:tr>
      <w:tr w14:paraId="7B8A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89" w:type="dxa"/>
            <w:vMerge w:val="continue"/>
            <w:vAlign w:val="center"/>
          </w:tcPr>
          <w:p w14:paraId="69C34881">
            <w:pPr>
              <w:keepNext w:val="0"/>
              <w:keepLines w:val="0"/>
              <w:widowControl/>
              <w:suppressLineNumbers w:val="0"/>
              <w:spacing w:before="0" w:beforeAutospacing="0" w:after="0" w:afterAutospacing="0"/>
              <w:ind w:left="0" w:right="0"/>
              <w:jc w:val="center"/>
              <w:rPr>
                <w:rFonts w:hint="eastAsia" w:ascii="楷体" w:hAnsi="楷体" w:eastAsia="楷体" w:cs="楷体"/>
                <w:b/>
                <w:bCs/>
                <w:color w:val="auto"/>
                <w:kern w:val="0"/>
                <w:sz w:val="28"/>
                <w:szCs w:val="28"/>
                <w:highlight w:val="none"/>
                <w:lang w:val="en-US" w:eastAsia="zh-CN"/>
              </w:rPr>
            </w:pPr>
          </w:p>
        </w:tc>
        <w:tc>
          <w:tcPr>
            <w:tcW w:w="7528" w:type="dxa"/>
            <w:vMerge w:val="continue"/>
            <w:vAlign w:val="center"/>
          </w:tcPr>
          <w:p w14:paraId="52C7706F">
            <w:pPr>
              <w:keepNext w:val="0"/>
              <w:keepLines w:val="0"/>
              <w:widowControl/>
              <w:suppressLineNumbers w:val="0"/>
              <w:spacing w:before="0" w:beforeAutospacing="0" w:after="0" w:afterAutospacing="0"/>
              <w:ind w:left="0" w:right="0"/>
              <w:jc w:val="center"/>
              <w:rPr>
                <w:rFonts w:hint="eastAsia" w:ascii="楷体" w:hAnsi="楷体" w:eastAsia="楷体" w:cs="楷体"/>
                <w:b/>
                <w:bCs/>
                <w:color w:val="auto"/>
                <w:kern w:val="0"/>
                <w:sz w:val="28"/>
                <w:szCs w:val="28"/>
                <w:highlight w:val="none"/>
                <w:lang w:val="en-US" w:eastAsia="zh-CN"/>
              </w:rPr>
            </w:pPr>
          </w:p>
        </w:tc>
        <w:tc>
          <w:tcPr>
            <w:tcW w:w="921" w:type="dxa"/>
            <w:vAlign w:val="top"/>
          </w:tcPr>
          <w:p w14:paraId="1C77F3E1">
            <w:pPr>
              <w:keepNext w:val="0"/>
              <w:keepLines w:val="0"/>
              <w:widowControl/>
              <w:suppressLineNumbers w:val="0"/>
              <w:spacing w:before="30" w:beforeAutospacing="0" w:after="0" w:afterAutospacing="0" w:line="228" w:lineRule="auto"/>
              <w:ind w:left="226" w:leftChars="0" w:right="0"/>
              <w:jc w:val="left"/>
              <w:rPr>
                <w:rFonts w:hint="eastAsia" w:ascii="楷体" w:hAnsi="楷体" w:eastAsia="楷体" w:cs="楷体"/>
                <w:b/>
                <w:bCs/>
                <w:snapToGrid w:val="0"/>
                <w:color w:val="000000"/>
                <w:kern w:val="0"/>
                <w:sz w:val="22"/>
                <w:szCs w:val="22"/>
                <w:highlight w:val="none"/>
                <w:lang w:val="en-US" w:eastAsia="zh-CN" w:bidi="ar-SA"/>
              </w:rPr>
            </w:pPr>
            <w:r>
              <w:rPr>
                <w:rFonts w:hint="eastAsia" w:ascii="楷体" w:hAnsi="楷体" w:eastAsia="楷体" w:cs="楷体"/>
                <w:b/>
                <w:bCs/>
                <w:spacing w:val="3"/>
                <w:sz w:val="22"/>
                <w:szCs w:val="22"/>
                <w:highlight w:val="none"/>
              </w:rPr>
              <w:t>是否合格</w:t>
            </w:r>
          </w:p>
        </w:tc>
      </w:tr>
      <w:tr w14:paraId="7159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489" w:type="dxa"/>
            <w:vAlign w:val="center"/>
          </w:tcPr>
          <w:p w14:paraId="79043803">
            <w:pPr>
              <w:keepNext w:val="0"/>
              <w:keepLines w:val="0"/>
              <w:widowControl/>
              <w:suppressLineNumbers w:val="0"/>
              <w:spacing w:before="0" w:beforeAutospacing="0" w:after="0" w:afterAutospacing="0"/>
              <w:ind w:left="0" w:leftChars="0" w:right="0" w:rightChars="0"/>
              <w:jc w:val="center"/>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1</w:t>
            </w:r>
          </w:p>
        </w:tc>
        <w:tc>
          <w:tcPr>
            <w:tcW w:w="7528" w:type="dxa"/>
            <w:vAlign w:val="center"/>
          </w:tcPr>
          <w:p w14:paraId="6E229A19">
            <w:pPr>
              <w:keepNext w:val="0"/>
              <w:keepLines w:val="0"/>
              <w:widowControl/>
              <w:suppressLineNumbers w:val="0"/>
              <w:jc w:val="left"/>
              <w:rPr>
                <w:rFonts w:hint="eastAsia" w:ascii="楷体" w:hAnsi="楷体" w:eastAsia="楷体" w:cs="楷体"/>
                <w:snapToGrid w:val="0"/>
                <w:color w:val="000000"/>
                <w:kern w:val="0"/>
                <w:sz w:val="24"/>
                <w:szCs w:val="24"/>
                <w:highlight w:val="none"/>
                <w:lang w:val="en-US" w:eastAsia="zh-CN" w:bidi="ar-SA"/>
              </w:rPr>
            </w:pPr>
            <w:r>
              <w:rPr>
                <w:rFonts w:hint="eastAsia" w:ascii="楷体" w:hAnsi="楷体" w:eastAsia="楷体" w:cs="楷体"/>
                <w:spacing w:val="5"/>
                <w:sz w:val="24"/>
                <w:szCs w:val="24"/>
                <w:highlight w:val="none"/>
                <w:lang w:val="en-US" w:eastAsia="zh-CN"/>
              </w:rPr>
              <w:t>投标价格不得超过投标人须知前附表中的采购预算金额及最高限价；</w:t>
            </w:r>
          </w:p>
        </w:tc>
        <w:tc>
          <w:tcPr>
            <w:tcW w:w="921" w:type="dxa"/>
            <w:vAlign w:val="center"/>
          </w:tcPr>
          <w:p w14:paraId="47E99E79">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p>
        </w:tc>
      </w:tr>
      <w:tr w14:paraId="0280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489" w:type="dxa"/>
            <w:vAlign w:val="center"/>
          </w:tcPr>
          <w:p w14:paraId="33B8CAB6">
            <w:pPr>
              <w:keepNext w:val="0"/>
              <w:keepLines w:val="0"/>
              <w:widowControl/>
              <w:suppressLineNumbers w:val="0"/>
              <w:spacing w:before="0" w:beforeAutospacing="0" w:after="0" w:afterAutospacing="0"/>
              <w:ind w:left="0" w:leftChars="0" w:right="0" w:rightChars="0"/>
              <w:jc w:val="both"/>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2</w:t>
            </w:r>
          </w:p>
        </w:tc>
        <w:tc>
          <w:tcPr>
            <w:tcW w:w="7528" w:type="dxa"/>
            <w:vAlign w:val="center"/>
          </w:tcPr>
          <w:p w14:paraId="324FAC62">
            <w:pPr>
              <w:spacing w:before="32" w:line="271" w:lineRule="auto"/>
              <w:ind w:left="114" w:leftChars="0" w:right="156" w:rightChars="0"/>
              <w:jc w:val="both"/>
              <w:rPr>
                <w:rFonts w:hint="eastAsia" w:ascii="楷体" w:hAnsi="楷体" w:eastAsia="楷体" w:cs="楷体"/>
                <w:snapToGrid w:val="0"/>
                <w:color w:val="000000"/>
                <w:kern w:val="0"/>
                <w:sz w:val="24"/>
                <w:szCs w:val="24"/>
                <w:highlight w:val="none"/>
                <w:lang w:val="en-US" w:eastAsia="zh-CN" w:bidi="ar-SA"/>
              </w:rPr>
            </w:pPr>
            <w:r>
              <w:rPr>
                <w:rFonts w:hint="eastAsia" w:ascii="楷体" w:hAnsi="楷体" w:eastAsia="楷体" w:cs="楷体"/>
                <w:sz w:val="24"/>
                <w:szCs w:val="24"/>
                <w:highlight w:val="none"/>
                <w:lang w:val="en-US" w:eastAsia="zh-CN"/>
              </w:rPr>
              <w:t>单一来源响应文件要求加盖投标人章、法定代表人章处加盖公章；</w:t>
            </w:r>
          </w:p>
        </w:tc>
        <w:tc>
          <w:tcPr>
            <w:tcW w:w="921" w:type="dxa"/>
            <w:vAlign w:val="center"/>
          </w:tcPr>
          <w:p w14:paraId="5A06BD1D">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p>
        </w:tc>
      </w:tr>
      <w:tr w14:paraId="4ACF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489" w:type="dxa"/>
            <w:vAlign w:val="center"/>
          </w:tcPr>
          <w:p w14:paraId="6D99CF51">
            <w:pPr>
              <w:keepNext w:val="0"/>
              <w:keepLines w:val="0"/>
              <w:widowControl/>
              <w:suppressLineNumbers w:val="0"/>
              <w:spacing w:before="0" w:beforeAutospacing="0" w:after="0" w:afterAutospacing="0"/>
              <w:ind w:left="0" w:leftChars="0" w:right="0" w:rightChars="0"/>
              <w:jc w:val="center"/>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3</w:t>
            </w:r>
          </w:p>
        </w:tc>
        <w:tc>
          <w:tcPr>
            <w:tcW w:w="7528" w:type="dxa"/>
            <w:vAlign w:val="center"/>
          </w:tcPr>
          <w:p w14:paraId="39290EEF">
            <w:pPr>
              <w:spacing w:before="34" w:line="226" w:lineRule="auto"/>
              <w:jc w:val="both"/>
              <w:rPr>
                <w:rFonts w:hint="eastAsia" w:ascii="楷体" w:hAnsi="楷体" w:eastAsia="楷体" w:cs="楷体"/>
                <w:snapToGrid w:val="0"/>
                <w:color w:val="000000"/>
                <w:kern w:val="0"/>
                <w:sz w:val="24"/>
                <w:szCs w:val="24"/>
                <w:highlight w:val="none"/>
                <w:lang w:val="en-US" w:eastAsia="zh-CN" w:bidi="ar-SA"/>
              </w:rPr>
            </w:pPr>
            <w:r>
              <w:rPr>
                <w:rFonts w:hint="eastAsia" w:ascii="楷体" w:hAnsi="楷体" w:eastAsia="楷体" w:cs="楷体"/>
                <w:sz w:val="24"/>
                <w:szCs w:val="24"/>
                <w:highlight w:val="none"/>
                <w:lang w:val="en-US" w:eastAsia="zh-CN"/>
              </w:rPr>
              <w:t>单一来源响应文件按单一来源采购文件要求编制，无内容不全或字迹模糊、辨认不清；</w:t>
            </w:r>
          </w:p>
        </w:tc>
        <w:tc>
          <w:tcPr>
            <w:tcW w:w="921" w:type="dxa"/>
            <w:vAlign w:val="center"/>
          </w:tcPr>
          <w:p w14:paraId="6B292E54">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p>
        </w:tc>
      </w:tr>
      <w:tr w14:paraId="2A5A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89" w:type="dxa"/>
            <w:vAlign w:val="center"/>
          </w:tcPr>
          <w:p w14:paraId="10E802EF">
            <w:pPr>
              <w:keepNext w:val="0"/>
              <w:keepLines w:val="0"/>
              <w:widowControl/>
              <w:suppressLineNumbers w:val="0"/>
              <w:spacing w:before="0" w:beforeAutospacing="0" w:after="0" w:afterAutospacing="0"/>
              <w:ind w:left="0" w:leftChars="0" w:right="0" w:rightChars="0"/>
              <w:jc w:val="center"/>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4</w:t>
            </w:r>
          </w:p>
        </w:tc>
        <w:tc>
          <w:tcPr>
            <w:tcW w:w="7528" w:type="dxa"/>
            <w:vAlign w:val="center"/>
          </w:tcPr>
          <w:p w14:paraId="726A9DC8">
            <w:pPr>
              <w:spacing w:before="123" w:line="227" w:lineRule="auto"/>
              <w:ind w:left="112" w:leftChars="0"/>
              <w:jc w:val="both"/>
              <w:rPr>
                <w:rFonts w:hint="eastAsia" w:ascii="楷体" w:hAnsi="楷体" w:eastAsia="楷体" w:cs="楷体"/>
                <w:snapToGrid w:val="0"/>
                <w:color w:val="000000"/>
                <w:kern w:val="0"/>
                <w:sz w:val="24"/>
                <w:szCs w:val="24"/>
                <w:highlight w:val="none"/>
                <w:lang w:val="en-US" w:eastAsia="zh-CN" w:bidi="ar-SA"/>
              </w:rPr>
            </w:pPr>
            <w:r>
              <w:rPr>
                <w:rFonts w:hint="eastAsia" w:ascii="楷体" w:hAnsi="楷体" w:eastAsia="楷体" w:cs="楷体"/>
                <w:spacing w:val="5"/>
                <w:sz w:val="24"/>
                <w:szCs w:val="24"/>
                <w:highlight w:val="none"/>
                <w:lang w:val="en-US" w:eastAsia="zh-CN"/>
              </w:rPr>
              <w:t>服务</w:t>
            </w:r>
            <w:r>
              <w:rPr>
                <w:rFonts w:hint="eastAsia" w:ascii="楷体" w:hAnsi="楷体" w:eastAsia="楷体" w:cs="楷体"/>
                <w:spacing w:val="5"/>
                <w:sz w:val="24"/>
                <w:szCs w:val="24"/>
                <w:highlight w:val="none"/>
              </w:rPr>
              <w:t>期满足招标文件规定的；</w:t>
            </w:r>
          </w:p>
        </w:tc>
        <w:tc>
          <w:tcPr>
            <w:tcW w:w="921" w:type="dxa"/>
            <w:vAlign w:val="center"/>
          </w:tcPr>
          <w:p w14:paraId="2721E696">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p>
        </w:tc>
      </w:tr>
      <w:tr w14:paraId="6299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89" w:type="dxa"/>
            <w:vAlign w:val="center"/>
          </w:tcPr>
          <w:p w14:paraId="479584DC">
            <w:pPr>
              <w:keepNext w:val="0"/>
              <w:keepLines w:val="0"/>
              <w:widowControl/>
              <w:suppressLineNumbers w:val="0"/>
              <w:spacing w:before="0" w:beforeAutospacing="0" w:after="0" w:afterAutospacing="0"/>
              <w:ind w:left="0" w:leftChars="0" w:right="0" w:rightChars="0"/>
              <w:jc w:val="center"/>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5</w:t>
            </w:r>
          </w:p>
        </w:tc>
        <w:tc>
          <w:tcPr>
            <w:tcW w:w="7528" w:type="dxa"/>
            <w:vAlign w:val="center"/>
          </w:tcPr>
          <w:p w14:paraId="109A8107">
            <w:pPr>
              <w:spacing w:before="36" w:line="271" w:lineRule="auto"/>
              <w:ind w:left="129" w:leftChars="0" w:right="154" w:rightChars="0" w:hanging="15" w:firstLineChars="0"/>
              <w:jc w:val="both"/>
              <w:rPr>
                <w:rFonts w:hint="eastAsia" w:ascii="楷体" w:hAnsi="楷体" w:eastAsia="楷体" w:cs="楷体"/>
                <w:snapToGrid w:val="0"/>
                <w:color w:val="000000"/>
                <w:kern w:val="0"/>
                <w:sz w:val="24"/>
                <w:szCs w:val="24"/>
                <w:highlight w:val="none"/>
                <w:lang w:val="en-US" w:eastAsia="zh-CN" w:bidi="ar-SA"/>
              </w:rPr>
            </w:pPr>
            <w:r>
              <w:rPr>
                <w:rFonts w:hint="eastAsia" w:ascii="楷体" w:hAnsi="楷体" w:eastAsia="楷体" w:cs="楷体"/>
                <w:sz w:val="24"/>
                <w:szCs w:val="24"/>
                <w:highlight w:val="none"/>
                <w:lang w:val="en-US" w:eastAsia="zh-CN"/>
              </w:rPr>
              <w:t>单一来源响应文件符合单一来源采购文件实质性要求。</w:t>
            </w:r>
          </w:p>
        </w:tc>
        <w:tc>
          <w:tcPr>
            <w:tcW w:w="921" w:type="dxa"/>
            <w:vAlign w:val="center"/>
          </w:tcPr>
          <w:p w14:paraId="079835F5">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p>
        </w:tc>
      </w:tr>
      <w:tr w14:paraId="306D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489" w:type="dxa"/>
            <w:vAlign w:val="center"/>
          </w:tcPr>
          <w:p w14:paraId="1DB5F263">
            <w:pPr>
              <w:keepNext w:val="0"/>
              <w:keepLines w:val="0"/>
              <w:widowControl/>
              <w:suppressLineNumbers w:val="0"/>
              <w:spacing w:before="0" w:beforeAutospacing="0" w:after="0" w:afterAutospacing="0"/>
              <w:ind w:left="0" w:leftChars="0" w:right="0" w:rightChars="0"/>
              <w:jc w:val="center"/>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6</w:t>
            </w:r>
          </w:p>
        </w:tc>
        <w:tc>
          <w:tcPr>
            <w:tcW w:w="7528" w:type="dxa"/>
            <w:vAlign w:val="center"/>
          </w:tcPr>
          <w:p w14:paraId="7F845679">
            <w:pPr>
              <w:spacing w:before="46" w:line="227" w:lineRule="auto"/>
              <w:ind w:left="116" w:leftChars="0"/>
              <w:jc w:val="both"/>
              <w:rPr>
                <w:rFonts w:hint="eastAsia" w:ascii="楷体" w:hAnsi="楷体" w:eastAsia="楷体" w:cs="楷体"/>
                <w:snapToGrid w:val="0"/>
                <w:color w:val="000000"/>
                <w:kern w:val="0"/>
                <w:sz w:val="24"/>
                <w:szCs w:val="24"/>
                <w:highlight w:val="none"/>
                <w:lang w:val="en-US" w:eastAsia="zh-CN" w:bidi="ar-SA"/>
              </w:rPr>
            </w:pPr>
            <w:r>
              <w:rPr>
                <w:rFonts w:hint="eastAsia" w:ascii="楷体" w:hAnsi="楷体" w:eastAsia="楷体" w:cs="楷体"/>
                <w:spacing w:val="5"/>
                <w:sz w:val="24"/>
                <w:szCs w:val="24"/>
                <w:highlight w:val="none"/>
              </w:rPr>
              <w:t>没有采购人不能接受的附加条件的；</w:t>
            </w:r>
          </w:p>
        </w:tc>
        <w:tc>
          <w:tcPr>
            <w:tcW w:w="921" w:type="dxa"/>
            <w:vAlign w:val="center"/>
          </w:tcPr>
          <w:p w14:paraId="7B9CB5DD">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p>
        </w:tc>
      </w:tr>
      <w:tr w14:paraId="0A49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9" w:type="dxa"/>
          </w:tcPr>
          <w:p w14:paraId="586DE612">
            <w:pPr>
              <w:keepNext w:val="0"/>
              <w:keepLines w:val="0"/>
              <w:widowControl/>
              <w:suppressLineNumbers w:val="0"/>
              <w:spacing w:before="0" w:beforeAutospacing="0" w:after="0" w:afterAutospacing="0"/>
              <w:ind w:left="0" w:leftChars="0" w:right="0" w:rightChars="0"/>
              <w:jc w:val="center"/>
              <w:rPr>
                <w:rFonts w:hint="eastAsia" w:ascii="楷体" w:hAnsi="楷体" w:eastAsia="楷体" w:cs="楷体"/>
                <w:color w:val="auto"/>
                <w:kern w:val="0"/>
                <w:sz w:val="24"/>
                <w:szCs w:val="24"/>
                <w:highlight w:val="none"/>
                <w:lang w:val="en-US" w:eastAsia="zh-CN"/>
              </w:rPr>
            </w:pPr>
          </w:p>
          <w:p w14:paraId="02168628">
            <w:pPr>
              <w:keepNext w:val="0"/>
              <w:keepLines w:val="0"/>
              <w:widowControl/>
              <w:suppressLineNumbers w:val="0"/>
              <w:spacing w:before="0" w:beforeAutospacing="0" w:after="0" w:afterAutospacing="0"/>
              <w:ind w:left="0" w:leftChars="0" w:right="0" w:rightChars="0"/>
              <w:jc w:val="center"/>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7</w:t>
            </w:r>
          </w:p>
        </w:tc>
        <w:tc>
          <w:tcPr>
            <w:tcW w:w="7528" w:type="dxa"/>
            <w:vAlign w:val="center"/>
          </w:tcPr>
          <w:p w14:paraId="4E9B7FEC">
            <w:pPr>
              <w:spacing w:before="51" w:line="227" w:lineRule="auto"/>
              <w:ind w:left="115" w:leftChars="0"/>
              <w:jc w:val="both"/>
              <w:rPr>
                <w:rFonts w:hint="eastAsia" w:ascii="楷体" w:hAnsi="楷体" w:eastAsia="楷体" w:cs="楷体"/>
                <w:snapToGrid w:val="0"/>
                <w:color w:val="000000"/>
                <w:spacing w:val="5"/>
                <w:kern w:val="0"/>
                <w:sz w:val="24"/>
                <w:szCs w:val="24"/>
                <w:highlight w:val="none"/>
                <w:lang w:val="en-US" w:eastAsia="zh-CN" w:bidi="ar-SA"/>
              </w:rPr>
            </w:pPr>
            <w:r>
              <w:rPr>
                <w:rFonts w:hint="eastAsia" w:ascii="楷体" w:hAnsi="楷体" w:eastAsia="楷体" w:cs="楷体"/>
                <w:snapToGrid w:val="0"/>
                <w:color w:val="000000"/>
                <w:spacing w:val="5"/>
                <w:kern w:val="0"/>
                <w:sz w:val="24"/>
                <w:szCs w:val="24"/>
                <w:highlight w:val="none"/>
                <w:lang w:val="en-US" w:eastAsia="zh-CN" w:bidi="ar-SA"/>
              </w:rPr>
              <w:t>售后服务：有本地服务人员，发生疫苗副反应时能够做到24小时内及时响应；对因疫苗质量引发的免疫失败或引发疫情的责任事故的承担赔偿想要的经济责任；能免费提供技术培训并有详细的技术培训方案，同时应做好疫苗使用后的技术服务指导工作。（提供承诺书或相关印证资料）</w:t>
            </w:r>
          </w:p>
        </w:tc>
        <w:tc>
          <w:tcPr>
            <w:tcW w:w="921" w:type="dxa"/>
          </w:tcPr>
          <w:p w14:paraId="1E0E3D06">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p>
        </w:tc>
      </w:tr>
      <w:tr w14:paraId="44C2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9" w:type="dxa"/>
          </w:tcPr>
          <w:p w14:paraId="5C40FBE8">
            <w:pPr>
              <w:keepNext w:val="0"/>
              <w:keepLines w:val="0"/>
              <w:widowControl/>
              <w:suppressLineNumbers w:val="0"/>
              <w:spacing w:before="0" w:beforeAutospacing="0" w:after="0" w:afterAutospacing="0"/>
              <w:ind w:left="0" w:leftChars="0" w:right="0" w:rightChars="0"/>
              <w:jc w:val="center"/>
              <w:rPr>
                <w:rFonts w:hint="eastAsia" w:ascii="楷体" w:hAnsi="楷体" w:eastAsia="楷体" w:cs="楷体"/>
                <w:color w:val="auto"/>
                <w:kern w:val="0"/>
                <w:sz w:val="24"/>
                <w:szCs w:val="24"/>
                <w:highlight w:val="none"/>
                <w:lang w:val="en-US" w:eastAsia="zh-CN"/>
              </w:rPr>
            </w:pPr>
          </w:p>
          <w:p w14:paraId="71A7BA51">
            <w:pPr>
              <w:keepNext w:val="0"/>
              <w:keepLines w:val="0"/>
              <w:widowControl/>
              <w:suppressLineNumbers w:val="0"/>
              <w:spacing w:before="0" w:beforeAutospacing="0" w:after="0" w:afterAutospacing="0"/>
              <w:ind w:left="0" w:leftChars="0" w:right="0" w:rightChars="0"/>
              <w:jc w:val="center"/>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8</w:t>
            </w:r>
          </w:p>
        </w:tc>
        <w:tc>
          <w:tcPr>
            <w:tcW w:w="7528" w:type="dxa"/>
            <w:vAlign w:val="center"/>
          </w:tcPr>
          <w:p w14:paraId="0AFD15B6">
            <w:pPr>
              <w:spacing w:before="51" w:line="227" w:lineRule="auto"/>
              <w:ind w:left="115" w:leftChars="0"/>
              <w:jc w:val="both"/>
              <w:rPr>
                <w:rFonts w:hint="eastAsia" w:ascii="楷体" w:hAnsi="楷体" w:eastAsia="楷体" w:cs="楷体"/>
                <w:snapToGrid w:val="0"/>
                <w:color w:val="000000"/>
                <w:spacing w:val="5"/>
                <w:kern w:val="0"/>
                <w:sz w:val="24"/>
                <w:szCs w:val="24"/>
                <w:highlight w:val="none"/>
                <w:lang w:val="en-US" w:eastAsia="zh-CN" w:bidi="ar-SA"/>
              </w:rPr>
            </w:pPr>
            <w:r>
              <w:rPr>
                <w:rFonts w:hint="eastAsia" w:ascii="楷体" w:hAnsi="楷体" w:eastAsia="楷体" w:cs="楷体"/>
                <w:snapToGrid w:val="0"/>
                <w:color w:val="000000"/>
                <w:spacing w:val="5"/>
                <w:kern w:val="0"/>
                <w:sz w:val="24"/>
                <w:szCs w:val="24"/>
                <w:highlight w:val="none"/>
                <w:lang w:val="en-US" w:eastAsia="zh-CN" w:bidi="ar-SA"/>
              </w:rPr>
              <w:t>由投标人在最短时间内按各种疫苗运输规定负责全程冷链送货到招标人指定的地点，运输过程中确保产品完好无损，有全程冷链监管印证资料，且按招标人要求的规定时间送达。所产生的运输费、杂费、保费等包括在合同价。（提供承诺书或相关印证资料）</w:t>
            </w:r>
          </w:p>
        </w:tc>
        <w:tc>
          <w:tcPr>
            <w:tcW w:w="921" w:type="dxa"/>
          </w:tcPr>
          <w:p w14:paraId="55811953">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p>
        </w:tc>
      </w:tr>
      <w:tr w14:paraId="3C89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9" w:type="dxa"/>
          </w:tcPr>
          <w:p w14:paraId="709CC59D">
            <w:pPr>
              <w:keepNext w:val="0"/>
              <w:keepLines w:val="0"/>
              <w:widowControl/>
              <w:suppressLineNumbers w:val="0"/>
              <w:spacing w:before="0" w:beforeAutospacing="0" w:after="0" w:afterAutospacing="0"/>
              <w:ind w:left="0" w:leftChars="0" w:right="0" w:rightChars="0"/>
              <w:jc w:val="center"/>
              <w:rPr>
                <w:rFonts w:hint="eastAsia" w:ascii="楷体" w:hAnsi="楷体" w:eastAsia="楷体" w:cs="楷体"/>
                <w:color w:val="auto"/>
                <w:kern w:val="0"/>
                <w:sz w:val="24"/>
                <w:szCs w:val="24"/>
                <w:highlight w:val="none"/>
                <w:lang w:val="en-US" w:eastAsia="zh-CN"/>
              </w:rPr>
            </w:pPr>
          </w:p>
          <w:p w14:paraId="171D4712">
            <w:pPr>
              <w:keepNext w:val="0"/>
              <w:keepLines w:val="0"/>
              <w:widowControl/>
              <w:suppressLineNumbers w:val="0"/>
              <w:spacing w:before="0" w:beforeAutospacing="0" w:after="0" w:afterAutospacing="0"/>
              <w:ind w:left="0" w:leftChars="0" w:right="0" w:rightChars="0"/>
              <w:jc w:val="center"/>
              <w:rPr>
                <w:rFonts w:hint="eastAsia" w:ascii="楷体" w:hAnsi="楷体" w:eastAsia="楷体" w:cs="楷体"/>
                <w:color w:val="auto"/>
                <w:kern w:val="0"/>
                <w:sz w:val="24"/>
                <w:szCs w:val="24"/>
                <w:highlight w:val="none"/>
                <w:lang w:val="en-US" w:eastAsia="zh-CN"/>
              </w:rPr>
            </w:pPr>
            <w:r>
              <w:rPr>
                <w:rFonts w:hint="eastAsia" w:ascii="楷体" w:hAnsi="楷体" w:eastAsia="楷体" w:cs="楷体"/>
                <w:color w:val="auto"/>
                <w:kern w:val="0"/>
                <w:sz w:val="24"/>
                <w:szCs w:val="24"/>
                <w:highlight w:val="none"/>
                <w:lang w:val="en-US" w:eastAsia="zh-CN"/>
              </w:rPr>
              <w:t>9</w:t>
            </w:r>
          </w:p>
        </w:tc>
        <w:tc>
          <w:tcPr>
            <w:tcW w:w="7528" w:type="dxa"/>
            <w:vAlign w:val="center"/>
          </w:tcPr>
          <w:p w14:paraId="36C7D4FA">
            <w:pPr>
              <w:spacing w:before="51" w:line="227" w:lineRule="auto"/>
              <w:ind w:left="115" w:leftChars="0"/>
              <w:jc w:val="both"/>
              <w:rPr>
                <w:rFonts w:hint="eastAsia" w:ascii="楷体" w:hAnsi="楷体" w:eastAsia="楷体" w:cs="楷体"/>
                <w:snapToGrid w:val="0"/>
                <w:color w:val="000000"/>
                <w:spacing w:val="5"/>
                <w:kern w:val="0"/>
                <w:sz w:val="24"/>
                <w:szCs w:val="24"/>
                <w:highlight w:val="none"/>
                <w:lang w:val="en-US" w:eastAsia="zh-CN" w:bidi="ar-SA"/>
              </w:rPr>
            </w:pPr>
            <w:r>
              <w:rPr>
                <w:rFonts w:hint="eastAsia" w:ascii="楷体" w:hAnsi="楷体" w:eastAsia="楷体" w:cs="楷体"/>
                <w:snapToGrid w:val="0"/>
                <w:color w:val="000000"/>
                <w:spacing w:val="5"/>
                <w:kern w:val="0"/>
                <w:sz w:val="24"/>
                <w:szCs w:val="24"/>
                <w:highlight w:val="none"/>
                <w:lang w:val="en-US" w:eastAsia="zh-CN" w:bidi="ar-SA"/>
              </w:rPr>
              <w:t>供货期限：合同签订并接到采购人供货通知后10日内供货。（提供承诺书）</w:t>
            </w:r>
          </w:p>
        </w:tc>
        <w:tc>
          <w:tcPr>
            <w:tcW w:w="921" w:type="dxa"/>
          </w:tcPr>
          <w:p w14:paraId="7E01C533">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p>
        </w:tc>
      </w:tr>
      <w:tr w14:paraId="44E5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017" w:type="dxa"/>
            <w:gridSpan w:val="2"/>
          </w:tcPr>
          <w:p w14:paraId="35DCA5DA">
            <w:pPr>
              <w:spacing w:before="51" w:line="227" w:lineRule="auto"/>
              <w:ind w:left="115" w:leftChars="0"/>
              <w:jc w:val="both"/>
              <w:rPr>
                <w:rFonts w:hint="eastAsia" w:ascii="楷体" w:hAnsi="楷体" w:eastAsia="楷体" w:cs="楷体"/>
                <w:spacing w:val="5"/>
                <w:sz w:val="24"/>
                <w:szCs w:val="24"/>
                <w:highlight w:val="none"/>
                <w:lang w:val="en-US" w:eastAsia="zh-CN"/>
              </w:rPr>
            </w:pPr>
            <w:r>
              <w:rPr>
                <w:rFonts w:hint="eastAsia" w:ascii="楷体" w:hAnsi="楷体" w:eastAsia="楷体" w:cs="楷体"/>
                <w:sz w:val="24"/>
                <w:szCs w:val="24"/>
                <w:highlight w:val="none"/>
              </w:rPr>
              <w:t>结论：通过评审打“√”</w:t>
            </w:r>
            <w:r>
              <w:rPr>
                <w:rFonts w:hint="eastAsia" w:ascii="楷体" w:hAnsi="楷体" w:eastAsia="楷体" w:cs="楷体"/>
                <w:spacing w:val="-29"/>
                <w:sz w:val="24"/>
                <w:szCs w:val="24"/>
                <w:highlight w:val="none"/>
              </w:rPr>
              <w:t xml:space="preserve"> </w:t>
            </w:r>
            <w:r>
              <w:rPr>
                <w:rFonts w:hint="eastAsia" w:ascii="楷体" w:hAnsi="楷体" w:eastAsia="楷体" w:cs="楷体"/>
                <w:sz w:val="24"/>
                <w:szCs w:val="24"/>
                <w:highlight w:val="none"/>
              </w:rPr>
              <w:t>,  未通过评审打“</w:t>
            </w:r>
            <w:r>
              <w:rPr>
                <w:rFonts w:hint="eastAsia" w:ascii="楷体" w:hAnsi="楷体" w:eastAsia="楷体" w:cs="楷体"/>
                <w:spacing w:val="-42"/>
                <w:sz w:val="24"/>
                <w:szCs w:val="24"/>
                <w:highlight w:val="none"/>
              </w:rPr>
              <w:t xml:space="preserve"> </w:t>
            </w:r>
            <w:r>
              <w:rPr>
                <w:rFonts w:hint="eastAsia" w:ascii="楷体" w:hAnsi="楷体" w:eastAsia="楷体" w:cs="楷体"/>
                <w:sz w:val="24"/>
                <w:szCs w:val="24"/>
                <w:highlight w:val="none"/>
              </w:rPr>
              <w:t>×”</w:t>
            </w:r>
          </w:p>
        </w:tc>
        <w:tc>
          <w:tcPr>
            <w:tcW w:w="921" w:type="dxa"/>
          </w:tcPr>
          <w:p w14:paraId="2866F5A7">
            <w:pPr>
              <w:keepNext w:val="0"/>
              <w:keepLines w:val="0"/>
              <w:widowControl/>
              <w:suppressLineNumbers w:val="0"/>
              <w:spacing w:before="0" w:beforeAutospacing="0" w:after="0" w:afterAutospacing="0"/>
              <w:ind w:left="0" w:right="0"/>
              <w:jc w:val="center"/>
              <w:rPr>
                <w:rFonts w:hint="eastAsia" w:ascii="楷体" w:hAnsi="楷体" w:eastAsia="楷体" w:cs="楷体"/>
                <w:color w:val="auto"/>
                <w:kern w:val="0"/>
                <w:sz w:val="24"/>
                <w:szCs w:val="24"/>
                <w:highlight w:val="none"/>
                <w:lang w:val="en-US" w:eastAsia="zh-CN"/>
              </w:rPr>
            </w:pPr>
          </w:p>
        </w:tc>
      </w:tr>
    </w:tbl>
    <w:p w14:paraId="094DFAEB">
      <w:pPr>
        <w:spacing w:before="149" w:line="220" w:lineRule="auto"/>
        <w:ind w:firstLine="3823" w:firstLineChars="1400"/>
        <w:outlineLvl w:val="3"/>
        <w:rPr>
          <w:rFonts w:hint="eastAsia" w:ascii="楷体" w:hAnsi="楷体" w:eastAsia="楷体" w:cs="楷体"/>
          <w:b/>
          <w:bCs/>
          <w:spacing w:val="-4"/>
          <w:sz w:val="28"/>
          <w:szCs w:val="28"/>
          <w:highlight w:val="none"/>
        </w:rPr>
      </w:pPr>
    </w:p>
    <w:p w14:paraId="46E32CF0">
      <w:pPr>
        <w:pStyle w:val="3"/>
        <w:tabs>
          <w:tab w:val="left" w:pos="0"/>
        </w:tabs>
        <w:spacing w:before="0" w:after="0" w:line="440" w:lineRule="exact"/>
        <w:jc w:val="center"/>
        <w:rPr>
          <w:rFonts w:hint="eastAsia" w:ascii="楷体" w:hAnsi="楷体" w:eastAsia="楷体" w:cs="楷体"/>
          <w:b/>
          <w:bCs/>
          <w:snapToGrid w:val="0"/>
          <w:color w:val="000000"/>
          <w:spacing w:val="-4"/>
          <w:kern w:val="0"/>
          <w:sz w:val="32"/>
          <w:szCs w:val="32"/>
          <w:highlight w:val="none"/>
          <w:lang w:val="en-US" w:eastAsia="zh-CN" w:bidi="ar-SA"/>
        </w:rPr>
      </w:pPr>
      <w:r>
        <w:rPr>
          <w:rFonts w:hint="eastAsia" w:ascii="楷体" w:hAnsi="楷体" w:eastAsia="楷体" w:cs="楷体"/>
          <w:b/>
          <w:bCs/>
          <w:snapToGrid w:val="0"/>
          <w:color w:val="000000"/>
          <w:spacing w:val="-4"/>
          <w:kern w:val="0"/>
          <w:sz w:val="32"/>
          <w:szCs w:val="32"/>
          <w:highlight w:val="none"/>
          <w:lang w:val="en-US" w:eastAsia="en-US" w:bidi="ar-SA"/>
        </w:rPr>
        <w:t>第</w:t>
      </w:r>
      <w:r>
        <w:rPr>
          <w:rFonts w:hint="eastAsia" w:ascii="楷体" w:hAnsi="楷体" w:eastAsia="楷体" w:cs="楷体"/>
          <w:b/>
          <w:bCs/>
          <w:snapToGrid w:val="0"/>
          <w:color w:val="000000"/>
          <w:spacing w:val="-4"/>
          <w:kern w:val="0"/>
          <w:sz w:val="32"/>
          <w:szCs w:val="32"/>
          <w:highlight w:val="none"/>
          <w:lang w:val="en-US" w:eastAsia="zh-CN" w:bidi="ar-SA"/>
        </w:rPr>
        <w:t>四</w:t>
      </w:r>
      <w:r>
        <w:rPr>
          <w:rFonts w:hint="eastAsia" w:ascii="楷体" w:hAnsi="楷体" w:eastAsia="楷体" w:cs="楷体"/>
          <w:b/>
          <w:bCs/>
          <w:snapToGrid w:val="0"/>
          <w:color w:val="000000"/>
          <w:spacing w:val="-4"/>
          <w:kern w:val="0"/>
          <w:sz w:val="32"/>
          <w:szCs w:val="32"/>
          <w:highlight w:val="none"/>
          <w:lang w:val="en-US" w:eastAsia="en-US" w:bidi="ar-SA"/>
        </w:rPr>
        <w:t>章   政府采购合同</w:t>
      </w:r>
      <w:bookmarkEnd w:id="3"/>
      <w:bookmarkEnd w:id="4"/>
      <w:bookmarkEnd w:id="5"/>
      <w:bookmarkEnd w:id="6"/>
      <w:bookmarkEnd w:id="7"/>
      <w:bookmarkEnd w:id="8"/>
      <w:bookmarkStart w:id="9" w:name="_Hlt487972895"/>
      <w:bookmarkEnd w:id="9"/>
      <w:bookmarkStart w:id="10" w:name="_Toc216513788"/>
      <w:bookmarkStart w:id="11" w:name="_Toc487900382"/>
      <w:r>
        <w:rPr>
          <w:rFonts w:hint="eastAsia" w:ascii="楷体" w:hAnsi="楷体" w:eastAsia="楷体" w:cs="楷体"/>
          <w:b/>
          <w:bCs/>
          <w:snapToGrid w:val="0"/>
          <w:color w:val="000000"/>
          <w:spacing w:val="-4"/>
          <w:kern w:val="0"/>
          <w:sz w:val="32"/>
          <w:szCs w:val="32"/>
          <w:highlight w:val="none"/>
          <w:lang w:val="en-US" w:eastAsia="zh-CN" w:bidi="ar-SA"/>
        </w:rPr>
        <w:t>模版</w:t>
      </w:r>
    </w:p>
    <w:bookmarkEnd w:id="10"/>
    <w:bookmarkEnd w:id="11"/>
    <w:p w14:paraId="5586C882">
      <w:pPr>
        <w:spacing w:line="440" w:lineRule="exact"/>
        <w:rPr>
          <w:rFonts w:hint="eastAsia" w:ascii="楷体" w:hAnsi="楷体" w:eastAsia="楷体" w:cs="楷体"/>
          <w:b/>
          <w:kern w:val="44"/>
          <w:sz w:val="24"/>
          <w:highlight w:val="none"/>
        </w:rPr>
      </w:pPr>
    </w:p>
    <w:p w14:paraId="6FB3876B">
      <w:pPr>
        <w:spacing w:line="251" w:lineRule="auto"/>
        <w:jc w:val="center"/>
        <w:outlineLvl w:val="1"/>
        <w:rPr>
          <w:rFonts w:hint="eastAsia" w:ascii="楷体" w:hAnsi="楷体" w:eastAsia="楷体" w:cs="楷体"/>
          <w:b/>
          <w:bCs/>
          <w:snapToGrid w:val="0"/>
          <w:color w:val="000000"/>
          <w:spacing w:val="-4"/>
          <w:kern w:val="0"/>
          <w:sz w:val="24"/>
          <w:szCs w:val="24"/>
          <w:highlight w:val="none"/>
          <w:u w:val="none" w:color="000000"/>
          <w:lang w:val="en-US" w:eastAsia="zh-CN" w:bidi="ar-SA"/>
        </w:rPr>
      </w:pPr>
      <w:r>
        <w:rPr>
          <w:rFonts w:hint="eastAsia" w:ascii="楷体" w:hAnsi="楷体" w:eastAsia="楷体" w:cs="楷体"/>
          <w:b/>
          <w:bCs/>
          <w:snapToGrid w:val="0"/>
          <w:color w:val="000000"/>
          <w:spacing w:val="-4"/>
          <w:kern w:val="0"/>
          <w:sz w:val="24"/>
          <w:szCs w:val="24"/>
          <w:highlight w:val="none"/>
          <w:u w:val="none" w:color="000000"/>
          <w:lang w:val="en-US" w:eastAsia="zh-CN" w:bidi="ar-SA"/>
        </w:rPr>
        <w:t>具体合同内容以实际签订为准</w:t>
      </w:r>
    </w:p>
    <w:p w14:paraId="4DBEB239">
      <w:pPr>
        <w:spacing w:line="251" w:lineRule="auto"/>
        <w:rPr>
          <w:rFonts w:hint="eastAsia" w:ascii="楷体" w:hAnsi="楷体" w:eastAsia="楷体" w:cs="楷体"/>
          <w:sz w:val="24"/>
          <w:szCs w:val="24"/>
          <w:highlight w:val="none"/>
        </w:rPr>
      </w:pPr>
    </w:p>
    <w:p w14:paraId="41EAC2F0">
      <w:pPr>
        <w:pStyle w:val="9"/>
        <w:tabs>
          <w:tab w:val="left" w:pos="567"/>
        </w:tabs>
        <w:spacing w:before="6"/>
        <w:rPr>
          <w:rFonts w:hint="eastAsia" w:ascii="楷体" w:hAnsi="楷体" w:eastAsia="楷体" w:cs="楷体"/>
          <w:b/>
          <w:sz w:val="24"/>
          <w:szCs w:val="24"/>
          <w:highlight w:val="none"/>
        </w:rPr>
      </w:pPr>
    </w:p>
    <w:p w14:paraId="5405F2B5">
      <w:pPr>
        <w:pStyle w:val="9"/>
        <w:tabs>
          <w:tab w:val="left" w:pos="567"/>
        </w:tabs>
        <w:ind w:firstLine="723" w:firstLineChars="300"/>
        <w:rPr>
          <w:rFonts w:hint="eastAsia" w:ascii="楷体" w:hAnsi="楷体" w:eastAsia="楷体" w:cs="楷体"/>
          <w:b/>
          <w:sz w:val="24"/>
          <w:szCs w:val="24"/>
          <w:highlight w:val="none"/>
          <w:u w:val="thick"/>
          <w:lang w:val="en-US" w:eastAsia="zh-CN"/>
        </w:rPr>
      </w:pPr>
      <w:r>
        <w:rPr>
          <w:rFonts w:hint="eastAsia" w:ascii="楷体" w:hAnsi="楷体" w:eastAsia="楷体" w:cs="楷体"/>
          <w:b/>
          <w:sz w:val="24"/>
          <w:szCs w:val="24"/>
          <w:highlight w:val="none"/>
        </w:rPr>
        <w:t>合同编号：</w:t>
      </w:r>
      <w:r>
        <w:rPr>
          <w:rFonts w:hint="eastAsia" w:ascii="楷体" w:hAnsi="楷体" w:eastAsia="楷体" w:cs="楷体"/>
          <w:b/>
          <w:sz w:val="24"/>
          <w:szCs w:val="24"/>
          <w:highlight w:val="none"/>
          <w:u w:val="thick"/>
        </w:rPr>
        <w:t xml:space="preserve">                           </w:t>
      </w:r>
      <w:r>
        <w:rPr>
          <w:rFonts w:hint="eastAsia" w:ascii="楷体" w:hAnsi="楷体" w:eastAsia="楷体" w:cs="楷体"/>
          <w:b/>
          <w:sz w:val="24"/>
          <w:szCs w:val="24"/>
          <w:highlight w:val="none"/>
          <w:u w:val="thick"/>
        </w:rPr>
        <w:tab/>
      </w:r>
      <w:r>
        <w:rPr>
          <w:rFonts w:hint="eastAsia" w:ascii="楷体" w:hAnsi="楷体" w:eastAsia="楷体" w:cs="楷体"/>
          <w:b/>
          <w:sz w:val="24"/>
          <w:szCs w:val="24"/>
          <w:highlight w:val="none"/>
          <w:u w:val="thick"/>
          <w:lang w:val="en-US" w:eastAsia="zh-CN"/>
        </w:rPr>
        <w:t xml:space="preserve">        </w:t>
      </w:r>
    </w:p>
    <w:p w14:paraId="28B5DF8F">
      <w:pPr>
        <w:pStyle w:val="9"/>
        <w:tabs>
          <w:tab w:val="left" w:pos="567"/>
        </w:tabs>
        <w:ind w:firstLine="723" w:firstLineChars="300"/>
        <w:rPr>
          <w:rFonts w:hint="eastAsia" w:ascii="楷体" w:hAnsi="楷体" w:eastAsia="楷体" w:cs="楷体"/>
          <w:b/>
          <w:sz w:val="24"/>
          <w:szCs w:val="24"/>
          <w:highlight w:val="none"/>
          <w:u w:val="none"/>
          <w:lang w:val="en-US" w:eastAsia="zh-CN"/>
        </w:rPr>
      </w:pPr>
      <w:r>
        <w:rPr>
          <w:rFonts w:hint="eastAsia" w:ascii="楷体" w:hAnsi="楷体" w:eastAsia="楷体" w:cs="楷体"/>
          <w:b/>
          <w:sz w:val="24"/>
          <w:szCs w:val="24"/>
          <w:highlight w:val="none"/>
        </w:rPr>
        <w:t>项目名称：</w:t>
      </w:r>
      <w:r>
        <w:rPr>
          <w:rFonts w:hint="eastAsia" w:ascii="楷体" w:hAnsi="楷体" w:eastAsia="楷体" w:cs="楷体"/>
          <w:b/>
          <w:sz w:val="24"/>
          <w:szCs w:val="24"/>
          <w:highlight w:val="none"/>
          <w:u w:val="thick"/>
        </w:rPr>
        <w:t xml:space="preserve">                           </w:t>
      </w:r>
      <w:r>
        <w:rPr>
          <w:rFonts w:hint="eastAsia" w:ascii="楷体" w:hAnsi="楷体" w:eastAsia="楷体" w:cs="楷体"/>
          <w:b/>
          <w:sz w:val="24"/>
          <w:szCs w:val="24"/>
          <w:highlight w:val="none"/>
          <w:u w:val="thick"/>
        </w:rPr>
        <w:tab/>
      </w:r>
      <w:r>
        <w:rPr>
          <w:rFonts w:hint="eastAsia" w:ascii="楷体" w:hAnsi="楷体" w:eastAsia="楷体" w:cs="楷体"/>
          <w:b/>
          <w:sz w:val="24"/>
          <w:szCs w:val="24"/>
          <w:highlight w:val="none"/>
          <w:u w:val="thick"/>
          <w:lang w:val="en-US" w:eastAsia="zh-CN"/>
        </w:rPr>
        <w:t xml:space="preserve">       </w:t>
      </w:r>
      <w:r>
        <w:rPr>
          <w:rFonts w:hint="eastAsia" w:ascii="楷体" w:hAnsi="楷体" w:eastAsia="楷体" w:cs="楷体"/>
          <w:b/>
          <w:sz w:val="24"/>
          <w:szCs w:val="24"/>
          <w:highlight w:val="none"/>
          <w:u w:val="none"/>
          <w:lang w:val="en-US" w:eastAsia="zh-CN"/>
        </w:rPr>
        <w:t xml:space="preserve">                         </w:t>
      </w:r>
      <w:r>
        <w:rPr>
          <w:rFonts w:hint="eastAsia" w:ascii="楷体" w:hAnsi="楷体" w:eastAsia="楷体" w:cs="楷体"/>
          <w:b/>
          <w:sz w:val="24"/>
          <w:szCs w:val="24"/>
          <w:highlight w:val="none"/>
          <w:u w:val="none"/>
          <w:lang w:val="en-US" w:eastAsia="zh-CN"/>
        </w:rPr>
        <w:tab/>
      </w:r>
      <w:r>
        <w:rPr>
          <w:rFonts w:hint="eastAsia" w:ascii="楷体" w:hAnsi="楷体" w:eastAsia="楷体" w:cs="楷体"/>
          <w:b/>
          <w:sz w:val="24"/>
          <w:szCs w:val="24"/>
          <w:highlight w:val="none"/>
          <w:u w:val="none"/>
          <w:lang w:val="en-US" w:eastAsia="zh-CN"/>
        </w:rPr>
        <w:t xml:space="preserve">        </w:t>
      </w:r>
    </w:p>
    <w:p w14:paraId="63935704">
      <w:pPr>
        <w:pStyle w:val="9"/>
        <w:tabs>
          <w:tab w:val="left" w:pos="567"/>
        </w:tabs>
        <w:ind w:firstLine="723" w:firstLineChars="300"/>
        <w:jc w:val="left"/>
        <w:rPr>
          <w:rFonts w:hint="eastAsia" w:ascii="楷体" w:hAnsi="楷体" w:eastAsia="楷体" w:cs="楷体"/>
          <w:b/>
          <w:sz w:val="24"/>
          <w:szCs w:val="24"/>
          <w:highlight w:val="none"/>
          <w:u w:val="thick"/>
          <w:lang w:val="en-US"/>
        </w:rPr>
      </w:pPr>
      <w:r>
        <w:rPr>
          <w:rFonts w:hint="eastAsia" w:ascii="楷体" w:hAnsi="楷体" w:eastAsia="楷体" w:cs="楷体"/>
          <w:b/>
          <w:sz w:val="24"/>
          <w:szCs w:val="24"/>
          <w:highlight w:val="none"/>
        </w:rPr>
        <w:t>项目编号：</w:t>
      </w:r>
      <w:r>
        <w:rPr>
          <w:rFonts w:hint="eastAsia" w:ascii="楷体" w:hAnsi="楷体" w:eastAsia="楷体" w:cs="楷体"/>
          <w:b/>
          <w:sz w:val="24"/>
          <w:szCs w:val="24"/>
          <w:highlight w:val="none"/>
          <w:u w:val="thick"/>
        </w:rPr>
        <w:t xml:space="preserve"> </w:t>
      </w:r>
      <w:r>
        <w:rPr>
          <w:rFonts w:hint="eastAsia" w:ascii="楷体" w:hAnsi="楷体" w:eastAsia="楷体" w:cs="楷体"/>
          <w:b/>
          <w:sz w:val="24"/>
          <w:szCs w:val="24"/>
          <w:highlight w:val="none"/>
          <w:u w:val="thick"/>
          <w:lang w:val="en-US" w:eastAsia="zh-CN"/>
        </w:rPr>
        <w:t xml:space="preserve">                                 </w:t>
      </w:r>
    </w:p>
    <w:p w14:paraId="37BBAFFC">
      <w:pPr>
        <w:pStyle w:val="9"/>
        <w:tabs>
          <w:tab w:val="left" w:pos="567"/>
        </w:tabs>
        <w:rPr>
          <w:rFonts w:hint="eastAsia" w:ascii="楷体" w:hAnsi="楷体" w:eastAsia="楷体" w:cs="楷体"/>
          <w:b/>
          <w:sz w:val="24"/>
          <w:szCs w:val="24"/>
          <w:highlight w:val="none"/>
          <w:u w:val="thick"/>
        </w:rPr>
      </w:pPr>
    </w:p>
    <w:p w14:paraId="408B4987">
      <w:pPr>
        <w:pStyle w:val="9"/>
        <w:tabs>
          <w:tab w:val="left" w:pos="567"/>
        </w:tabs>
        <w:spacing w:before="3"/>
        <w:rPr>
          <w:rFonts w:hint="eastAsia" w:ascii="楷体" w:hAnsi="楷体" w:eastAsia="楷体" w:cs="楷体"/>
          <w:b/>
          <w:sz w:val="24"/>
          <w:szCs w:val="24"/>
          <w:highlight w:val="none"/>
        </w:rPr>
      </w:pPr>
      <w:r>
        <w:rPr>
          <w:rFonts w:hint="eastAsia" w:ascii="楷体" w:hAnsi="楷体" w:eastAsia="楷体" w:cs="楷体"/>
          <w:b/>
          <w:sz w:val="24"/>
          <w:szCs w:val="24"/>
          <w:highlight w:val="none"/>
        </w:rPr>
        <w:t xml:space="preserve">  </w:t>
      </w:r>
    </w:p>
    <w:p w14:paraId="54049E9B">
      <w:pPr>
        <w:tabs>
          <w:tab w:val="left" w:pos="900"/>
          <w:tab w:val="left" w:pos="5644"/>
        </w:tabs>
        <w:spacing w:before="67"/>
        <w:ind w:right="359"/>
        <w:jc w:val="both"/>
        <w:rPr>
          <w:rFonts w:hint="eastAsia" w:ascii="楷体" w:hAnsi="楷体" w:eastAsia="楷体" w:cs="楷体"/>
          <w:b/>
          <w:sz w:val="24"/>
          <w:szCs w:val="24"/>
          <w:highlight w:val="none"/>
          <w:lang w:val="en-US" w:eastAsia="zh-CN"/>
        </w:rPr>
      </w:pPr>
    </w:p>
    <w:p w14:paraId="45291D0E">
      <w:pPr>
        <w:tabs>
          <w:tab w:val="left" w:pos="900"/>
          <w:tab w:val="left" w:pos="5644"/>
        </w:tabs>
        <w:spacing w:before="67"/>
        <w:ind w:right="359"/>
        <w:jc w:val="both"/>
        <w:rPr>
          <w:rFonts w:hint="eastAsia" w:ascii="楷体" w:hAnsi="楷体" w:eastAsia="楷体" w:cs="楷体"/>
          <w:bCs/>
          <w:sz w:val="24"/>
          <w:szCs w:val="24"/>
          <w:highlight w:val="none"/>
          <w:lang w:val="en-US" w:eastAsia="zh-CN"/>
        </w:rPr>
      </w:pPr>
      <w:r>
        <w:rPr>
          <w:rFonts w:hint="eastAsia" w:ascii="楷体" w:hAnsi="楷体" w:eastAsia="楷体" w:cs="楷体"/>
          <w:b/>
          <w:sz w:val="24"/>
          <w:szCs w:val="24"/>
          <w:highlight w:val="none"/>
          <w:lang w:val="en-US" w:eastAsia="zh-CN"/>
        </w:rPr>
        <w:t xml:space="preserve">     </w:t>
      </w:r>
      <w:r>
        <w:rPr>
          <w:rFonts w:hint="eastAsia" w:ascii="楷体" w:hAnsi="楷体" w:eastAsia="楷体" w:cs="楷体"/>
          <w:b/>
          <w:sz w:val="24"/>
          <w:szCs w:val="24"/>
          <w:highlight w:val="none"/>
        </w:rPr>
        <w:t>甲</w:t>
      </w:r>
      <w:r>
        <w:rPr>
          <w:rFonts w:hint="eastAsia" w:ascii="楷体" w:hAnsi="楷体" w:eastAsia="楷体" w:cs="楷体"/>
          <w:b/>
          <w:sz w:val="24"/>
          <w:szCs w:val="24"/>
          <w:highlight w:val="none"/>
          <w:lang w:val="en-US" w:eastAsia="zh-CN"/>
        </w:rPr>
        <w:t xml:space="preserve">   </w:t>
      </w:r>
      <w:r>
        <w:rPr>
          <w:rFonts w:hint="eastAsia" w:ascii="楷体" w:hAnsi="楷体" w:eastAsia="楷体" w:cs="楷体"/>
          <w:b/>
          <w:sz w:val="24"/>
          <w:szCs w:val="24"/>
          <w:highlight w:val="none"/>
        </w:rPr>
        <w:t>方：</w:t>
      </w:r>
      <w:r>
        <w:rPr>
          <w:rFonts w:hint="eastAsia" w:ascii="楷体" w:hAnsi="楷体" w:eastAsia="楷体" w:cs="楷体"/>
          <w:b/>
          <w:spacing w:val="-4"/>
          <w:sz w:val="24"/>
          <w:szCs w:val="24"/>
          <w:highlight w:val="none"/>
          <w:u w:val="thick"/>
        </w:rPr>
        <w:t>昌吉回族自治州动物疾病预防控制中心</w:t>
      </w:r>
      <w:r>
        <w:rPr>
          <w:rFonts w:hint="eastAsia" w:ascii="楷体" w:hAnsi="楷体" w:eastAsia="楷体" w:cs="楷体"/>
          <w:b/>
          <w:spacing w:val="-4"/>
          <w:sz w:val="24"/>
          <w:szCs w:val="24"/>
          <w:highlight w:val="none"/>
          <w:u w:val="thick"/>
          <w:lang w:val="en-US" w:eastAsia="zh-CN"/>
        </w:rPr>
        <w:t xml:space="preserve">   </w:t>
      </w:r>
    </w:p>
    <w:p w14:paraId="3A44D67D">
      <w:pPr>
        <w:ind w:firstLine="723" w:firstLineChars="300"/>
        <w:rPr>
          <w:rFonts w:hint="default" w:ascii="楷体" w:hAnsi="楷体" w:eastAsia="楷体" w:cs="楷体"/>
          <w:sz w:val="24"/>
          <w:szCs w:val="24"/>
          <w:highlight w:val="none"/>
          <w:lang w:val="en-US" w:eastAsia="zh-CN"/>
        </w:rPr>
      </w:pPr>
      <w:r>
        <w:rPr>
          <w:rFonts w:hint="eastAsia" w:ascii="楷体" w:hAnsi="楷体" w:eastAsia="楷体" w:cs="楷体"/>
          <w:b/>
          <w:sz w:val="24"/>
          <w:szCs w:val="24"/>
          <w:highlight w:val="none"/>
        </w:rPr>
        <w:t>乙</w:t>
      </w:r>
      <w:r>
        <w:rPr>
          <w:rFonts w:hint="eastAsia" w:ascii="楷体" w:hAnsi="楷体" w:eastAsia="楷体" w:cs="楷体"/>
          <w:b/>
          <w:sz w:val="24"/>
          <w:szCs w:val="24"/>
          <w:highlight w:val="none"/>
          <w:lang w:val="en-US" w:eastAsia="zh-CN"/>
        </w:rPr>
        <w:t xml:space="preserve">   </w:t>
      </w:r>
      <w:r>
        <w:rPr>
          <w:rFonts w:hint="eastAsia" w:ascii="楷体" w:hAnsi="楷体" w:eastAsia="楷体" w:cs="楷体"/>
          <w:b/>
          <w:sz w:val="24"/>
          <w:szCs w:val="24"/>
          <w:highlight w:val="none"/>
        </w:rPr>
        <w:t>方：</w:t>
      </w:r>
      <w:r>
        <w:rPr>
          <w:rFonts w:hint="eastAsia" w:ascii="楷体" w:hAnsi="楷体" w:eastAsia="楷体" w:cs="楷体"/>
          <w:sz w:val="24"/>
          <w:szCs w:val="24"/>
          <w:highlight w:val="none"/>
          <w:u w:val="single"/>
          <w:lang w:val="en-US" w:eastAsia="zh-CN"/>
        </w:rPr>
        <w:t xml:space="preserve">                                   </w:t>
      </w:r>
    </w:p>
    <w:p w14:paraId="448E6146">
      <w:pPr>
        <w:pStyle w:val="2"/>
        <w:rPr>
          <w:rFonts w:hint="eastAsia" w:ascii="楷体" w:hAnsi="楷体" w:eastAsia="楷体" w:cs="楷体"/>
          <w:sz w:val="24"/>
          <w:szCs w:val="24"/>
          <w:highlight w:val="none"/>
        </w:rPr>
      </w:pPr>
    </w:p>
    <w:p w14:paraId="021452AA">
      <w:pPr>
        <w:spacing w:before="240" w:after="120" w:line="440" w:lineRule="exact"/>
        <w:jc w:val="center"/>
        <w:outlineLvl w:val="3"/>
        <w:rPr>
          <w:rFonts w:hint="eastAsia" w:ascii="楷体" w:hAnsi="楷体" w:eastAsia="楷体" w:cs="楷体"/>
          <w:b/>
          <w:sz w:val="24"/>
          <w:szCs w:val="24"/>
          <w:highlight w:val="none"/>
        </w:rPr>
      </w:pPr>
      <w:r>
        <w:rPr>
          <w:rFonts w:hint="eastAsia" w:ascii="楷体" w:hAnsi="楷体" w:eastAsia="楷体" w:cs="楷体"/>
          <w:b/>
          <w:sz w:val="24"/>
          <w:szCs w:val="24"/>
          <w:highlight w:val="none"/>
        </w:rPr>
        <w:t>供货合同</w:t>
      </w:r>
    </w:p>
    <w:p w14:paraId="1A7C0B37">
      <w:pPr>
        <w:adjustRightInd w:val="0"/>
        <w:snapToGrid w:val="0"/>
        <w:spacing w:line="300" w:lineRule="auto"/>
        <w:ind w:firstLine="480" w:firstLineChars="200"/>
        <w:rPr>
          <w:rFonts w:hint="eastAsia" w:ascii="楷体" w:hAnsi="楷体" w:eastAsia="楷体" w:cs="楷体"/>
          <w:sz w:val="24"/>
          <w:szCs w:val="24"/>
          <w:highlight w:val="none"/>
        </w:rPr>
      </w:pPr>
      <w:r>
        <w:rPr>
          <w:rFonts w:hint="eastAsia" w:ascii="楷体" w:hAnsi="楷体" w:eastAsia="楷体" w:cs="楷体"/>
          <w:sz w:val="24"/>
          <w:szCs w:val="24"/>
          <w:highlight w:val="none"/>
        </w:rPr>
        <w:t>根据</w:t>
      </w:r>
      <w:r>
        <w:rPr>
          <w:rFonts w:hint="eastAsia" w:ascii="楷体" w:hAnsi="楷体" w:eastAsia="楷体" w:cs="楷体"/>
          <w:sz w:val="24"/>
          <w:szCs w:val="24"/>
          <w:highlight w:val="none"/>
          <w:u w:val="single"/>
          <w:lang w:val="en-US" w:eastAsia="zh-CN"/>
        </w:rPr>
        <w:t xml:space="preserve">               </w:t>
      </w:r>
      <w:r>
        <w:rPr>
          <w:rFonts w:hint="eastAsia" w:ascii="楷体" w:hAnsi="楷体" w:eastAsia="楷体" w:cs="楷体"/>
          <w:sz w:val="24"/>
          <w:szCs w:val="24"/>
          <w:highlight w:val="none"/>
        </w:rPr>
        <w:t>采购项目 (招标编号：</w:t>
      </w:r>
      <w:r>
        <w:rPr>
          <w:rFonts w:hint="eastAsia" w:ascii="楷体" w:hAnsi="楷体" w:eastAsia="楷体" w:cs="楷体"/>
          <w:sz w:val="24"/>
          <w:szCs w:val="24"/>
          <w:highlight w:val="none"/>
          <w:lang w:val="en-US" w:eastAsia="zh-CN"/>
        </w:rPr>
        <w:t xml:space="preserve">      </w:t>
      </w:r>
      <w:r>
        <w:rPr>
          <w:rFonts w:hint="eastAsia" w:ascii="楷体" w:hAnsi="楷体" w:eastAsia="楷体" w:cs="楷体"/>
          <w:sz w:val="24"/>
          <w:szCs w:val="24"/>
          <w:highlight w:val="none"/>
        </w:rPr>
        <w:t>)评标结果，采购人</w:t>
      </w:r>
      <w:r>
        <w:rPr>
          <w:rFonts w:hint="eastAsia" w:ascii="楷体" w:hAnsi="楷体" w:eastAsia="楷体" w:cs="楷体"/>
          <w:sz w:val="24"/>
          <w:szCs w:val="24"/>
          <w:highlight w:val="none"/>
          <w:u w:val="single"/>
        </w:rPr>
        <w:t>昌吉回族自治州动物疾病预防控制中心</w:t>
      </w:r>
      <w:r>
        <w:rPr>
          <w:rFonts w:hint="eastAsia" w:ascii="楷体" w:hAnsi="楷体" w:eastAsia="楷体" w:cs="楷体"/>
          <w:sz w:val="24"/>
          <w:szCs w:val="24"/>
          <w:highlight w:val="none"/>
        </w:rPr>
        <w:t>（以下简称</w:t>
      </w:r>
      <w:r>
        <w:rPr>
          <w:rFonts w:hint="eastAsia" w:ascii="楷体" w:hAnsi="楷体" w:eastAsia="楷体" w:cs="楷体"/>
          <w:sz w:val="24"/>
          <w:szCs w:val="24"/>
          <w:highlight w:val="none"/>
          <w:lang w:eastAsia="zh-CN"/>
        </w:rPr>
        <w:t>甲方</w:t>
      </w:r>
      <w:r>
        <w:rPr>
          <w:rFonts w:hint="eastAsia" w:ascii="楷体" w:hAnsi="楷体" w:eastAsia="楷体" w:cs="楷体"/>
          <w:sz w:val="24"/>
          <w:szCs w:val="24"/>
          <w:highlight w:val="none"/>
        </w:rPr>
        <w:t>）</w:t>
      </w:r>
      <w:r>
        <w:rPr>
          <w:rFonts w:hint="eastAsia" w:ascii="楷体" w:hAnsi="楷体" w:eastAsia="楷体" w:cs="楷体"/>
          <w:sz w:val="24"/>
          <w:szCs w:val="24"/>
          <w:highlight w:val="none"/>
          <w:u w:val="single"/>
          <w:lang w:val="en-US" w:eastAsia="zh-CN"/>
        </w:rPr>
        <w:t xml:space="preserve">         </w:t>
      </w:r>
      <w:r>
        <w:rPr>
          <w:rFonts w:hint="eastAsia" w:ascii="楷体" w:hAnsi="楷体" w:eastAsia="楷体" w:cs="楷体"/>
          <w:sz w:val="24"/>
          <w:szCs w:val="24"/>
          <w:highlight w:val="none"/>
        </w:rPr>
        <w:t>（以下简称</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）经协商一致，签订本合同。</w:t>
      </w:r>
    </w:p>
    <w:p w14:paraId="44645719">
      <w:pPr>
        <w:adjustRightInd w:val="0"/>
        <w:snapToGrid w:val="0"/>
        <w:spacing w:line="300" w:lineRule="auto"/>
        <w:rPr>
          <w:rFonts w:hint="eastAsia" w:ascii="楷体" w:hAnsi="楷体" w:eastAsia="楷体" w:cs="楷体"/>
          <w:b/>
          <w:sz w:val="24"/>
          <w:szCs w:val="24"/>
          <w:highlight w:val="none"/>
        </w:rPr>
      </w:pPr>
      <w:r>
        <w:rPr>
          <w:rFonts w:hint="eastAsia" w:ascii="楷体" w:hAnsi="楷体" w:eastAsia="楷体" w:cs="楷体"/>
          <w:b/>
          <w:sz w:val="24"/>
          <w:szCs w:val="24"/>
          <w:highlight w:val="none"/>
        </w:rPr>
        <w:t>一、合同编号：</w:t>
      </w:r>
    </w:p>
    <w:p w14:paraId="2DD065FA">
      <w:pPr>
        <w:adjustRightInd w:val="0"/>
        <w:snapToGrid w:val="0"/>
        <w:spacing w:line="300" w:lineRule="auto"/>
        <w:rPr>
          <w:rFonts w:hint="eastAsia" w:ascii="楷体" w:hAnsi="楷体" w:eastAsia="楷体" w:cs="楷体"/>
          <w:sz w:val="24"/>
          <w:szCs w:val="24"/>
          <w:highlight w:val="none"/>
          <w:lang w:val="en-US" w:eastAsia="zh-CN"/>
        </w:rPr>
      </w:pPr>
      <w:r>
        <w:rPr>
          <w:rFonts w:hint="eastAsia" w:ascii="楷体" w:hAnsi="楷体" w:eastAsia="楷体" w:cs="楷体"/>
          <w:b/>
          <w:sz w:val="24"/>
          <w:szCs w:val="24"/>
          <w:highlight w:val="none"/>
        </w:rPr>
        <w:t>二、签订地点：</w:t>
      </w:r>
      <w:r>
        <w:rPr>
          <w:rFonts w:hint="eastAsia" w:ascii="楷体" w:hAnsi="楷体" w:eastAsia="楷体" w:cs="楷体"/>
          <w:sz w:val="24"/>
          <w:szCs w:val="24"/>
          <w:highlight w:val="none"/>
        </w:rPr>
        <w:t>昌吉市</w:t>
      </w:r>
      <w:r>
        <w:rPr>
          <w:rFonts w:hint="eastAsia" w:ascii="楷体" w:hAnsi="楷体" w:eastAsia="楷体" w:cs="楷体"/>
          <w:sz w:val="24"/>
          <w:szCs w:val="24"/>
          <w:highlight w:val="none"/>
          <w:lang w:eastAsia="zh-CN"/>
        </w:rPr>
        <w:t>建设路</w:t>
      </w:r>
      <w:r>
        <w:rPr>
          <w:rFonts w:hint="eastAsia" w:ascii="楷体" w:hAnsi="楷体" w:eastAsia="楷体" w:cs="楷体"/>
          <w:sz w:val="24"/>
          <w:szCs w:val="24"/>
          <w:highlight w:val="none"/>
          <w:lang w:val="en-US" w:eastAsia="zh-CN"/>
        </w:rPr>
        <w:t>482号</w:t>
      </w:r>
    </w:p>
    <w:p w14:paraId="06F4C249">
      <w:pPr>
        <w:adjustRightInd w:val="0"/>
        <w:snapToGrid w:val="0"/>
        <w:spacing w:line="300" w:lineRule="auto"/>
        <w:rPr>
          <w:rFonts w:hint="eastAsia" w:ascii="楷体" w:hAnsi="楷体" w:eastAsia="楷体" w:cs="楷体"/>
          <w:bCs/>
          <w:sz w:val="24"/>
          <w:szCs w:val="24"/>
          <w:highlight w:val="none"/>
        </w:rPr>
      </w:pPr>
      <w:r>
        <w:rPr>
          <w:rFonts w:hint="eastAsia" w:ascii="楷体" w:hAnsi="楷体" w:eastAsia="楷体" w:cs="楷体"/>
          <w:b/>
          <w:sz w:val="24"/>
          <w:szCs w:val="24"/>
          <w:highlight w:val="none"/>
        </w:rPr>
        <w:t>三、签订时间：</w:t>
      </w:r>
      <w:r>
        <w:rPr>
          <w:rFonts w:hint="eastAsia" w:ascii="楷体" w:hAnsi="楷体" w:eastAsia="楷体" w:cs="楷体"/>
          <w:b w:val="0"/>
          <w:bCs/>
          <w:sz w:val="24"/>
          <w:szCs w:val="24"/>
          <w:highlight w:val="none"/>
          <w:lang w:val="en-US" w:eastAsia="zh-CN"/>
        </w:rPr>
        <w:t>2025</w:t>
      </w:r>
      <w:r>
        <w:rPr>
          <w:rFonts w:hint="eastAsia" w:ascii="楷体" w:hAnsi="楷体" w:eastAsia="楷体" w:cs="楷体"/>
          <w:bCs/>
          <w:sz w:val="24"/>
          <w:szCs w:val="24"/>
          <w:highlight w:val="none"/>
        </w:rPr>
        <w:t>年</w:t>
      </w:r>
      <w:r>
        <w:rPr>
          <w:rFonts w:hint="eastAsia" w:ascii="楷体" w:hAnsi="楷体" w:eastAsia="楷体" w:cs="楷体"/>
          <w:bCs/>
          <w:sz w:val="24"/>
          <w:szCs w:val="24"/>
          <w:highlight w:val="none"/>
          <w:lang w:val="en-US" w:eastAsia="zh-CN"/>
        </w:rPr>
        <w:t xml:space="preserve">  </w:t>
      </w:r>
      <w:r>
        <w:rPr>
          <w:rFonts w:hint="eastAsia" w:ascii="楷体" w:hAnsi="楷体" w:eastAsia="楷体" w:cs="楷体"/>
          <w:bCs/>
          <w:sz w:val="24"/>
          <w:szCs w:val="24"/>
          <w:highlight w:val="none"/>
        </w:rPr>
        <w:t>月</w:t>
      </w:r>
      <w:r>
        <w:rPr>
          <w:rFonts w:hint="eastAsia" w:ascii="楷体" w:hAnsi="楷体" w:eastAsia="楷体" w:cs="楷体"/>
          <w:bCs/>
          <w:sz w:val="24"/>
          <w:szCs w:val="24"/>
          <w:highlight w:val="none"/>
          <w:lang w:val="en-US" w:eastAsia="zh-CN"/>
        </w:rPr>
        <w:t xml:space="preserve">  </w:t>
      </w:r>
      <w:r>
        <w:rPr>
          <w:rFonts w:hint="eastAsia" w:ascii="楷体" w:hAnsi="楷体" w:eastAsia="楷体" w:cs="楷体"/>
          <w:bCs/>
          <w:sz w:val="24"/>
          <w:szCs w:val="24"/>
          <w:highlight w:val="none"/>
        </w:rPr>
        <w:t>日</w:t>
      </w:r>
    </w:p>
    <w:p w14:paraId="684FB54C">
      <w:pPr>
        <w:tabs>
          <w:tab w:val="left" w:pos="3212"/>
          <w:tab w:val="left" w:pos="3690"/>
        </w:tabs>
        <w:adjustRightInd w:val="0"/>
        <w:snapToGrid w:val="0"/>
        <w:spacing w:line="300" w:lineRule="auto"/>
        <w:rPr>
          <w:rFonts w:hint="eastAsia" w:ascii="楷体" w:hAnsi="楷体" w:eastAsia="楷体" w:cs="楷体"/>
          <w:sz w:val="24"/>
          <w:szCs w:val="24"/>
          <w:highlight w:val="none"/>
        </w:rPr>
      </w:pPr>
      <w:r>
        <w:rPr>
          <w:rFonts w:hint="eastAsia" w:ascii="楷体" w:hAnsi="楷体" w:eastAsia="楷体" w:cs="楷体"/>
          <w:b/>
          <w:sz w:val="24"/>
          <w:szCs w:val="24"/>
          <w:highlight w:val="none"/>
        </w:rPr>
        <w:t>四、合同内容：</w:t>
      </w:r>
      <w:r>
        <w:rPr>
          <w:rFonts w:hint="eastAsia" w:ascii="楷体" w:hAnsi="楷体" w:eastAsia="楷体" w:cs="楷体"/>
          <w:spacing w:val="-9"/>
          <w:sz w:val="24"/>
          <w:szCs w:val="24"/>
          <w:highlight w:val="none"/>
        </w:rPr>
        <w:t>根据《中华人民共和国民法典》及招标文件的规定，买卖双</w:t>
      </w:r>
      <w:r>
        <w:rPr>
          <w:rFonts w:hint="eastAsia" w:ascii="楷体" w:hAnsi="楷体" w:eastAsia="楷体" w:cs="楷体"/>
          <w:sz w:val="24"/>
          <w:szCs w:val="24"/>
          <w:highlight w:val="none"/>
        </w:rPr>
        <w:t>方协商一致，签订本合同。</w:t>
      </w:r>
    </w:p>
    <w:p w14:paraId="0CB9BD2B">
      <w:pPr>
        <w:pStyle w:val="39"/>
        <w:tabs>
          <w:tab w:val="left" w:pos="840"/>
        </w:tabs>
        <w:adjustRightInd w:val="0"/>
        <w:snapToGrid w:val="0"/>
        <w:spacing w:line="300" w:lineRule="auto"/>
        <w:ind w:firstLine="480"/>
        <w:rPr>
          <w:rFonts w:hint="eastAsia" w:ascii="楷体" w:hAnsi="楷体" w:eastAsia="楷体" w:cs="楷体"/>
          <w:sz w:val="24"/>
          <w:szCs w:val="24"/>
          <w:highlight w:val="none"/>
        </w:rPr>
      </w:pPr>
      <w:r>
        <w:rPr>
          <w:rFonts w:hint="eastAsia" w:ascii="楷体" w:hAnsi="楷体" w:eastAsia="楷体" w:cs="楷体"/>
          <w:sz w:val="24"/>
          <w:szCs w:val="24"/>
          <w:highlight w:val="none"/>
        </w:rPr>
        <w:t>1.动物疫苗品名、规格、数量等信息详见供货一览表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0"/>
        <w:gridCol w:w="1305"/>
        <w:gridCol w:w="1545"/>
        <w:gridCol w:w="1134"/>
        <w:gridCol w:w="931"/>
        <w:gridCol w:w="1875"/>
      </w:tblGrid>
      <w:tr w14:paraId="78A8A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840" w:type="dxa"/>
            <w:noWrap w:val="0"/>
            <w:vAlign w:val="center"/>
          </w:tcPr>
          <w:p w14:paraId="3D248A8C">
            <w:pPr>
              <w:keepNext w:val="0"/>
              <w:keepLines w:val="0"/>
              <w:widowControl/>
              <w:suppressLineNumbers w:val="0"/>
              <w:adjustRightInd w:val="0"/>
              <w:snapToGrid w:val="0"/>
              <w:spacing w:before="0" w:beforeAutospacing="0" w:after="0" w:afterAutospacing="0" w:line="300" w:lineRule="auto"/>
              <w:ind w:left="0" w:right="0"/>
              <w:jc w:val="center"/>
              <w:rPr>
                <w:rFonts w:hint="eastAsia" w:ascii="楷体" w:hAnsi="楷体" w:eastAsia="楷体" w:cs="楷体"/>
                <w:bCs/>
                <w:sz w:val="24"/>
                <w:szCs w:val="24"/>
                <w:highlight w:val="none"/>
              </w:rPr>
            </w:pPr>
            <w:r>
              <w:rPr>
                <w:rFonts w:hint="eastAsia" w:ascii="楷体" w:hAnsi="楷体" w:eastAsia="楷体" w:cs="楷体"/>
                <w:bCs/>
                <w:sz w:val="24"/>
                <w:szCs w:val="24"/>
                <w:highlight w:val="none"/>
              </w:rPr>
              <w:t>货物（疫苗）</w:t>
            </w:r>
          </w:p>
          <w:p w14:paraId="74366672">
            <w:pPr>
              <w:keepNext w:val="0"/>
              <w:keepLines w:val="0"/>
              <w:widowControl/>
              <w:suppressLineNumbers w:val="0"/>
              <w:adjustRightInd w:val="0"/>
              <w:snapToGrid w:val="0"/>
              <w:spacing w:before="0" w:beforeAutospacing="0" w:after="0" w:afterAutospacing="0" w:line="300" w:lineRule="auto"/>
              <w:ind w:left="0" w:right="0"/>
              <w:jc w:val="center"/>
              <w:rPr>
                <w:rFonts w:hint="eastAsia" w:ascii="楷体" w:hAnsi="楷体" w:eastAsia="楷体" w:cs="楷体"/>
                <w:bCs/>
                <w:sz w:val="24"/>
                <w:szCs w:val="24"/>
                <w:highlight w:val="none"/>
              </w:rPr>
            </w:pPr>
            <w:r>
              <w:rPr>
                <w:rFonts w:hint="eastAsia" w:ascii="楷体" w:hAnsi="楷体" w:eastAsia="楷体" w:cs="楷体"/>
                <w:bCs/>
                <w:sz w:val="24"/>
                <w:szCs w:val="24"/>
                <w:highlight w:val="none"/>
              </w:rPr>
              <w:t>名称</w:t>
            </w:r>
          </w:p>
        </w:tc>
        <w:tc>
          <w:tcPr>
            <w:tcW w:w="1305" w:type="dxa"/>
            <w:noWrap w:val="0"/>
            <w:vAlign w:val="center"/>
          </w:tcPr>
          <w:p w14:paraId="31E9AA9D">
            <w:pPr>
              <w:keepNext w:val="0"/>
              <w:keepLines w:val="0"/>
              <w:widowControl/>
              <w:suppressLineNumbers w:val="0"/>
              <w:adjustRightInd w:val="0"/>
              <w:snapToGrid w:val="0"/>
              <w:spacing w:before="0" w:beforeAutospacing="0" w:after="0" w:afterAutospacing="0" w:line="300" w:lineRule="auto"/>
              <w:ind w:left="0" w:right="0"/>
              <w:jc w:val="center"/>
              <w:rPr>
                <w:rFonts w:hint="eastAsia" w:ascii="楷体" w:hAnsi="楷体" w:eastAsia="楷体" w:cs="楷体"/>
                <w:bCs/>
                <w:sz w:val="24"/>
                <w:szCs w:val="24"/>
                <w:highlight w:val="none"/>
              </w:rPr>
            </w:pPr>
            <w:r>
              <w:rPr>
                <w:rFonts w:hint="eastAsia" w:ascii="楷体" w:hAnsi="楷体" w:eastAsia="楷体" w:cs="楷体"/>
                <w:bCs/>
                <w:sz w:val="24"/>
                <w:szCs w:val="24"/>
                <w:highlight w:val="none"/>
              </w:rPr>
              <w:t>规格</w:t>
            </w:r>
          </w:p>
        </w:tc>
        <w:tc>
          <w:tcPr>
            <w:tcW w:w="1545" w:type="dxa"/>
            <w:noWrap w:val="0"/>
            <w:vAlign w:val="center"/>
          </w:tcPr>
          <w:p w14:paraId="5802ECDE">
            <w:pPr>
              <w:keepNext w:val="0"/>
              <w:keepLines w:val="0"/>
              <w:widowControl/>
              <w:suppressLineNumbers w:val="0"/>
              <w:adjustRightInd w:val="0"/>
              <w:snapToGrid w:val="0"/>
              <w:spacing w:before="0" w:beforeAutospacing="0" w:after="0" w:afterAutospacing="0" w:line="300" w:lineRule="auto"/>
              <w:ind w:left="0" w:right="0"/>
              <w:jc w:val="center"/>
              <w:rPr>
                <w:rFonts w:hint="eastAsia" w:ascii="楷体" w:hAnsi="楷体" w:eastAsia="楷体" w:cs="楷体"/>
                <w:bCs/>
                <w:sz w:val="24"/>
                <w:szCs w:val="24"/>
                <w:highlight w:val="none"/>
              </w:rPr>
            </w:pPr>
            <w:r>
              <w:rPr>
                <w:rFonts w:hint="eastAsia" w:ascii="楷体" w:hAnsi="楷体" w:eastAsia="楷体" w:cs="楷体"/>
                <w:bCs/>
                <w:sz w:val="24"/>
                <w:szCs w:val="24"/>
                <w:highlight w:val="none"/>
              </w:rPr>
              <w:t>单价</w:t>
            </w:r>
          </w:p>
        </w:tc>
        <w:tc>
          <w:tcPr>
            <w:tcW w:w="1134" w:type="dxa"/>
            <w:noWrap w:val="0"/>
            <w:vAlign w:val="center"/>
          </w:tcPr>
          <w:p w14:paraId="4319C29E">
            <w:pPr>
              <w:keepNext w:val="0"/>
              <w:keepLines w:val="0"/>
              <w:widowControl/>
              <w:suppressLineNumbers w:val="0"/>
              <w:adjustRightInd w:val="0"/>
              <w:snapToGrid w:val="0"/>
              <w:spacing w:before="0" w:beforeAutospacing="0" w:after="0" w:afterAutospacing="0" w:line="300" w:lineRule="auto"/>
              <w:ind w:left="0" w:right="0"/>
              <w:jc w:val="center"/>
              <w:rPr>
                <w:rFonts w:hint="eastAsia" w:ascii="楷体" w:hAnsi="楷体" w:eastAsia="楷体" w:cs="楷体"/>
                <w:bCs/>
                <w:sz w:val="24"/>
                <w:szCs w:val="24"/>
                <w:highlight w:val="none"/>
              </w:rPr>
            </w:pPr>
            <w:r>
              <w:rPr>
                <w:rFonts w:hint="eastAsia" w:ascii="楷体" w:hAnsi="楷体" w:eastAsia="楷体" w:cs="楷体"/>
                <w:bCs/>
                <w:sz w:val="24"/>
                <w:szCs w:val="24"/>
                <w:highlight w:val="none"/>
              </w:rPr>
              <w:t>数量</w:t>
            </w:r>
          </w:p>
        </w:tc>
        <w:tc>
          <w:tcPr>
            <w:tcW w:w="931" w:type="dxa"/>
            <w:noWrap w:val="0"/>
            <w:vAlign w:val="center"/>
          </w:tcPr>
          <w:p w14:paraId="3692246E">
            <w:pPr>
              <w:keepNext w:val="0"/>
              <w:keepLines w:val="0"/>
              <w:widowControl/>
              <w:suppressLineNumbers w:val="0"/>
              <w:adjustRightInd w:val="0"/>
              <w:snapToGrid w:val="0"/>
              <w:spacing w:before="0" w:beforeAutospacing="0" w:after="0" w:afterAutospacing="0" w:line="300" w:lineRule="auto"/>
              <w:ind w:left="0" w:right="0"/>
              <w:jc w:val="center"/>
              <w:rPr>
                <w:rFonts w:hint="eastAsia" w:ascii="楷体" w:hAnsi="楷体" w:eastAsia="楷体" w:cs="楷体"/>
                <w:bCs/>
                <w:sz w:val="24"/>
                <w:szCs w:val="24"/>
                <w:highlight w:val="none"/>
              </w:rPr>
            </w:pPr>
            <w:r>
              <w:rPr>
                <w:rFonts w:hint="eastAsia" w:ascii="楷体" w:hAnsi="楷体" w:eastAsia="楷体" w:cs="楷体"/>
                <w:bCs/>
                <w:sz w:val="24"/>
                <w:szCs w:val="24"/>
                <w:highlight w:val="none"/>
              </w:rPr>
              <w:t>金额（元）</w:t>
            </w:r>
          </w:p>
        </w:tc>
        <w:tc>
          <w:tcPr>
            <w:tcW w:w="1875" w:type="dxa"/>
            <w:noWrap w:val="0"/>
            <w:vAlign w:val="center"/>
          </w:tcPr>
          <w:p w14:paraId="00062623">
            <w:pPr>
              <w:keepNext w:val="0"/>
              <w:keepLines w:val="0"/>
              <w:widowControl/>
              <w:suppressLineNumbers w:val="0"/>
              <w:adjustRightInd w:val="0"/>
              <w:snapToGrid w:val="0"/>
              <w:spacing w:before="0" w:beforeAutospacing="0" w:after="0" w:afterAutospacing="0" w:line="300" w:lineRule="auto"/>
              <w:ind w:left="0" w:right="0"/>
              <w:jc w:val="center"/>
              <w:rPr>
                <w:rFonts w:hint="eastAsia" w:ascii="楷体" w:hAnsi="楷体" w:eastAsia="楷体" w:cs="楷体"/>
                <w:bCs/>
                <w:sz w:val="24"/>
                <w:szCs w:val="24"/>
                <w:highlight w:val="none"/>
              </w:rPr>
            </w:pPr>
            <w:r>
              <w:rPr>
                <w:rFonts w:hint="eastAsia" w:ascii="楷体" w:hAnsi="楷体" w:eastAsia="楷体" w:cs="楷体"/>
                <w:bCs/>
                <w:sz w:val="24"/>
                <w:szCs w:val="24"/>
                <w:highlight w:val="none"/>
              </w:rPr>
              <w:t>备注</w:t>
            </w:r>
          </w:p>
        </w:tc>
      </w:tr>
      <w:tr w14:paraId="4649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840" w:type="dxa"/>
            <w:noWrap w:val="0"/>
            <w:vAlign w:val="center"/>
          </w:tcPr>
          <w:p w14:paraId="6E888688">
            <w:pPr>
              <w:keepNext w:val="0"/>
              <w:keepLines w:val="0"/>
              <w:widowControl/>
              <w:suppressLineNumbers w:val="0"/>
              <w:adjustRightInd w:val="0"/>
              <w:snapToGrid w:val="0"/>
              <w:spacing w:before="0" w:beforeAutospacing="0" w:after="0" w:afterAutospacing="0" w:line="300" w:lineRule="auto"/>
              <w:ind w:left="0" w:right="0"/>
              <w:jc w:val="center"/>
              <w:rPr>
                <w:rFonts w:hint="eastAsia" w:ascii="楷体" w:hAnsi="楷体" w:eastAsia="楷体" w:cs="楷体"/>
                <w:bCs/>
                <w:sz w:val="24"/>
                <w:szCs w:val="24"/>
                <w:highlight w:val="none"/>
              </w:rPr>
            </w:pPr>
          </w:p>
        </w:tc>
        <w:tc>
          <w:tcPr>
            <w:tcW w:w="1305" w:type="dxa"/>
            <w:noWrap w:val="0"/>
            <w:vAlign w:val="center"/>
          </w:tcPr>
          <w:p w14:paraId="03042B69">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bCs/>
                <w:sz w:val="24"/>
                <w:szCs w:val="24"/>
                <w:highlight w:val="none"/>
              </w:rPr>
            </w:pPr>
          </w:p>
        </w:tc>
        <w:tc>
          <w:tcPr>
            <w:tcW w:w="1545" w:type="dxa"/>
            <w:noWrap w:val="0"/>
            <w:vAlign w:val="center"/>
          </w:tcPr>
          <w:p w14:paraId="1278F1F6">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bCs/>
                <w:sz w:val="24"/>
                <w:szCs w:val="24"/>
                <w:highlight w:val="none"/>
              </w:rPr>
            </w:pPr>
          </w:p>
        </w:tc>
        <w:tc>
          <w:tcPr>
            <w:tcW w:w="1134" w:type="dxa"/>
            <w:noWrap w:val="0"/>
            <w:vAlign w:val="center"/>
          </w:tcPr>
          <w:p w14:paraId="64D55C9D">
            <w:pPr>
              <w:keepNext w:val="0"/>
              <w:keepLines w:val="0"/>
              <w:widowControl/>
              <w:suppressLineNumbers w:val="0"/>
              <w:adjustRightInd w:val="0"/>
              <w:snapToGrid w:val="0"/>
              <w:spacing w:before="0" w:beforeAutospacing="0" w:after="0" w:afterAutospacing="0" w:line="300" w:lineRule="auto"/>
              <w:ind w:left="0" w:right="0"/>
              <w:jc w:val="center"/>
              <w:rPr>
                <w:rFonts w:hint="eastAsia" w:ascii="楷体" w:hAnsi="楷体" w:eastAsia="楷体" w:cs="楷体"/>
                <w:bCs/>
                <w:sz w:val="24"/>
                <w:szCs w:val="24"/>
                <w:highlight w:val="none"/>
                <w:lang w:val="en-US" w:eastAsia="zh-CN"/>
              </w:rPr>
            </w:pPr>
          </w:p>
        </w:tc>
        <w:tc>
          <w:tcPr>
            <w:tcW w:w="931" w:type="dxa"/>
            <w:noWrap w:val="0"/>
            <w:vAlign w:val="center"/>
          </w:tcPr>
          <w:p w14:paraId="4A84694B">
            <w:pPr>
              <w:keepNext w:val="0"/>
              <w:keepLines w:val="0"/>
              <w:widowControl/>
              <w:suppressLineNumbers w:val="0"/>
              <w:adjustRightInd w:val="0"/>
              <w:snapToGrid w:val="0"/>
              <w:spacing w:before="0" w:beforeAutospacing="0" w:after="0" w:afterAutospacing="0" w:line="300" w:lineRule="auto"/>
              <w:ind w:left="0" w:right="0"/>
              <w:jc w:val="center"/>
              <w:rPr>
                <w:rFonts w:hint="eastAsia" w:ascii="楷体" w:hAnsi="楷体" w:eastAsia="楷体" w:cs="楷体"/>
                <w:bCs/>
                <w:sz w:val="24"/>
                <w:szCs w:val="24"/>
                <w:highlight w:val="none"/>
              </w:rPr>
            </w:pPr>
          </w:p>
        </w:tc>
        <w:tc>
          <w:tcPr>
            <w:tcW w:w="1875" w:type="dxa"/>
            <w:noWrap w:val="0"/>
            <w:vAlign w:val="center"/>
          </w:tcPr>
          <w:p w14:paraId="20B8BA32">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bCs/>
                <w:sz w:val="24"/>
                <w:szCs w:val="24"/>
                <w:highlight w:val="none"/>
              </w:rPr>
            </w:pPr>
          </w:p>
        </w:tc>
      </w:tr>
      <w:tr w14:paraId="22EB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40" w:type="dxa"/>
            <w:noWrap w:val="0"/>
            <w:vAlign w:val="center"/>
          </w:tcPr>
          <w:p w14:paraId="053C9CDB">
            <w:pPr>
              <w:keepNext w:val="0"/>
              <w:keepLines w:val="0"/>
              <w:widowControl/>
              <w:suppressLineNumbers w:val="0"/>
              <w:adjustRightInd w:val="0"/>
              <w:snapToGrid w:val="0"/>
              <w:spacing w:before="0" w:beforeAutospacing="0" w:after="0" w:afterAutospacing="0" w:line="300" w:lineRule="auto"/>
              <w:ind w:left="0" w:right="0" w:firstLine="480" w:firstLineChars="200"/>
              <w:rPr>
                <w:rFonts w:hint="eastAsia" w:ascii="楷体" w:hAnsi="楷体" w:eastAsia="楷体" w:cs="楷体"/>
                <w:bCs/>
                <w:sz w:val="24"/>
                <w:szCs w:val="24"/>
                <w:highlight w:val="none"/>
              </w:rPr>
            </w:pPr>
            <w:r>
              <w:rPr>
                <w:rFonts w:hint="eastAsia" w:ascii="楷体" w:hAnsi="楷体" w:eastAsia="楷体" w:cs="楷体"/>
                <w:bCs/>
                <w:sz w:val="24"/>
                <w:szCs w:val="24"/>
                <w:highlight w:val="none"/>
              </w:rPr>
              <w:t>合  计</w:t>
            </w:r>
          </w:p>
        </w:tc>
        <w:tc>
          <w:tcPr>
            <w:tcW w:w="6790" w:type="dxa"/>
            <w:gridSpan w:val="5"/>
            <w:noWrap w:val="0"/>
            <w:vAlign w:val="center"/>
          </w:tcPr>
          <w:p w14:paraId="3C0D7EA0">
            <w:pPr>
              <w:keepNext w:val="0"/>
              <w:keepLines w:val="0"/>
              <w:widowControl/>
              <w:suppressLineNumbers w:val="0"/>
              <w:adjustRightInd w:val="0"/>
              <w:snapToGrid w:val="0"/>
              <w:spacing w:before="0" w:beforeAutospacing="0" w:after="0" w:afterAutospacing="0" w:line="300" w:lineRule="auto"/>
              <w:ind w:left="0" w:right="0"/>
              <w:jc w:val="both"/>
              <w:rPr>
                <w:rFonts w:hint="eastAsia" w:ascii="楷体" w:hAnsi="楷体" w:eastAsia="楷体" w:cs="楷体"/>
                <w:bCs/>
                <w:sz w:val="24"/>
                <w:szCs w:val="24"/>
                <w:highlight w:val="none"/>
              </w:rPr>
            </w:pPr>
            <w:r>
              <w:rPr>
                <w:rFonts w:hint="eastAsia" w:ascii="楷体" w:hAnsi="楷体" w:eastAsia="楷体" w:cs="楷体"/>
                <w:bCs/>
                <w:sz w:val="24"/>
                <w:szCs w:val="24"/>
                <w:highlight w:val="none"/>
              </w:rPr>
              <w:t>小写：</w:t>
            </w:r>
            <w:r>
              <w:rPr>
                <w:rFonts w:hint="eastAsia" w:ascii="楷体" w:hAnsi="楷体" w:eastAsia="楷体" w:cs="楷体"/>
                <w:bCs/>
                <w:sz w:val="24"/>
                <w:szCs w:val="24"/>
                <w:highlight w:val="none"/>
                <w:lang w:val="en-US" w:eastAsia="zh-CN"/>
              </w:rPr>
              <w:t xml:space="preserve"> </w:t>
            </w:r>
            <w:r>
              <w:rPr>
                <w:rFonts w:hint="eastAsia" w:ascii="楷体" w:hAnsi="楷体" w:eastAsia="楷体" w:cs="楷体"/>
                <w:bCs/>
                <w:sz w:val="24"/>
                <w:szCs w:val="24"/>
                <w:highlight w:val="none"/>
              </w:rPr>
              <w:t>元（大写：</w:t>
            </w:r>
            <w:r>
              <w:rPr>
                <w:rFonts w:hint="eastAsia" w:ascii="楷体" w:hAnsi="楷体" w:eastAsia="楷体" w:cs="楷体"/>
                <w:bCs/>
                <w:sz w:val="24"/>
                <w:szCs w:val="24"/>
                <w:highlight w:val="none"/>
                <w:lang w:val="en-US" w:eastAsia="zh-CN"/>
              </w:rPr>
              <w:t xml:space="preserve">   </w:t>
            </w:r>
            <w:r>
              <w:rPr>
                <w:rFonts w:hint="eastAsia" w:ascii="楷体" w:hAnsi="楷体" w:eastAsia="楷体" w:cs="楷体"/>
                <w:bCs/>
                <w:sz w:val="24"/>
                <w:szCs w:val="24"/>
                <w:highlight w:val="none"/>
              </w:rPr>
              <w:t>）</w:t>
            </w:r>
          </w:p>
        </w:tc>
      </w:tr>
    </w:tbl>
    <w:p w14:paraId="12188961">
      <w:pPr>
        <w:tabs>
          <w:tab w:val="left" w:pos="3212"/>
          <w:tab w:val="left" w:pos="3690"/>
        </w:tabs>
        <w:adjustRightInd w:val="0"/>
        <w:snapToGrid w:val="0"/>
        <w:spacing w:line="300" w:lineRule="auto"/>
        <w:ind w:firstLine="480" w:firstLineChars="200"/>
        <w:rPr>
          <w:rFonts w:hint="eastAsia" w:ascii="楷体" w:hAnsi="楷体" w:eastAsia="楷体" w:cs="楷体"/>
          <w:sz w:val="24"/>
          <w:szCs w:val="24"/>
          <w:highlight w:val="none"/>
        </w:rPr>
      </w:pPr>
    </w:p>
    <w:p w14:paraId="18D77C91">
      <w:pPr>
        <w:keepNext w:val="0"/>
        <w:keepLines w:val="0"/>
        <w:pageBreakBefore w:val="0"/>
        <w:widowControl/>
        <w:tabs>
          <w:tab w:val="left" w:pos="3212"/>
          <w:tab w:val="left" w:pos="3690"/>
        </w:tabs>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2.价格解释：合同价格包括成本、税款、包装、运费、售后服务等全部费用，价格一次确定不再变更。</w:t>
      </w:r>
    </w:p>
    <w:p w14:paraId="50EE546F">
      <w:pPr>
        <w:pStyle w:val="39"/>
        <w:keepNext w:val="0"/>
        <w:keepLines w:val="0"/>
        <w:pageBreakBefore w:val="0"/>
        <w:widowControl/>
        <w:tabs>
          <w:tab w:val="left" w:pos="1222"/>
        </w:tabs>
        <w:kinsoku w:val="0"/>
        <w:wordWrap/>
        <w:overflowPunct/>
        <w:topLinePunct w:val="0"/>
        <w:autoSpaceDE w:val="0"/>
        <w:autoSpaceDN w:val="0"/>
        <w:bidi w:val="0"/>
        <w:adjustRightInd w:val="0"/>
        <w:snapToGrid w:val="0"/>
        <w:spacing w:line="560" w:lineRule="exact"/>
        <w:ind w:firstLine="456"/>
        <w:textAlignment w:val="baseline"/>
        <w:rPr>
          <w:rFonts w:hint="eastAsia" w:ascii="楷体" w:hAnsi="楷体" w:eastAsia="楷体" w:cs="楷体"/>
          <w:sz w:val="24"/>
          <w:szCs w:val="24"/>
          <w:highlight w:val="none"/>
        </w:rPr>
      </w:pPr>
      <w:r>
        <w:rPr>
          <w:rFonts w:hint="eastAsia" w:ascii="楷体" w:hAnsi="楷体" w:eastAsia="楷体" w:cs="楷体"/>
          <w:spacing w:val="-6"/>
          <w:sz w:val="24"/>
          <w:szCs w:val="24"/>
          <w:highlight w:val="none"/>
        </w:rPr>
        <w:t>3.包装要求：不论采取何种包装形式，</w:t>
      </w:r>
      <w:r>
        <w:rPr>
          <w:rFonts w:hint="eastAsia" w:ascii="楷体" w:hAnsi="楷体" w:eastAsia="楷体" w:cs="楷体"/>
          <w:spacing w:val="-6"/>
          <w:sz w:val="24"/>
          <w:szCs w:val="24"/>
          <w:highlight w:val="none"/>
          <w:lang w:eastAsia="zh-CN"/>
        </w:rPr>
        <w:t>乙方</w:t>
      </w:r>
      <w:r>
        <w:rPr>
          <w:rFonts w:hint="eastAsia" w:ascii="楷体" w:hAnsi="楷体" w:eastAsia="楷体" w:cs="楷体"/>
          <w:spacing w:val="-6"/>
          <w:sz w:val="24"/>
          <w:szCs w:val="24"/>
          <w:highlight w:val="none"/>
        </w:rPr>
        <w:t>均需确保无破损，无污染，且方</w:t>
      </w:r>
      <w:r>
        <w:rPr>
          <w:rFonts w:hint="eastAsia" w:ascii="楷体" w:hAnsi="楷体" w:eastAsia="楷体" w:cs="楷体"/>
          <w:sz w:val="24"/>
          <w:szCs w:val="24"/>
          <w:highlight w:val="none"/>
        </w:rPr>
        <w:t>便二次运输。因包装不当造成的损失由</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负责，包退包换。</w:t>
      </w:r>
    </w:p>
    <w:p w14:paraId="433F8418">
      <w:pPr>
        <w:keepNext w:val="0"/>
        <w:keepLines w:val="0"/>
        <w:pageBreakBefore w:val="0"/>
        <w:widowControl/>
        <w:tabs>
          <w:tab w:val="left" w:pos="3212"/>
          <w:tab w:val="left" w:pos="3690"/>
        </w:tabs>
        <w:kinsoku w:val="0"/>
        <w:wordWrap/>
        <w:overflowPunct/>
        <w:topLinePunct w:val="0"/>
        <w:autoSpaceDE w:val="0"/>
        <w:autoSpaceDN w:val="0"/>
        <w:bidi w:val="0"/>
        <w:adjustRightInd w:val="0"/>
        <w:snapToGrid w:val="0"/>
        <w:spacing w:line="560" w:lineRule="exact"/>
        <w:ind w:firstLine="482" w:firstLineChars="200"/>
        <w:textAlignment w:val="baseline"/>
        <w:rPr>
          <w:rFonts w:hint="eastAsia" w:ascii="楷体" w:hAnsi="楷体" w:eastAsia="楷体" w:cs="楷体"/>
          <w:b w:val="0"/>
          <w:bCs/>
          <w:sz w:val="24"/>
          <w:szCs w:val="24"/>
          <w:highlight w:val="none"/>
        </w:rPr>
      </w:pPr>
      <w:r>
        <w:rPr>
          <w:rFonts w:hint="eastAsia" w:ascii="楷体" w:hAnsi="楷体" w:eastAsia="楷体" w:cs="楷体"/>
          <w:b/>
          <w:sz w:val="24"/>
          <w:szCs w:val="24"/>
          <w:highlight w:val="none"/>
        </w:rPr>
        <w:t>五、</w:t>
      </w:r>
      <w:r>
        <w:rPr>
          <w:rFonts w:hint="eastAsia" w:ascii="楷体" w:hAnsi="楷体" w:eastAsia="楷体" w:cs="楷体"/>
          <w:b w:val="0"/>
          <w:bCs/>
          <w:sz w:val="24"/>
          <w:szCs w:val="24"/>
          <w:highlight w:val="none"/>
        </w:rPr>
        <w:t>招标文件、投标文件，中标人在评标过程中的承诺文件，合同所附供货一览表均为本合同不可分割的一部分。如果供货一览表的内容与招、投标文件和评标结果表不一致时，以招、投标文件和评标结果表为准。</w:t>
      </w:r>
    </w:p>
    <w:p w14:paraId="44AE7184">
      <w:pPr>
        <w:keepNext w:val="0"/>
        <w:keepLines w:val="0"/>
        <w:pageBreakBefore w:val="0"/>
        <w:widowControl/>
        <w:kinsoku w:val="0"/>
        <w:wordWrap/>
        <w:overflowPunct/>
        <w:topLinePunct w:val="0"/>
        <w:autoSpaceDE w:val="0"/>
        <w:autoSpaceDN w:val="0"/>
        <w:bidi w:val="0"/>
        <w:adjustRightInd w:val="0"/>
        <w:snapToGrid w:val="0"/>
        <w:spacing w:line="560" w:lineRule="exact"/>
        <w:ind w:firstLine="470" w:firstLineChars="200"/>
        <w:textAlignment w:val="baseline"/>
        <w:rPr>
          <w:rFonts w:hint="default" w:ascii="楷体" w:hAnsi="楷体" w:eastAsia="楷体" w:cs="楷体"/>
          <w:b w:val="0"/>
          <w:bCs/>
          <w:sz w:val="24"/>
          <w:szCs w:val="24"/>
          <w:highlight w:val="none"/>
          <w:u w:val="single"/>
          <w:lang w:val="en-US" w:eastAsia="zh-CN"/>
        </w:rPr>
      </w:pPr>
      <w:r>
        <w:rPr>
          <w:rFonts w:hint="eastAsia" w:ascii="楷体" w:hAnsi="楷体" w:eastAsia="楷体" w:cs="楷体"/>
          <w:b/>
          <w:spacing w:val="-3"/>
          <w:sz w:val="24"/>
          <w:szCs w:val="24"/>
          <w:highlight w:val="none"/>
        </w:rPr>
        <w:t xml:space="preserve">六、合同金额： </w:t>
      </w:r>
      <w:r>
        <w:rPr>
          <w:rFonts w:hint="eastAsia" w:ascii="楷体" w:hAnsi="楷体" w:eastAsia="楷体" w:cs="楷体"/>
          <w:sz w:val="24"/>
          <w:szCs w:val="24"/>
          <w:highlight w:val="none"/>
        </w:rPr>
        <w:t>小写：¥</w:t>
      </w:r>
      <w:r>
        <w:rPr>
          <w:rFonts w:hint="eastAsia" w:ascii="楷体" w:hAnsi="楷体" w:eastAsia="楷体" w:cs="楷体"/>
          <w:b/>
          <w:bCs/>
          <w:sz w:val="24"/>
          <w:szCs w:val="24"/>
          <w:highlight w:val="none"/>
          <w:u w:val="single"/>
        </w:rPr>
        <w:t xml:space="preserve"> </w:t>
      </w:r>
      <w:r>
        <w:rPr>
          <w:rFonts w:hint="eastAsia" w:ascii="楷体" w:hAnsi="楷体" w:eastAsia="楷体" w:cs="楷体"/>
          <w:b/>
          <w:bCs/>
          <w:sz w:val="24"/>
          <w:szCs w:val="24"/>
          <w:highlight w:val="none"/>
          <w:u w:val="single"/>
          <w:lang w:val="en-US" w:eastAsia="zh-CN"/>
        </w:rPr>
        <w:t xml:space="preserve">   </w:t>
      </w:r>
      <w:r>
        <w:rPr>
          <w:rFonts w:hint="eastAsia" w:ascii="楷体" w:hAnsi="楷体" w:eastAsia="楷体" w:cs="楷体"/>
          <w:sz w:val="24"/>
          <w:szCs w:val="24"/>
          <w:highlight w:val="none"/>
        </w:rPr>
        <w:t xml:space="preserve"> </w:t>
      </w:r>
      <w:r>
        <w:rPr>
          <w:rFonts w:hint="eastAsia" w:ascii="楷体" w:hAnsi="楷体" w:eastAsia="楷体" w:cs="楷体"/>
          <w:spacing w:val="-60"/>
          <w:sz w:val="24"/>
          <w:szCs w:val="24"/>
          <w:highlight w:val="none"/>
        </w:rPr>
        <w:t>，</w:t>
      </w:r>
      <w:r>
        <w:rPr>
          <w:rFonts w:hint="eastAsia" w:ascii="楷体" w:hAnsi="楷体" w:eastAsia="楷体" w:cs="楷体"/>
          <w:sz w:val="24"/>
          <w:szCs w:val="24"/>
          <w:highlight w:val="none"/>
        </w:rPr>
        <w:t>大写：</w:t>
      </w:r>
      <w:r>
        <w:rPr>
          <w:rFonts w:hint="eastAsia" w:ascii="楷体" w:hAnsi="楷体" w:eastAsia="楷体" w:cs="楷体"/>
          <w:sz w:val="24"/>
          <w:szCs w:val="24"/>
          <w:highlight w:val="none"/>
          <w:u w:val="single"/>
          <w:lang w:val="en-US" w:eastAsia="zh-CN"/>
        </w:rPr>
        <w:t xml:space="preserve">       </w:t>
      </w:r>
    </w:p>
    <w:p w14:paraId="42BCFE22">
      <w:pPr>
        <w:pStyle w:val="9"/>
        <w:keepNext w:val="0"/>
        <w:keepLines w:val="0"/>
        <w:pageBreakBefore w:val="0"/>
        <w:widowControl/>
        <w:tabs>
          <w:tab w:val="left" w:pos="567"/>
        </w:tabs>
        <w:kinsoku w:val="0"/>
        <w:wordWrap/>
        <w:overflowPunct/>
        <w:topLinePunct w:val="0"/>
        <w:autoSpaceDE w:val="0"/>
        <w:autoSpaceDN w:val="0"/>
        <w:bidi w:val="0"/>
        <w:adjustRightInd w:val="0"/>
        <w:snapToGrid w:val="0"/>
        <w:spacing w:before="0" w:line="560" w:lineRule="exact"/>
        <w:ind w:firstLine="480" w:firstLineChars="200"/>
        <w:textAlignment w:val="baseline"/>
        <w:rPr>
          <w:rFonts w:hint="default" w:ascii="楷体" w:hAnsi="楷体" w:eastAsia="楷体" w:cs="楷体"/>
          <w:sz w:val="24"/>
          <w:szCs w:val="24"/>
          <w:highlight w:val="none"/>
          <w:u w:val="single"/>
          <w:lang w:val="en-US" w:eastAsia="zh-CN"/>
        </w:rPr>
      </w:pPr>
      <w:r>
        <w:rPr>
          <w:rFonts w:hint="eastAsia" w:ascii="楷体" w:hAnsi="楷体" w:eastAsia="楷体" w:cs="楷体"/>
          <w:sz w:val="24"/>
          <w:szCs w:val="24"/>
          <w:highlight w:val="none"/>
        </w:rPr>
        <w:t>数量：</w:t>
      </w:r>
      <w:r>
        <w:rPr>
          <w:rFonts w:hint="eastAsia" w:ascii="楷体" w:hAnsi="楷体" w:eastAsia="楷体" w:cs="楷体"/>
          <w:sz w:val="24"/>
          <w:szCs w:val="24"/>
          <w:highlight w:val="none"/>
          <w:u w:val="single"/>
          <w:lang w:val="en-US" w:eastAsia="zh-CN"/>
        </w:rPr>
        <w:t xml:space="preserve">            </w:t>
      </w:r>
    </w:p>
    <w:p w14:paraId="69DB3F99">
      <w:pPr>
        <w:keepNext w:val="0"/>
        <w:keepLines w:val="0"/>
        <w:pageBreakBefore w:val="0"/>
        <w:widowControl/>
        <w:tabs>
          <w:tab w:val="left" w:pos="3212"/>
          <w:tab w:val="left" w:pos="3690"/>
        </w:tabs>
        <w:kinsoku w:val="0"/>
        <w:wordWrap/>
        <w:overflowPunct/>
        <w:topLinePunct w:val="0"/>
        <w:autoSpaceDE w:val="0"/>
        <w:autoSpaceDN w:val="0"/>
        <w:bidi w:val="0"/>
        <w:adjustRightInd w:val="0"/>
        <w:snapToGrid w:val="0"/>
        <w:spacing w:line="560" w:lineRule="exact"/>
        <w:ind w:firstLine="482" w:firstLineChars="200"/>
        <w:textAlignment w:val="baseline"/>
        <w:rPr>
          <w:rFonts w:hint="eastAsia" w:ascii="楷体" w:hAnsi="楷体" w:eastAsia="楷体" w:cs="楷体"/>
          <w:b/>
          <w:sz w:val="24"/>
          <w:szCs w:val="24"/>
          <w:highlight w:val="none"/>
        </w:rPr>
      </w:pPr>
      <w:r>
        <w:rPr>
          <w:rFonts w:hint="eastAsia" w:ascii="楷体" w:hAnsi="楷体" w:eastAsia="楷体" w:cs="楷体"/>
          <w:b/>
          <w:sz w:val="24"/>
          <w:szCs w:val="24"/>
          <w:highlight w:val="none"/>
        </w:rPr>
        <w:t>七、一般条款：</w:t>
      </w:r>
    </w:p>
    <w:p w14:paraId="37985E15">
      <w:pPr>
        <w:keepNext w:val="0"/>
        <w:keepLines w:val="0"/>
        <w:pageBreakBefore w:val="0"/>
        <w:widowControl/>
        <w:tabs>
          <w:tab w:val="left" w:pos="3212"/>
          <w:tab w:val="left" w:pos="3690"/>
        </w:tabs>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1.</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所提供的动物疫苗符合国家现行有效标准，</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对所供产品有效期应按生产厂商承诺，交货时疫苗有效期应在</w:t>
      </w:r>
      <w:r>
        <w:rPr>
          <w:rFonts w:hint="eastAsia" w:ascii="楷体" w:hAnsi="楷体" w:eastAsia="楷体" w:cs="楷体"/>
          <w:sz w:val="24"/>
          <w:szCs w:val="24"/>
          <w:highlight w:val="none"/>
          <w:lang w:eastAsia="zh-CN"/>
        </w:rPr>
        <w:t>甲方</w:t>
      </w:r>
      <w:r>
        <w:rPr>
          <w:rFonts w:hint="eastAsia" w:ascii="楷体" w:hAnsi="楷体" w:eastAsia="楷体" w:cs="楷体"/>
          <w:sz w:val="24"/>
          <w:szCs w:val="24"/>
          <w:highlight w:val="none"/>
        </w:rPr>
        <w:t>接收后</w:t>
      </w:r>
      <w:r>
        <w:rPr>
          <w:rFonts w:hint="eastAsia" w:ascii="楷体" w:hAnsi="楷体" w:eastAsia="楷体" w:cs="楷体"/>
          <w:sz w:val="24"/>
          <w:szCs w:val="24"/>
          <w:highlight w:val="none"/>
          <w:lang w:val="en-US" w:eastAsia="zh-CN"/>
        </w:rPr>
        <w:t>10</w:t>
      </w:r>
      <w:r>
        <w:rPr>
          <w:rFonts w:hint="eastAsia" w:ascii="楷体" w:hAnsi="楷体" w:eastAsia="楷体" w:cs="楷体"/>
          <w:sz w:val="24"/>
          <w:szCs w:val="24"/>
          <w:highlight w:val="none"/>
        </w:rPr>
        <w:t>个月以上，因质量问题而发生的任何故障由</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负责。</w:t>
      </w:r>
    </w:p>
    <w:p w14:paraId="7C6459E4">
      <w:pPr>
        <w:keepNext w:val="0"/>
        <w:keepLines w:val="0"/>
        <w:pageBreakBefore w:val="0"/>
        <w:widowControl/>
        <w:tabs>
          <w:tab w:val="left" w:pos="3212"/>
          <w:tab w:val="left" w:pos="3690"/>
        </w:tabs>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2.</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承担交货前的一切责任和费用。</w:t>
      </w:r>
    </w:p>
    <w:p w14:paraId="6F9FB7CF">
      <w:pPr>
        <w:keepNext w:val="0"/>
        <w:keepLines w:val="0"/>
        <w:pageBreakBefore w:val="0"/>
        <w:widowControl/>
        <w:tabs>
          <w:tab w:val="left" w:pos="3212"/>
          <w:tab w:val="left" w:pos="3690"/>
        </w:tabs>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3.昌吉州动物疫病预防控制中心在交货地点验收（全程冷链条件下运输），如发现损坏、缺件等问题，由</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负责。</w:t>
      </w:r>
    </w:p>
    <w:p w14:paraId="1EB09CDF">
      <w:pPr>
        <w:keepNext w:val="0"/>
        <w:keepLines w:val="0"/>
        <w:pageBreakBefore w:val="0"/>
        <w:widowControl/>
        <w:tabs>
          <w:tab w:val="left" w:pos="3212"/>
          <w:tab w:val="left" w:pos="3690"/>
        </w:tabs>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4.</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在发运疫苗时需提供相应的技术文件，包括使用说明等。</w:t>
      </w:r>
    </w:p>
    <w:p w14:paraId="6C67C325">
      <w:pPr>
        <w:keepNext w:val="0"/>
        <w:keepLines w:val="0"/>
        <w:pageBreakBefore w:val="0"/>
        <w:widowControl/>
        <w:tabs>
          <w:tab w:val="left" w:pos="3212"/>
          <w:tab w:val="left" w:pos="3690"/>
        </w:tabs>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5.付款方式：</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在签订正式合同</w:t>
      </w:r>
      <w:r>
        <w:rPr>
          <w:rFonts w:hint="eastAsia" w:ascii="楷体" w:hAnsi="楷体" w:eastAsia="楷体" w:cs="楷体"/>
          <w:sz w:val="24"/>
          <w:szCs w:val="24"/>
          <w:highlight w:val="none"/>
          <w:lang w:eastAsia="zh-CN"/>
        </w:rPr>
        <w:t>后</w:t>
      </w:r>
      <w:r>
        <w:rPr>
          <w:rFonts w:hint="eastAsia" w:ascii="楷体" w:hAnsi="楷体" w:eastAsia="楷体" w:cs="楷体"/>
          <w:sz w:val="24"/>
          <w:szCs w:val="24"/>
          <w:highlight w:val="none"/>
        </w:rPr>
        <w:t>，提供开户银行出具按中标金额25%的履约保函</w:t>
      </w:r>
      <w:r>
        <w:rPr>
          <w:rFonts w:hint="eastAsia" w:ascii="楷体" w:hAnsi="楷体" w:eastAsia="楷体" w:cs="楷体"/>
          <w:sz w:val="24"/>
          <w:szCs w:val="24"/>
          <w:highlight w:val="none"/>
          <w:lang w:eastAsia="zh-CN"/>
        </w:rPr>
        <w:t>，上下半年</w:t>
      </w:r>
      <w:r>
        <w:rPr>
          <w:rFonts w:hint="eastAsia" w:ascii="楷体" w:hAnsi="楷体" w:eastAsia="楷体" w:cs="楷体"/>
          <w:sz w:val="24"/>
          <w:szCs w:val="24"/>
          <w:highlight w:val="none"/>
        </w:rPr>
        <w:t>免疫结束后，</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凭</w:t>
      </w:r>
      <w:r>
        <w:rPr>
          <w:rFonts w:hint="eastAsia" w:ascii="楷体" w:hAnsi="楷体" w:eastAsia="楷体" w:cs="楷体"/>
          <w:sz w:val="24"/>
          <w:szCs w:val="24"/>
          <w:highlight w:val="none"/>
          <w:lang w:eastAsia="zh-CN"/>
        </w:rPr>
        <w:t>借货物</w:t>
      </w:r>
      <w:r>
        <w:rPr>
          <w:rFonts w:hint="eastAsia" w:ascii="楷体" w:hAnsi="楷体" w:eastAsia="楷体" w:cs="楷体"/>
          <w:sz w:val="24"/>
          <w:szCs w:val="24"/>
          <w:highlight w:val="none"/>
        </w:rPr>
        <w:t>验收合格证明、</w:t>
      </w:r>
      <w:r>
        <w:rPr>
          <w:rFonts w:hint="eastAsia" w:ascii="楷体" w:hAnsi="楷体" w:eastAsia="楷体" w:cs="楷体"/>
          <w:sz w:val="24"/>
          <w:szCs w:val="24"/>
          <w:highlight w:val="none"/>
          <w:lang w:eastAsia="zh-CN"/>
        </w:rPr>
        <w:t>供货</w:t>
      </w:r>
      <w:r>
        <w:rPr>
          <w:rFonts w:hint="eastAsia" w:ascii="楷体" w:hAnsi="楷体" w:eastAsia="楷体" w:cs="楷体"/>
          <w:sz w:val="24"/>
          <w:szCs w:val="24"/>
          <w:highlight w:val="none"/>
        </w:rPr>
        <w:t>合同</w:t>
      </w:r>
      <w:r>
        <w:rPr>
          <w:rFonts w:hint="eastAsia" w:ascii="楷体" w:hAnsi="楷体" w:eastAsia="楷体" w:cs="楷体"/>
          <w:sz w:val="24"/>
          <w:szCs w:val="24"/>
          <w:highlight w:val="none"/>
          <w:lang w:eastAsia="zh-CN"/>
        </w:rPr>
        <w:t>、供货单</w:t>
      </w:r>
      <w:r>
        <w:rPr>
          <w:rFonts w:hint="eastAsia" w:ascii="楷体" w:hAnsi="楷体" w:eastAsia="楷体" w:cs="楷体"/>
          <w:sz w:val="24"/>
          <w:szCs w:val="24"/>
          <w:highlight w:val="none"/>
        </w:rPr>
        <w:t>及货款金额开据的发票（完税价），待中央资金到位</w:t>
      </w:r>
      <w:r>
        <w:rPr>
          <w:rFonts w:hint="eastAsia" w:ascii="楷体" w:hAnsi="楷体" w:eastAsia="楷体" w:cs="楷体"/>
          <w:sz w:val="24"/>
          <w:szCs w:val="24"/>
          <w:highlight w:val="none"/>
          <w:lang w:eastAsia="zh-CN"/>
        </w:rPr>
        <w:t>和履约合同内容完成</w:t>
      </w:r>
      <w:r>
        <w:rPr>
          <w:rFonts w:hint="eastAsia" w:ascii="楷体" w:hAnsi="楷体" w:eastAsia="楷体" w:cs="楷体"/>
          <w:sz w:val="24"/>
          <w:szCs w:val="24"/>
          <w:highlight w:val="none"/>
        </w:rPr>
        <w:t>后，由</w:t>
      </w:r>
      <w:r>
        <w:rPr>
          <w:rFonts w:hint="eastAsia" w:ascii="楷体" w:hAnsi="楷体" w:eastAsia="楷体" w:cs="楷体"/>
          <w:sz w:val="24"/>
          <w:szCs w:val="24"/>
          <w:highlight w:val="none"/>
          <w:lang w:eastAsia="zh-CN"/>
        </w:rPr>
        <w:t>甲方根据实际供货量进行付款，</w:t>
      </w:r>
      <w:r>
        <w:rPr>
          <w:rFonts w:hint="eastAsia" w:ascii="楷体" w:hAnsi="楷体" w:eastAsia="楷体" w:cs="楷体"/>
          <w:sz w:val="24"/>
          <w:szCs w:val="24"/>
          <w:highlight w:val="none"/>
        </w:rPr>
        <w:t>若中央资金不到位，则</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无权要求</w:t>
      </w:r>
      <w:r>
        <w:rPr>
          <w:rFonts w:hint="eastAsia" w:ascii="楷体" w:hAnsi="楷体" w:eastAsia="楷体" w:cs="楷体"/>
          <w:sz w:val="24"/>
          <w:szCs w:val="24"/>
          <w:highlight w:val="none"/>
          <w:lang w:eastAsia="zh-CN"/>
        </w:rPr>
        <w:t>甲方</w:t>
      </w:r>
      <w:r>
        <w:rPr>
          <w:rFonts w:hint="eastAsia" w:ascii="楷体" w:hAnsi="楷体" w:eastAsia="楷体" w:cs="楷体"/>
          <w:sz w:val="24"/>
          <w:szCs w:val="24"/>
          <w:highlight w:val="none"/>
        </w:rPr>
        <w:t>支付本合同约定全部货款。</w:t>
      </w:r>
    </w:p>
    <w:p w14:paraId="4A6305D0">
      <w:pPr>
        <w:keepNext w:val="0"/>
        <w:keepLines w:val="0"/>
        <w:pageBreakBefore w:val="0"/>
        <w:widowControl/>
        <w:tabs>
          <w:tab w:val="left" w:pos="3212"/>
          <w:tab w:val="left" w:pos="3690"/>
        </w:tabs>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6..若农业农村部将强制免疫病种疫苗毒株进行更换或调整，</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应根据农业农村部调整后的疫苗毒株进行生产，并按合同签订的数量及价格向</w:t>
      </w:r>
      <w:r>
        <w:rPr>
          <w:rFonts w:hint="eastAsia" w:ascii="楷体" w:hAnsi="楷体" w:eastAsia="楷体" w:cs="楷体"/>
          <w:sz w:val="24"/>
          <w:szCs w:val="24"/>
          <w:highlight w:val="none"/>
          <w:lang w:eastAsia="zh-CN"/>
        </w:rPr>
        <w:t>甲方</w:t>
      </w:r>
      <w:r>
        <w:rPr>
          <w:rFonts w:hint="eastAsia" w:ascii="楷体" w:hAnsi="楷体" w:eastAsia="楷体" w:cs="楷体"/>
          <w:sz w:val="24"/>
          <w:szCs w:val="24"/>
          <w:highlight w:val="none"/>
        </w:rPr>
        <w:t>提供调整毒株后的疫苗。</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在投标之前应当充分考虑到这些方面的因素及风险。</w:t>
      </w:r>
    </w:p>
    <w:p w14:paraId="4ED25588">
      <w:pPr>
        <w:keepNext w:val="0"/>
        <w:keepLines w:val="0"/>
        <w:pageBreakBefore w:val="0"/>
        <w:widowControl/>
        <w:tabs>
          <w:tab w:val="left" w:pos="3212"/>
          <w:tab w:val="left" w:pos="3690"/>
        </w:tabs>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7.若因国家强制免疫政策调整，</w:t>
      </w:r>
      <w:r>
        <w:rPr>
          <w:rFonts w:hint="eastAsia" w:ascii="楷体" w:hAnsi="楷体" w:eastAsia="楷体" w:cs="楷体"/>
          <w:sz w:val="24"/>
          <w:szCs w:val="24"/>
          <w:highlight w:val="none"/>
          <w:lang w:eastAsia="zh-CN"/>
        </w:rPr>
        <w:t>甲方</w:t>
      </w:r>
      <w:r>
        <w:rPr>
          <w:rFonts w:hint="eastAsia" w:ascii="楷体" w:hAnsi="楷体" w:eastAsia="楷体" w:cs="楷体"/>
          <w:sz w:val="24"/>
          <w:szCs w:val="24"/>
          <w:highlight w:val="none"/>
        </w:rPr>
        <w:t>有权减少或取消该品种的疫苗使用，由此造成的一切损失由</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承担，</w:t>
      </w:r>
      <w:r>
        <w:rPr>
          <w:rFonts w:hint="eastAsia" w:ascii="楷体" w:hAnsi="楷体" w:eastAsia="楷体" w:cs="楷体"/>
          <w:sz w:val="24"/>
          <w:szCs w:val="24"/>
          <w:highlight w:val="none"/>
          <w:lang w:eastAsia="zh-CN"/>
        </w:rPr>
        <w:t>甲方</w:t>
      </w:r>
      <w:r>
        <w:rPr>
          <w:rFonts w:hint="eastAsia" w:ascii="楷体" w:hAnsi="楷体" w:eastAsia="楷体" w:cs="楷体"/>
          <w:sz w:val="24"/>
          <w:szCs w:val="24"/>
          <w:highlight w:val="none"/>
        </w:rPr>
        <w:t>不承担任何责任。</w:t>
      </w:r>
    </w:p>
    <w:p w14:paraId="3F4B7932">
      <w:pPr>
        <w:keepNext w:val="0"/>
        <w:keepLines w:val="0"/>
        <w:pageBreakBefore w:val="0"/>
        <w:widowControl/>
        <w:tabs>
          <w:tab w:val="left" w:pos="3212"/>
          <w:tab w:val="left" w:pos="3690"/>
        </w:tabs>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8.采购合同履行中，</w:t>
      </w:r>
      <w:r>
        <w:rPr>
          <w:rFonts w:hint="eastAsia" w:ascii="楷体" w:hAnsi="楷体" w:eastAsia="楷体" w:cs="楷体"/>
          <w:sz w:val="24"/>
          <w:szCs w:val="24"/>
          <w:highlight w:val="none"/>
          <w:lang w:eastAsia="zh-CN"/>
        </w:rPr>
        <w:t>甲方</w:t>
      </w:r>
      <w:r>
        <w:rPr>
          <w:rFonts w:hint="eastAsia" w:ascii="楷体" w:hAnsi="楷体" w:eastAsia="楷体" w:cs="楷体"/>
          <w:sz w:val="24"/>
          <w:szCs w:val="24"/>
          <w:highlight w:val="none"/>
        </w:rPr>
        <w:t>需追加与合同标的相同的货物，在不改变其他条款的前提下，可与</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协商签订补充合同，所有补充合同的采购金额不超过原合同的采购金额的百分之十。</w:t>
      </w:r>
    </w:p>
    <w:p w14:paraId="53BBB68D">
      <w:pPr>
        <w:keepNext w:val="0"/>
        <w:keepLines w:val="0"/>
        <w:pageBreakBefore w:val="0"/>
        <w:widowControl/>
        <w:tabs>
          <w:tab w:val="left" w:pos="3212"/>
          <w:tab w:val="left" w:pos="3690"/>
        </w:tabs>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9.如果</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未取得国家调整后的疫苗生产资格，且国家明文要求停用本次招标毒株种类的疫苗，则</w:t>
      </w:r>
      <w:r>
        <w:rPr>
          <w:rFonts w:hint="eastAsia" w:ascii="楷体" w:hAnsi="楷体" w:eastAsia="楷体" w:cs="楷体"/>
          <w:sz w:val="24"/>
          <w:szCs w:val="24"/>
          <w:highlight w:val="none"/>
          <w:lang w:eastAsia="zh-CN"/>
        </w:rPr>
        <w:t>甲方</w:t>
      </w:r>
      <w:r>
        <w:rPr>
          <w:rFonts w:hint="eastAsia" w:ascii="楷体" w:hAnsi="楷体" w:eastAsia="楷体" w:cs="楷体"/>
          <w:sz w:val="24"/>
          <w:szCs w:val="24"/>
          <w:highlight w:val="none"/>
        </w:rPr>
        <w:t>严格执行国家政策，有权停止使用该</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的疫苗，由此造成的一切损失由</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承担，与</w:t>
      </w:r>
      <w:r>
        <w:rPr>
          <w:rFonts w:hint="eastAsia" w:ascii="楷体" w:hAnsi="楷体" w:eastAsia="楷体" w:cs="楷体"/>
          <w:sz w:val="24"/>
          <w:szCs w:val="24"/>
          <w:highlight w:val="none"/>
          <w:lang w:eastAsia="zh-CN"/>
        </w:rPr>
        <w:t>甲方</w:t>
      </w:r>
      <w:r>
        <w:rPr>
          <w:rFonts w:hint="eastAsia" w:ascii="楷体" w:hAnsi="楷体" w:eastAsia="楷体" w:cs="楷体"/>
          <w:sz w:val="24"/>
          <w:szCs w:val="24"/>
          <w:highlight w:val="none"/>
        </w:rPr>
        <w:t>无关。</w:t>
      </w:r>
    </w:p>
    <w:p w14:paraId="55630D07">
      <w:pPr>
        <w:keepNext w:val="0"/>
        <w:keepLines w:val="0"/>
        <w:pageBreakBefore w:val="0"/>
        <w:widowControl/>
        <w:tabs>
          <w:tab w:val="left" w:pos="3212"/>
          <w:tab w:val="left" w:pos="3690"/>
        </w:tabs>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10.买卖双方签订的合同，应在相关部门的监督下认真履行。</w:t>
      </w:r>
    </w:p>
    <w:p w14:paraId="6FD4A6E9">
      <w:pPr>
        <w:keepNext w:val="0"/>
        <w:keepLines w:val="0"/>
        <w:pageBreakBefore w:val="0"/>
        <w:widowControl/>
        <w:tabs>
          <w:tab w:val="left" w:pos="3212"/>
          <w:tab w:val="left" w:pos="3690"/>
        </w:tabs>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11.质量验收：</w:t>
      </w:r>
    </w:p>
    <w:p w14:paraId="5A4F30D5">
      <w:pPr>
        <w:keepNext w:val="0"/>
        <w:keepLines w:val="0"/>
        <w:pageBreakBefore w:val="0"/>
        <w:widowControl/>
        <w:tabs>
          <w:tab w:val="left" w:pos="3212"/>
          <w:tab w:val="left" w:pos="3690"/>
        </w:tabs>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（1）</w:t>
      </w:r>
      <w:r>
        <w:rPr>
          <w:rFonts w:hint="eastAsia" w:ascii="楷体" w:hAnsi="楷体" w:eastAsia="楷体" w:cs="楷体"/>
          <w:sz w:val="24"/>
          <w:szCs w:val="24"/>
          <w:highlight w:val="none"/>
          <w:lang w:eastAsia="zh-CN"/>
        </w:rPr>
        <w:t>甲方</w:t>
      </w:r>
      <w:r>
        <w:rPr>
          <w:rFonts w:hint="eastAsia" w:ascii="楷体" w:hAnsi="楷体" w:eastAsia="楷体" w:cs="楷体"/>
          <w:sz w:val="24"/>
          <w:szCs w:val="24"/>
          <w:highlight w:val="none"/>
        </w:rPr>
        <w:t>应当在10个工作日内完成到货验收工作，验收合格后出具验收单，无正当理由逾期验收视为验收合格。</w:t>
      </w:r>
    </w:p>
    <w:p w14:paraId="61C7AB42">
      <w:pPr>
        <w:keepNext w:val="0"/>
        <w:keepLines w:val="0"/>
        <w:pageBreakBefore w:val="0"/>
        <w:widowControl/>
        <w:tabs>
          <w:tab w:val="left" w:pos="3212"/>
          <w:tab w:val="left" w:pos="3690"/>
        </w:tabs>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（2）</w:t>
      </w:r>
      <w:r>
        <w:rPr>
          <w:rFonts w:hint="eastAsia" w:ascii="楷体" w:hAnsi="楷体" w:eastAsia="楷体" w:cs="楷体"/>
          <w:sz w:val="24"/>
          <w:szCs w:val="24"/>
          <w:highlight w:val="none"/>
          <w:lang w:eastAsia="zh-CN"/>
        </w:rPr>
        <w:t>甲方</w:t>
      </w:r>
      <w:r>
        <w:rPr>
          <w:rFonts w:hint="eastAsia" w:ascii="楷体" w:hAnsi="楷体" w:eastAsia="楷体" w:cs="楷体"/>
          <w:sz w:val="24"/>
          <w:szCs w:val="24"/>
          <w:highlight w:val="none"/>
        </w:rPr>
        <w:t>委托的验收人在疫苗验收中发现不符合合同要求和验收标准或有异议时，应由</w:t>
      </w:r>
      <w:r>
        <w:rPr>
          <w:rFonts w:hint="eastAsia" w:ascii="楷体" w:hAnsi="楷体" w:eastAsia="楷体" w:cs="楷体"/>
          <w:sz w:val="24"/>
          <w:szCs w:val="24"/>
          <w:highlight w:val="none"/>
          <w:lang w:eastAsia="zh-CN"/>
        </w:rPr>
        <w:t>甲方</w:t>
      </w:r>
      <w:r>
        <w:rPr>
          <w:rFonts w:hint="eastAsia" w:ascii="楷体" w:hAnsi="楷体" w:eastAsia="楷体" w:cs="楷体"/>
          <w:sz w:val="24"/>
          <w:szCs w:val="24"/>
          <w:highlight w:val="none"/>
        </w:rPr>
        <w:t>及时通知</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应在接到通知后三天内给予答复，并负责处理，若需送法定质检部门检验，检验费用由</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承担。如发现疫苗质量严重不符合质量要求的，</w:t>
      </w:r>
      <w:r>
        <w:rPr>
          <w:rFonts w:hint="eastAsia" w:ascii="楷体" w:hAnsi="楷体" w:eastAsia="楷体" w:cs="楷体"/>
          <w:sz w:val="24"/>
          <w:szCs w:val="24"/>
          <w:highlight w:val="none"/>
          <w:lang w:eastAsia="zh-CN"/>
        </w:rPr>
        <w:t>甲方</w:t>
      </w:r>
      <w:r>
        <w:rPr>
          <w:rFonts w:hint="eastAsia" w:ascii="楷体" w:hAnsi="楷体" w:eastAsia="楷体" w:cs="楷体"/>
          <w:sz w:val="24"/>
          <w:szCs w:val="24"/>
          <w:highlight w:val="none"/>
        </w:rPr>
        <w:t>可通知</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停止供货、解除合同，由此造成的一切损失， 由</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承担，与</w:t>
      </w:r>
      <w:r>
        <w:rPr>
          <w:rFonts w:hint="eastAsia" w:ascii="楷体" w:hAnsi="楷体" w:eastAsia="楷体" w:cs="楷体"/>
          <w:sz w:val="24"/>
          <w:szCs w:val="24"/>
          <w:highlight w:val="none"/>
          <w:lang w:eastAsia="zh-CN"/>
        </w:rPr>
        <w:t>甲方</w:t>
      </w:r>
      <w:r>
        <w:rPr>
          <w:rFonts w:hint="eastAsia" w:ascii="楷体" w:hAnsi="楷体" w:eastAsia="楷体" w:cs="楷体"/>
          <w:sz w:val="24"/>
          <w:szCs w:val="24"/>
          <w:highlight w:val="none"/>
        </w:rPr>
        <w:t>无关。</w:t>
      </w:r>
    </w:p>
    <w:p w14:paraId="20547B0A">
      <w:pPr>
        <w:pStyle w:val="39"/>
        <w:keepNext w:val="0"/>
        <w:keepLines w:val="0"/>
        <w:pageBreakBefore w:val="0"/>
        <w:widowControl/>
        <w:tabs>
          <w:tab w:val="left" w:pos="1222"/>
        </w:tabs>
        <w:kinsoku w:val="0"/>
        <w:wordWrap/>
        <w:overflowPunct/>
        <w:topLinePunct w:val="0"/>
        <w:autoSpaceDE w:val="0"/>
        <w:autoSpaceDN w:val="0"/>
        <w:bidi w:val="0"/>
        <w:adjustRightInd w:val="0"/>
        <w:snapToGrid w:val="0"/>
        <w:spacing w:line="560" w:lineRule="exact"/>
        <w:ind w:firstLine="482"/>
        <w:textAlignment w:val="baseline"/>
        <w:rPr>
          <w:rFonts w:hint="eastAsia" w:ascii="楷体" w:hAnsi="楷体" w:eastAsia="楷体" w:cs="楷体"/>
          <w:b/>
          <w:sz w:val="24"/>
          <w:szCs w:val="24"/>
          <w:highlight w:val="none"/>
        </w:rPr>
      </w:pPr>
      <w:r>
        <w:rPr>
          <w:rFonts w:hint="eastAsia" w:ascii="楷体" w:hAnsi="楷体" w:eastAsia="楷体" w:cs="楷体"/>
          <w:b/>
          <w:sz w:val="24"/>
          <w:szCs w:val="24"/>
          <w:highlight w:val="none"/>
        </w:rPr>
        <w:t>八、交货时间、交货地点和验收单位：</w:t>
      </w:r>
    </w:p>
    <w:p w14:paraId="0744F5C5">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（1）交货时间和地点：接到通知后，按照</w:t>
      </w:r>
      <w:r>
        <w:rPr>
          <w:rFonts w:hint="eastAsia" w:ascii="楷体" w:hAnsi="楷体" w:eastAsia="楷体" w:cs="楷体"/>
          <w:sz w:val="24"/>
          <w:szCs w:val="24"/>
          <w:highlight w:val="none"/>
          <w:lang w:eastAsia="zh-CN"/>
        </w:rPr>
        <w:t>甲方</w:t>
      </w:r>
      <w:r>
        <w:rPr>
          <w:rFonts w:hint="eastAsia" w:ascii="楷体" w:hAnsi="楷体" w:eastAsia="楷体" w:cs="楷体"/>
          <w:sz w:val="24"/>
          <w:szCs w:val="24"/>
          <w:highlight w:val="none"/>
        </w:rPr>
        <w:t>要求在规定时间内运达指定地点。</w:t>
      </w:r>
    </w:p>
    <w:p w14:paraId="1EBB203D">
      <w:pPr>
        <w:keepNext w:val="0"/>
        <w:keepLines w:val="0"/>
        <w:pageBreakBefore w:val="0"/>
        <w:widowControl/>
        <w:kinsoku w:val="0"/>
        <w:wordWrap/>
        <w:overflowPunct/>
        <w:topLinePunct w:val="0"/>
        <w:autoSpaceDE w:val="0"/>
        <w:autoSpaceDN w:val="0"/>
        <w:bidi w:val="0"/>
        <w:adjustRightInd w:val="0"/>
        <w:snapToGrid w:val="0"/>
        <w:spacing w:line="560" w:lineRule="exact"/>
        <w:ind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（2）验收单位：收货单位为疫苗验收第一责任单位，昌吉州动物疫病控制控制中心负责疫苗验收工作。</w:t>
      </w:r>
    </w:p>
    <w:p w14:paraId="79FDA37A">
      <w:pPr>
        <w:pStyle w:val="39"/>
        <w:keepNext w:val="0"/>
        <w:keepLines w:val="0"/>
        <w:pageBreakBefore w:val="0"/>
        <w:widowControl/>
        <w:tabs>
          <w:tab w:val="left" w:pos="1222"/>
        </w:tabs>
        <w:kinsoku w:val="0"/>
        <w:wordWrap/>
        <w:overflowPunct/>
        <w:topLinePunct w:val="0"/>
        <w:autoSpaceDE w:val="0"/>
        <w:autoSpaceDN w:val="0"/>
        <w:bidi w:val="0"/>
        <w:adjustRightInd w:val="0"/>
        <w:snapToGrid w:val="0"/>
        <w:spacing w:line="560" w:lineRule="exact"/>
        <w:ind w:firstLine="482"/>
        <w:textAlignment w:val="baseline"/>
        <w:rPr>
          <w:rFonts w:hint="eastAsia" w:ascii="楷体" w:hAnsi="楷体" w:eastAsia="楷体" w:cs="楷体"/>
          <w:spacing w:val="-3"/>
          <w:sz w:val="24"/>
          <w:szCs w:val="24"/>
          <w:highlight w:val="none"/>
        </w:rPr>
      </w:pPr>
      <w:r>
        <w:rPr>
          <w:rFonts w:hint="eastAsia" w:ascii="楷体" w:hAnsi="楷体" w:eastAsia="楷体" w:cs="楷体"/>
          <w:b/>
          <w:sz w:val="24"/>
          <w:szCs w:val="24"/>
          <w:highlight w:val="none"/>
        </w:rPr>
        <w:t>九、经济责任：</w:t>
      </w:r>
    </w:p>
    <w:p w14:paraId="7120884F">
      <w:pPr>
        <w:pStyle w:val="39"/>
        <w:keepNext w:val="0"/>
        <w:keepLines w:val="0"/>
        <w:pageBreakBefore w:val="0"/>
        <w:widowControl/>
        <w:tabs>
          <w:tab w:val="left" w:pos="1222"/>
        </w:tabs>
        <w:kinsoku w:val="0"/>
        <w:wordWrap/>
        <w:overflowPunct/>
        <w:topLinePunct w:val="0"/>
        <w:autoSpaceDE w:val="0"/>
        <w:autoSpaceDN w:val="0"/>
        <w:bidi w:val="0"/>
        <w:adjustRightInd w:val="0"/>
        <w:snapToGrid w:val="0"/>
        <w:spacing w:line="560" w:lineRule="exact"/>
        <w:ind w:firstLine="468"/>
        <w:textAlignment w:val="baseline"/>
        <w:rPr>
          <w:rFonts w:hint="eastAsia" w:ascii="楷体" w:hAnsi="楷体" w:eastAsia="楷体" w:cs="楷体"/>
          <w:sz w:val="24"/>
          <w:szCs w:val="24"/>
          <w:highlight w:val="none"/>
        </w:rPr>
      </w:pPr>
      <w:r>
        <w:rPr>
          <w:rFonts w:hint="eastAsia" w:ascii="楷体" w:hAnsi="楷体" w:eastAsia="楷体" w:cs="楷体"/>
          <w:spacing w:val="-3"/>
          <w:sz w:val="24"/>
          <w:szCs w:val="24"/>
          <w:highlight w:val="none"/>
        </w:rPr>
        <w:t>1.</w:t>
      </w:r>
      <w:r>
        <w:rPr>
          <w:rFonts w:hint="eastAsia" w:ascii="楷体" w:hAnsi="楷体" w:eastAsia="楷体" w:cs="楷体"/>
          <w:spacing w:val="-3"/>
          <w:sz w:val="24"/>
          <w:szCs w:val="24"/>
          <w:highlight w:val="none"/>
          <w:lang w:eastAsia="zh-CN"/>
        </w:rPr>
        <w:t>乙方</w:t>
      </w:r>
      <w:r>
        <w:rPr>
          <w:rFonts w:hint="eastAsia" w:ascii="楷体" w:hAnsi="楷体" w:eastAsia="楷体" w:cs="楷体"/>
          <w:spacing w:val="-3"/>
          <w:sz w:val="24"/>
          <w:szCs w:val="24"/>
          <w:highlight w:val="none"/>
        </w:rPr>
        <w:t>不履行合同或交付的疫苗全部或部分不符合合同要求的，</w:t>
      </w:r>
      <w:r>
        <w:rPr>
          <w:rFonts w:hint="eastAsia" w:ascii="楷体" w:hAnsi="楷体" w:eastAsia="楷体" w:cs="楷体"/>
          <w:spacing w:val="-3"/>
          <w:sz w:val="24"/>
          <w:szCs w:val="24"/>
          <w:highlight w:val="none"/>
          <w:lang w:eastAsia="zh-CN"/>
        </w:rPr>
        <w:t>甲方</w:t>
      </w:r>
      <w:r>
        <w:rPr>
          <w:rFonts w:hint="eastAsia" w:ascii="楷体" w:hAnsi="楷体" w:eastAsia="楷体" w:cs="楷体"/>
          <w:spacing w:val="-3"/>
          <w:sz w:val="24"/>
          <w:szCs w:val="24"/>
          <w:highlight w:val="none"/>
        </w:rPr>
        <w:t>或</w:t>
      </w:r>
      <w:r>
        <w:rPr>
          <w:rFonts w:hint="eastAsia" w:ascii="楷体" w:hAnsi="楷体" w:eastAsia="楷体" w:cs="楷体"/>
          <w:spacing w:val="-3"/>
          <w:sz w:val="24"/>
          <w:szCs w:val="24"/>
          <w:highlight w:val="none"/>
          <w:lang w:eastAsia="zh-CN"/>
        </w:rPr>
        <w:t>甲方</w:t>
      </w:r>
      <w:r>
        <w:rPr>
          <w:rFonts w:hint="eastAsia" w:ascii="楷体" w:hAnsi="楷体" w:eastAsia="楷体" w:cs="楷体"/>
          <w:sz w:val="24"/>
          <w:szCs w:val="24"/>
          <w:highlight w:val="none"/>
        </w:rPr>
        <w:t>委托验收人有权拒收不符合质量要求的全部或部分疫苗，给</w:t>
      </w:r>
      <w:r>
        <w:rPr>
          <w:rFonts w:hint="eastAsia" w:ascii="楷体" w:hAnsi="楷体" w:eastAsia="楷体" w:cs="楷体"/>
          <w:sz w:val="24"/>
          <w:szCs w:val="24"/>
          <w:highlight w:val="none"/>
          <w:lang w:eastAsia="zh-CN"/>
        </w:rPr>
        <w:t>甲方</w:t>
      </w:r>
      <w:r>
        <w:rPr>
          <w:rFonts w:hint="eastAsia" w:ascii="楷体" w:hAnsi="楷体" w:eastAsia="楷体" w:cs="楷体"/>
          <w:sz w:val="24"/>
          <w:szCs w:val="24"/>
          <w:highlight w:val="none"/>
        </w:rPr>
        <w:t>或第三人造成一切损失和其他法律责任，均由</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承担。</w:t>
      </w:r>
    </w:p>
    <w:p w14:paraId="7260242A">
      <w:pPr>
        <w:pStyle w:val="39"/>
        <w:keepNext w:val="0"/>
        <w:keepLines w:val="0"/>
        <w:pageBreakBefore w:val="0"/>
        <w:widowControl/>
        <w:tabs>
          <w:tab w:val="left" w:pos="1222"/>
        </w:tabs>
        <w:kinsoku w:val="0"/>
        <w:wordWrap/>
        <w:overflowPunct/>
        <w:topLinePunct w:val="0"/>
        <w:autoSpaceDE w:val="0"/>
        <w:autoSpaceDN w:val="0"/>
        <w:bidi w:val="0"/>
        <w:adjustRightInd w:val="0"/>
        <w:snapToGrid w:val="0"/>
        <w:spacing w:line="560" w:lineRule="exact"/>
        <w:ind w:firstLine="464"/>
        <w:textAlignment w:val="baseline"/>
        <w:rPr>
          <w:rFonts w:hint="eastAsia" w:ascii="楷体" w:hAnsi="楷体" w:eastAsia="楷体" w:cs="楷体"/>
          <w:sz w:val="24"/>
          <w:szCs w:val="24"/>
          <w:highlight w:val="none"/>
        </w:rPr>
      </w:pPr>
      <w:r>
        <w:rPr>
          <w:rFonts w:hint="eastAsia" w:ascii="楷体" w:hAnsi="楷体" w:eastAsia="楷体" w:cs="楷体"/>
          <w:spacing w:val="-4"/>
          <w:sz w:val="24"/>
          <w:szCs w:val="24"/>
          <w:highlight w:val="none"/>
        </w:rPr>
        <w:t>2.疫苗质量不符合合同规定时，</w:t>
      </w:r>
      <w:r>
        <w:rPr>
          <w:rFonts w:hint="eastAsia" w:ascii="楷体" w:hAnsi="楷体" w:eastAsia="楷体" w:cs="楷体"/>
          <w:spacing w:val="-4"/>
          <w:sz w:val="24"/>
          <w:szCs w:val="24"/>
          <w:highlight w:val="none"/>
          <w:lang w:eastAsia="zh-CN"/>
        </w:rPr>
        <w:t>乙方</w:t>
      </w:r>
      <w:r>
        <w:rPr>
          <w:rFonts w:hint="eastAsia" w:ascii="楷体" w:hAnsi="楷体" w:eastAsia="楷体" w:cs="楷体"/>
          <w:spacing w:val="-4"/>
          <w:sz w:val="24"/>
          <w:szCs w:val="24"/>
          <w:highlight w:val="none"/>
        </w:rPr>
        <w:t>负责包退包换。由于上述原因导致延误</w:t>
      </w:r>
      <w:r>
        <w:rPr>
          <w:rFonts w:hint="eastAsia" w:ascii="楷体" w:hAnsi="楷体" w:eastAsia="楷体" w:cs="楷体"/>
          <w:spacing w:val="-7"/>
          <w:sz w:val="24"/>
          <w:szCs w:val="24"/>
          <w:highlight w:val="none"/>
        </w:rPr>
        <w:t>交货时间的，每延误一日，</w:t>
      </w:r>
      <w:r>
        <w:rPr>
          <w:rFonts w:hint="eastAsia" w:ascii="楷体" w:hAnsi="楷体" w:eastAsia="楷体" w:cs="楷体"/>
          <w:spacing w:val="-7"/>
          <w:sz w:val="24"/>
          <w:szCs w:val="24"/>
          <w:highlight w:val="none"/>
          <w:lang w:eastAsia="zh-CN"/>
        </w:rPr>
        <w:t>乙方</w:t>
      </w:r>
      <w:r>
        <w:rPr>
          <w:rFonts w:hint="eastAsia" w:ascii="楷体" w:hAnsi="楷体" w:eastAsia="楷体" w:cs="楷体"/>
          <w:spacing w:val="-7"/>
          <w:sz w:val="24"/>
          <w:szCs w:val="24"/>
          <w:highlight w:val="none"/>
        </w:rPr>
        <w:t xml:space="preserve">应按逾期交货部分疫苗价款总值的 </w:t>
      </w:r>
      <w:r>
        <w:rPr>
          <w:rFonts w:hint="eastAsia" w:ascii="楷体" w:hAnsi="楷体" w:eastAsia="楷体" w:cs="楷体"/>
          <w:sz w:val="24"/>
          <w:szCs w:val="24"/>
          <w:highlight w:val="none"/>
        </w:rPr>
        <w:t>5‰</w:t>
      </w:r>
      <w:r>
        <w:rPr>
          <w:rFonts w:hint="eastAsia" w:ascii="楷体" w:hAnsi="楷体" w:eastAsia="楷体" w:cs="楷体"/>
          <w:spacing w:val="-5"/>
          <w:sz w:val="24"/>
          <w:szCs w:val="24"/>
          <w:highlight w:val="none"/>
        </w:rPr>
        <w:t>向</w:t>
      </w:r>
      <w:r>
        <w:rPr>
          <w:rFonts w:hint="eastAsia" w:ascii="楷体" w:hAnsi="楷体" w:eastAsia="楷体" w:cs="楷体"/>
          <w:spacing w:val="-5"/>
          <w:sz w:val="24"/>
          <w:szCs w:val="24"/>
          <w:highlight w:val="none"/>
          <w:lang w:eastAsia="zh-CN"/>
        </w:rPr>
        <w:t>甲方</w:t>
      </w:r>
      <w:r>
        <w:rPr>
          <w:rFonts w:hint="eastAsia" w:ascii="楷体" w:hAnsi="楷体" w:eastAsia="楷体" w:cs="楷体"/>
          <w:spacing w:val="-5"/>
          <w:sz w:val="24"/>
          <w:szCs w:val="24"/>
          <w:highlight w:val="none"/>
        </w:rPr>
        <w:t>偿</w:t>
      </w:r>
      <w:r>
        <w:rPr>
          <w:rFonts w:hint="eastAsia" w:ascii="楷体" w:hAnsi="楷体" w:eastAsia="楷体" w:cs="楷体"/>
          <w:sz w:val="24"/>
          <w:szCs w:val="24"/>
          <w:highlight w:val="none"/>
        </w:rPr>
        <w:t>付违约金，给</w:t>
      </w:r>
      <w:r>
        <w:rPr>
          <w:rFonts w:hint="eastAsia" w:ascii="楷体" w:hAnsi="楷体" w:eastAsia="楷体" w:cs="楷体"/>
          <w:sz w:val="24"/>
          <w:szCs w:val="24"/>
          <w:highlight w:val="none"/>
          <w:lang w:eastAsia="zh-CN"/>
        </w:rPr>
        <w:t>甲方</w:t>
      </w:r>
      <w:r>
        <w:rPr>
          <w:rFonts w:hint="eastAsia" w:ascii="楷体" w:hAnsi="楷体" w:eastAsia="楷体" w:cs="楷体"/>
          <w:sz w:val="24"/>
          <w:szCs w:val="24"/>
          <w:highlight w:val="none"/>
        </w:rPr>
        <w:t>或第三人造成一切损失和其他法律责任，均由</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承担。</w:t>
      </w:r>
    </w:p>
    <w:p w14:paraId="1D172B95">
      <w:pPr>
        <w:pStyle w:val="39"/>
        <w:keepNext w:val="0"/>
        <w:keepLines w:val="0"/>
        <w:pageBreakBefore w:val="0"/>
        <w:widowControl/>
        <w:tabs>
          <w:tab w:val="left" w:pos="1222"/>
        </w:tabs>
        <w:kinsoku w:val="0"/>
        <w:wordWrap/>
        <w:overflowPunct/>
        <w:topLinePunct w:val="0"/>
        <w:autoSpaceDE w:val="0"/>
        <w:autoSpaceDN w:val="0"/>
        <w:bidi w:val="0"/>
        <w:adjustRightInd w:val="0"/>
        <w:snapToGrid w:val="0"/>
        <w:spacing w:line="560" w:lineRule="exact"/>
        <w:ind w:firstLine="464"/>
        <w:textAlignment w:val="baseline"/>
        <w:rPr>
          <w:rFonts w:hint="eastAsia" w:ascii="楷体" w:hAnsi="楷体" w:eastAsia="楷体" w:cs="楷体"/>
          <w:sz w:val="24"/>
          <w:szCs w:val="24"/>
          <w:highlight w:val="none"/>
        </w:rPr>
      </w:pPr>
      <w:r>
        <w:rPr>
          <w:rFonts w:hint="eastAsia" w:ascii="楷体" w:hAnsi="楷体" w:eastAsia="楷体" w:cs="楷体"/>
          <w:spacing w:val="-4"/>
          <w:sz w:val="24"/>
          <w:szCs w:val="24"/>
          <w:highlight w:val="none"/>
        </w:rPr>
        <w:t>3.</w:t>
      </w:r>
      <w:r>
        <w:rPr>
          <w:rFonts w:hint="eastAsia" w:ascii="楷体" w:hAnsi="楷体" w:eastAsia="楷体" w:cs="楷体"/>
          <w:spacing w:val="-4"/>
          <w:sz w:val="24"/>
          <w:szCs w:val="24"/>
          <w:highlight w:val="none"/>
          <w:lang w:eastAsia="zh-CN"/>
        </w:rPr>
        <w:t>乙方</w:t>
      </w:r>
      <w:r>
        <w:rPr>
          <w:rFonts w:hint="eastAsia" w:ascii="楷体" w:hAnsi="楷体" w:eastAsia="楷体" w:cs="楷体"/>
          <w:spacing w:val="-4"/>
          <w:sz w:val="24"/>
          <w:szCs w:val="24"/>
          <w:highlight w:val="none"/>
        </w:rPr>
        <w:t>必须按合同规定的日期交货，每逾期一日，</w:t>
      </w:r>
      <w:r>
        <w:rPr>
          <w:rFonts w:hint="eastAsia" w:ascii="楷体" w:hAnsi="楷体" w:eastAsia="楷体" w:cs="楷体"/>
          <w:spacing w:val="-4"/>
          <w:sz w:val="24"/>
          <w:szCs w:val="24"/>
          <w:highlight w:val="none"/>
          <w:lang w:eastAsia="zh-CN"/>
        </w:rPr>
        <w:t>乙方</w:t>
      </w:r>
      <w:r>
        <w:rPr>
          <w:rFonts w:hint="eastAsia" w:ascii="楷体" w:hAnsi="楷体" w:eastAsia="楷体" w:cs="楷体"/>
          <w:spacing w:val="-4"/>
          <w:sz w:val="24"/>
          <w:szCs w:val="24"/>
          <w:highlight w:val="none"/>
        </w:rPr>
        <w:t>必须向</w:t>
      </w:r>
      <w:r>
        <w:rPr>
          <w:rFonts w:hint="eastAsia" w:ascii="楷体" w:hAnsi="楷体" w:eastAsia="楷体" w:cs="楷体"/>
          <w:spacing w:val="-4"/>
          <w:sz w:val="24"/>
          <w:szCs w:val="24"/>
          <w:highlight w:val="none"/>
          <w:lang w:eastAsia="zh-CN"/>
        </w:rPr>
        <w:t>甲方</w:t>
      </w:r>
      <w:r>
        <w:rPr>
          <w:rFonts w:hint="eastAsia" w:ascii="楷体" w:hAnsi="楷体" w:eastAsia="楷体" w:cs="楷体"/>
          <w:spacing w:val="-4"/>
          <w:sz w:val="24"/>
          <w:szCs w:val="24"/>
          <w:highlight w:val="none"/>
        </w:rPr>
        <w:t>支付逾期</w:t>
      </w:r>
      <w:r>
        <w:rPr>
          <w:rFonts w:hint="eastAsia" w:ascii="楷体" w:hAnsi="楷体" w:eastAsia="楷体" w:cs="楷体"/>
          <w:spacing w:val="-7"/>
          <w:sz w:val="24"/>
          <w:szCs w:val="24"/>
          <w:highlight w:val="none"/>
        </w:rPr>
        <w:t xml:space="preserve">交货疫苗总额 </w:t>
      </w:r>
      <w:r>
        <w:rPr>
          <w:rFonts w:hint="eastAsia" w:ascii="楷体" w:hAnsi="楷体" w:eastAsia="楷体" w:cs="楷体"/>
          <w:sz w:val="24"/>
          <w:szCs w:val="24"/>
          <w:highlight w:val="none"/>
        </w:rPr>
        <w:t>5‰</w:t>
      </w:r>
      <w:r>
        <w:rPr>
          <w:rFonts w:hint="eastAsia" w:ascii="楷体" w:hAnsi="楷体" w:eastAsia="楷体" w:cs="楷体"/>
          <w:spacing w:val="-4"/>
          <w:sz w:val="24"/>
          <w:szCs w:val="24"/>
          <w:highlight w:val="none"/>
        </w:rPr>
        <w:t>的违约金。逾期交货超过</w:t>
      </w:r>
      <w:r>
        <w:rPr>
          <w:rFonts w:hint="eastAsia" w:ascii="楷体" w:hAnsi="楷体" w:eastAsia="楷体" w:cs="楷体"/>
          <w:sz w:val="24"/>
          <w:szCs w:val="24"/>
          <w:highlight w:val="none"/>
        </w:rPr>
        <w:t>10日，</w:t>
      </w:r>
      <w:r>
        <w:rPr>
          <w:rFonts w:hint="eastAsia" w:ascii="楷体" w:hAnsi="楷体" w:eastAsia="楷体" w:cs="楷体"/>
          <w:sz w:val="24"/>
          <w:szCs w:val="24"/>
          <w:highlight w:val="none"/>
          <w:lang w:eastAsia="zh-CN"/>
        </w:rPr>
        <w:t>甲方</w:t>
      </w:r>
      <w:r>
        <w:rPr>
          <w:rFonts w:hint="eastAsia" w:ascii="楷体" w:hAnsi="楷体" w:eastAsia="楷体" w:cs="楷体"/>
          <w:sz w:val="24"/>
          <w:szCs w:val="24"/>
          <w:highlight w:val="none"/>
        </w:rPr>
        <w:t>有权解除合同，</w:t>
      </w:r>
      <w:r>
        <w:rPr>
          <w:rFonts w:hint="eastAsia" w:ascii="楷体" w:hAnsi="楷体" w:eastAsia="楷体" w:cs="楷体"/>
          <w:spacing w:val="-5"/>
          <w:sz w:val="24"/>
          <w:szCs w:val="24"/>
          <w:highlight w:val="none"/>
        </w:rPr>
        <w:t>可不予</w:t>
      </w:r>
      <w:r>
        <w:rPr>
          <w:rFonts w:hint="eastAsia" w:ascii="楷体" w:hAnsi="楷体" w:eastAsia="楷体" w:cs="楷体"/>
          <w:sz w:val="24"/>
          <w:szCs w:val="24"/>
          <w:highlight w:val="none"/>
        </w:rPr>
        <w:t>退还履约保证金。</w:t>
      </w:r>
    </w:p>
    <w:p w14:paraId="05C239EB">
      <w:pPr>
        <w:pStyle w:val="39"/>
        <w:keepNext w:val="0"/>
        <w:keepLines w:val="0"/>
        <w:pageBreakBefore w:val="0"/>
        <w:widowControl/>
        <w:tabs>
          <w:tab w:val="left" w:pos="1222"/>
        </w:tabs>
        <w:kinsoku w:val="0"/>
        <w:wordWrap/>
        <w:overflowPunct/>
        <w:topLinePunct w:val="0"/>
        <w:autoSpaceDE w:val="0"/>
        <w:autoSpaceDN w:val="0"/>
        <w:bidi w:val="0"/>
        <w:adjustRightInd w:val="0"/>
        <w:snapToGrid w:val="0"/>
        <w:spacing w:line="560" w:lineRule="exact"/>
        <w:ind w:firstLine="48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4.</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提供的不符合质量要求的疫苗超过本合同总量 10%时，视为整批疫苗不合格。</w:t>
      </w:r>
    </w:p>
    <w:p w14:paraId="455833D5">
      <w:pPr>
        <w:pStyle w:val="39"/>
        <w:keepNext w:val="0"/>
        <w:keepLines w:val="0"/>
        <w:pageBreakBefore w:val="0"/>
        <w:widowControl/>
        <w:tabs>
          <w:tab w:val="left" w:pos="1222"/>
        </w:tabs>
        <w:kinsoku w:val="0"/>
        <w:wordWrap/>
        <w:overflowPunct/>
        <w:topLinePunct w:val="0"/>
        <w:autoSpaceDE w:val="0"/>
        <w:autoSpaceDN w:val="0"/>
        <w:bidi w:val="0"/>
        <w:adjustRightInd w:val="0"/>
        <w:snapToGrid w:val="0"/>
        <w:spacing w:line="560" w:lineRule="exact"/>
        <w:ind w:firstLine="464"/>
        <w:textAlignment w:val="baseline"/>
        <w:rPr>
          <w:rFonts w:hint="eastAsia" w:ascii="楷体" w:hAnsi="楷体" w:eastAsia="楷体" w:cs="楷体"/>
          <w:sz w:val="24"/>
          <w:szCs w:val="24"/>
          <w:highlight w:val="none"/>
        </w:rPr>
      </w:pPr>
      <w:r>
        <w:rPr>
          <w:rFonts w:hint="eastAsia" w:ascii="楷体" w:hAnsi="楷体" w:eastAsia="楷体" w:cs="楷体"/>
          <w:spacing w:val="-4"/>
          <w:sz w:val="24"/>
          <w:szCs w:val="24"/>
          <w:highlight w:val="none"/>
        </w:rPr>
        <w:t>5.疫</w:t>
      </w:r>
      <w:r>
        <w:rPr>
          <w:rFonts w:hint="eastAsia" w:ascii="楷体" w:hAnsi="楷体" w:eastAsia="楷体" w:cs="楷体"/>
          <w:sz w:val="24"/>
          <w:szCs w:val="24"/>
          <w:highlight w:val="none"/>
        </w:rPr>
        <w:t>苗作为生物制品，在运输过程中必须按照生物制品运输保存的条件要求使用冷链进行运送，运输工具要配温度记录装置，疫苗接收单位将现场测温，并核查全程温度记录，对不符合动物疫苗运输条件的疫苗，疫苗接收单位有权拒收。由此造成的一切损失由</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承担，而且由此延误了供苗时间造成的损失应由</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负责补偿。</w:t>
      </w:r>
    </w:p>
    <w:p w14:paraId="10CCC4B8">
      <w:pPr>
        <w:pStyle w:val="39"/>
        <w:keepNext w:val="0"/>
        <w:keepLines w:val="0"/>
        <w:pageBreakBefore w:val="0"/>
        <w:widowControl/>
        <w:tabs>
          <w:tab w:val="left" w:pos="1222"/>
        </w:tabs>
        <w:kinsoku w:val="0"/>
        <w:wordWrap/>
        <w:overflowPunct/>
        <w:topLinePunct w:val="0"/>
        <w:autoSpaceDE w:val="0"/>
        <w:autoSpaceDN w:val="0"/>
        <w:bidi w:val="0"/>
        <w:adjustRightInd w:val="0"/>
        <w:snapToGrid w:val="0"/>
        <w:spacing w:line="560" w:lineRule="exact"/>
        <w:ind w:firstLine="482"/>
        <w:textAlignment w:val="baseline"/>
        <w:rPr>
          <w:rFonts w:hint="eastAsia" w:ascii="楷体" w:hAnsi="楷体" w:eastAsia="楷体" w:cs="楷体"/>
          <w:b/>
          <w:sz w:val="24"/>
          <w:szCs w:val="24"/>
          <w:highlight w:val="none"/>
        </w:rPr>
      </w:pPr>
      <w:r>
        <w:rPr>
          <w:rFonts w:hint="eastAsia" w:ascii="楷体" w:hAnsi="楷体" w:eastAsia="楷体" w:cs="楷体"/>
          <w:b/>
          <w:sz w:val="24"/>
          <w:szCs w:val="24"/>
          <w:highlight w:val="none"/>
        </w:rPr>
        <w:t>十、特殊条款</w:t>
      </w:r>
    </w:p>
    <w:p w14:paraId="244C6C53">
      <w:pPr>
        <w:keepNext w:val="0"/>
        <w:keepLines w:val="0"/>
        <w:pageBreakBefore w:val="0"/>
        <w:widowControl/>
        <w:kinsoku w:val="0"/>
        <w:wordWrap/>
        <w:overflowPunct/>
        <w:topLinePunct w:val="0"/>
        <w:autoSpaceDE w:val="0"/>
        <w:autoSpaceDN w:val="0"/>
        <w:bidi w:val="0"/>
        <w:adjustRightInd w:val="0"/>
        <w:snapToGrid w:val="0"/>
        <w:spacing w:line="560" w:lineRule="exact"/>
        <w:ind w:firstLine="468" w:firstLineChars="200"/>
        <w:textAlignment w:val="baseline"/>
        <w:rPr>
          <w:rFonts w:hint="eastAsia" w:ascii="楷体" w:hAnsi="楷体" w:eastAsia="楷体" w:cs="楷体"/>
          <w:sz w:val="24"/>
          <w:szCs w:val="24"/>
          <w:highlight w:val="none"/>
        </w:rPr>
      </w:pPr>
      <w:r>
        <w:rPr>
          <w:rFonts w:hint="eastAsia" w:ascii="楷体" w:hAnsi="楷体" w:eastAsia="楷体" w:cs="楷体"/>
          <w:spacing w:val="-3"/>
          <w:sz w:val="24"/>
          <w:szCs w:val="24"/>
          <w:highlight w:val="none"/>
        </w:rPr>
        <w:t>1.</w:t>
      </w:r>
      <w:r>
        <w:rPr>
          <w:rFonts w:hint="eastAsia" w:ascii="楷体" w:hAnsi="楷体" w:eastAsia="楷体" w:cs="楷体"/>
          <w:sz w:val="24"/>
          <w:szCs w:val="24"/>
          <w:highlight w:val="none"/>
          <w:lang w:eastAsia="zh-CN"/>
        </w:rPr>
        <w:t>乙方</w:t>
      </w:r>
      <w:r>
        <w:rPr>
          <w:rFonts w:hint="eastAsia" w:ascii="楷体" w:hAnsi="楷体" w:eastAsia="楷体" w:cs="楷体"/>
          <w:bCs/>
          <w:sz w:val="24"/>
          <w:szCs w:val="24"/>
          <w:highlight w:val="none"/>
        </w:rPr>
        <w:t>设立技术培训准备金，</w:t>
      </w:r>
      <w:r>
        <w:rPr>
          <w:rFonts w:hint="eastAsia" w:ascii="楷体" w:hAnsi="楷体" w:eastAsia="楷体" w:cs="楷体"/>
          <w:bCs/>
          <w:sz w:val="24"/>
          <w:szCs w:val="24"/>
          <w:highlight w:val="none"/>
          <w:lang w:eastAsia="zh-CN"/>
        </w:rPr>
        <w:t>甲方</w:t>
      </w:r>
      <w:r>
        <w:rPr>
          <w:rFonts w:hint="eastAsia" w:ascii="楷体" w:hAnsi="楷体" w:eastAsia="楷体" w:cs="楷体"/>
          <w:bCs/>
          <w:sz w:val="24"/>
          <w:szCs w:val="24"/>
          <w:highlight w:val="none"/>
        </w:rPr>
        <w:t>根据实际培训需求要求</w:t>
      </w:r>
      <w:r>
        <w:rPr>
          <w:rFonts w:hint="eastAsia" w:ascii="楷体" w:hAnsi="楷体" w:eastAsia="楷体" w:cs="楷体"/>
          <w:bCs/>
          <w:sz w:val="24"/>
          <w:szCs w:val="24"/>
          <w:highlight w:val="none"/>
          <w:lang w:eastAsia="zh-CN"/>
        </w:rPr>
        <w:t>乙方</w:t>
      </w:r>
      <w:r>
        <w:rPr>
          <w:rFonts w:hint="eastAsia" w:ascii="楷体" w:hAnsi="楷体" w:eastAsia="楷体" w:cs="楷体"/>
          <w:bCs/>
          <w:sz w:val="24"/>
          <w:szCs w:val="24"/>
          <w:highlight w:val="none"/>
        </w:rPr>
        <w:t>提供培训经费，由采购方自由支配用于基层防疫人员的培训，</w:t>
      </w:r>
      <w:r>
        <w:rPr>
          <w:rFonts w:hint="eastAsia" w:ascii="楷体" w:hAnsi="楷体" w:eastAsia="楷体" w:cs="楷体"/>
          <w:bCs/>
          <w:sz w:val="24"/>
          <w:szCs w:val="24"/>
          <w:highlight w:val="none"/>
          <w:lang w:eastAsia="zh-CN"/>
        </w:rPr>
        <w:t>甲方</w:t>
      </w:r>
      <w:r>
        <w:rPr>
          <w:rFonts w:hint="eastAsia" w:ascii="楷体" w:hAnsi="楷体" w:eastAsia="楷体" w:cs="楷体"/>
          <w:bCs/>
          <w:sz w:val="24"/>
          <w:szCs w:val="24"/>
          <w:highlight w:val="none"/>
        </w:rPr>
        <w:t>提</w:t>
      </w:r>
      <w:r>
        <w:rPr>
          <w:rFonts w:hint="eastAsia" w:ascii="楷体" w:hAnsi="楷体" w:eastAsia="楷体" w:cs="楷体"/>
          <w:sz w:val="24"/>
          <w:szCs w:val="24"/>
          <w:highlight w:val="none"/>
        </w:rPr>
        <w:t>出培训计划，培训对象为</w:t>
      </w:r>
      <w:r>
        <w:rPr>
          <w:rFonts w:hint="eastAsia" w:ascii="楷体" w:hAnsi="楷体" w:eastAsia="楷体" w:cs="楷体"/>
          <w:sz w:val="24"/>
          <w:szCs w:val="24"/>
          <w:highlight w:val="none"/>
          <w:lang w:eastAsia="zh-CN"/>
        </w:rPr>
        <w:t>甲方</w:t>
      </w:r>
      <w:r>
        <w:rPr>
          <w:rFonts w:hint="eastAsia" w:ascii="楷体" w:hAnsi="楷体" w:eastAsia="楷体" w:cs="楷体"/>
          <w:sz w:val="24"/>
          <w:szCs w:val="24"/>
          <w:highlight w:val="none"/>
        </w:rPr>
        <w:t>确定的相关兽医技术人员。同时，</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应给予</w:t>
      </w:r>
      <w:r>
        <w:rPr>
          <w:rFonts w:hint="eastAsia" w:ascii="楷体" w:hAnsi="楷体" w:eastAsia="楷体" w:cs="楷体"/>
          <w:sz w:val="24"/>
          <w:szCs w:val="24"/>
          <w:highlight w:val="none"/>
          <w:lang w:eastAsia="zh-CN"/>
        </w:rPr>
        <w:t>甲方</w:t>
      </w:r>
      <w:r>
        <w:rPr>
          <w:rFonts w:hint="eastAsia" w:ascii="楷体" w:hAnsi="楷体" w:eastAsia="楷体" w:cs="楷体"/>
          <w:sz w:val="24"/>
          <w:szCs w:val="24"/>
          <w:highlight w:val="none"/>
        </w:rPr>
        <w:t>培训师资上的支持。</w:t>
      </w:r>
    </w:p>
    <w:p w14:paraId="02B4EF38">
      <w:pPr>
        <w:pStyle w:val="39"/>
        <w:keepNext w:val="0"/>
        <w:keepLines w:val="0"/>
        <w:pageBreakBefore w:val="0"/>
        <w:widowControl/>
        <w:tabs>
          <w:tab w:val="left" w:pos="1222"/>
        </w:tabs>
        <w:kinsoku w:val="0"/>
        <w:wordWrap/>
        <w:overflowPunct/>
        <w:topLinePunct w:val="0"/>
        <w:autoSpaceDE w:val="0"/>
        <w:autoSpaceDN w:val="0"/>
        <w:bidi w:val="0"/>
        <w:adjustRightInd w:val="0"/>
        <w:snapToGrid w:val="0"/>
        <w:spacing w:line="560" w:lineRule="exact"/>
        <w:ind w:firstLine="48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2.</w:t>
      </w:r>
      <w:r>
        <w:rPr>
          <w:rFonts w:hint="eastAsia" w:ascii="楷体" w:hAnsi="楷体" w:eastAsia="楷体" w:cs="楷体"/>
          <w:spacing w:val="-4"/>
          <w:sz w:val="24"/>
          <w:szCs w:val="24"/>
          <w:highlight w:val="none"/>
        </w:rPr>
        <w:t>如因注射疫苗导致疫情发生，</w:t>
      </w:r>
      <w:r>
        <w:rPr>
          <w:rFonts w:hint="eastAsia" w:ascii="楷体" w:hAnsi="楷体" w:eastAsia="楷体" w:cs="楷体"/>
          <w:spacing w:val="-4"/>
          <w:sz w:val="24"/>
          <w:szCs w:val="24"/>
          <w:highlight w:val="none"/>
          <w:lang w:eastAsia="zh-CN"/>
        </w:rPr>
        <w:t>甲方</w:t>
      </w:r>
      <w:r>
        <w:rPr>
          <w:rFonts w:hint="eastAsia" w:ascii="楷体" w:hAnsi="楷体" w:eastAsia="楷体" w:cs="楷体"/>
          <w:spacing w:val="-4"/>
          <w:sz w:val="24"/>
          <w:szCs w:val="24"/>
          <w:highlight w:val="none"/>
        </w:rPr>
        <w:t>与</w:t>
      </w:r>
      <w:r>
        <w:rPr>
          <w:rFonts w:hint="eastAsia" w:ascii="楷体" w:hAnsi="楷体" w:eastAsia="楷体" w:cs="楷体"/>
          <w:spacing w:val="-4"/>
          <w:sz w:val="24"/>
          <w:szCs w:val="24"/>
          <w:highlight w:val="none"/>
          <w:lang w:eastAsia="zh-CN"/>
        </w:rPr>
        <w:t>乙方</w:t>
      </w:r>
      <w:r>
        <w:rPr>
          <w:rFonts w:hint="eastAsia" w:ascii="楷体" w:hAnsi="楷体" w:eastAsia="楷体" w:cs="楷体"/>
          <w:spacing w:val="-4"/>
          <w:sz w:val="24"/>
          <w:szCs w:val="24"/>
          <w:highlight w:val="none"/>
        </w:rPr>
        <w:t>应会同有关部门组成调查小</w:t>
      </w:r>
      <w:r>
        <w:rPr>
          <w:rFonts w:hint="eastAsia" w:ascii="楷体" w:hAnsi="楷体" w:eastAsia="楷体" w:cs="楷体"/>
          <w:spacing w:val="-10"/>
          <w:sz w:val="24"/>
          <w:szCs w:val="24"/>
          <w:highlight w:val="none"/>
        </w:rPr>
        <w:t>组查清原因，确认是由疫苗原因造成，</w:t>
      </w:r>
      <w:r>
        <w:rPr>
          <w:rFonts w:hint="eastAsia" w:ascii="楷体" w:hAnsi="楷体" w:eastAsia="楷体" w:cs="楷体"/>
          <w:spacing w:val="-10"/>
          <w:sz w:val="24"/>
          <w:szCs w:val="24"/>
          <w:highlight w:val="none"/>
          <w:lang w:eastAsia="zh-CN"/>
        </w:rPr>
        <w:t>乙方</w:t>
      </w:r>
      <w:r>
        <w:rPr>
          <w:rFonts w:hint="eastAsia" w:ascii="楷体" w:hAnsi="楷体" w:eastAsia="楷体" w:cs="楷体"/>
          <w:spacing w:val="-10"/>
          <w:sz w:val="24"/>
          <w:szCs w:val="24"/>
          <w:highlight w:val="none"/>
        </w:rPr>
        <w:t>应承担扑疫费用，并赔偿相应的经</w:t>
      </w:r>
      <w:r>
        <w:rPr>
          <w:rFonts w:hint="eastAsia" w:ascii="楷体" w:hAnsi="楷体" w:eastAsia="楷体" w:cs="楷体"/>
          <w:sz w:val="24"/>
          <w:szCs w:val="24"/>
          <w:highlight w:val="none"/>
        </w:rPr>
        <w:t>济损失。对因疫苗质量引发的免疫失败或引发疫情的责任事故承担扑疫费用并赔偿相应的经济损失。</w:t>
      </w:r>
    </w:p>
    <w:p w14:paraId="3B3B115C">
      <w:pPr>
        <w:pStyle w:val="39"/>
        <w:keepNext w:val="0"/>
        <w:keepLines w:val="0"/>
        <w:pageBreakBefore w:val="0"/>
        <w:widowControl/>
        <w:tabs>
          <w:tab w:val="left" w:pos="1223"/>
        </w:tabs>
        <w:kinsoku w:val="0"/>
        <w:wordWrap/>
        <w:overflowPunct/>
        <w:topLinePunct w:val="0"/>
        <w:autoSpaceDE w:val="0"/>
        <w:autoSpaceDN w:val="0"/>
        <w:bidi w:val="0"/>
        <w:adjustRightInd w:val="0"/>
        <w:snapToGrid w:val="0"/>
        <w:spacing w:line="560" w:lineRule="exact"/>
        <w:ind w:firstLine="468"/>
        <w:textAlignment w:val="baseline"/>
        <w:rPr>
          <w:rFonts w:hint="eastAsia" w:ascii="楷体" w:hAnsi="楷体" w:eastAsia="楷体" w:cs="楷体"/>
          <w:sz w:val="24"/>
          <w:szCs w:val="24"/>
          <w:highlight w:val="none"/>
        </w:rPr>
      </w:pPr>
      <w:r>
        <w:rPr>
          <w:rFonts w:hint="eastAsia" w:ascii="楷体" w:hAnsi="楷体" w:eastAsia="楷体" w:cs="楷体"/>
          <w:spacing w:val="-3"/>
          <w:sz w:val="24"/>
          <w:szCs w:val="24"/>
          <w:highlight w:val="none"/>
        </w:rPr>
        <w:t>3.如果经</w:t>
      </w:r>
      <w:r>
        <w:rPr>
          <w:rFonts w:hint="eastAsia" w:ascii="楷体" w:hAnsi="楷体" w:eastAsia="楷体" w:cs="楷体"/>
          <w:spacing w:val="-3"/>
          <w:sz w:val="24"/>
          <w:szCs w:val="24"/>
          <w:highlight w:val="none"/>
          <w:lang w:eastAsia="zh-CN"/>
        </w:rPr>
        <w:t>甲方</w:t>
      </w:r>
      <w:r>
        <w:rPr>
          <w:rFonts w:hint="eastAsia" w:ascii="楷体" w:hAnsi="楷体" w:eastAsia="楷体" w:cs="楷体"/>
          <w:spacing w:val="-3"/>
          <w:sz w:val="24"/>
          <w:szCs w:val="24"/>
          <w:highlight w:val="none"/>
        </w:rPr>
        <w:t>确认疫苗抗体效价达不到国家要求，</w:t>
      </w:r>
      <w:r>
        <w:rPr>
          <w:rFonts w:hint="eastAsia" w:ascii="楷体" w:hAnsi="楷体" w:eastAsia="楷体" w:cs="楷体"/>
          <w:spacing w:val="-3"/>
          <w:sz w:val="24"/>
          <w:szCs w:val="24"/>
          <w:highlight w:val="none"/>
          <w:lang w:eastAsia="zh-CN"/>
        </w:rPr>
        <w:t>甲方</w:t>
      </w:r>
      <w:r>
        <w:rPr>
          <w:rFonts w:hint="eastAsia" w:ascii="楷体" w:hAnsi="楷体" w:eastAsia="楷体" w:cs="楷体"/>
          <w:spacing w:val="-3"/>
          <w:sz w:val="24"/>
          <w:szCs w:val="24"/>
          <w:highlight w:val="none"/>
        </w:rPr>
        <w:t>有权停止使用此</w:t>
      </w:r>
      <w:r>
        <w:rPr>
          <w:rFonts w:hint="eastAsia" w:ascii="楷体" w:hAnsi="楷体" w:eastAsia="楷体" w:cs="楷体"/>
          <w:spacing w:val="-10"/>
          <w:sz w:val="24"/>
          <w:szCs w:val="24"/>
          <w:highlight w:val="none"/>
        </w:rPr>
        <w:t>种此批疫苗，疫苗生产厂对所提供疫苗造成的损失进行赔偿。</w:t>
      </w:r>
      <w:r>
        <w:rPr>
          <w:rFonts w:hint="eastAsia" w:ascii="楷体" w:hAnsi="楷体" w:eastAsia="楷体" w:cs="楷体"/>
          <w:spacing w:val="-10"/>
          <w:sz w:val="24"/>
          <w:szCs w:val="24"/>
          <w:highlight w:val="none"/>
          <w:lang w:eastAsia="zh-CN"/>
        </w:rPr>
        <w:t>甲方</w:t>
      </w:r>
      <w:r>
        <w:rPr>
          <w:rFonts w:hint="eastAsia" w:ascii="楷体" w:hAnsi="楷体" w:eastAsia="楷体" w:cs="楷体"/>
          <w:spacing w:val="-10"/>
          <w:sz w:val="24"/>
          <w:szCs w:val="24"/>
          <w:highlight w:val="none"/>
        </w:rPr>
        <w:t>根据造成危</w:t>
      </w:r>
      <w:r>
        <w:rPr>
          <w:rFonts w:hint="eastAsia" w:ascii="楷体" w:hAnsi="楷体" w:eastAsia="楷体" w:cs="楷体"/>
          <w:sz w:val="24"/>
          <w:szCs w:val="24"/>
          <w:highlight w:val="none"/>
        </w:rPr>
        <w:t>害程度的大小，可以决定中止供苗合同，由此造成的一切损失由</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承担。</w:t>
      </w:r>
    </w:p>
    <w:p w14:paraId="51FBA2A7">
      <w:pPr>
        <w:pStyle w:val="39"/>
        <w:keepNext w:val="0"/>
        <w:keepLines w:val="0"/>
        <w:pageBreakBefore w:val="0"/>
        <w:widowControl/>
        <w:tabs>
          <w:tab w:val="left" w:pos="1222"/>
        </w:tabs>
        <w:kinsoku w:val="0"/>
        <w:wordWrap/>
        <w:overflowPunct/>
        <w:topLinePunct w:val="0"/>
        <w:autoSpaceDE w:val="0"/>
        <w:autoSpaceDN w:val="0"/>
        <w:bidi w:val="0"/>
        <w:adjustRightInd w:val="0"/>
        <w:snapToGrid w:val="0"/>
        <w:spacing w:line="560" w:lineRule="exact"/>
        <w:ind w:firstLine="468"/>
        <w:textAlignment w:val="baseline"/>
        <w:rPr>
          <w:rFonts w:hint="eastAsia" w:ascii="楷体" w:hAnsi="楷体" w:eastAsia="楷体" w:cs="楷体"/>
          <w:sz w:val="24"/>
          <w:szCs w:val="24"/>
          <w:highlight w:val="none"/>
        </w:rPr>
      </w:pPr>
      <w:r>
        <w:rPr>
          <w:rFonts w:hint="eastAsia" w:ascii="楷体" w:hAnsi="楷体" w:eastAsia="楷体" w:cs="楷体"/>
          <w:spacing w:val="-3"/>
          <w:sz w:val="24"/>
          <w:szCs w:val="24"/>
          <w:highlight w:val="none"/>
        </w:rPr>
        <w:t>4.</w:t>
      </w:r>
      <w:r>
        <w:rPr>
          <w:rFonts w:hint="eastAsia" w:ascii="楷体" w:hAnsi="楷体" w:eastAsia="楷体" w:cs="楷体"/>
          <w:spacing w:val="-3"/>
          <w:sz w:val="24"/>
          <w:szCs w:val="24"/>
          <w:highlight w:val="none"/>
          <w:lang w:eastAsia="zh-CN"/>
        </w:rPr>
        <w:t>乙方</w:t>
      </w:r>
      <w:r>
        <w:rPr>
          <w:rFonts w:hint="eastAsia" w:ascii="楷体" w:hAnsi="楷体" w:eastAsia="楷体" w:cs="楷体"/>
          <w:spacing w:val="-3"/>
          <w:sz w:val="24"/>
          <w:szCs w:val="24"/>
          <w:highlight w:val="none"/>
        </w:rPr>
        <w:t>向</w:t>
      </w:r>
      <w:r>
        <w:rPr>
          <w:rFonts w:hint="eastAsia" w:ascii="楷体" w:hAnsi="楷体" w:eastAsia="楷体" w:cs="楷体"/>
          <w:spacing w:val="-3"/>
          <w:sz w:val="24"/>
          <w:szCs w:val="24"/>
          <w:highlight w:val="none"/>
          <w:lang w:eastAsia="zh-CN"/>
        </w:rPr>
        <w:t>甲方</w:t>
      </w:r>
      <w:r>
        <w:rPr>
          <w:rFonts w:hint="eastAsia" w:ascii="楷体" w:hAnsi="楷体" w:eastAsia="楷体" w:cs="楷体"/>
          <w:spacing w:val="-3"/>
          <w:sz w:val="24"/>
          <w:szCs w:val="24"/>
          <w:highlight w:val="none"/>
        </w:rPr>
        <w:t>指定的疫苗接收单位供货时，产品包装按照大小包装分配成一</w:t>
      </w:r>
      <w:r>
        <w:rPr>
          <w:rFonts w:hint="eastAsia" w:ascii="楷体" w:hAnsi="楷体" w:eastAsia="楷体" w:cs="楷体"/>
          <w:sz w:val="24"/>
          <w:szCs w:val="24"/>
          <w:highlight w:val="none"/>
        </w:rPr>
        <w:t>定比例供货</w:t>
      </w:r>
      <w:r>
        <w:rPr>
          <w:rFonts w:hint="eastAsia" w:ascii="楷体" w:hAnsi="楷体" w:eastAsia="楷体" w:cs="楷体"/>
          <w:sz w:val="24"/>
          <w:szCs w:val="24"/>
          <w:highlight w:val="none"/>
          <w:lang w:eastAsia="zh-CN"/>
        </w:rPr>
        <w:t>，</w:t>
      </w:r>
      <w:r>
        <w:rPr>
          <w:rFonts w:hint="eastAsia" w:ascii="楷体" w:hAnsi="楷体" w:eastAsia="楷体" w:cs="楷体"/>
          <w:spacing w:val="-2"/>
          <w:sz w:val="24"/>
          <w:szCs w:val="24"/>
          <w:highlight w:val="none"/>
        </w:rPr>
        <w:t>而且标识清楚，按比</w:t>
      </w:r>
      <w:r>
        <w:rPr>
          <w:rFonts w:hint="eastAsia" w:ascii="楷体" w:hAnsi="楷体" w:eastAsia="楷体" w:cs="楷体"/>
          <w:sz w:val="24"/>
          <w:szCs w:val="24"/>
          <w:highlight w:val="none"/>
        </w:rPr>
        <w:t>例分配到疫苗接收单位，以方便散养动物免疫注射使用，避免造成疫苗浪费。</w:t>
      </w:r>
    </w:p>
    <w:p w14:paraId="2071A76C">
      <w:pPr>
        <w:pStyle w:val="39"/>
        <w:keepNext w:val="0"/>
        <w:keepLines w:val="0"/>
        <w:pageBreakBefore w:val="0"/>
        <w:widowControl/>
        <w:tabs>
          <w:tab w:val="left" w:pos="1222"/>
        </w:tabs>
        <w:kinsoku w:val="0"/>
        <w:wordWrap/>
        <w:overflowPunct/>
        <w:topLinePunct w:val="0"/>
        <w:autoSpaceDE w:val="0"/>
        <w:autoSpaceDN w:val="0"/>
        <w:bidi w:val="0"/>
        <w:adjustRightInd w:val="0"/>
        <w:snapToGrid w:val="0"/>
        <w:spacing w:line="560" w:lineRule="exact"/>
        <w:ind w:firstLine="48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5.免疫牲畜发生疫苗副反应死亡按照投标文件承诺紧急响应，并对造成的损失进行赔偿。</w:t>
      </w:r>
    </w:p>
    <w:p w14:paraId="19351A10">
      <w:pPr>
        <w:pStyle w:val="39"/>
        <w:keepNext w:val="0"/>
        <w:keepLines w:val="0"/>
        <w:pageBreakBefore w:val="0"/>
        <w:widowControl/>
        <w:tabs>
          <w:tab w:val="left" w:pos="1222"/>
        </w:tabs>
        <w:kinsoku w:val="0"/>
        <w:wordWrap/>
        <w:overflowPunct/>
        <w:topLinePunct w:val="0"/>
        <w:autoSpaceDE w:val="0"/>
        <w:autoSpaceDN w:val="0"/>
        <w:bidi w:val="0"/>
        <w:adjustRightInd w:val="0"/>
        <w:snapToGrid w:val="0"/>
        <w:spacing w:line="560" w:lineRule="exact"/>
        <w:ind w:firstLine="452"/>
        <w:textAlignment w:val="baseline"/>
        <w:rPr>
          <w:rFonts w:hint="eastAsia" w:ascii="楷体" w:hAnsi="楷体" w:eastAsia="楷体" w:cs="楷体"/>
          <w:sz w:val="24"/>
          <w:szCs w:val="24"/>
          <w:highlight w:val="none"/>
        </w:rPr>
      </w:pPr>
      <w:r>
        <w:rPr>
          <w:rFonts w:hint="eastAsia" w:ascii="楷体" w:hAnsi="楷体" w:eastAsia="楷体" w:cs="楷体"/>
          <w:spacing w:val="-7"/>
          <w:sz w:val="24"/>
          <w:szCs w:val="24"/>
          <w:highlight w:val="none"/>
        </w:rPr>
        <w:t>6.</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未按本合同约定履行培训和售后服务的，给</w:t>
      </w:r>
      <w:r>
        <w:rPr>
          <w:rFonts w:hint="eastAsia" w:ascii="楷体" w:hAnsi="楷体" w:eastAsia="楷体" w:cs="楷体"/>
          <w:sz w:val="24"/>
          <w:szCs w:val="24"/>
          <w:highlight w:val="none"/>
          <w:lang w:eastAsia="zh-CN"/>
        </w:rPr>
        <w:t>甲方</w:t>
      </w:r>
      <w:r>
        <w:rPr>
          <w:rFonts w:hint="eastAsia" w:ascii="楷体" w:hAnsi="楷体" w:eastAsia="楷体" w:cs="楷体"/>
          <w:sz w:val="24"/>
          <w:szCs w:val="24"/>
          <w:highlight w:val="none"/>
        </w:rPr>
        <w:t>或第三人造成损失，由</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承担赔偿责任。</w:t>
      </w:r>
    </w:p>
    <w:p w14:paraId="21D8F56E">
      <w:pPr>
        <w:pStyle w:val="39"/>
        <w:keepNext w:val="0"/>
        <w:keepLines w:val="0"/>
        <w:pageBreakBefore w:val="0"/>
        <w:widowControl/>
        <w:tabs>
          <w:tab w:val="left" w:pos="1222"/>
        </w:tabs>
        <w:kinsoku w:val="0"/>
        <w:wordWrap/>
        <w:overflowPunct/>
        <w:topLinePunct w:val="0"/>
        <w:autoSpaceDE w:val="0"/>
        <w:autoSpaceDN w:val="0"/>
        <w:bidi w:val="0"/>
        <w:adjustRightInd w:val="0"/>
        <w:snapToGrid w:val="0"/>
        <w:spacing w:line="560" w:lineRule="exact"/>
        <w:ind w:firstLine="48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7.</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履行本合同义务所发生的一切事故责任和其他法律责任（含工伤亡事故）均由</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承担，</w:t>
      </w:r>
      <w:r>
        <w:rPr>
          <w:rFonts w:hint="eastAsia" w:ascii="楷体" w:hAnsi="楷体" w:eastAsia="楷体" w:cs="楷体"/>
          <w:sz w:val="24"/>
          <w:szCs w:val="24"/>
          <w:highlight w:val="none"/>
          <w:lang w:eastAsia="zh-CN"/>
        </w:rPr>
        <w:t>甲方</w:t>
      </w:r>
      <w:r>
        <w:rPr>
          <w:rFonts w:hint="eastAsia" w:ascii="楷体" w:hAnsi="楷体" w:eastAsia="楷体" w:cs="楷体"/>
          <w:sz w:val="24"/>
          <w:szCs w:val="24"/>
          <w:highlight w:val="none"/>
        </w:rPr>
        <w:t>基于某个法律责任代</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承担责任的，有权向</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追偿。</w:t>
      </w:r>
    </w:p>
    <w:p w14:paraId="02651998">
      <w:pPr>
        <w:pStyle w:val="39"/>
        <w:keepNext w:val="0"/>
        <w:keepLines w:val="0"/>
        <w:pageBreakBefore w:val="0"/>
        <w:widowControl/>
        <w:tabs>
          <w:tab w:val="left" w:pos="1222"/>
        </w:tabs>
        <w:kinsoku w:val="0"/>
        <w:wordWrap/>
        <w:overflowPunct/>
        <w:topLinePunct w:val="0"/>
        <w:autoSpaceDE w:val="0"/>
        <w:autoSpaceDN w:val="0"/>
        <w:bidi w:val="0"/>
        <w:adjustRightInd w:val="0"/>
        <w:snapToGrid w:val="0"/>
        <w:spacing w:line="560" w:lineRule="exact"/>
        <w:ind w:firstLine="482"/>
        <w:textAlignment w:val="baseline"/>
        <w:rPr>
          <w:rFonts w:hint="eastAsia" w:ascii="楷体" w:hAnsi="楷体" w:eastAsia="楷体" w:cs="楷体"/>
          <w:b/>
          <w:sz w:val="24"/>
          <w:szCs w:val="24"/>
          <w:highlight w:val="none"/>
        </w:rPr>
      </w:pPr>
      <w:r>
        <w:rPr>
          <w:rFonts w:hint="eastAsia" w:ascii="楷体" w:hAnsi="楷体" w:eastAsia="楷体" w:cs="楷体"/>
          <w:b/>
          <w:sz w:val="24"/>
          <w:szCs w:val="24"/>
          <w:highlight w:val="none"/>
        </w:rPr>
        <w:t>十一、合同解释：</w:t>
      </w:r>
    </w:p>
    <w:p w14:paraId="6141CC39">
      <w:pPr>
        <w:pStyle w:val="9"/>
        <w:keepNext w:val="0"/>
        <w:keepLines w:val="0"/>
        <w:pageBreakBefore w:val="0"/>
        <w:widowControl/>
        <w:tabs>
          <w:tab w:val="left" w:pos="567"/>
        </w:tabs>
        <w:kinsoku w:val="0"/>
        <w:wordWrap/>
        <w:overflowPunct/>
        <w:topLinePunct w:val="0"/>
        <w:autoSpaceDE w:val="0"/>
        <w:autoSpaceDN w:val="0"/>
        <w:bidi w:val="0"/>
        <w:adjustRightInd w:val="0"/>
        <w:snapToGrid w:val="0"/>
        <w:spacing w:before="0" w:line="560" w:lineRule="exact"/>
        <w:ind w:firstLine="480" w:firstLineChars="200"/>
        <w:textAlignment w:val="baseline"/>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rPr>
        <w:t>如合同条文存在歧义，《中华人民共和国民法典》又无明文规定，依照交易习惯和采购当事人订立合同的目的做合理并且善意的解释，以维护交易安全和社会的公序良俗。</w:t>
      </w:r>
    </w:p>
    <w:p w14:paraId="633FA31E">
      <w:pPr>
        <w:pStyle w:val="39"/>
        <w:keepNext w:val="0"/>
        <w:keepLines w:val="0"/>
        <w:pageBreakBefore w:val="0"/>
        <w:widowControl/>
        <w:tabs>
          <w:tab w:val="left" w:pos="1222"/>
        </w:tabs>
        <w:kinsoku w:val="0"/>
        <w:wordWrap/>
        <w:overflowPunct/>
        <w:topLinePunct w:val="0"/>
        <w:autoSpaceDE w:val="0"/>
        <w:autoSpaceDN w:val="0"/>
        <w:bidi w:val="0"/>
        <w:adjustRightInd w:val="0"/>
        <w:snapToGrid w:val="0"/>
        <w:spacing w:line="560" w:lineRule="exact"/>
        <w:ind w:firstLine="482"/>
        <w:textAlignment w:val="baseline"/>
        <w:rPr>
          <w:rFonts w:hint="eastAsia" w:ascii="楷体" w:hAnsi="楷体" w:eastAsia="楷体" w:cs="楷体"/>
          <w:b/>
          <w:sz w:val="24"/>
          <w:szCs w:val="24"/>
          <w:highlight w:val="none"/>
        </w:rPr>
      </w:pPr>
      <w:r>
        <w:rPr>
          <w:rFonts w:hint="eastAsia" w:ascii="楷体" w:hAnsi="楷体" w:eastAsia="楷体" w:cs="楷体"/>
          <w:b/>
          <w:sz w:val="24"/>
          <w:szCs w:val="24"/>
          <w:highlight w:val="none"/>
        </w:rPr>
        <w:t>十二、争议解决</w:t>
      </w:r>
    </w:p>
    <w:p w14:paraId="19301D27">
      <w:pPr>
        <w:pStyle w:val="9"/>
        <w:keepNext w:val="0"/>
        <w:keepLines w:val="0"/>
        <w:pageBreakBefore w:val="0"/>
        <w:widowControl/>
        <w:tabs>
          <w:tab w:val="left" w:pos="567"/>
        </w:tabs>
        <w:kinsoku w:val="0"/>
        <w:wordWrap/>
        <w:overflowPunct/>
        <w:topLinePunct w:val="0"/>
        <w:autoSpaceDE w:val="0"/>
        <w:autoSpaceDN w:val="0"/>
        <w:bidi w:val="0"/>
        <w:adjustRightInd w:val="0"/>
        <w:snapToGrid w:val="0"/>
        <w:spacing w:before="0" w:line="560" w:lineRule="exact"/>
        <w:ind w:firstLine="452" w:firstLineChars="200"/>
        <w:textAlignment w:val="baseline"/>
        <w:rPr>
          <w:rFonts w:hint="eastAsia" w:ascii="楷体" w:hAnsi="楷体" w:eastAsia="楷体" w:cs="楷体"/>
          <w:sz w:val="24"/>
          <w:szCs w:val="24"/>
          <w:highlight w:val="none"/>
        </w:rPr>
      </w:pPr>
      <w:r>
        <w:rPr>
          <w:rFonts w:hint="eastAsia" w:ascii="楷体" w:hAnsi="楷体" w:eastAsia="楷体" w:cs="楷体"/>
          <w:spacing w:val="-7"/>
          <w:sz w:val="24"/>
          <w:szCs w:val="24"/>
          <w:highlight w:val="none"/>
        </w:rPr>
        <w:t>合同执行过程中发生的一切争议，双方应通过友好协商解决，如协商不能解</w:t>
      </w:r>
      <w:r>
        <w:rPr>
          <w:rFonts w:hint="eastAsia" w:ascii="楷体" w:hAnsi="楷体" w:eastAsia="楷体" w:cs="楷体"/>
          <w:sz w:val="24"/>
          <w:szCs w:val="24"/>
          <w:highlight w:val="none"/>
        </w:rPr>
        <w:t>决，应按《中华人民共和国民法典》有关规定解决。</w:t>
      </w:r>
    </w:p>
    <w:p w14:paraId="07062EC5">
      <w:pPr>
        <w:pStyle w:val="39"/>
        <w:keepNext w:val="0"/>
        <w:keepLines w:val="0"/>
        <w:pageBreakBefore w:val="0"/>
        <w:widowControl/>
        <w:tabs>
          <w:tab w:val="left" w:pos="1222"/>
        </w:tabs>
        <w:kinsoku w:val="0"/>
        <w:wordWrap/>
        <w:overflowPunct/>
        <w:topLinePunct w:val="0"/>
        <w:autoSpaceDE w:val="0"/>
        <w:autoSpaceDN w:val="0"/>
        <w:bidi w:val="0"/>
        <w:adjustRightInd w:val="0"/>
        <w:snapToGrid w:val="0"/>
        <w:spacing w:line="560" w:lineRule="exact"/>
        <w:ind w:firstLine="482"/>
        <w:textAlignment w:val="baseline"/>
        <w:rPr>
          <w:rFonts w:hint="eastAsia" w:ascii="楷体" w:hAnsi="楷体" w:eastAsia="楷体" w:cs="楷体"/>
          <w:b/>
          <w:sz w:val="24"/>
          <w:szCs w:val="24"/>
          <w:highlight w:val="none"/>
        </w:rPr>
      </w:pPr>
      <w:r>
        <w:rPr>
          <w:rFonts w:hint="eastAsia" w:ascii="楷体" w:hAnsi="楷体" w:eastAsia="楷体" w:cs="楷体"/>
          <w:b/>
          <w:sz w:val="24"/>
          <w:szCs w:val="24"/>
          <w:highlight w:val="none"/>
        </w:rPr>
        <w:t>十三、合同生效</w:t>
      </w:r>
    </w:p>
    <w:p w14:paraId="3DB5394A">
      <w:pPr>
        <w:pStyle w:val="9"/>
        <w:keepNext w:val="0"/>
        <w:keepLines w:val="0"/>
        <w:pageBreakBefore w:val="0"/>
        <w:widowControl/>
        <w:tabs>
          <w:tab w:val="left" w:pos="567"/>
        </w:tabs>
        <w:kinsoku w:val="0"/>
        <w:wordWrap/>
        <w:overflowPunct/>
        <w:topLinePunct w:val="0"/>
        <w:autoSpaceDE w:val="0"/>
        <w:autoSpaceDN w:val="0"/>
        <w:bidi w:val="0"/>
        <w:adjustRightInd w:val="0"/>
        <w:snapToGrid w:val="0"/>
        <w:spacing w:before="0" w:line="560" w:lineRule="exact"/>
        <w:ind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本合同经买卖双方及招标单位授权代表签字盖章后生效和</w:t>
      </w:r>
      <w:r>
        <w:rPr>
          <w:rFonts w:hint="eastAsia" w:ascii="楷体" w:hAnsi="楷体" w:eastAsia="楷体" w:cs="楷体"/>
          <w:sz w:val="24"/>
          <w:szCs w:val="24"/>
          <w:highlight w:val="none"/>
          <w:lang w:eastAsia="zh-CN"/>
        </w:rPr>
        <w:t>甲方</w:t>
      </w:r>
      <w:r>
        <w:rPr>
          <w:rFonts w:hint="eastAsia" w:ascii="楷体" w:hAnsi="楷体" w:eastAsia="楷体" w:cs="楷体"/>
          <w:sz w:val="24"/>
          <w:szCs w:val="24"/>
          <w:highlight w:val="none"/>
        </w:rPr>
        <w:t>收到</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提交的履约保证金后生效。本合同具有法律效力，受国家法律保护。</w:t>
      </w:r>
    </w:p>
    <w:p w14:paraId="3007A1F3">
      <w:pPr>
        <w:pStyle w:val="39"/>
        <w:keepNext w:val="0"/>
        <w:keepLines w:val="0"/>
        <w:pageBreakBefore w:val="0"/>
        <w:widowControl/>
        <w:tabs>
          <w:tab w:val="left" w:pos="1222"/>
        </w:tabs>
        <w:kinsoku w:val="0"/>
        <w:wordWrap/>
        <w:overflowPunct/>
        <w:topLinePunct w:val="0"/>
        <w:autoSpaceDE w:val="0"/>
        <w:autoSpaceDN w:val="0"/>
        <w:bidi w:val="0"/>
        <w:adjustRightInd w:val="0"/>
        <w:snapToGrid w:val="0"/>
        <w:spacing w:line="560" w:lineRule="exact"/>
        <w:ind w:firstLine="482"/>
        <w:textAlignment w:val="baseline"/>
        <w:rPr>
          <w:rFonts w:hint="eastAsia" w:ascii="楷体" w:hAnsi="楷体" w:eastAsia="楷体" w:cs="楷体"/>
          <w:b/>
          <w:sz w:val="24"/>
          <w:szCs w:val="24"/>
          <w:highlight w:val="none"/>
        </w:rPr>
      </w:pPr>
      <w:r>
        <w:rPr>
          <w:rFonts w:hint="eastAsia" w:ascii="楷体" w:hAnsi="楷体" w:eastAsia="楷体" w:cs="楷体"/>
          <w:b/>
          <w:sz w:val="24"/>
          <w:szCs w:val="24"/>
          <w:highlight w:val="none"/>
        </w:rPr>
        <w:t>十四、合同份数</w:t>
      </w:r>
    </w:p>
    <w:p w14:paraId="455272A0">
      <w:pPr>
        <w:pStyle w:val="9"/>
        <w:keepNext w:val="0"/>
        <w:keepLines w:val="0"/>
        <w:pageBreakBefore w:val="0"/>
        <w:widowControl/>
        <w:tabs>
          <w:tab w:val="left" w:pos="567"/>
        </w:tabs>
        <w:kinsoku w:val="0"/>
        <w:wordWrap/>
        <w:overflowPunct/>
        <w:topLinePunct w:val="0"/>
        <w:autoSpaceDE w:val="0"/>
        <w:autoSpaceDN w:val="0"/>
        <w:bidi w:val="0"/>
        <w:adjustRightInd w:val="0"/>
        <w:snapToGrid w:val="0"/>
        <w:spacing w:before="0" w:line="560" w:lineRule="exact"/>
        <w:ind w:firstLine="480" w:firstLineChars="200"/>
        <w:textAlignment w:val="baseline"/>
        <w:rPr>
          <w:rFonts w:hint="eastAsia" w:ascii="楷体" w:hAnsi="楷体" w:eastAsia="楷体" w:cs="楷体"/>
          <w:sz w:val="24"/>
          <w:szCs w:val="24"/>
          <w:highlight w:val="none"/>
        </w:rPr>
      </w:pPr>
      <w:r>
        <w:rPr>
          <w:rFonts w:hint="eastAsia" w:ascii="楷体" w:hAnsi="楷体" w:eastAsia="楷体" w:cs="楷体"/>
          <w:sz w:val="24"/>
          <w:szCs w:val="24"/>
          <w:highlight w:val="none"/>
        </w:rPr>
        <w:t>本合同一式六份，</w:t>
      </w:r>
      <w:r>
        <w:rPr>
          <w:rFonts w:hint="eastAsia" w:ascii="楷体" w:hAnsi="楷体" w:eastAsia="楷体" w:cs="楷体"/>
          <w:sz w:val="24"/>
          <w:szCs w:val="24"/>
          <w:highlight w:val="none"/>
          <w:lang w:eastAsia="zh-CN"/>
        </w:rPr>
        <w:t>甲方</w:t>
      </w:r>
      <w:r>
        <w:rPr>
          <w:rFonts w:hint="eastAsia" w:ascii="楷体" w:hAnsi="楷体" w:eastAsia="楷体" w:cs="楷体"/>
          <w:sz w:val="24"/>
          <w:szCs w:val="24"/>
          <w:highlight w:val="none"/>
        </w:rPr>
        <w:t>(使用单位)叁份，</w:t>
      </w: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两份，招标代理机构一份。</w:t>
      </w:r>
    </w:p>
    <w:p w14:paraId="3AD48207">
      <w:pPr>
        <w:pStyle w:val="39"/>
        <w:keepNext w:val="0"/>
        <w:keepLines w:val="0"/>
        <w:pageBreakBefore w:val="0"/>
        <w:widowControl/>
        <w:tabs>
          <w:tab w:val="left" w:pos="1222"/>
        </w:tabs>
        <w:kinsoku w:val="0"/>
        <w:wordWrap/>
        <w:overflowPunct/>
        <w:topLinePunct w:val="0"/>
        <w:autoSpaceDE w:val="0"/>
        <w:autoSpaceDN w:val="0"/>
        <w:bidi w:val="0"/>
        <w:adjustRightInd w:val="0"/>
        <w:snapToGrid w:val="0"/>
        <w:spacing w:line="560" w:lineRule="exact"/>
        <w:ind w:firstLine="482"/>
        <w:textAlignment w:val="baseline"/>
        <w:rPr>
          <w:rFonts w:hint="eastAsia" w:ascii="楷体" w:hAnsi="楷体" w:eastAsia="楷体" w:cs="楷体"/>
          <w:b/>
          <w:sz w:val="24"/>
          <w:szCs w:val="24"/>
          <w:highlight w:val="none"/>
        </w:rPr>
      </w:pPr>
      <w:r>
        <w:rPr>
          <w:rFonts w:hint="eastAsia" w:ascii="楷体" w:hAnsi="楷体" w:eastAsia="楷体" w:cs="楷体"/>
          <w:b/>
          <w:sz w:val="24"/>
          <w:szCs w:val="24"/>
          <w:highlight w:val="none"/>
        </w:rPr>
        <w:t>十五、其他</w:t>
      </w:r>
    </w:p>
    <w:p w14:paraId="663A1825">
      <w:pPr>
        <w:pStyle w:val="9"/>
        <w:tabs>
          <w:tab w:val="left" w:pos="567"/>
        </w:tabs>
        <w:adjustRightInd w:val="0"/>
        <w:snapToGrid w:val="0"/>
        <w:spacing w:before="0" w:line="300" w:lineRule="auto"/>
        <w:ind w:firstLine="456" w:firstLineChars="200"/>
        <w:rPr>
          <w:rFonts w:hint="eastAsia" w:ascii="楷体" w:hAnsi="楷体" w:eastAsia="楷体" w:cs="楷体"/>
          <w:sz w:val="24"/>
          <w:szCs w:val="24"/>
          <w:highlight w:val="none"/>
        </w:rPr>
      </w:pPr>
      <w:r>
        <w:rPr>
          <w:rFonts w:hint="eastAsia" w:ascii="楷体" w:hAnsi="楷体" w:eastAsia="楷体" w:cs="楷体"/>
          <w:spacing w:val="-6"/>
          <w:sz w:val="24"/>
          <w:szCs w:val="24"/>
          <w:highlight w:val="none"/>
        </w:rPr>
        <w:t>其它未尽事宜由买卖双方协商约定。如需修改合同内容，双方应签署书面修</w:t>
      </w:r>
      <w:r>
        <w:rPr>
          <w:rFonts w:hint="eastAsia" w:ascii="楷体" w:hAnsi="楷体" w:eastAsia="楷体" w:cs="楷体"/>
          <w:sz w:val="24"/>
          <w:szCs w:val="24"/>
          <w:highlight w:val="none"/>
        </w:rPr>
        <w:t>改或补充协议，该修改协议作为本合同的一个组成部分。</w:t>
      </w:r>
    </w:p>
    <w:tbl>
      <w:tblPr>
        <w:tblStyle w:val="2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6"/>
        <w:gridCol w:w="4496"/>
      </w:tblGrid>
      <w:tr w14:paraId="7BB7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13" w:hRule="atLeast"/>
        </w:trPr>
        <w:tc>
          <w:tcPr>
            <w:tcW w:w="4396" w:type="dxa"/>
            <w:noWrap w:val="0"/>
            <w:vAlign w:val="center"/>
          </w:tcPr>
          <w:p w14:paraId="187EDCF5">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r>
              <w:rPr>
                <w:rFonts w:hint="eastAsia" w:ascii="楷体" w:hAnsi="楷体" w:eastAsia="楷体" w:cs="楷体"/>
                <w:sz w:val="24"/>
                <w:szCs w:val="24"/>
                <w:highlight w:val="none"/>
                <w:lang w:eastAsia="zh-CN"/>
              </w:rPr>
              <w:t>乙方</w:t>
            </w:r>
            <w:r>
              <w:rPr>
                <w:rFonts w:hint="eastAsia" w:ascii="楷体" w:hAnsi="楷体" w:eastAsia="楷体" w:cs="楷体"/>
                <w:sz w:val="24"/>
                <w:szCs w:val="24"/>
                <w:highlight w:val="none"/>
              </w:rPr>
              <w:t>（公章）：</w:t>
            </w:r>
          </w:p>
          <w:p w14:paraId="032EFCA8">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r>
              <w:rPr>
                <w:rFonts w:hint="eastAsia" w:ascii="楷体" w:hAnsi="楷体" w:eastAsia="楷体" w:cs="楷体"/>
                <w:sz w:val="24"/>
                <w:szCs w:val="24"/>
                <w:highlight w:val="none"/>
              </w:rPr>
              <w:t>地址：</w:t>
            </w:r>
          </w:p>
          <w:p w14:paraId="1BD3D682">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r>
              <w:rPr>
                <w:rFonts w:hint="eastAsia" w:ascii="楷体" w:hAnsi="楷体" w:eastAsia="楷体" w:cs="楷体"/>
                <w:sz w:val="24"/>
                <w:szCs w:val="24"/>
                <w:highlight w:val="none"/>
              </w:rPr>
              <w:t>电话:</w:t>
            </w:r>
          </w:p>
          <w:p w14:paraId="592C5398">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r>
              <w:rPr>
                <w:rFonts w:hint="eastAsia" w:ascii="楷体" w:hAnsi="楷体" w:eastAsia="楷体" w:cs="楷体"/>
                <w:sz w:val="24"/>
                <w:szCs w:val="24"/>
                <w:highlight w:val="none"/>
              </w:rPr>
              <w:t>邮编:</w:t>
            </w:r>
          </w:p>
          <w:p w14:paraId="0A89BEC8">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r>
              <w:rPr>
                <w:rFonts w:hint="eastAsia" w:ascii="楷体" w:hAnsi="楷体" w:eastAsia="楷体" w:cs="楷体"/>
                <w:sz w:val="24"/>
                <w:szCs w:val="24"/>
                <w:highlight w:val="none"/>
              </w:rPr>
              <w:t>法定代表人：</w:t>
            </w:r>
          </w:p>
          <w:p w14:paraId="2BB3AD98">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p>
          <w:p w14:paraId="14C148AD">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r>
              <w:rPr>
                <w:rFonts w:hint="eastAsia" w:ascii="楷体" w:hAnsi="楷体" w:eastAsia="楷体" w:cs="楷体"/>
                <w:sz w:val="24"/>
                <w:szCs w:val="24"/>
                <w:highlight w:val="none"/>
              </w:rPr>
              <w:t>签字日期:       年     月     日</w:t>
            </w:r>
          </w:p>
          <w:p w14:paraId="6D4E04C6">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p>
          <w:p w14:paraId="566E021A">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r>
              <w:rPr>
                <w:rFonts w:hint="eastAsia" w:ascii="楷体" w:hAnsi="楷体" w:eastAsia="楷体" w:cs="楷体"/>
                <w:sz w:val="24"/>
                <w:szCs w:val="24"/>
                <w:highlight w:val="none"/>
              </w:rPr>
              <w:t>经 办 人:</w:t>
            </w:r>
          </w:p>
          <w:p w14:paraId="4A1716D0">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p>
          <w:p w14:paraId="3E7D1013">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r>
              <w:rPr>
                <w:rFonts w:hint="eastAsia" w:ascii="楷体" w:hAnsi="楷体" w:eastAsia="楷体" w:cs="楷体"/>
                <w:sz w:val="24"/>
                <w:szCs w:val="24"/>
                <w:highlight w:val="none"/>
              </w:rPr>
              <w:t>签字日期：      年     月     日</w:t>
            </w:r>
          </w:p>
          <w:p w14:paraId="39C9FC9D">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p>
          <w:p w14:paraId="0A2238FF">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r>
              <w:rPr>
                <w:rFonts w:hint="eastAsia" w:ascii="楷体" w:hAnsi="楷体" w:eastAsia="楷体" w:cs="楷体"/>
                <w:sz w:val="24"/>
                <w:szCs w:val="24"/>
                <w:highlight w:val="none"/>
              </w:rPr>
              <w:t>开户行：内蒙古银行呼和浩特盛乐园支行</w:t>
            </w:r>
          </w:p>
          <w:p w14:paraId="4BD1C6DA">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r>
              <w:rPr>
                <w:rFonts w:hint="eastAsia" w:ascii="楷体" w:hAnsi="楷体" w:eastAsia="楷体" w:cs="楷体"/>
                <w:sz w:val="24"/>
                <w:szCs w:val="24"/>
                <w:highlight w:val="none"/>
              </w:rPr>
              <w:t>账号：1191 0120 101010 3113</w:t>
            </w:r>
          </w:p>
        </w:tc>
        <w:tc>
          <w:tcPr>
            <w:tcW w:w="4496" w:type="dxa"/>
            <w:noWrap w:val="0"/>
            <w:vAlign w:val="center"/>
          </w:tcPr>
          <w:p w14:paraId="4949C858">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r>
              <w:rPr>
                <w:rFonts w:hint="eastAsia" w:ascii="楷体" w:hAnsi="楷体" w:eastAsia="楷体" w:cs="楷体"/>
                <w:sz w:val="24"/>
                <w:szCs w:val="24"/>
                <w:highlight w:val="none"/>
                <w:lang w:eastAsia="zh-CN"/>
              </w:rPr>
              <w:t>甲方</w:t>
            </w:r>
            <w:r>
              <w:rPr>
                <w:rFonts w:hint="eastAsia" w:ascii="楷体" w:hAnsi="楷体" w:eastAsia="楷体" w:cs="楷体"/>
                <w:sz w:val="24"/>
                <w:szCs w:val="24"/>
                <w:highlight w:val="none"/>
              </w:rPr>
              <w:t>（公章）：昌吉回族自治州动物疾病预防控制中心</w:t>
            </w:r>
          </w:p>
          <w:p w14:paraId="5F040567">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p>
          <w:p w14:paraId="0C477BBA">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r>
              <w:rPr>
                <w:rFonts w:hint="eastAsia" w:ascii="楷体" w:hAnsi="楷体" w:eastAsia="楷体" w:cs="楷体"/>
                <w:sz w:val="24"/>
                <w:szCs w:val="24"/>
                <w:highlight w:val="none"/>
              </w:rPr>
              <w:t>地址： 新疆昌吉市建设路482号</w:t>
            </w:r>
          </w:p>
          <w:p w14:paraId="5BD585A5">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p>
          <w:p w14:paraId="3DB58CEB">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r>
              <w:rPr>
                <w:rFonts w:hint="eastAsia" w:ascii="楷体" w:hAnsi="楷体" w:eastAsia="楷体" w:cs="楷体"/>
                <w:sz w:val="24"/>
                <w:szCs w:val="24"/>
                <w:highlight w:val="none"/>
              </w:rPr>
              <w:t>电话: 0994-2356700</w:t>
            </w:r>
          </w:p>
          <w:p w14:paraId="2F79AC86">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p>
          <w:p w14:paraId="4923EDDE">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r>
              <w:rPr>
                <w:rFonts w:hint="eastAsia" w:ascii="楷体" w:hAnsi="楷体" w:eastAsia="楷体" w:cs="楷体"/>
                <w:sz w:val="24"/>
                <w:szCs w:val="24"/>
                <w:highlight w:val="none"/>
              </w:rPr>
              <w:t>邮编:831100</w:t>
            </w:r>
          </w:p>
          <w:p w14:paraId="7224874A">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p>
          <w:p w14:paraId="63B591BD">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r>
              <w:rPr>
                <w:rFonts w:hint="eastAsia" w:ascii="楷体" w:hAnsi="楷体" w:eastAsia="楷体" w:cs="楷体"/>
                <w:sz w:val="24"/>
                <w:szCs w:val="24"/>
                <w:highlight w:val="none"/>
              </w:rPr>
              <w:t>法定代表人或委托代理人：</w:t>
            </w:r>
          </w:p>
          <w:p w14:paraId="04ABC230">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p>
          <w:p w14:paraId="63DD7E5A">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r>
              <w:rPr>
                <w:rFonts w:hint="eastAsia" w:ascii="楷体" w:hAnsi="楷体" w:eastAsia="楷体" w:cs="楷体"/>
                <w:sz w:val="24"/>
                <w:szCs w:val="24"/>
                <w:highlight w:val="none"/>
              </w:rPr>
              <w:t>签字日期:      年     月     日</w:t>
            </w:r>
          </w:p>
          <w:p w14:paraId="3D246A2A">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p>
          <w:p w14:paraId="3AFB80AC">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r>
              <w:rPr>
                <w:rFonts w:hint="eastAsia" w:ascii="楷体" w:hAnsi="楷体" w:eastAsia="楷体" w:cs="楷体"/>
                <w:sz w:val="24"/>
                <w:szCs w:val="24"/>
                <w:highlight w:val="none"/>
              </w:rPr>
              <w:t>经 办 人:</w:t>
            </w:r>
          </w:p>
          <w:p w14:paraId="1B76B658">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p>
          <w:p w14:paraId="5850ED83">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r>
              <w:rPr>
                <w:rFonts w:hint="eastAsia" w:ascii="楷体" w:hAnsi="楷体" w:eastAsia="楷体" w:cs="楷体"/>
                <w:sz w:val="24"/>
                <w:szCs w:val="24"/>
                <w:highlight w:val="none"/>
              </w:rPr>
              <w:t>签字日期：      年     月     日</w:t>
            </w:r>
          </w:p>
          <w:p w14:paraId="649851B9">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p>
          <w:p w14:paraId="2903FC4F">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r>
              <w:rPr>
                <w:rFonts w:hint="eastAsia" w:ascii="楷体" w:hAnsi="楷体" w:eastAsia="楷体" w:cs="楷体"/>
                <w:sz w:val="24"/>
                <w:szCs w:val="24"/>
                <w:highlight w:val="none"/>
              </w:rPr>
              <w:t>开户行： 中国农业银行昌吉市宾馆支行</w:t>
            </w:r>
          </w:p>
          <w:p w14:paraId="23E9781C">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p>
          <w:p w14:paraId="42F41151">
            <w:pPr>
              <w:keepNext w:val="0"/>
              <w:keepLines w:val="0"/>
              <w:widowControl/>
              <w:suppressLineNumbers w:val="0"/>
              <w:adjustRightInd w:val="0"/>
              <w:snapToGrid w:val="0"/>
              <w:spacing w:before="0" w:beforeAutospacing="0" w:after="0" w:afterAutospacing="0" w:line="300" w:lineRule="auto"/>
              <w:ind w:left="0" w:right="0"/>
              <w:rPr>
                <w:rFonts w:hint="eastAsia" w:ascii="楷体" w:hAnsi="楷体" w:eastAsia="楷体" w:cs="楷体"/>
                <w:sz w:val="24"/>
                <w:szCs w:val="24"/>
                <w:highlight w:val="none"/>
              </w:rPr>
            </w:pPr>
            <w:r>
              <w:rPr>
                <w:rFonts w:hint="eastAsia" w:ascii="楷体" w:hAnsi="楷体" w:eastAsia="楷体" w:cs="楷体"/>
                <w:sz w:val="24"/>
                <w:szCs w:val="24"/>
                <w:highlight w:val="none"/>
              </w:rPr>
              <w:t>账号：3005 0901 0400 08078</w:t>
            </w:r>
          </w:p>
        </w:tc>
      </w:tr>
    </w:tbl>
    <w:p w14:paraId="0A141B89">
      <w:pPr>
        <w:pStyle w:val="2"/>
        <w:adjustRightInd w:val="0"/>
        <w:snapToGrid w:val="0"/>
        <w:spacing w:line="300" w:lineRule="auto"/>
        <w:rPr>
          <w:sz w:val="24"/>
          <w:highlight w:val="none"/>
        </w:rPr>
      </w:pPr>
    </w:p>
    <w:p w14:paraId="4E95E495">
      <w:pPr>
        <w:numPr>
          <w:ilvl w:val="0"/>
          <w:numId w:val="0"/>
        </w:numPr>
        <w:spacing w:before="101" w:line="228" w:lineRule="auto"/>
        <w:ind w:left="2676" w:leftChars="0"/>
        <w:outlineLvl w:val="9"/>
        <w:rPr>
          <w:rFonts w:hint="eastAsia" w:ascii="楷体" w:hAnsi="楷体" w:eastAsia="楷体" w:cs="楷体"/>
          <w:b/>
          <w:bCs/>
          <w:snapToGrid w:val="0"/>
          <w:color w:val="000000"/>
          <w:kern w:val="0"/>
          <w:sz w:val="32"/>
          <w:szCs w:val="32"/>
          <w:highlight w:val="none"/>
          <w:lang w:val="en-US" w:eastAsia="en-US" w:bidi="ar-SA"/>
        </w:rPr>
      </w:pPr>
    </w:p>
    <w:p w14:paraId="740D938A">
      <w:pPr>
        <w:pStyle w:val="2"/>
        <w:rPr>
          <w:rFonts w:hint="eastAsia" w:ascii="楷体" w:hAnsi="楷体" w:eastAsia="楷体" w:cs="楷体"/>
          <w:b/>
          <w:bCs/>
          <w:snapToGrid w:val="0"/>
          <w:color w:val="000000"/>
          <w:kern w:val="0"/>
          <w:sz w:val="32"/>
          <w:szCs w:val="32"/>
          <w:highlight w:val="none"/>
          <w:lang w:val="en-US" w:eastAsia="en-US" w:bidi="ar-SA"/>
        </w:rPr>
      </w:pPr>
    </w:p>
    <w:p w14:paraId="79614111">
      <w:pPr>
        <w:pStyle w:val="2"/>
        <w:rPr>
          <w:rFonts w:hint="eastAsia" w:ascii="楷体" w:hAnsi="楷体" w:eastAsia="楷体" w:cs="楷体"/>
          <w:b/>
          <w:bCs/>
          <w:snapToGrid w:val="0"/>
          <w:color w:val="000000"/>
          <w:kern w:val="0"/>
          <w:sz w:val="32"/>
          <w:szCs w:val="32"/>
          <w:highlight w:val="none"/>
          <w:lang w:val="en-US" w:eastAsia="en-US" w:bidi="ar-SA"/>
        </w:rPr>
      </w:pPr>
    </w:p>
    <w:p w14:paraId="3F3BEF9B">
      <w:pPr>
        <w:pStyle w:val="2"/>
        <w:rPr>
          <w:rFonts w:hint="eastAsia" w:ascii="楷体" w:hAnsi="楷体" w:eastAsia="楷体" w:cs="楷体"/>
          <w:b/>
          <w:bCs/>
          <w:snapToGrid w:val="0"/>
          <w:color w:val="000000"/>
          <w:kern w:val="0"/>
          <w:sz w:val="32"/>
          <w:szCs w:val="32"/>
          <w:highlight w:val="none"/>
          <w:lang w:val="en-US" w:eastAsia="en-US" w:bidi="ar-SA"/>
        </w:rPr>
      </w:pPr>
    </w:p>
    <w:p w14:paraId="2780F46E">
      <w:pPr>
        <w:pStyle w:val="2"/>
        <w:rPr>
          <w:rFonts w:hint="eastAsia" w:ascii="楷体" w:hAnsi="楷体" w:eastAsia="楷体" w:cs="楷体"/>
          <w:b/>
          <w:bCs/>
          <w:snapToGrid w:val="0"/>
          <w:color w:val="000000"/>
          <w:kern w:val="0"/>
          <w:sz w:val="32"/>
          <w:szCs w:val="32"/>
          <w:highlight w:val="none"/>
          <w:lang w:val="en-US" w:eastAsia="en-US" w:bidi="ar-SA"/>
        </w:rPr>
      </w:pPr>
    </w:p>
    <w:p w14:paraId="2C74A1E1">
      <w:pPr>
        <w:pStyle w:val="2"/>
        <w:rPr>
          <w:rFonts w:hint="eastAsia" w:ascii="楷体" w:hAnsi="楷体" w:eastAsia="楷体" w:cs="楷体"/>
          <w:b/>
          <w:bCs/>
          <w:snapToGrid w:val="0"/>
          <w:color w:val="000000"/>
          <w:kern w:val="0"/>
          <w:sz w:val="32"/>
          <w:szCs w:val="32"/>
          <w:highlight w:val="none"/>
          <w:lang w:val="en-US" w:eastAsia="en-US" w:bidi="ar-SA"/>
        </w:rPr>
      </w:pPr>
    </w:p>
    <w:p w14:paraId="22134864">
      <w:pPr>
        <w:pStyle w:val="2"/>
        <w:rPr>
          <w:rFonts w:hint="eastAsia" w:ascii="楷体" w:hAnsi="楷体" w:eastAsia="楷体" w:cs="楷体"/>
          <w:b/>
          <w:bCs/>
          <w:snapToGrid w:val="0"/>
          <w:color w:val="000000"/>
          <w:kern w:val="0"/>
          <w:sz w:val="32"/>
          <w:szCs w:val="32"/>
          <w:highlight w:val="none"/>
          <w:lang w:val="en-US" w:eastAsia="en-US" w:bidi="ar-SA"/>
        </w:rPr>
      </w:pPr>
    </w:p>
    <w:p w14:paraId="07D28CE4">
      <w:pPr>
        <w:pStyle w:val="2"/>
        <w:rPr>
          <w:rFonts w:hint="eastAsia" w:ascii="楷体" w:hAnsi="楷体" w:eastAsia="楷体" w:cs="楷体"/>
          <w:b/>
          <w:bCs/>
          <w:snapToGrid w:val="0"/>
          <w:color w:val="000000"/>
          <w:kern w:val="0"/>
          <w:sz w:val="32"/>
          <w:szCs w:val="32"/>
          <w:highlight w:val="none"/>
          <w:lang w:val="en-US" w:eastAsia="en-US" w:bidi="ar-SA"/>
        </w:rPr>
      </w:pPr>
    </w:p>
    <w:p w14:paraId="14214039">
      <w:pPr>
        <w:pStyle w:val="2"/>
        <w:rPr>
          <w:rFonts w:hint="eastAsia" w:ascii="楷体" w:hAnsi="楷体" w:eastAsia="楷体" w:cs="楷体"/>
          <w:b/>
          <w:bCs/>
          <w:snapToGrid w:val="0"/>
          <w:color w:val="000000"/>
          <w:kern w:val="0"/>
          <w:sz w:val="32"/>
          <w:szCs w:val="32"/>
          <w:highlight w:val="none"/>
          <w:lang w:val="en-US" w:eastAsia="en-US" w:bidi="ar-SA"/>
        </w:rPr>
      </w:pPr>
    </w:p>
    <w:p w14:paraId="2A71430C">
      <w:pPr>
        <w:pStyle w:val="2"/>
        <w:rPr>
          <w:rFonts w:hint="eastAsia" w:ascii="楷体" w:hAnsi="楷体" w:eastAsia="楷体" w:cs="楷体"/>
          <w:b/>
          <w:bCs/>
          <w:snapToGrid w:val="0"/>
          <w:color w:val="000000"/>
          <w:kern w:val="0"/>
          <w:sz w:val="32"/>
          <w:szCs w:val="32"/>
          <w:highlight w:val="none"/>
          <w:lang w:val="en-US" w:eastAsia="en-US" w:bidi="ar-SA"/>
        </w:rPr>
      </w:pPr>
    </w:p>
    <w:p w14:paraId="3BB35647">
      <w:pPr>
        <w:pStyle w:val="3"/>
        <w:widowControl/>
        <w:jc w:val="center"/>
        <w:rPr>
          <w:rFonts w:hint="eastAsia" w:ascii="楷体" w:hAnsi="楷体" w:eastAsia="楷体" w:cs="楷体"/>
          <w:b/>
          <w:bCs/>
          <w:kern w:val="36"/>
          <w:sz w:val="36"/>
          <w:szCs w:val="36"/>
          <w:highlight w:val="none"/>
        </w:rPr>
      </w:pPr>
      <w:r>
        <w:rPr>
          <w:rFonts w:hint="eastAsia" w:ascii="楷体" w:hAnsi="楷体" w:eastAsia="楷体" w:cs="楷体"/>
          <w:b/>
          <w:bCs/>
          <w:sz w:val="28"/>
          <w:szCs w:val="28"/>
          <w:highlight w:val="none"/>
          <w:lang w:val="en-US" w:eastAsia="zh-CN"/>
        </w:rPr>
        <w:t xml:space="preserve">第五章 </w:t>
      </w:r>
      <w:r>
        <w:rPr>
          <w:rFonts w:hint="eastAsia" w:ascii="楷体" w:hAnsi="楷体" w:eastAsia="楷体" w:cs="楷体"/>
          <w:b/>
          <w:bCs/>
          <w:snapToGrid w:val="0"/>
          <w:color w:val="000000"/>
          <w:spacing w:val="-5"/>
          <w:kern w:val="0"/>
          <w:sz w:val="28"/>
          <w:szCs w:val="28"/>
          <w:highlight w:val="none"/>
          <w:lang w:val="en-US" w:eastAsia="en-US" w:bidi="ar-SA"/>
        </w:rPr>
        <w:t>供应商协商文件格式</w:t>
      </w:r>
    </w:p>
    <w:p w14:paraId="46E03CB5">
      <w:pPr>
        <w:spacing w:line="250" w:lineRule="auto"/>
        <w:jc w:val="center"/>
        <w:rPr>
          <w:rFonts w:hint="eastAsia" w:ascii="楷体" w:hAnsi="楷体" w:eastAsia="楷体" w:cs="楷体"/>
          <w:b/>
          <w:bCs/>
          <w:sz w:val="28"/>
          <w:szCs w:val="28"/>
          <w:highlight w:val="none"/>
          <w:lang w:val="en-US" w:eastAsia="zh-CN"/>
        </w:rPr>
      </w:pPr>
    </w:p>
    <w:p w14:paraId="43935A56">
      <w:pPr>
        <w:spacing w:line="250" w:lineRule="auto"/>
        <w:jc w:val="center"/>
        <w:rPr>
          <w:rFonts w:hint="eastAsia" w:ascii="楷体" w:hAnsi="楷体" w:eastAsia="楷体" w:cs="楷体"/>
          <w:b/>
          <w:bCs/>
          <w:sz w:val="24"/>
          <w:szCs w:val="24"/>
          <w:highlight w:val="none"/>
          <w:lang w:val="en-US" w:eastAsia="zh-CN"/>
        </w:rPr>
      </w:pPr>
    </w:p>
    <w:p w14:paraId="485B68FE">
      <w:pPr>
        <w:keepNext w:val="0"/>
        <w:keepLines w:val="0"/>
        <w:widowControl w:val="0"/>
        <w:suppressLineNumbers w:val="0"/>
        <w:spacing w:before="0" w:beforeAutospacing="0" w:after="0" w:afterAutospacing="0" w:line="1000" w:lineRule="exact"/>
        <w:ind w:left="0" w:right="0" w:firstLine="1653" w:firstLineChars="294"/>
        <w:jc w:val="both"/>
        <w:rPr>
          <w:rFonts w:hint="eastAsia" w:ascii="楷体" w:hAnsi="楷体" w:eastAsia="楷体" w:cs="楷体"/>
          <w:b/>
          <w:bCs w:val="0"/>
          <w:kern w:val="2"/>
          <w:sz w:val="56"/>
          <w:szCs w:val="56"/>
          <w:highlight w:val="none"/>
        </w:rPr>
      </w:pPr>
      <w:r>
        <w:rPr>
          <w:rFonts w:hint="eastAsia" w:ascii="楷体" w:hAnsi="楷体" w:eastAsia="楷体" w:cs="楷体"/>
          <w:b/>
          <w:bCs w:val="0"/>
          <w:kern w:val="2"/>
          <w:sz w:val="56"/>
          <w:szCs w:val="56"/>
          <w:highlight w:val="none"/>
          <w:u w:val="single"/>
          <w:lang w:val="en-US" w:eastAsia="zh-CN" w:bidi="ar"/>
        </w:rPr>
        <w:t xml:space="preserve">          </w:t>
      </w:r>
      <w:r>
        <w:rPr>
          <w:rFonts w:hint="eastAsia" w:ascii="楷体" w:hAnsi="楷体" w:eastAsia="楷体" w:cs="楷体"/>
          <w:b/>
          <w:bCs w:val="0"/>
          <w:kern w:val="2"/>
          <w:sz w:val="56"/>
          <w:szCs w:val="56"/>
          <w:highlight w:val="none"/>
          <w:lang w:val="en-US" w:eastAsia="zh-CN" w:bidi="ar"/>
        </w:rPr>
        <w:t>项目</w:t>
      </w:r>
    </w:p>
    <w:p w14:paraId="50F0AD42">
      <w:pPr>
        <w:keepNext w:val="0"/>
        <w:keepLines w:val="0"/>
        <w:widowControl w:val="0"/>
        <w:suppressLineNumbers w:val="0"/>
        <w:spacing w:before="0" w:beforeAutospacing="0" w:after="0" w:afterAutospacing="0" w:line="1000" w:lineRule="exact"/>
        <w:ind w:left="0" w:right="0" w:firstLine="2462" w:firstLineChars="438"/>
        <w:jc w:val="both"/>
        <w:rPr>
          <w:rFonts w:hint="eastAsia" w:ascii="楷体" w:hAnsi="楷体" w:eastAsia="楷体" w:cs="楷体"/>
          <w:kern w:val="2"/>
          <w:sz w:val="20"/>
          <w:szCs w:val="20"/>
          <w:highlight w:val="none"/>
        </w:rPr>
      </w:pPr>
      <w:r>
        <w:rPr>
          <w:rFonts w:hint="eastAsia" w:ascii="楷体" w:hAnsi="楷体" w:eastAsia="楷体" w:cs="楷体"/>
          <w:b/>
          <w:bCs w:val="0"/>
          <w:kern w:val="2"/>
          <w:sz w:val="56"/>
          <w:szCs w:val="56"/>
          <w:highlight w:val="none"/>
          <w:lang w:val="en-US" w:eastAsia="zh-CN" w:bidi="ar"/>
        </w:rPr>
        <w:t>协商文件</w:t>
      </w:r>
    </w:p>
    <w:p w14:paraId="1590CAFF">
      <w:pPr>
        <w:keepNext w:val="0"/>
        <w:keepLines w:val="0"/>
        <w:widowControl w:val="0"/>
        <w:suppressLineNumbers w:val="0"/>
        <w:spacing w:before="0" w:beforeAutospacing="0" w:after="0" w:afterAutospacing="0" w:line="360" w:lineRule="atLeast"/>
        <w:ind w:left="0" w:right="0"/>
        <w:jc w:val="both"/>
        <w:rPr>
          <w:rFonts w:hint="eastAsia" w:ascii="楷体" w:hAnsi="楷体" w:eastAsia="楷体" w:cs="楷体"/>
          <w:kern w:val="2"/>
          <w:sz w:val="20"/>
          <w:szCs w:val="20"/>
          <w:highlight w:val="none"/>
        </w:rPr>
      </w:pPr>
      <w:r>
        <w:rPr>
          <w:rFonts w:hint="eastAsia" w:ascii="楷体" w:hAnsi="楷体" w:eastAsia="楷体" w:cs="楷体"/>
          <w:kern w:val="2"/>
          <w:sz w:val="20"/>
          <w:szCs w:val="20"/>
          <w:highlight w:val="none"/>
          <w:lang w:val="en-US" w:eastAsia="zh-CN" w:bidi="ar"/>
        </w:rPr>
        <w:t xml:space="preserve"> </w:t>
      </w:r>
    </w:p>
    <w:p w14:paraId="0852D3C9">
      <w:pPr>
        <w:keepNext w:val="0"/>
        <w:keepLines w:val="0"/>
        <w:widowControl w:val="0"/>
        <w:suppressLineNumbers w:val="0"/>
        <w:spacing w:before="0" w:beforeAutospacing="0" w:after="0" w:afterAutospacing="0" w:line="360" w:lineRule="atLeast"/>
        <w:ind w:left="0" w:right="0" w:firstLine="567"/>
        <w:jc w:val="both"/>
        <w:rPr>
          <w:rFonts w:hint="eastAsia" w:ascii="楷体" w:hAnsi="楷体" w:eastAsia="楷体" w:cs="楷体"/>
          <w:kern w:val="2"/>
          <w:sz w:val="40"/>
          <w:szCs w:val="40"/>
          <w:highlight w:val="none"/>
        </w:rPr>
      </w:pPr>
      <w:r>
        <w:rPr>
          <w:rFonts w:hint="eastAsia" w:ascii="楷体" w:hAnsi="楷体" w:eastAsia="楷体" w:cs="楷体"/>
          <w:kern w:val="2"/>
          <w:sz w:val="40"/>
          <w:szCs w:val="40"/>
          <w:highlight w:val="none"/>
          <w:lang w:val="en-US" w:eastAsia="zh-CN" w:bidi="ar"/>
        </w:rPr>
        <w:t xml:space="preserve"> </w:t>
      </w:r>
    </w:p>
    <w:p w14:paraId="268BAF43">
      <w:pPr>
        <w:keepNext w:val="0"/>
        <w:keepLines w:val="0"/>
        <w:widowControl w:val="0"/>
        <w:suppressLineNumbers w:val="0"/>
        <w:spacing w:before="0" w:beforeAutospacing="0" w:after="0" w:afterAutospacing="0" w:line="520" w:lineRule="atLeast"/>
        <w:ind w:left="0" w:right="0" w:firstLine="567"/>
        <w:jc w:val="both"/>
        <w:rPr>
          <w:rFonts w:hint="eastAsia" w:ascii="楷体" w:hAnsi="楷体" w:eastAsia="楷体" w:cs="楷体"/>
          <w:kern w:val="2"/>
          <w:sz w:val="32"/>
          <w:szCs w:val="32"/>
          <w:highlight w:val="none"/>
        </w:rPr>
      </w:pPr>
      <w:r>
        <w:rPr>
          <w:rFonts w:hint="eastAsia" w:ascii="楷体" w:hAnsi="楷体" w:eastAsia="楷体" w:cs="楷体"/>
          <w:kern w:val="2"/>
          <w:sz w:val="32"/>
          <w:szCs w:val="32"/>
          <w:highlight w:val="none"/>
          <w:lang w:val="en-US" w:eastAsia="zh-CN" w:bidi="ar"/>
        </w:rPr>
        <w:t xml:space="preserve"> </w:t>
      </w:r>
    </w:p>
    <w:p w14:paraId="77B60659">
      <w:pPr>
        <w:keepNext w:val="0"/>
        <w:keepLines w:val="0"/>
        <w:widowControl w:val="0"/>
        <w:suppressLineNumbers w:val="0"/>
        <w:spacing w:before="0" w:beforeAutospacing="0" w:after="0" w:afterAutospacing="0" w:line="520" w:lineRule="atLeast"/>
        <w:ind w:left="0" w:right="0" w:firstLine="567"/>
        <w:jc w:val="both"/>
        <w:rPr>
          <w:rFonts w:hint="eastAsia" w:ascii="楷体" w:hAnsi="楷体" w:eastAsia="楷体" w:cs="楷体"/>
          <w:kern w:val="2"/>
          <w:sz w:val="32"/>
          <w:szCs w:val="32"/>
          <w:highlight w:val="none"/>
        </w:rPr>
      </w:pPr>
      <w:r>
        <w:rPr>
          <w:rFonts w:hint="eastAsia" w:ascii="楷体" w:hAnsi="楷体" w:eastAsia="楷体" w:cs="楷体"/>
          <w:kern w:val="2"/>
          <w:sz w:val="32"/>
          <w:szCs w:val="32"/>
          <w:highlight w:val="none"/>
          <w:lang w:val="en-US" w:eastAsia="zh-CN" w:bidi="ar"/>
        </w:rPr>
        <w:t xml:space="preserve"> </w:t>
      </w:r>
    </w:p>
    <w:p w14:paraId="22CEC517">
      <w:pPr>
        <w:keepNext w:val="0"/>
        <w:keepLines w:val="0"/>
        <w:widowControl w:val="0"/>
        <w:suppressLineNumbers w:val="0"/>
        <w:adjustRightInd w:val="0"/>
        <w:snapToGrid w:val="0"/>
        <w:spacing w:before="0" w:beforeAutospacing="0" w:after="0" w:afterAutospacing="0" w:line="600" w:lineRule="exact"/>
        <w:ind w:left="0" w:right="0" w:firstLine="567"/>
        <w:jc w:val="both"/>
        <w:rPr>
          <w:rFonts w:hint="eastAsia" w:ascii="楷体" w:hAnsi="楷体" w:eastAsia="楷体" w:cs="楷体"/>
          <w:kern w:val="2"/>
          <w:sz w:val="32"/>
          <w:szCs w:val="32"/>
          <w:highlight w:val="none"/>
        </w:rPr>
      </w:pPr>
      <w:r>
        <w:rPr>
          <w:rFonts w:hint="eastAsia" w:ascii="楷体" w:hAnsi="楷体" w:eastAsia="楷体" w:cs="楷体"/>
          <w:kern w:val="2"/>
          <w:sz w:val="32"/>
          <w:szCs w:val="32"/>
          <w:highlight w:val="none"/>
          <w:lang w:val="en-US" w:eastAsia="zh-CN" w:bidi="ar"/>
        </w:rPr>
        <w:t>项  目  名  称：</w:t>
      </w:r>
    </w:p>
    <w:p w14:paraId="332DAAC9">
      <w:pPr>
        <w:keepNext w:val="0"/>
        <w:keepLines w:val="0"/>
        <w:widowControl w:val="0"/>
        <w:suppressLineNumbers w:val="0"/>
        <w:adjustRightInd w:val="0"/>
        <w:snapToGrid w:val="0"/>
        <w:spacing w:before="0" w:beforeAutospacing="0" w:after="0" w:afterAutospacing="0" w:line="600" w:lineRule="exact"/>
        <w:ind w:left="0" w:right="0" w:firstLine="567"/>
        <w:jc w:val="both"/>
        <w:rPr>
          <w:rFonts w:hint="eastAsia" w:ascii="楷体" w:hAnsi="楷体" w:eastAsia="楷体" w:cs="楷体"/>
          <w:kern w:val="2"/>
          <w:sz w:val="32"/>
          <w:szCs w:val="32"/>
          <w:highlight w:val="none"/>
        </w:rPr>
      </w:pPr>
      <w:r>
        <w:rPr>
          <w:rFonts w:hint="eastAsia" w:ascii="楷体" w:hAnsi="楷体" w:eastAsia="楷体" w:cs="楷体"/>
          <w:kern w:val="2"/>
          <w:sz w:val="32"/>
          <w:szCs w:val="32"/>
          <w:highlight w:val="none"/>
          <w:lang w:val="en-US" w:eastAsia="zh-CN" w:bidi="ar"/>
        </w:rPr>
        <w:t>项  目  编  号：</w:t>
      </w:r>
    </w:p>
    <w:p w14:paraId="542C61EB">
      <w:pPr>
        <w:keepNext w:val="0"/>
        <w:keepLines w:val="0"/>
        <w:widowControl w:val="0"/>
        <w:suppressLineNumbers w:val="0"/>
        <w:adjustRightInd w:val="0"/>
        <w:snapToGrid w:val="0"/>
        <w:spacing w:before="0" w:beforeAutospacing="0" w:after="0" w:afterAutospacing="0" w:line="600" w:lineRule="exact"/>
        <w:ind w:left="0" w:right="0" w:firstLine="567"/>
        <w:jc w:val="both"/>
        <w:rPr>
          <w:rFonts w:hint="eastAsia" w:ascii="楷体" w:hAnsi="楷体" w:eastAsia="楷体" w:cs="楷体"/>
          <w:kern w:val="2"/>
          <w:sz w:val="32"/>
          <w:szCs w:val="32"/>
          <w:highlight w:val="none"/>
        </w:rPr>
      </w:pPr>
      <w:r>
        <w:rPr>
          <w:rFonts w:hint="eastAsia" w:ascii="楷体" w:hAnsi="楷体" w:eastAsia="楷体" w:cs="楷体"/>
          <w:kern w:val="2"/>
          <w:sz w:val="32"/>
          <w:szCs w:val="32"/>
          <w:highlight w:val="none"/>
          <w:lang w:val="en-US" w:eastAsia="zh-CN" w:bidi="ar"/>
        </w:rPr>
        <w:t>供应商单位名称：</w:t>
      </w:r>
    </w:p>
    <w:p w14:paraId="5908A9F4">
      <w:pPr>
        <w:keepNext w:val="0"/>
        <w:keepLines w:val="0"/>
        <w:widowControl w:val="0"/>
        <w:suppressLineNumbers w:val="0"/>
        <w:adjustRightInd w:val="0"/>
        <w:snapToGrid w:val="0"/>
        <w:spacing w:before="0" w:beforeAutospacing="0" w:after="0" w:afterAutospacing="0" w:line="600" w:lineRule="exact"/>
        <w:ind w:left="0" w:right="0" w:firstLine="567"/>
        <w:jc w:val="both"/>
        <w:rPr>
          <w:rFonts w:hint="eastAsia" w:ascii="楷体" w:hAnsi="楷体" w:eastAsia="楷体" w:cs="楷体"/>
          <w:kern w:val="2"/>
          <w:sz w:val="32"/>
          <w:szCs w:val="32"/>
          <w:highlight w:val="none"/>
        </w:rPr>
      </w:pPr>
      <w:r>
        <w:rPr>
          <w:rFonts w:hint="eastAsia" w:ascii="楷体" w:hAnsi="楷体" w:eastAsia="楷体" w:cs="楷体"/>
          <w:kern w:val="2"/>
          <w:sz w:val="32"/>
          <w:szCs w:val="32"/>
          <w:highlight w:val="none"/>
          <w:lang w:val="en-US" w:eastAsia="zh-CN" w:bidi="ar"/>
        </w:rPr>
        <w:t>供应商单位地址：</w:t>
      </w:r>
    </w:p>
    <w:p w14:paraId="0C2AEEAD">
      <w:pPr>
        <w:keepNext w:val="0"/>
        <w:keepLines w:val="0"/>
        <w:widowControl w:val="0"/>
        <w:suppressLineNumbers w:val="0"/>
        <w:adjustRightInd w:val="0"/>
        <w:snapToGrid w:val="0"/>
        <w:spacing w:before="0" w:beforeAutospacing="0" w:after="0" w:afterAutospacing="0" w:line="600" w:lineRule="exact"/>
        <w:ind w:left="0" w:right="0" w:firstLine="567"/>
        <w:jc w:val="both"/>
        <w:rPr>
          <w:rFonts w:hint="eastAsia" w:ascii="楷体" w:hAnsi="楷体" w:eastAsia="楷体" w:cs="楷体"/>
          <w:kern w:val="2"/>
          <w:sz w:val="32"/>
          <w:szCs w:val="32"/>
          <w:highlight w:val="none"/>
        </w:rPr>
      </w:pPr>
      <w:r>
        <w:rPr>
          <w:rFonts w:hint="eastAsia" w:ascii="楷体" w:hAnsi="楷体" w:eastAsia="楷体" w:cs="楷体"/>
          <w:kern w:val="2"/>
          <w:sz w:val="32"/>
          <w:szCs w:val="32"/>
          <w:highlight w:val="none"/>
          <w:lang w:val="en-US" w:eastAsia="zh-CN" w:bidi="ar"/>
        </w:rPr>
        <w:t>供应商授权代表：</w:t>
      </w:r>
    </w:p>
    <w:p w14:paraId="46D69D50">
      <w:pPr>
        <w:keepNext w:val="0"/>
        <w:keepLines w:val="0"/>
        <w:widowControl w:val="0"/>
        <w:suppressLineNumbers w:val="0"/>
        <w:spacing w:before="0" w:beforeAutospacing="0" w:after="0" w:afterAutospacing="0" w:line="360" w:lineRule="atLeast"/>
        <w:ind w:left="0" w:right="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 xml:space="preserve"> </w:t>
      </w:r>
    </w:p>
    <w:p w14:paraId="36D96C7E">
      <w:pPr>
        <w:keepNext w:val="0"/>
        <w:keepLines w:val="0"/>
        <w:widowControl w:val="0"/>
        <w:suppressLineNumbers w:val="0"/>
        <w:spacing w:before="0" w:beforeAutospacing="0" w:after="0" w:afterAutospacing="0" w:line="360" w:lineRule="atLeast"/>
        <w:ind w:left="0" w:right="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 xml:space="preserve"> </w:t>
      </w:r>
    </w:p>
    <w:p w14:paraId="3BBF728C">
      <w:pPr>
        <w:keepNext w:val="0"/>
        <w:keepLines w:val="0"/>
        <w:widowControl w:val="0"/>
        <w:suppressLineNumbers w:val="0"/>
        <w:spacing w:before="0" w:beforeAutospacing="0" w:after="0" w:afterAutospacing="0" w:line="360" w:lineRule="atLeast"/>
        <w:ind w:left="0" w:right="0"/>
        <w:jc w:val="center"/>
        <w:rPr>
          <w:rFonts w:hint="eastAsia" w:ascii="楷体" w:hAnsi="楷体" w:eastAsia="楷体" w:cs="楷体"/>
          <w:kern w:val="2"/>
          <w:sz w:val="32"/>
          <w:szCs w:val="32"/>
          <w:highlight w:val="none"/>
        </w:rPr>
      </w:pPr>
      <w:r>
        <w:rPr>
          <w:rFonts w:hint="eastAsia" w:ascii="楷体" w:hAnsi="楷体" w:eastAsia="楷体" w:cs="楷体"/>
          <w:kern w:val="2"/>
          <w:sz w:val="32"/>
          <w:szCs w:val="32"/>
          <w:highlight w:val="none"/>
          <w:lang w:val="en-US" w:eastAsia="zh-CN" w:bidi="ar"/>
        </w:rPr>
        <w:t xml:space="preserve"> </w:t>
      </w:r>
    </w:p>
    <w:p w14:paraId="0B0C2459">
      <w:pPr>
        <w:keepNext w:val="0"/>
        <w:keepLines w:val="0"/>
        <w:widowControl w:val="0"/>
        <w:suppressLineNumbers w:val="0"/>
        <w:spacing w:before="0" w:beforeAutospacing="0" w:after="0" w:afterAutospacing="0" w:line="360" w:lineRule="atLeast"/>
        <w:ind w:left="0" w:right="0"/>
        <w:jc w:val="center"/>
        <w:rPr>
          <w:rFonts w:hint="eastAsia" w:ascii="楷体" w:hAnsi="楷体" w:eastAsia="楷体" w:cs="楷体"/>
          <w:kern w:val="2"/>
          <w:sz w:val="32"/>
          <w:szCs w:val="32"/>
          <w:highlight w:val="none"/>
          <w:lang w:val="en-US" w:eastAsia="zh-CN" w:bidi="ar"/>
        </w:rPr>
      </w:pPr>
      <w:r>
        <w:rPr>
          <w:rFonts w:hint="eastAsia" w:ascii="楷体" w:hAnsi="楷体" w:eastAsia="楷体" w:cs="楷体"/>
          <w:kern w:val="2"/>
          <w:sz w:val="32"/>
          <w:szCs w:val="32"/>
          <w:highlight w:val="none"/>
          <w:lang w:val="en-US" w:eastAsia="zh-CN" w:bidi="ar"/>
        </w:rPr>
        <w:t xml:space="preserve">  年      月      日</w:t>
      </w:r>
    </w:p>
    <w:p w14:paraId="6488C266">
      <w:pPr>
        <w:pStyle w:val="13"/>
        <w:rPr>
          <w:rFonts w:hint="eastAsia" w:ascii="楷体" w:hAnsi="楷体" w:eastAsia="楷体" w:cs="楷体"/>
          <w:kern w:val="2"/>
          <w:sz w:val="32"/>
          <w:szCs w:val="32"/>
          <w:highlight w:val="none"/>
          <w:lang w:val="en-US" w:eastAsia="zh-CN" w:bidi="ar"/>
        </w:rPr>
      </w:pPr>
    </w:p>
    <w:p w14:paraId="7369BF24">
      <w:pPr>
        <w:pStyle w:val="13"/>
        <w:rPr>
          <w:rFonts w:hint="eastAsia" w:ascii="楷体" w:hAnsi="楷体" w:eastAsia="楷体" w:cs="楷体"/>
          <w:kern w:val="2"/>
          <w:sz w:val="36"/>
          <w:szCs w:val="36"/>
          <w:highlight w:val="none"/>
          <w:lang w:val="en-US" w:eastAsia="zh-CN" w:bidi="ar"/>
        </w:rPr>
      </w:pPr>
    </w:p>
    <w:p w14:paraId="3952573B">
      <w:pPr>
        <w:pStyle w:val="13"/>
        <w:rPr>
          <w:rFonts w:hint="eastAsia" w:ascii="楷体" w:hAnsi="楷体" w:eastAsia="楷体" w:cs="楷体"/>
          <w:kern w:val="2"/>
          <w:sz w:val="36"/>
          <w:szCs w:val="36"/>
          <w:highlight w:val="none"/>
          <w:lang w:val="en-US" w:eastAsia="zh-CN" w:bidi="ar"/>
        </w:rPr>
      </w:pPr>
    </w:p>
    <w:p w14:paraId="53F2B40B">
      <w:pPr>
        <w:spacing w:before="78" w:line="239" w:lineRule="auto"/>
        <w:jc w:val="center"/>
        <w:outlineLvl w:val="1"/>
        <w:rPr>
          <w:rFonts w:hint="eastAsia" w:ascii="楷体" w:hAnsi="楷体" w:eastAsia="楷体" w:cs="楷体"/>
          <w:b/>
          <w:bCs/>
          <w:spacing w:val="-5"/>
          <w:sz w:val="28"/>
          <w:szCs w:val="28"/>
          <w:highlight w:val="none"/>
          <w:lang w:val="en-US" w:eastAsia="zh-CN"/>
        </w:rPr>
        <w:sectPr>
          <w:headerReference r:id="rId12" w:type="default"/>
          <w:footerReference r:id="rId13" w:type="default"/>
          <w:pgSz w:w="11906" w:h="16839"/>
          <w:pgMar w:top="2098" w:right="1474" w:bottom="1984" w:left="1587" w:header="1134" w:footer="992" w:gutter="0"/>
          <w:pgNumType w:fmt="decimal"/>
          <w:cols w:equalWidth="0" w:num="1">
            <w:col w:w="8406"/>
          </w:cols>
          <w:rtlGutter w:val="0"/>
        </w:sectPr>
      </w:pPr>
    </w:p>
    <w:p w14:paraId="78131516">
      <w:pPr>
        <w:keepNext w:val="0"/>
        <w:keepLines w:val="0"/>
        <w:pageBreakBefore w:val="0"/>
        <w:widowControl/>
        <w:kinsoku w:val="0"/>
        <w:wordWrap/>
        <w:overflowPunct/>
        <w:topLinePunct w:val="0"/>
        <w:autoSpaceDE w:val="0"/>
        <w:autoSpaceDN w:val="0"/>
        <w:bidi w:val="0"/>
        <w:adjustRightInd w:val="0"/>
        <w:snapToGrid w:val="0"/>
        <w:spacing w:before="228" w:line="500" w:lineRule="exact"/>
        <w:jc w:val="both"/>
        <w:textAlignment w:val="baseline"/>
        <w:outlineLvl w:val="1"/>
        <w:rPr>
          <w:rFonts w:hint="eastAsia" w:ascii="楷体" w:hAnsi="楷体" w:eastAsia="楷体" w:cs="楷体"/>
          <w:b/>
          <w:bCs/>
          <w:spacing w:val="-4"/>
          <w:sz w:val="28"/>
          <w:szCs w:val="28"/>
          <w:highlight w:val="none"/>
        </w:rPr>
      </w:pPr>
      <w:r>
        <w:rPr>
          <w:rFonts w:hint="eastAsia" w:ascii="楷体" w:hAnsi="楷体" w:eastAsia="楷体" w:cs="楷体"/>
          <w:b/>
          <w:bCs/>
          <w:spacing w:val="-4"/>
          <w:sz w:val="28"/>
          <w:szCs w:val="28"/>
          <w:highlight w:val="none"/>
        </w:rPr>
        <w:t>一、本章所制投标文件格式，除格式中明确将该格式作为强制要求的，一律不具有强制性，但是，投标人投标文件相关资料和本章所制格式不一致的，评标委员会将在评分时以投标文件不规范予以扣分处理。</w:t>
      </w:r>
    </w:p>
    <w:p w14:paraId="0BA6AA11">
      <w:pPr>
        <w:keepNext w:val="0"/>
        <w:keepLines w:val="0"/>
        <w:pageBreakBefore w:val="0"/>
        <w:widowControl/>
        <w:kinsoku w:val="0"/>
        <w:wordWrap/>
        <w:overflowPunct/>
        <w:topLinePunct w:val="0"/>
        <w:autoSpaceDE w:val="0"/>
        <w:autoSpaceDN w:val="0"/>
        <w:bidi w:val="0"/>
        <w:adjustRightInd w:val="0"/>
        <w:snapToGrid w:val="0"/>
        <w:spacing w:before="228" w:line="500" w:lineRule="exact"/>
        <w:jc w:val="both"/>
        <w:textAlignment w:val="baseline"/>
        <w:outlineLvl w:val="1"/>
        <w:rPr>
          <w:rFonts w:hint="eastAsia" w:ascii="楷体" w:hAnsi="楷体" w:eastAsia="楷体" w:cs="楷体"/>
          <w:b/>
          <w:bCs/>
          <w:spacing w:val="-4"/>
          <w:sz w:val="28"/>
          <w:szCs w:val="28"/>
          <w:highlight w:val="none"/>
        </w:rPr>
      </w:pPr>
      <w:r>
        <w:rPr>
          <w:rFonts w:hint="eastAsia" w:ascii="楷体" w:hAnsi="楷体" w:eastAsia="楷体" w:cs="楷体"/>
          <w:b/>
          <w:bCs/>
          <w:spacing w:val="-4"/>
          <w:sz w:val="28"/>
          <w:szCs w:val="28"/>
          <w:highlight w:val="none"/>
        </w:rPr>
        <w:t>二、本章所制投标文件格式有关表格中的备注栏，由投标人根据自身投标情况作解释性说明，不作为必填项。</w:t>
      </w:r>
    </w:p>
    <w:p w14:paraId="7D053004">
      <w:pPr>
        <w:keepNext w:val="0"/>
        <w:keepLines w:val="0"/>
        <w:pageBreakBefore w:val="0"/>
        <w:widowControl/>
        <w:kinsoku w:val="0"/>
        <w:wordWrap/>
        <w:overflowPunct/>
        <w:topLinePunct w:val="0"/>
        <w:autoSpaceDE w:val="0"/>
        <w:autoSpaceDN w:val="0"/>
        <w:bidi w:val="0"/>
        <w:adjustRightInd w:val="0"/>
        <w:snapToGrid w:val="0"/>
        <w:spacing w:before="228" w:line="500" w:lineRule="exact"/>
        <w:jc w:val="both"/>
        <w:textAlignment w:val="baseline"/>
        <w:outlineLvl w:val="1"/>
        <w:rPr>
          <w:rFonts w:hint="eastAsia" w:ascii="楷体" w:hAnsi="楷体" w:eastAsia="楷体" w:cs="楷体"/>
          <w:b/>
          <w:bCs/>
          <w:spacing w:val="-4"/>
          <w:sz w:val="28"/>
          <w:szCs w:val="28"/>
          <w:highlight w:val="none"/>
        </w:rPr>
      </w:pPr>
      <w:r>
        <w:rPr>
          <w:rFonts w:hint="eastAsia" w:ascii="楷体" w:hAnsi="楷体" w:eastAsia="楷体" w:cs="楷体"/>
          <w:b/>
          <w:bCs/>
          <w:spacing w:val="-4"/>
          <w:sz w:val="28"/>
          <w:szCs w:val="28"/>
          <w:highlight w:val="none"/>
        </w:rPr>
        <w:t>三、本章所制投标文件格式中需要填写的相关内容事项，可能会与本采购项目无关，在不改变投标文件原义、不影响本项目采购需求的情况下，投标人可以不予填写 ，但应当注明。</w:t>
      </w:r>
    </w:p>
    <w:p w14:paraId="7341CBEA">
      <w:pPr>
        <w:keepNext w:val="0"/>
        <w:keepLines w:val="0"/>
        <w:pageBreakBefore w:val="0"/>
        <w:widowControl/>
        <w:kinsoku w:val="0"/>
        <w:wordWrap/>
        <w:overflowPunct/>
        <w:topLinePunct w:val="0"/>
        <w:autoSpaceDE w:val="0"/>
        <w:autoSpaceDN w:val="0"/>
        <w:bidi w:val="0"/>
        <w:adjustRightInd w:val="0"/>
        <w:snapToGrid w:val="0"/>
        <w:spacing w:before="228" w:line="500" w:lineRule="exact"/>
        <w:jc w:val="both"/>
        <w:textAlignment w:val="baseline"/>
        <w:outlineLvl w:val="1"/>
        <w:rPr>
          <w:rFonts w:hint="eastAsia" w:ascii="楷体" w:hAnsi="楷体" w:eastAsia="楷体" w:cs="楷体"/>
          <w:b/>
          <w:bCs/>
          <w:spacing w:val="-4"/>
          <w:sz w:val="28"/>
          <w:szCs w:val="28"/>
          <w:highlight w:val="none"/>
          <w:lang w:val="en-US" w:eastAsia="zh-CN"/>
        </w:rPr>
      </w:pPr>
      <w:r>
        <w:rPr>
          <w:rFonts w:hint="eastAsia" w:ascii="楷体" w:hAnsi="楷体" w:eastAsia="楷体" w:cs="楷体"/>
          <w:b/>
          <w:bCs/>
          <w:spacing w:val="-4"/>
          <w:sz w:val="28"/>
          <w:szCs w:val="28"/>
          <w:highlight w:val="none"/>
          <w:lang w:val="en-US" w:eastAsia="zh-CN"/>
        </w:rPr>
        <w:t>四、招标文件没有提供格式的 ，投标人可自行设置。</w:t>
      </w:r>
    </w:p>
    <w:p w14:paraId="530AB1DD">
      <w:pPr>
        <w:keepNext w:val="0"/>
        <w:keepLines w:val="0"/>
        <w:pageBreakBefore w:val="0"/>
        <w:widowControl/>
        <w:kinsoku w:val="0"/>
        <w:wordWrap/>
        <w:overflowPunct/>
        <w:topLinePunct w:val="0"/>
        <w:autoSpaceDE w:val="0"/>
        <w:autoSpaceDN w:val="0"/>
        <w:bidi w:val="0"/>
        <w:adjustRightInd w:val="0"/>
        <w:snapToGrid w:val="0"/>
        <w:spacing w:before="228" w:line="500" w:lineRule="exact"/>
        <w:ind w:left="2205"/>
        <w:textAlignment w:val="baseline"/>
        <w:outlineLvl w:val="1"/>
        <w:rPr>
          <w:rFonts w:hint="eastAsia" w:ascii="楷体" w:hAnsi="楷体" w:eastAsia="楷体" w:cs="楷体"/>
          <w:b/>
          <w:bCs/>
          <w:spacing w:val="-4"/>
          <w:sz w:val="28"/>
          <w:szCs w:val="28"/>
          <w:highlight w:val="none"/>
        </w:rPr>
      </w:pPr>
    </w:p>
    <w:p w14:paraId="67DECE7F">
      <w:pPr>
        <w:keepNext w:val="0"/>
        <w:keepLines w:val="0"/>
        <w:pageBreakBefore w:val="0"/>
        <w:widowControl/>
        <w:kinsoku w:val="0"/>
        <w:wordWrap/>
        <w:overflowPunct/>
        <w:topLinePunct w:val="0"/>
        <w:autoSpaceDE w:val="0"/>
        <w:autoSpaceDN w:val="0"/>
        <w:bidi w:val="0"/>
        <w:adjustRightInd w:val="0"/>
        <w:snapToGrid w:val="0"/>
        <w:spacing w:before="228" w:line="500" w:lineRule="exact"/>
        <w:ind w:left="2205"/>
        <w:textAlignment w:val="baseline"/>
        <w:outlineLvl w:val="1"/>
        <w:rPr>
          <w:rFonts w:hint="eastAsia" w:ascii="楷体" w:hAnsi="楷体" w:eastAsia="楷体" w:cs="楷体"/>
          <w:b/>
          <w:bCs/>
          <w:spacing w:val="-4"/>
          <w:sz w:val="28"/>
          <w:szCs w:val="28"/>
          <w:highlight w:val="none"/>
        </w:rPr>
      </w:pPr>
    </w:p>
    <w:p w14:paraId="0CA943CB">
      <w:pPr>
        <w:keepNext w:val="0"/>
        <w:keepLines w:val="0"/>
        <w:pageBreakBefore w:val="0"/>
        <w:widowControl/>
        <w:kinsoku w:val="0"/>
        <w:wordWrap/>
        <w:overflowPunct/>
        <w:topLinePunct w:val="0"/>
        <w:autoSpaceDE w:val="0"/>
        <w:autoSpaceDN w:val="0"/>
        <w:bidi w:val="0"/>
        <w:adjustRightInd w:val="0"/>
        <w:snapToGrid w:val="0"/>
        <w:spacing w:before="228" w:line="500" w:lineRule="exact"/>
        <w:ind w:left="2205"/>
        <w:textAlignment w:val="baseline"/>
        <w:outlineLvl w:val="1"/>
        <w:rPr>
          <w:rFonts w:hint="eastAsia" w:ascii="楷体" w:hAnsi="楷体" w:eastAsia="楷体" w:cs="楷体"/>
          <w:b/>
          <w:bCs/>
          <w:spacing w:val="-4"/>
          <w:sz w:val="28"/>
          <w:szCs w:val="28"/>
          <w:highlight w:val="none"/>
        </w:rPr>
        <w:sectPr>
          <w:pgSz w:w="11906" w:h="16839"/>
          <w:pgMar w:top="2098" w:right="1474" w:bottom="1984" w:left="1587" w:header="852" w:footer="992" w:gutter="0"/>
          <w:pgNumType w:fmt="decimal"/>
          <w:cols w:space="720" w:num="1"/>
          <w:rtlGutter w:val="0"/>
        </w:sectPr>
      </w:pPr>
    </w:p>
    <w:p w14:paraId="4CADD8E2">
      <w:pPr>
        <w:keepNext w:val="0"/>
        <w:keepLines w:val="0"/>
        <w:pageBreakBefore w:val="0"/>
        <w:widowControl/>
        <w:kinsoku w:val="0"/>
        <w:wordWrap/>
        <w:overflowPunct/>
        <w:topLinePunct w:val="0"/>
        <w:autoSpaceDE w:val="0"/>
        <w:autoSpaceDN w:val="0"/>
        <w:bidi w:val="0"/>
        <w:adjustRightInd w:val="0"/>
        <w:snapToGrid w:val="0"/>
        <w:spacing w:before="228" w:line="500" w:lineRule="exact"/>
        <w:ind w:left="2205"/>
        <w:jc w:val="left"/>
        <w:textAlignment w:val="baseline"/>
        <w:outlineLvl w:val="1"/>
        <w:rPr>
          <w:rFonts w:hint="eastAsia" w:ascii="楷体" w:hAnsi="楷体" w:eastAsia="楷体" w:cs="楷体"/>
          <w:b/>
          <w:bCs/>
          <w:spacing w:val="-4"/>
          <w:sz w:val="28"/>
          <w:szCs w:val="28"/>
          <w:highlight w:val="none"/>
          <w:lang w:val="en-US" w:eastAsia="zh-CN"/>
        </w:rPr>
        <w:sectPr>
          <w:pgSz w:w="11906" w:h="16839"/>
          <w:pgMar w:top="2098" w:right="1474" w:bottom="1984" w:left="1587" w:header="852" w:footer="992" w:gutter="0"/>
          <w:pgNumType w:fmt="decimal"/>
          <w:cols w:space="720" w:num="1"/>
          <w:rtlGutter w:val="0"/>
        </w:sectPr>
      </w:pPr>
      <w:r>
        <w:rPr>
          <w:rFonts w:hint="eastAsia" w:ascii="楷体" w:hAnsi="楷体" w:eastAsia="楷体" w:cs="楷体"/>
          <w:b/>
          <w:bCs/>
          <w:spacing w:val="-4"/>
          <w:sz w:val="28"/>
          <w:szCs w:val="28"/>
          <w:highlight w:val="none"/>
          <w:lang w:val="en-US" w:eastAsia="zh-CN"/>
        </w:rPr>
        <w:t>目录（格式自拟）</w:t>
      </w:r>
    </w:p>
    <w:p w14:paraId="4EB79D9C">
      <w:pPr>
        <w:spacing w:before="78" w:line="239" w:lineRule="auto"/>
        <w:jc w:val="center"/>
        <w:outlineLvl w:val="1"/>
        <w:rPr>
          <w:rFonts w:hint="eastAsia" w:ascii="楷体" w:hAnsi="楷体" w:eastAsia="楷体" w:cs="楷体"/>
          <w:b/>
          <w:bCs/>
          <w:spacing w:val="-5"/>
          <w:sz w:val="28"/>
          <w:szCs w:val="28"/>
          <w:highlight w:val="none"/>
          <w:lang w:val="en-US" w:eastAsia="zh-CN"/>
        </w:rPr>
      </w:pPr>
      <w:r>
        <w:rPr>
          <w:rFonts w:hint="eastAsia" w:ascii="楷体" w:hAnsi="楷体" w:eastAsia="楷体" w:cs="楷体"/>
          <w:b/>
          <w:bCs/>
          <w:spacing w:val="-5"/>
          <w:sz w:val="28"/>
          <w:szCs w:val="28"/>
          <w:highlight w:val="none"/>
          <w:lang w:val="en-US" w:eastAsia="zh-CN"/>
        </w:rPr>
        <w:t>1、协  商  书</w:t>
      </w:r>
    </w:p>
    <w:p w14:paraId="3A55626F">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楷体" w:hAnsi="楷体" w:eastAsia="楷体" w:cs="楷体"/>
          <w:b w:val="0"/>
          <w:bCs w:val="0"/>
          <w:spacing w:val="-4"/>
          <w:sz w:val="28"/>
          <w:szCs w:val="28"/>
          <w:highlight w:val="none"/>
          <w:lang w:val="zh-CN" w:eastAsia="zh-CN"/>
        </w:rPr>
      </w:pPr>
      <w:r>
        <w:rPr>
          <w:rFonts w:hint="eastAsia" w:ascii="楷体" w:hAnsi="楷体" w:eastAsia="楷体" w:cs="楷体"/>
          <w:b w:val="0"/>
          <w:bCs w:val="0"/>
          <w:spacing w:val="-4"/>
          <w:sz w:val="28"/>
          <w:szCs w:val="28"/>
          <w:highlight w:val="none"/>
          <w:lang w:val="en-US" w:eastAsia="zh-CN"/>
        </w:rPr>
        <w:t>新疆鸿源博汇项目管理有限公司：</w:t>
      </w:r>
    </w:p>
    <w:p w14:paraId="028EA6BE">
      <w:pPr>
        <w:keepNext w:val="0"/>
        <w:keepLines w:val="0"/>
        <w:pageBreakBefore w:val="0"/>
        <w:widowControl/>
        <w:kinsoku w:val="0"/>
        <w:wordWrap/>
        <w:overflowPunct/>
        <w:topLinePunct w:val="0"/>
        <w:autoSpaceDE w:val="0"/>
        <w:autoSpaceDN w:val="0"/>
        <w:bidi w:val="0"/>
        <w:adjustRightInd w:val="0"/>
        <w:snapToGrid w:val="0"/>
        <w:spacing w:before="78" w:line="560" w:lineRule="exact"/>
        <w:ind w:firstLine="544" w:firstLineChars="200"/>
        <w:textAlignment w:val="baseline"/>
        <w:rPr>
          <w:rFonts w:hint="eastAsia" w:ascii="楷体" w:hAnsi="楷体" w:eastAsia="楷体" w:cs="楷体"/>
          <w:b w:val="0"/>
          <w:bCs w:val="0"/>
          <w:spacing w:val="-4"/>
          <w:sz w:val="28"/>
          <w:szCs w:val="28"/>
          <w:highlight w:val="none"/>
          <w:lang w:val="zh-CN" w:eastAsia="zh-CN"/>
        </w:rPr>
      </w:pPr>
      <w:r>
        <w:rPr>
          <w:rFonts w:hint="eastAsia" w:ascii="楷体" w:hAnsi="楷体" w:eastAsia="楷体" w:cs="楷体"/>
          <w:b w:val="0"/>
          <w:bCs w:val="0"/>
          <w:spacing w:val="-4"/>
          <w:sz w:val="28"/>
          <w:szCs w:val="28"/>
          <w:highlight w:val="none"/>
          <w:lang w:val="en-US" w:eastAsia="zh-CN"/>
        </w:rPr>
        <w:t>我们收到你们编号</w:t>
      </w:r>
      <w:r>
        <w:rPr>
          <w:rFonts w:hint="eastAsia" w:ascii="楷体" w:hAnsi="楷体" w:eastAsia="楷体" w:cs="楷体"/>
          <w:b w:val="0"/>
          <w:bCs w:val="0"/>
          <w:spacing w:val="-4"/>
          <w:sz w:val="28"/>
          <w:szCs w:val="28"/>
          <w:highlight w:val="none"/>
          <w:u w:val="single"/>
          <w:lang w:val="en-US" w:eastAsia="zh-CN"/>
        </w:rPr>
        <w:t xml:space="preserve">                </w:t>
      </w:r>
      <w:r>
        <w:rPr>
          <w:rFonts w:hint="eastAsia" w:ascii="楷体" w:hAnsi="楷体" w:eastAsia="楷体" w:cs="楷体"/>
          <w:b w:val="0"/>
          <w:bCs w:val="0"/>
          <w:spacing w:val="-4"/>
          <w:sz w:val="28"/>
          <w:szCs w:val="28"/>
          <w:highlight w:val="none"/>
          <w:lang w:val="en-US" w:eastAsia="zh-CN"/>
        </w:rPr>
        <w:t>采购文件，经认真研究，我们决定参加本次协商。</w:t>
      </w:r>
    </w:p>
    <w:p w14:paraId="75FE669A">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楷体" w:hAnsi="楷体" w:eastAsia="楷体" w:cs="楷体"/>
          <w:b w:val="0"/>
          <w:bCs w:val="0"/>
          <w:spacing w:val="-4"/>
          <w:sz w:val="28"/>
          <w:szCs w:val="28"/>
          <w:highlight w:val="none"/>
          <w:lang w:val="zh-CN" w:eastAsia="zh-CN"/>
        </w:rPr>
      </w:pPr>
      <w:r>
        <w:rPr>
          <w:rFonts w:hint="eastAsia" w:ascii="楷体" w:hAnsi="楷体" w:eastAsia="楷体" w:cs="楷体"/>
          <w:b w:val="0"/>
          <w:bCs w:val="0"/>
          <w:spacing w:val="-4"/>
          <w:sz w:val="28"/>
          <w:szCs w:val="28"/>
          <w:highlight w:val="none"/>
          <w:lang w:val="en-US" w:eastAsia="zh-CN"/>
        </w:rPr>
        <w:t>⒈ 按照采购文件中的一切要求，提供采购产品、调试及技术服务。采购总报价</w:t>
      </w:r>
      <w:r>
        <w:rPr>
          <w:rFonts w:hint="eastAsia" w:ascii="楷体" w:hAnsi="楷体" w:eastAsia="楷体" w:cs="楷体"/>
          <w:b w:val="0"/>
          <w:bCs w:val="0"/>
          <w:spacing w:val="-4"/>
          <w:sz w:val="28"/>
          <w:szCs w:val="28"/>
          <w:highlight w:val="none"/>
          <w:u w:val="single"/>
          <w:lang w:val="en-US" w:eastAsia="zh-CN"/>
        </w:rPr>
        <w:t xml:space="preserve">                        </w:t>
      </w:r>
      <w:r>
        <w:rPr>
          <w:rFonts w:hint="eastAsia" w:ascii="楷体" w:hAnsi="楷体" w:eastAsia="楷体" w:cs="楷体"/>
          <w:b w:val="0"/>
          <w:bCs w:val="0"/>
          <w:spacing w:val="-4"/>
          <w:sz w:val="28"/>
          <w:szCs w:val="28"/>
          <w:highlight w:val="none"/>
          <w:lang w:val="en-US" w:eastAsia="zh-CN"/>
        </w:rPr>
        <w:t>万元（人民币大写）￥：           万元/年（用阿拉伯数字书写）人民币，明细见采购产品报价表。</w:t>
      </w:r>
    </w:p>
    <w:p w14:paraId="461979FF">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楷体" w:hAnsi="楷体" w:eastAsia="楷体" w:cs="楷体"/>
          <w:b w:val="0"/>
          <w:bCs w:val="0"/>
          <w:spacing w:val="-4"/>
          <w:sz w:val="28"/>
          <w:szCs w:val="28"/>
          <w:highlight w:val="none"/>
          <w:lang w:val="zh-CN" w:eastAsia="zh-CN"/>
        </w:rPr>
      </w:pPr>
      <w:r>
        <w:rPr>
          <w:rFonts w:hint="eastAsia" w:ascii="楷体" w:hAnsi="楷体" w:eastAsia="楷体" w:cs="楷体"/>
          <w:b w:val="0"/>
          <w:bCs w:val="0"/>
          <w:spacing w:val="-4"/>
          <w:sz w:val="28"/>
          <w:szCs w:val="28"/>
          <w:highlight w:val="none"/>
          <w:lang w:val="en-US" w:eastAsia="zh-CN"/>
        </w:rPr>
        <w:t>⒉ 如果我们的协商文件被接受，我们将履行采购文件中规定的每一项要求，按期、按质、按量完成交付和安装调试等任务。</w:t>
      </w:r>
    </w:p>
    <w:p w14:paraId="310E5DEF">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楷体" w:hAnsi="楷体" w:eastAsia="楷体" w:cs="楷体"/>
          <w:b w:val="0"/>
          <w:bCs w:val="0"/>
          <w:spacing w:val="-4"/>
          <w:sz w:val="28"/>
          <w:szCs w:val="28"/>
          <w:highlight w:val="none"/>
          <w:lang w:val="zh-CN" w:eastAsia="zh-CN"/>
        </w:rPr>
      </w:pPr>
      <w:r>
        <w:rPr>
          <w:rFonts w:hint="eastAsia" w:ascii="楷体" w:hAnsi="楷体" w:eastAsia="楷体" w:cs="楷体"/>
          <w:b w:val="0"/>
          <w:bCs w:val="0"/>
          <w:spacing w:val="-4"/>
          <w:sz w:val="28"/>
          <w:szCs w:val="28"/>
          <w:highlight w:val="none"/>
          <w:lang w:val="en-US" w:eastAsia="zh-CN"/>
        </w:rPr>
        <w:t>⒊ 我们同意按采购文件的规定，本协商文件的有效期为协商截止期后 90 天。</w:t>
      </w:r>
    </w:p>
    <w:p w14:paraId="1A849FFF">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楷体" w:hAnsi="楷体" w:eastAsia="楷体" w:cs="楷体"/>
          <w:b w:val="0"/>
          <w:bCs w:val="0"/>
          <w:spacing w:val="-4"/>
          <w:sz w:val="28"/>
          <w:szCs w:val="28"/>
          <w:highlight w:val="none"/>
          <w:lang w:val="zh-CN" w:eastAsia="zh-CN"/>
        </w:rPr>
      </w:pPr>
      <w:r>
        <w:rPr>
          <w:rFonts w:hint="eastAsia" w:ascii="楷体" w:hAnsi="楷体" w:eastAsia="楷体" w:cs="楷体"/>
          <w:b w:val="0"/>
          <w:bCs w:val="0"/>
          <w:spacing w:val="-4"/>
          <w:sz w:val="28"/>
          <w:szCs w:val="28"/>
          <w:highlight w:val="none"/>
          <w:lang w:val="en-US" w:eastAsia="zh-CN"/>
        </w:rPr>
        <w:t>⒋ 我们愿意提供采购人在采购文件中要求的所有资料。</w:t>
      </w:r>
    </w:p>
    <w:p w14:paraId="73B9C4B5">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楷体" w:hAnsi="楷体" w:eastAsia="楷体" w:cs="楷体"/>
          <w:b w:val="0"/>
          <w:bCs w:val="0"/>
          <w:spacing w:val="-4"/>
          <w:sz w:val="28"/>
          <w:szCs w:val="28"/>
          <w:highlight w:val="none"/>
          <w:lang w:val="zh-CN" w:eastAsia="zh-CN"/>
        </w:rPr>
      </w:pPr>
      <w:r>
        <w:rPr>
          <w:rFonts w:hint="eastAsia" w:ascii="楷体" w:hAnsi="楷体" w:eastAsia="楷体" w:cs="楷体"/>
          <w:b w:val="0"/>
          <w:bCs w:val="0"/>
          <w:spacing w:val="-4"/>
          <w:sz w:val="28"/>
          <w:szCs w:val="28"/>
          <w:highlight w:val="none"/>
          <w:lang w:val="en-US" w:eastAsia="zh-CN"/>
        </w:rPr>
        <w:t>⒌ 我们认为你们有选择或拒绝任何供应商的权力。</w:t>
      </w:r>
    </w:p>
    <w:p w14:paraId="30BC3591">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楷体" w:hAnsi="楷体" w:eastAsia="楷体" w:cs="楷体"/>
          <w:b w:val="0"/>
          <w:bCs w:val="0"/>
          <w:spacing w:val="-4"/>
          <w:sz w:val="28"/>
          <w:szCs w:val="28"/>
          <w:highlight w:val="none"/>
          <w:lang w:val="zh-CN" w:eastAsia="zh-CN"/>
        </w:rPr>
      </w:pPr>
      <w:r>
        <w:rPr>
          <w:rFonts w:hint="eastAsia" w:ascii="楷体" w:hAnsi="楷体" w:eastAsia="楷体" w:cs="楷体"/>
          <w:b w:val="0"/>
          <w:bCs w:val="0"/>
          <w:spacing w:val="-4"/>
          <w:sz w:val="28"/>
          <w:szCs w:val="28"/>
          <w:highlight w:val="none"/>
          <w:lang w:val="en-US" w:eastAsia="zh-CN"/>
        </w:rPr>
        <w:t>⒍ 我们愿按合同法履行自己的全部责任。</w:t>
      </w:r>
    </w:p>
    <w:p w14:paraId="6EF869F8">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楷体" w:hAnsi="楷体" w:eastAsia="楷体" w:cs="楷体"/>
          <w:b w:val="0"/>
          <w:bCs w:val="0"/>
          <w:spacing w:val="-4"/>
          <w:sz w:val="28"/>
          <w:szCs w:val="28"/>
          <w:highlight w:val="none"/>
          <w:lang w:val="zh-CN" w:eastAsia="zh-CN"/>
        </w:rPr>
      </w:pPr>
      <w:r>
        <w:rPr>
          <w:rFonts w:hint="eastAsia" w:ascii="楷体" w:hAnsi="楷体" w:eastAsia="楷体" w:cs="楷体"/>
          <w:b w:val="0"/>
          <w:bCs w:val="0"/>
          <w:spacing w:val="-4"/>
          <w:sz w:val="28"/>
          <w:szCs w:val="28"/>
          <w:highlight w:val="none"/>
          <w:lang w:val="en-US" w:eastAsia="zh-CN"/>
        </w:rPr>
        <w:t>⒎ 我方愿意遵守国家有关规定及采购文件中规定的收费标准，承付成交服务费。</w:t>
      </w:r>
    </w:p>
    <w:p w14:paraId="448D4577">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楷体" w:hAnsi="楷体" w:eastAsia="楷体" w:cs="楷体"/>
          <w:b w:val="0"/>
          <w:bCs w:val="0"/>
          <w:spacing w:val="-4"/>
          <w:sz w:val="28"/>
          <w:szCs w:val="28"/>
          <w:highlight w:val="none"/>
          <w:lang w:val="zh-CN" w:eastAsia="zh-CN"/>
        </w:rPr>
      </w:pPr>
      <w:r>
        <w:rPr>
          <w:rFonts w:hint="eastAsia" w:ascii="楷体" w:hAnsi="楷体" w:eastAsia="楷体" w:cs="楷体"/>
          <w:b w:val="0"/>
          <w:bCs w:val="0"/>
          <w:spacing w:val="-4"/>
          <w:sz w:val="28"/>
          <w:szCs w:val="28"/>
          <w:highlight w:val="none"/>
          <w:lang w:val="en-US" w:eastAsia="zh-CN"/>
        </w:rPr>
        <w:t>⒏ 本采购文件在协商截止期后的全过程中保持有效，不作任何更改和变动。</w:t>
      </w:r>
    </w:p>
    <w:p w14:paraId="6B13800A">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楷体" w:hAnsi="楷体" w:eastAsia="楷体" w:cs="楷体"/>
          <w:b w:val="0"/>
          <w:bCs w:val="0"/>
          <w:spacing w:val="-4"/>
          <w:sz w:val="28"/>
          <w:szCs w:val="28"/>
          <w:highlight w:val="none"/>
          <w:lang w:val="zh-CN" w:eastAsia="zh-CN"/>
        </w:rPr>
      </w:pPr>
      <w:r>
        <w:rPr>
          <w:rFonts w:hint="eastAsia" w:ascii="楷体" w:hAnsi="楷体" w:eastAsia="楷体" w:cs="楷体"/>
          <w:b w:val="0"/>
          <w:bCs w:val="0"/>
          <w:spacing w:val="-4"/>
          <w:sz w:val="28"/>
          <w:szCs w:val="28"/>
          <w:highlight w:val="none"/>
          <w:lang w:val="en-US" w:eastAsia="zh-CN"/>
        </w:rPr>
        <w:t>⒐ 我们同意按采购文件规定，缴纳</w:t>
      </w:r>
      <w:r>
        <w:rPr>
          <w:rFonts w:hint="eastAsia" w:ascii="楷体" w:hAnsi="楷体" w:eastAsia="楷体" w:cs="楷体"/>
          <w:b w:val="0"/>
          <w:bCs w:val="0"/>
          <w:spacing w:val="-4"/>
          <w:sz w:val="28"/>
          <w:szCs w:val="28"/>
          <w:highlight w:val="none"/>
          <w:u w:val="single"/>
          <w:lang w:val="en-US" w:eastAsia="zh-CN"/>
        </w:rPr>
        <w:t xml:space="preserve">             </w:t>
      </w:r>
      <w:r>
        <w:rPr>
          <w:rFonts w:hint="eastAsia" w:ascii="楷体" w:hAnsi="楷体" w:eastAsia="楷体" w:cs="楷体"/>
          <w:b w:val="0"/>
          <w:bCs w:val="0"/>
          <w:spacing w:val="-4"/>
          <w:sz w:val="28"/>
          <w:szCs w:val="28"/>
          <w:highlight w:val="none"/>
          <w:lang w:val="en-US" w:eastAsia="zh-CN"/>
        </w:rPr>
        <w:t>元的协商保证金。</w:t>
      </w:r>
    </w:p>
    <w:p w14:paraId="77A5004F">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楷体" w:hAnsi="楷体" w:eastAsia="楷体" w:cs="楷体"/>
          <w:b w:val="0"/>
          <w:bCs w:val="0"/>
          <w:spacing w:val="-4"/>
          <w:sz w:val="28"/>
          <w:szCs w:val="28"/>
          <w:highlight w:val="none"/>
          <w:lang w:val="zh-CN" w:eastAsia="zh-CN"/>
        </w:rPr>
      </w:pPr>
      <w:r>
        <w:rPr>
          <w:rFonts w:hint="eastAsia" w:ascii="楷体" w:hAnsi="楷体" w:eastAsia="楷体" w:cs="楷体"/>
          <w:b w:val="0"/>
          <w:bCs w:val="0"/>
          <w:spacing w:val="-4"/>
          <w:sz w:val="28"/>
          <w:szCs w:val="28"/>
          <w:highlight w:val="none"/>
          <w:lang w:val="en-US" w:eastAsia="zh-CN"/>
        </w:rPr>
        <w:t>10. 综合说明：</w:t>
      </w:r>
    </w:p>
    <w:p w14:paraId="2439DC63">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楷体" w:hAnsi="楷体" w:eastAsia="楷体" w:cs="楷体"/>
          <w:b w:val="0"/>
          <w:bCs w:val="0"/>
          <w:spacing w:val="-4"/>
          <w:sz w:val="28"/>
          <w:szCs w:val="28"/>
          <w:highlight w:val="none"/>
          <w:lang w:val="zh-CN" w:eastAsia="zh-CN"/>
        </w:rPr>
      </w:pPr>
      <w:r>
        <w:rPr>
          <w:rFonts w:hint="eastAsia" w:ascii="楷体" w:hAnsi="楷体" w:eastAsia="楷体" w:cs="楷体"/>
          <w:b w:val="0"/>
          <w:bCs w:val="0"/>
          <w:spacing w:val="-4"/>
          <w:sz w:val="28"/>
          <w:szCs w:val="28"/>
          <w:highlight w:val="none"/>
          <w:lang w:val="en-US" w:eastAsia="zh-CN"/>
        </w:rPr>
        <w:t>（1）产品的详细技术参数、技术条件、技术标准、拟达到的质量标准和保险期限。</w:t>
      </w:r>
    </w:p>
    <w:p w14:paraId="009810F3">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楷体" w:hAnsi="楷体" w:eastAsia="楷体" w:cs="楷体"/>
          <w:b w:val="0"/>
          <w:bCs w:val="0"/>
          <w:spacing w:val="-4"/>
          <w:sz w:val="28"/>
          <w:szCs w:val="28"/>
          <w:highlight w:val="none"/>
          <w:lang w:val="zh-CN" w:eastAsia="zh-CN"/>
        </w:rPr>
      </w:pPr>
      <w:r>
        <w:rPr>
          <w:rFonts w:hint="eastAsia" w:ascii="楷体" w:hAnsi="楷体" w:eastAsia="楷体" w:cs="楷体"/>
          <w:b w:val="0"/>
          <w:bCs w:val="0"/>
          <w:spacing w:val="-4"/>
          <w:sz w:val="28"/>
          <w:szCs w:val="28"/>
          <w:highlight w:val="none"/>
          <w:lang w:val="en-US" w:eastAsia="zh-CN"/>
        </w:rPr>
        <w:t>（2）培训计划及人员安排。</w:t>
      </w:r>
    </w:p>
    <w:p w14:paraId="7C84BF25">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楷体" w:hAnsi="楷体" w:eastAsia="楷体" w:cs="楷体"/>
          <w:b w:val="0"/>
          <w:bCs w:val="0"/>
          <w:spacing w:val="-4"/>
          <w:sz w:val="28"/>
          <w:szCs w:val="28"/>
          <w:highlight w:val="none"/>
          <w:lang w:val="zh-CN" w:eastAsia="zh-CN"/>
        </w:rPr>
      </w:pPr>
      <w:r>
        <w:rPr>
          <w:rFonts w:hint="eastAsia" w:ascii="楷体" w:hAnsi="楷体" w:eastAsia="楷体" w:cs="楷体"/>
          <w:b w:val="0"/>
          <w:bCs w:val="0"/>
          <w:spacing w:val="-4"/>
          <w:sz w:val="28"/>
          <w:szCs w:val="28"/>
          <w:highlight w:val="none"/>
          <w:lang w:val="en-US" w:eastAsia="zh-CN"/>
        </w:rPr>
        <w:t>（3）技术服务。</w:t>
      </w:r>
    </w:p>
    <w:p w14:paraId="52F30639">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楷体" w:hAnsi="楷体" w:eastAsia="楷体" w:cs="楷体"/>
          <w:b w:val="0"/>
          <w:bCs w:val="0"/>
          <w:spacing w:val="-4"/>
          <w:sz w:val="28"/>
          <w:szCs w:val="28"/>
          <w:highlight w:val="none"/>
          <w:lang w:val="zh-CN" w:eastAsia="zh-CN"/>
        </w:rPr>
      </w:pPr>
      <w:r>
        <w:rPr>
          <w:rFonts w:hint="eastAsia" w:ascii="楷体" w:hAnsi="楷体" w:eastAsia="楷体" w:cs="楷体"/>
          <w:b w:val="0"/>
          <w:bCs w:val="0"/>
          <w:spacing w:val="-4"/>
          <w:sz w:val="28"/>
          <w:szCs w:val="28"/>
          <w:highlight w:val="none"/>
          <w:lang w:val="en-US" w:eastAsia="zh-CN"/>
        </w:rPr>
        <w:t>（4）要求项目单位提供的配合。</w:t>
      </w:r>
    </w:p>
    <w:p w14:paraId="13B2C2A8">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楷体" w:hAnsi="楷体" w:eastAsia="楷体" w:cs="楷体"/>
          <w:b w:val="0"/>
          <w:bCs w:val="0"/>
          <w:spacing w:val="-4"/>
          <w:sz w:val="28"/>
          <w:szCs w:val="28"/>
          <w:highlight w:val="none"/>
          <w:lang w:val="zh-CN" w:eastAsia="zh-CN"/>
        </w:rPr>
      </w:pPr>
      <w:r>
        <w:rPr>
          <w:rFonts w:hint="eastAsia" w:ascii="楷体" w:hAnsi="楷体" w:eastAsia="楷体" w:cs="楷体"/>
          <w:b w:val="0"/>
          <w:bCs w:val="0"/>
          <w:spacing w:val="-4"/>
          <w:sz w:val="28"/>
          <w:szCs w:val="28"/>
          <w:highlight w:val="none"/>
          <w:lang w:val="en-US" w:eastAsia="zh-CN"/>
        </w:rPr>
        <w:t>（5）对采购文件内容有不同意见的偏离说明。</w:t>
      </w:r>
    </w:p>
    <w:p w14:paraId="03FA11C2">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楷体" w:hAnsi="楷体" w:eastAsia="楷体" w:cs="楷体"/>
          <w:b w:val="0"/>
          <w:bCs w:val="0"/>
          <w:spacing w:val="-4"/>
          <w:sz w:val="28"/>
          <w:szCs w:val="28"/>
          <w:highlight w:val="none"/>
          <w:lang w:val="zh-CN" w:eastAsia="zh-CN"/>
        </w:rPr>
      </w:pPr>
      <w:r>
        <w:rPr>
          <w:rFonts w:hint="eastAsia" w:ascii="楷体" w:hAnsi="楷体" w:eastAsia="楷体" w:cs="楷体"/>
          <w:b w:val="0"/>
          <w:bCs w:val="0"/>
          <w:spacing w:val="-4"/>
          <w:sz w:val="28"/>
          <w:szCs w:val="28"/>
          <w:highlight w:val="none"/>
          <w:lang w:val="en-US" w:eastAsia="zh-CN"/>
        </w:rPr>
        <w:t>（6）其它。</w:t>
      </w:r>
    </w:p>
    <w:p w14:paraId="7022CD90">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楷体" w:hAnsi="楷体" w:eastAsia="楷体" w:cs="楷体"/>
          <w:b w:val="0"/>
          <w:bCs w:val="0"/>
          <w:spacing w:val="-4"/>
          <w:sz w:val="28"/>
          <w:szCs w:val="28"/>
          <w:highlight w:val="none"/>
          <w:lang w:val="zh-CN" w:eastAsia="zh-CN"/>
        </w:rPr>
      </w:pPr>
      <w:r>
        <w:rPr>
          <w:rFonts w:hint="eastAsia" w:ascii="楷体" w:hAnsi="楷体" w:eastAsia="楷体" w:cs="楷体"/>
          <w:b w:val="0"/>
          <w:bCs w:val="0"/>
          <w:spacing w:val="-4"/>
          <w:sz w:val="28"/>
          <w:szCs w:val="28"/>
          <w:highlight w:val="none"/>
          <w:lang w:val="en-US" w:eastAsia="zh-CN"/>
        </w:rPr>
        <w:t>11.所有有关本协商的函电，请按下列地址联系：</w:t>
      </w:r>
    </w:p>
    <w:p w14:paraId="54890B47">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楷体" w:hAnsi="楷体" w:eastAsia="楷体" w:cs="楷体"/>
          <w:b w:val="0"/>
          <w:bCs w:val="0"/>
          <w:spacing w:val="-4"/>
          <w:sz w:val="28"/>
          <w:szCs w:val="28"/>
          <w:highlight w:val="none"/>
          <w:lang w:val="zh-CN" w:eastAsia="zh-CN"/>
        </w:rPr>
      </w:pPr>
      <w:r>
        <w:rPr>
          <w:rFonts w:hint="eastAsia" w:ascii="楷体" w:hAnsi="楷体" w:eastAsia="楷体" w:cs="楷体"/>
          <w:b w:val="0"/>
          <w:bCs w:val="0"/>
          <w:spacing w:val="-4"/>
          <w:sz w:val="28"/>
          <w:szCs w:val="28"/>
          <w:highlight w:val="none"/>
          <w:lang w:val="en-US" w:eastAsia="zh-CN"/>
        </w:rPr>
        <w:t>单       位：                  地       址：</w:t>
      </w:r>
    </w:p>
    <w:p w14:paraId="701CAD4C">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楷体" w:hAnsi="楷体" w:eastAsia="楷体" w:cs="楷体"/>
          <w:b w:val="0"/>
          <w:bCs w:val="0"/>
          <w:spacing w:val="-4"/>
          <w:sz w:val="28"/>
          <w:szCs w:val="28"/>
          <w:highlight w:val="none"/>
          <w:lang w:val="zh-CN" w:eastAsia="zh-CN"/>
        </w:rPr>
      </w:pPr>
      <w:r>
        <w:rPr>
          <w:rFonts w:hint="eastAsia" w:ascii="楷体" w:hAnsi="楷体" w:eastAsia="楷体" w:cs="楷体"/>
          <w:b w:val="0"/>
          <w:bCs w:val="0"/>
          <w:spacing w:val="-4"/>
          <w:sz w:val="28"/>
          <w:szCs w:val="28"/>
          <w:highlight w:val="none"/>
          <w:lang w:val="en-US" w:eastAsia="zh-CN"/>
        </w:rPr>
        <w:t>电       话：                  传       真：</w:t>
      </w:r>
    </w:p>
    <w:p w14:paraId="31850AFD">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楷体" w:hAnsi="楷体" w:eastAsia="楷体" w:cs="楷体"/>
          <w:b w:val="0"/>
          <w:bCs w:val="0"/>
          <w:spacing w:val="-4"/>
          <w:sz w:val="28"/>
          <w:szCs w:val="28"/>
          <w:highlight w:val="none"/>
          <w:lang w:val="zh-CN" w:eastAsia="zh-CN"/>
        </w:rPr>
      </w:pPr>
      <w:r>
        <w:rPr>
          <w:rFonts w:hint="eastAsia" w:ascii="楷体" w:hAnsi="楷体" w:eastAsia="楷体" w:cs="楷体"/>
          <w:b w:val="0"/>
          <w:bCs w:val="0"/>
          <w:spacing w:val="-4"/>
          <w:sz w:val="28"/>
          <w:szCs w:val="28"/>
          <w:highlight w:val="none"/>
          <w:lang w:val="en-US" w:eastAsia="zh-CN"/>
        </w:rPr>
        <w:t>邮 政 编 码：                  联  系  人：</w:t>
      </w:r>
    </w:p>
    <w:p w14:paraId="28B25510">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楷体" w:hAnsi="楷体" w:eastAsia="楷体" w:cs="楷体"/>
          <w:b w:val="0"/>
          <w:bCs w:val="0"/>
          <w:spacing w:val="-4"/>
          <w:sz w:val="28"/>
          <w:szCs w:val="28"/>
          <w:highlight w:val="none"/>
          <w:lang w:val="zh-CN" w:eastAsia="zh-CN"/>
        </w:rPr>
      </w:pPr>
      <w:r>
        <w:rPr>
          <w:rFonts w:hint="eastAsia" w:ascii="楷体" w:hAnsi="楷体" w:eastAsia="楷体" w:cs="楷体"/>
          <w:b w:val="0"/>
          <w:bCs w:val="0"/>
          <w:spacing w:val="-4"/>
          <w:sz w:val="28"/>
          <w:szCs w:val="28"/>
          <w:highlight w:val="none"/>
          <w:lang w:val="en-US" w:eastAsia="zh-CN"/>
        </w:rPr>
        <w:t xml:space="preserve"> </w:t>
      </w:r>
    </w:p>
    <w:p w14:paraId="61AAF177">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楷体" w:hAnsi="楷体" w:eastAsia="楷体" w:cs="楷体"/>
          <w:b w:val="0"/>
          <w:bCs w:val="0"/>
          <w:spacing w:val="-4"/>
          <w:sz w:val="28"/>
          <w:szCs w:val="28"/>
          <w:highlight w:val="none"/>
          <w:lang w:val="zh-CN" w:eastAsia="zh-CN"/>
        </w:rPr>
      </w:pPr>
      <w:r>
        <w:rPr>
          <w:rFonts w:hint="eastAsia" w:ascii="楷体" w:hAnsi="楷体" w:eastAsia="楷体" w:cs="楷体"/>
          <w:b w:val="0"/>
          <w:bCs w:val="0"/>
          <w:spacing w:val="-4"/>
          <w:sz w:val="28"/>
          <w:szCs w:val="28"/>
          <w:highlight w:val="none"/>
          <w:lang w:val="en-US" w:eastAsia="zh-CN"/>
        </w:rPr>
        <w:t xml:space="preserve"> </w:t>
      </w:r>
    </w:p>
    <w:p w14:paraId="17B8AE78">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楷体" w:hAnsi="楷体" w:eastAsia="楷体" w:cs="楷体"/>
          <w:b w:val="0"/>
          <w:bCs w:val="0"/>
          <w:spacing w:val="-4"/>
          <w:sz w:val="28"/>
          <w:szCs w:val="28"/>
          <w:highlight w:val="none"/>
          <w:lang w:val="zh-CN" w:eastAsia="zh-CN"/>
        </w:rPr>
      </w:pPr>
      <w:r>
        <w:rPr>
          <w:rFonts w:hint="eastAsia" w:ascii="楷体" w:hAnsi="楷体" w:eastAsia="楷体" w:cs="楷体"/>
          <w:b w:val="0"/>
          <w:bCs w:val="0"/>
          <w:spacing w:val="-4"/>
          <w:sz w:val="28"/>
          <w:szCs w:val="28"/>
          <w:highlight w:val="none"/>
          <w:lang w:val="en-US" w:eastAsia="zh-CN"/>
        </w:rPr>
        <w:t>供应商名称：（公章）</w:t>
      </w:r>
    </w:p>
    <w:p w14:paraId="35B4C755">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楷体" w:hAnsi="楷体" w:eastAsia="楷体" w:cs="楷体"/>
          <w:b w:val="0"/>
          <w:bCs w:val="0"/>
          <w:spacing w:val="-4"/>
          <w:sz w:val="28"/>
          <w:szCs w:val="28"/>
          <w:highlight w:val="none"/>
          <w:lang w:val="zh-CN" w:eastAsia="zh-CN"/>
        </w:rPr>
      </w:pPr>
      <w:r>
        <w:rPr>
          <w:rFonts w:hint="eastAsia" w:ascii="楷体" w:hAnsi="楷体" w:eastAsia="楷体" w:cs="楷体"/>
          <w:b w:val="0"/>
          <w:bCs w:val="0"/>
          <w:spacing w:val="-4"/>
          <w:sz w:val="28"/>
          <w:szCs w:val="28"/>
          <w:highlight w:val="none"/>
          <w:lang w:val="en-US" w:eastAsia="zh-CN"/>
        </w:rPr>
        <w:t>授权代表签字：</w:t>
      </w:r>
    </w:p>
    <w:p w14:paraId="3932B0A3">
      <w:pPr>
        <w:keepNext w:val="0"/>
        <w:keepLines w:val="0"/>
        <w:pageBreakBefore w:val="0"/>
        <w:widowControl/>
        <w:kinsoku w:val="0"/>
        <w:wordWrap/>
        <w:overflowPunct/>
        <w:topLinePunct w:val="0"/>
        <w:autoSpaceDE w:val="0"/>
        <w:autoSpaceDN w:val="0"/>
        <w:bidi w:val="0"/>
        <w:adjustRightInd w:val="0"/>
        <w:snapToGrid w:val="0"/>
        <w:spacing w:before="78" w:line="560" w:lineRule="exact"/>
        <w:textAlignment w:val="baseline"/>
        <w:rPr>
          <w:rFonts w:hint="eastAsia" w:ascii="楷体" w:hAnsi="楷体" w:eastAsia="楷体" w:cs="楷体"/>
          <w:b w:val="0"/>
          <w:bCs w:val="0"/>
          <w:spacing w:val="-4"/>
          <w:sz w:val="28"/>
          <w:szCs w:val="28"/>
          <w:highlight w:val="none"/>
          <w:lang w:val="zh-CN" w:eastAsia="zh-CN"/>
        </w:rPr>
      </w:pPr>
      <w:r>
        <w:rPr>
          <w:rFonts w:hint="eastAsia" w:ascii="楷体" w:hAnsi="楷体" w:eastAsia="楷体" w:cs="楷体"/>
          <w:b w:val="0"/>
          <w:bCs w:val="0"/>
          <w:spacing w:val="-4"/>
          <w:sz w:val="28"/>
          <w:szCs w:val="28"/>
          <w:highlight w:val="none"/>
          <w:lang w:val="en-US" w:eastAsia="zh-CN"/>
        </w:rPr>
        <w:t>年  月  日</w:t>
      </w:r>
    </w:p>
    <w:p w14:paraId="60E838E2">
      <w:pPr>
        <w:spacing w:before="78" w:line="239" w:lineRule="auto"/>
        <w:ind w:left="536"/>
        <w:outlineLvl w:val="0"/>
        <w:rPr>
          <w:rFonts w:hint="eastAsia" w:ascii="楷体" w:hAnsi="楷体" w:eastAsia="楷体" w:cs="楷体"/>
          <w:sz w:val="28"/>
          <w:szCs w:val="28"/>
          <w:highlight w:val="none"/>
        </w:rPr>
      </w:pPr>
      <w:r>
        <w:rPr>
          <w:rFonts w:hint="eastAsia" w:ascii="楷体" w:hAnsi="楷体" w:eastAsia="楷体" w:cs="楷体"/>
          <w:b/>
          <w:bCs w:val="0"/>
          <w:kern w:val="0"/>
          <w:sz w:val="28"/>
          <w:szCs w:val="28"/>
          <w:highlight w:val="none"/>
          <w:lang w:val="en-US" w:eastAsia="zh-CN" w:bidi="ar"/>
        </w:rPr>
        <w:br w:type="page"/>
      </w:r>
      <w:r>
        <w:rPr>
          <w:rFonts w:hint="eastAsia" w:ascii="楷体" w:hAnsi="楷体" w:eastAsia="楷体" w:cs="楷体"/>
          <w:b/>
          <w:bCs/>
          <w:spacing w:val="-3"/>
          <w:sz w:val="28"/>
          <w:szCs w:val="28"/>
          <w:highlight w:val="none"/>
        </w:rPr>
        <w:t>2、</w:t>
      </w:r>
      <w:r>
        <w:rPr>
          <w:rFonts w:hint="eastAsia" w:ascii="楷体" w:hAnsi="楷体" w:eastAsia="楷体" w:cs="楷体"/>
          <w:b/>
          <w:bCs/>
          <w:spacing w:val="3"/>
          <w:sz w:val="28"/>
          <w:szCs w:val="28"/>
          <w:highlight w:val="none"/>
        </w:rPr>
        <w:t>企业三证合一的法人营业执照或含二维码的营业执照；</w:t>
      </w:r>
    </w:p>
    <w:p w14:paraId="7E83D28F">
      <w:pPr>
        <w:spacing w:line="264" w:lineRule="auto"/>
        <w:rPr>
          <w:rFonts w:hint="eastAsia" w:ascii="楷体" w:hAnsi="楷体" w:eastAsia="楷体" w:cs="楷体"/>
          <w:sz w:val="22"/>
          <w:szCs w:val="22"/>
          <w:highlight w:val="none"/>
        </w:rPr>
      </w:pPr>
    </w:p>
    <w:p w14:paraId="3614B583">
      <w:pPr>
        <w:spacing w:before="78" w:line="237" w:lineRule="auto"/>
        <w:rPr>
          <w:rFonts w:hint="eastAsia" w:ascii="楷体" w:hAnsi="楷体" w:eastAsia="楷体" w:cs="楷体"/>
          <w:sz w:val="28"/>
          <w:szCs w:val="28"/>
          <w:highlight w:val="none"/>
        </w:rPr>
      </w:pPr>
      <w:r>
        <w:rPr>
          <w:rFonts w:hint="eastAsia" w:ascii="楷体" w:hAnsi="楷体" w:eastAsia="楷体" w:cs="楷体"/>
          <w:spacing w:val="-2"/>
          <w:sz w:val="28"/>
          <w:szCs w:val="28"/>
          <w:highlight w:val="none"/>
        </w:rPr>
        <w:t>说明：1.提供有效的营业执照等证明文件复印件，复印件上应加盖本单位章。</w:t>
      </w:r>
    </w:p>
    <w:p w14:paraId="5A6ED6C9">
      <w:pPr>
        <w:spacing w:line="242" w:lineRule="auto"/>
        <w:rPr>
          <w:rFonts w:hint="eastAsia" w:ascii="楷体" w:hAnsi="楷体" w:eastAsia="楷体" w:cs="楷体"/>
          <w:sz w:val="22"/>
          <w:szCs w:val="22"/>
          <w:highlight w:val="none"/>
        </w:rPr>
      </w:pPr>
    </w:p>
    <w:p w14:paraId="0D8C0775">
      <w:pPr>
        <w:pStyle w:val="20"/>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20" w:lineRule="atLeast"/>
        <w:ind w:firstLine="538" w:firstLineChars="200"/>
        <w:jc w:val="left"/>
        <w:textAlignment w:val="baseline"/>
        <w:rPr>
          <w:rFonts w:hint="eastAsia" w:ascii="楷体" w:hAnsi="楷体" w:eastAsia="楷体" w:cs="楷体"/>
          <w:sz w:val="28"/>
          <w:szCs w:val="28"/>
          <w:highlight w:val="none"/>
        </w:rPr>
      </w:pPr>
      <w:r>
        <w:rPr>
          <w:rFonts w:hint="eastAsia" w:ascii="楷体" w:hAnsi="楷体" w:eastAsia="楷体" w:cs="楷体"/>
          <w:b/>
          <w:bCs/>
          <w:spacing w:val="-6"/>
          <w:position w:val="16"/>
          <w:sz w:val="28"/>
          <w:szCs w:val="28"/>
          <w:highlight w:val="none"/>
          <w:lang w:val="en-US" w:eastAsia="zh-CN"/>
        </w:rPr>
        <w:t>3、</w:t>
      </w:r>
      <w:r>
        <w:rPr>
          <w:rFonts w:hint="eastAsia" w:ascii="楷体" w:hAnsi="楷体" w:eastAsia="楷体" w:cs="楷体"/>
          <w:b/>
          <w:bCs/>
          <w:snapToGrid w:val="0"/>
          <w:color w:val="000000"/>
          <w:spacing w:val="-6"/>
          <w:kern w:val="0"/>
          <w:position w:val="16"/>
          <w:sz w:val="28"/>
          <w:szCs w:val="28"/>
          <w:highlight w:val="none"/>
          <w:lang w:val="zh-CN" w:eastAsia="zh-CN" w:bidi="ar-SA"/>
        </w:rPr>
        <w:t>法定代表人授权书及被授权人身份证，法人本人参与投标提供法人身份证及法人资格证明；</w:t>
      </w:r>
    </w:p>
    <w:p w14:paraId="2A5A4818">
      <w:pPr>
        <w:spacing w:before="200" w:line="360" w:lineRule="auto"/>
        <w:ind w:left="3155"/>
        <w:rPr>
          <w:rFonts w:hint="eastAsia" w:ascii="楷体" w:hAnsi="楷体" w:eastAsia="楷体" w:cs="楷体"/>
          <w:b/>
          <w:bCs/>
          <w:sz w:val="28"/>
          <w:szCs w:val="28"/>
          <w:highlight w:val="none"/>
        </w:rPr>
      </w:pPr>
      <w:r>
        <w:rPr>
          <w:rFonts w:hint="eastAsia" w:ascii="楷体" w:hAnsi="楷体" w:eastAsia="楷体" w:cs="楷体"/>
          <w:b/>
          <w:bCs/>
          <w:sz w:val="22"/>
          <w:szCs w:val="22"/>
          <w:highlight w:val="none"/>
        </w:rPr>
        <mc:AlternateContent>
          <mc:Choice Requires="wps">
            <w:drawing>
              <wp:anchor distT="0" distB="0" distL="114300" distR="114300" simplePos="0" relativeHeight="251664384" behindDoc="0" locked="0" layoutInCell="0" allowOverlap="1">
                <wp:simplePos x="0" y="0"/>
                <wp:positionH relativeFrom="page">
                  <wp:posOffset>1610995</wp:posOffset>
                </wp:positionH>
                <wp:positionV relativeFrom="page">
                  <wp:posOffset>5046345</wp:posOffset>
                </wp:positionV>
                <wp:extent cx="1485900" cy="182245"/>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485900" cy="182245"/>
                        </a:xfrm>
                        <a:prstGeom prst="rect">
                          <a:avLst/>
                        </a:prstGeom>
                        <a:noFill/>
                        <a:ln>
                          <a:noFill/>
                        </a:ln>
                      </wps:spPr>
                      <wps:txbx>
                        <w:txbxContent>
                          <w:p w14:paraId="05329185">
                            <w:pPr>
                              <w:pStyle w:val="9"/>
                              <w:spacing w:before="19" w:line="228" w:lineRule="auto"/>
                              <w:ind w:left="20"/>
                              <w:rPr>
                                <w:sz w:val="20"/>
                                <w:szCs w:val="20"/>
                              </w:rPr>
                            </w:pPr>
                          </w:p>
                        </w:txbxContent>
                      </wps:txbx>
                      <wps:bodyPr lIns="0" tIns="0" rIns="0" bIns="0" upright="1"/>
                    </wps:wsp>
                  </a:graphicData>
                </a:graphic>
              </wp:anchor>
            </w:drawing>
          </mc:Choice>
          <mc:Fallback>
            <w:pict>
              <v:shape id="_x0000_s1026" o:spid="_x0000_s1026" o:spt="202" type="#_x0000_t202" style="position:absolute;left:0pt;margin-left:126.85pt;margin-top:397.35pt;height:14.35pt;width:117pt;mso-position-horizontal-relative:page;mso-position-vertical-relative:page;z-index:251664384;mso-width-relative:page;mso-height-relative:page;" filled="f" stroked="f" coordsize="21600,21600" o:allowincell="f" o:gfxdata="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v2KijaAAAACwEAAA8AAAAAAAAAAQAgAAAAIgAAAGRycy9kb3ducmV2LnhtbFBL&#10;AQIUABQAAAAIAIdO4kA8l1iruwEAAHQDAAAOAAAAAAAAAAEAIAAAACkBAABkcnMvZTJvRG9jLnht&#10;bFBLBQYAAAAABgAGAFkBAABWBQAAAAA=&#10;">
                <v:fill on="f" focussize="0,0"/>
                <v:stroke on="f"/>
                <v:imagedata o:title=""/>
                <o:lock v:ext="edit" aspectratio="f"/>
                <v:textbox inset="0mm,0mm,0mm,0mm">
                  <w:txbxContent>
                    <w:p w14:paraId="05329185">
                      <w:pPr>
                        <w:pStyle w:val="9"/>
                        <w:spacing w:before="19" w:line="228" w:lineRule="auto"/>
                        <w:ind w:left="20"/>
                        <w:rPr>
                          <w:sz w:val="20"/>
                          <w:szCs w:val="20"/>
                        </w:rPr>
                      </w:pPr>
                    </w:p>
                  </w:txbxContent>
                </v:textbox>
              </v:shape>
            </w:pict>
          </mc:Fallback>
        </mc:AlternateContent>
      </w:r>
      <w:r>
        <w:rPr>
          <w:rFonts w:hint="eastAsia" w:ascii="楷体" w:hAnsi="楷体" w:eastAsia="楷体" w:cs="楷体"/>
          <w:b/>
          <w:bCs/>
          <w:spacing w:val="-5"/>
          <w:sz w:val="28"/>
          <w:szCs w:val="28"/>
          <w:highlight w:val="none"/>
        </w:rPr>
        <w:t>法定代表人身份证明</w:t>
      </w:r>
    </w:p>
    <w:p w14:paraId="21629EC9">
      <w:pPr>
        <w:spacing w:line="360" w:lineRule="auto"/>
        <w:rPr>
          <w:rFonts w:hint="eastAsia" w:ascii="楷体" w:hAnsi="楷体" w:eastAsia="楷体" w:cs="楷体"/>
          <w:b w:val="0"/>
          <w:bCs w:val="0"/>
          <w:sz w:val="22"/>
          <w:szCs w:val="22"/>
          <w:highlight w:val="none"/>
        </w:rPr>
      </w:pPr>
    </w:p>
    <w:p w14:paraId="79FDB231">
      <w:pPr>
        <w:spacing w:before="78" w:line="360" w:lineRule="auto"/>
        <w:ind w:firstLine="774" w:firstLineChars="300"/>
        <w:jc w:val="both"/>
        <w:rPr>
          <w:rFonts w:hint="eastAsia" w:ascii="楷体" w:hAnsi="楷体" w:eastAsia="楷体" w:cs="楷体"/>
          <w:b w:val="0"/>
          <w:bCs w:val="0"/>
          <w:sz w:val="28"/>
          <w:szCs w:val="28"/>
          <w:highlight w:val="none"/>
        </w:rPr>
      </w:pPr>
      <w:r>
        <w:rPr>
          <w:rFonts w:hint="eastAsia" w:ascii="楷体" w:hAnsi="楷体" w:eastAsia="楷体" w:cs="楷体"/>
          <w:b w:val="0"/>
          <w:bCs w:val="0"/>
          <w:spacing w:val="-11"/>
          <w:sz w:val="28"/>
          <w:szCs w:val="28"/>
          <w:highlight w:val="none"/>
        </w:rPr>
        <w:t>同志，现任我单位</w:t>
      </w:r>
      <w:r>
        <w:rPr>
          <w:rFonts w:hint="eastAsia" w:ascii="楷体" w:hAnsi="楷体" w:eastAsia="楷体" w:cs="楷体"/>
          <w:b w:val="0"/>
          <w:bCs w:val="0"/>
          <w:spacing w:val="1"/>
          <w:sz w:val="28"/>
          <w:szCs w:val="28"/>
          <w:highlight w:val="none"/>
        </w:rPr>
        <w:t xml:space="preserve">          </w:t>
      </w:r>
      <w:r>
        <w:rPr>
          <w:rFonts w:hint="eastAsia" w:ascii="楷体" w:hAnsi="楷体" w:eastAsia="楷体" w:cs="楷体"/>
          <w:b w:val="0"/>
          <w:bCs w:val="0"/>
          <w:spacing w:val="-11"/>
          <w:sz w:val="28"/>
          <w:szCs w:val="28"/>
          <w:highlight w:val="none"/>
        </w:rPr>
        <w:t>职务，为法定代表人，特此</w:t>
      </w:r>
      <w:r>
        <w:rPr>
          <w:rFonts w:hint="eastAsia" w:ascii="楷体" w:hAnsi="楷体" w:eastAsia="楷体" w:cs="楷体"/>
          <w:b w:val="0"/>
          <w:bCs w:val="0"/>
          <w:spacing w:val="-12"/>
          <w:sz w:val="28"/>
          <w:szCs w:val="28"/>
          <w:highlight w:val="none"/>
        </w:rPr>
        <w:t>证明。</w:t>
      </w:r>
    </w:p>
    <w:p w14:paraId="056B3207">
      <w:pPr>
        <w:spacing w:line="360" w:lineRule="auto"/>
        <w:rPr>
          <w:rFonts w:hint="eastAsia" w:ascii="楷体" w:hAnsi="楷体" w:eastAsia="楷体" w:cs="楷体"/>
          <w:b w:val="0"/>
          <w:bCs w:val="0"/>
          <w:sz w:val="22"/>
          <w:szCs w:val="22"/>
          <w:highlight w:val="none"/>
        </w:rPr>
      </w:pPr>
    </w:p>
    <w:p w14:paraId="77EDE174">
      <w:pPr>
        <w:spacing w:line="360" w:lineRule="auto"/>
        <w:rPr>
          <w:rFonts w:hint="eastAsia" w:ascii="楷体" w:hAnsi="楷体" w:eastAsia="楷体" w:cs="楷体"/>
          <w:b w:val="0"/>
          <w:bCs w:val="0"/>
          <w:sz w:val="22"/>
          <w:szCs w:val="22"/>
          <w:highlight w:val="none"/>
        </w:rPr>
        <w:sectPr>
          <w:pgSz w:w="11906" w:h="16839"/>
          <w:pgMar w:top="2098" w:right="1474" w:bottom="1984" w:left="1587" w:header="1134" w:footer="992" w:gutter="0"/>
          <w:pgNumType w:fmt="decimal"/>
          <w:cols w:equalWidth="0" w:num="1">
            <w:col w:w="8406"/>
          </w:cols>
          <w:rtlGutter w:val="0"/>
        </w:sectPr>
      </w:pPr>
    </w:p>
    <w:p w14:paraId="6595DCD2">
      <w:pPr>
        <w:spacing w:before="176" w:line="360" w:lineRule="auto"/>
        <w:ind w:left="37"/>
        <w:rPr>
          <w:rFonts w:hint="eastAsia" w:ascii="楷体" w:hAnsi="楷体" w:eastAsia="楷体" w:cs="楷体"/>
          <w:b w:val="0"/>
          <w:bCs w:val="0"/>
          <w:sz w:val="28"/>
          <w:szCs w:val="28"/>
          <w:highlight w:val="none"/>
        </w:rPr>
      </w:pPr>
      <w:r>
        <w:rPr>
          <w:rFonts w:hint="eastAsia" w:ascii="楷体" w:hAnsi="楷体" w:eastAsia="楷体" w:cs="楷体"/>
          <w:b w:val="0"/>
          <w:bCs w:val="0"/>
          <w:spacing w:val="-6"/>
          <w:position w:val="17"/>
          <w:sz w:val="28"/>
          <w:szCs w:val="28"/>
          <w:highlight w:val="none"/>
        </w:rPr>
        <w:t>附：代表人性别：</w:t>
      </w:r>
    </w:p>
    <w:p w14:paraId="6655E229">
      <w:pPr>
        <w:spacing w:line="360" w:lineRule="auto"/>
        <w:ind w:left="24"/>
        <w:rPr>
          <w:rFonts w:hint="eastAsia" w:ascii="楷体" w:hAnsi="楷体" w:eastAsia="楷体" w:cs="楷体"/>
          <w:b w:val="0"/>
          <w:bCs w:val="0"/>
          <w:sz w:val="28"/>
          <w:szCs w:val="28"/>
          <w:highlight w:val="none"/>
        </w:rPr>
      </w:pPr>
      <w:r>
        <w:rPr>
          <w:rFonts w:hint="eastAsia" w:ascii="楷体" w:hAnsi="楷体" w:eastAsia="楷体" w:cs="楷体"/>
          <w:b w:val="0"/>
          <w:bCs w:val="0"/>
          <w:spacing w:val="-5"/>
          <w:sz w:val="28"/>
          <w:szCs w:val="28"/>
          <w:highlight w:val="none"/>
        </w:rPr>
        <w:t>联系电话：</w:t>
      </w:r>
    </w:p>
    <w:p w14:paraId="183F0207">
      <w:pPr>
        <w:spacing w:line="360" w:lineRule="auto"/>
        <w:rPr>
          <w:rFonts w:hint="eastAsia" w:ascii="楷体" w:hAnsi="楷体" w:eastAsia="楷体" w:cs="楷体"/>
          <w:b w:val="0"/>
          <w:bCs w:val="0"/>
          <w:sz w:val="4"/>
          <w:szCs w:val="22"/>
          <w:highlight w:val="none"/>
        </w:rPr>
      </w:pPr>
      <w:r>
        <w:rPr>
          <w:rFonts w:hint="eastAsia" w:ascii="楷体" w:hAnsi="楷体" w:eastAsia="楷体" w:cs="楷体"/>
          <w:b w:val="0"/>
          <w:bCs w:val="0"/>
          <w:sz w:val="4"/>
          <w:szCs w:val="4"/>
          <w:highlight w:val="none"/>
        </w:rPr>
        <w:br w:type="column"/>
      </w:r>
    </w:p>
    <w:p w14:paraId="214B2FBA">
      <w:pPr>
        <w:spacing w:before="48" w:line="360" w:lineRule="auto"/>
        <w:ind w:left="4"/>
        <w:rPr>
          <w:rFonts w:hint="eastAsia" w:ascii="楷体" w:hAnsi="楷体" w:eastAsia="楷体" w:cs="楷体"/>
          <w:b w:val="0"/>
          <w:bCs w:val="0"/>
          <w:sz w:val="28"/>
          <w:szCs w:val="28"/>
          <w:highlight w:val="none"/>
        </w:rPr>
      </w:pPr>
      <w:r>
        <w:rPr>
          <w:rFonts w:hint="eastAsia" w:ascii="楷体" w:hAnsi="楷体" w:eastAsia="楷体" w:cs="楷体"/>
          <w:b w:val="0"/>
          <w:bCs w:val="0"/>
          <w:spacing w:val="-10"/>
          <w:position w:val="17"/>
          <w:sz w:val="28"/>
          <w:szCs w:val="28"/>
          <w:highlight w:val="none"/>
        </w:rPr>
        <w:t>单位：</w:t>
      </w:r>
    </w:p>
    <w:p w14:paraId="55F96487">
      <w:pPr>
        <w:spacing w:before="1" w:line="360" w:lineRule="auto"/>
        <w:ind w:left="4"/>
        <w:rPr>
          <w:rFonts w:hint="eastAsia" w:ascii="楷体" w:hAnsi="楷体" w:eastAsia="楷体" w:cs="楷体"/>
          <w:b w:val="0"/>
          <w:bCs w:val="0"/>
          <w:sz w:val="28"/>
          <w:szCs w:val="28"/>
          <w:highlight w:val="none"/>
        </w:rPr>
      </w:pPr>
      <w:r>
        <w:rPr>
          <w:rFonts w:hint="eastAsia" w:ascii="楷体" w:hAnsi="楷体" w:eastAsia="楷体" w:cs="楷体"/>
          <w:b w:val="0"/>
          <w:bCs w:val="0"/>
          <w:spacing w:val="-10"/>
          <w:sz w:val="28"/>
          <w:szCs w:val="28"/>
          <w:highlight w:val="none"/>
        </w:rPr>
        <w:t>年龄：</w:t>
      </w:r>
    </w:p>
    <w:p w14:paraId="137E99CD">
      <w:pPr>
        <w:spacing w:line="360" w:lineRule="auto"/>
        <w:rPr>
          <w:rFonts w:hint="eastAsia" w:ascii="楷体" w:hAnsi="楷体" w:eastAsia="楷体" w:cs="楷体"/>
          <w:b w:val="0"/>
          <w:bCs w:val="0"/>
          <w:sz w:val="4"/>
          <w:szCs w:val="22"/>
          <w:highlight w:val="none"/>
        </w:rPr>
      </w:pPr>
      <w:r>
        <w:rPr>
          <w:rFonts w:hint="eastAsia" w:ascii="楷体" w:hAnsi="楷体" w:eastAsia="楷体" w:cs="楷体"/>
          <w:b w:val="0"/>
          <w:bCs w:val="0"/>
          <w:sz w:val="4"/>
          <w:szCs w:val="4"/>
          <w:highlight w:val="none"/>
        </w:rPr>
        <w:br w:type="column"/>
      </w:r>
    </w:p>
    <w:p w14:paraId="200104F9">
      <w:pPr>
        <w:spacing w:line="360" w:lineRule="auto"/>
        <w:rPr>
          <w:rFonts w:hint="eastAsia" w:ascii="楷体" w:hAnsi="楷体" w:eastAsia="楷体" w:cs="楷体"/>
          <w:b w:val="0"/>
          <w:bCs w:val="0"/>
          <w:sz w:val="22"/>
          <w:szCs w:val="22"/>
          <w:highlight w:val="none"/>
        </w:rPr>
      </w:pPr>
    </w:p>
    <w:p w14:paraId="7F381E2C">
      <w:pPr>
        <w:spacing w:before="78" w:line="360" w:lineRule="auto"/>
        <w:ind w:firstLine="270" w:firstLineChars="100"/>
        <w:rPr>
          <w:rFonts w:hint="eastAsia" w:ascii="楷体" w:hAnsi="楷体" w:eastAsia="楷体" w:cs="楷体"/>
          <w:b w:val="0"/>
          <w:bCs w:val="0"/>
          <w:sz w:val="28"/>
          <w:szCs w:val="28"/>
          <w:highlight w:val="none"/>
        </w:rPr>
      </w:pPr>
      <w:r>
        <w:rPr>
          <w:rFonts w:hint="eastAsia" w:ascii="楷体" w:hAnsi="楷体" w:eastAsia="楷体" w:cs="楷体"/>
          <w:b w:val="0"/>
          <w:bCs w:val="0"/>
          <w:spacing w:val="-5"/>
          <w:sz w:val="28"/>
          <w:szCs w:val="28"/>
          <w:highlight w:val="none"/>
        </w:rPr>
        <w:t>身份证号码：</w:t>
      </w:r>
    </w:p>
    <w:p w14:paraId="038E3713">
      <w:pPr>
        <w:spacing w:line="360" w:lineRule="auto"/>
        <w:rPr>
          <w:rFonts w:hint="eastAsia" w:ascii="楷体" w:hAnsi="楷体" w:eastAsia="楷体" w:cs="楷体"/>
          <w:b w:val="0"/>
          <w:bCs w:val="0"/>
          <w:sz w:val="28"/>
          <w:szCs w:val="28"/>
          <w:highlight w:val="none"/>
        </w:rPr>
        <w:sectPr>
          <w:type w:val="continuous"/>
          <w:pgSz w:w="11906" w:h="16839"/>
          <w:pgMar w:top="2098" w:right="1474" w:bottom="1984" w:left="1587" w:header="852" w:footer="992" w:gutter="0"/>
          <w:pgNumType w:fmt="decimal"/>
          <w:cols w:equalWidth="0" w:num="3">
            <w:col w:w="3498" w:space="100"/>
            <w:col w:w="1948" w:space="100"/>
            <w:col w:w="3200"/>
          </w:cols>
          <w:rtlGutter w:val="0"/>
        </w:sectPr>
      </w:pPr>
    </w:p>
    <w:p w14:paraId="44F6B739">
      <w:pPr>
        <w:pStyle w:val="9"/>
        <w:spacing w:before="178" w:line="360" w:lineRule="auto"/>
        <w:rPr>
          <w:rFonts w:hint="eastAsia" w:ascii="楷体" w:hAnsi="楷体" w:eastAsia="楷体" w:cs="楷体"/>
          <w:sz w:val="22"/>
          <w:szCs w:val="32"/>
          <w:highlight w:val="none"/>
        </w:rPr>
      </w:pPr>
      <w:r>
        <w:rPr>
          <w:rFonts w:hint="eastAsia" w:ascii="楷体" w:hAnsi="楷体" w:eastAsia="楷体" w:cs="楷体"/>
          <w:position w:val="-44"/>
          <w:sz w:val="32"/>
          <w:szCs w:val="32"/>
          <w:highlight w:val="none"/>
        </w:rPr>
        <mc:AlternateContent>
          <mc:Choice Requires="wpg">
            <w:drawing>
              <wp:inline distT="0" distB="0" distL="114300" distR="114300">
                <wp:extent cx="2105660" cy="1414780"/>
                <wp:effectExtent l="0" t="0" r="8890" b="13970"/>
                <wp:docPr id="1" name="组合 1"/>
                <wp:cNvGraphicFramePr/>
                <a:graphic xmlns:a="http://schemas.openxmlformats.org/drawingml/2006/main">
                  <a:graphicData uri="http://schemas.microsoft.com/office/word/2010/wordprocessingGroup">
                    <wpg:wgp>
                      <wpg:cNvGrpSpPr/>
                      <wpg:grpSpPr>
                        <a:xfrm>
                          <a:off x="0" y="0"/>
                          <a:ext cx="2105660" cy="1414780"/>
                          <a:chOff x="-20" y="-20"/>
                          <a:chExt cx="3316" cy="2228"/>
                        </a:xfrm>
                      </wpg:grpSpPr>
                      <pic:pic xmlns:pic="http://schemas.openxmlformats.org/drawingml/2006/picture">
                        <pic:nvPicPr>
                          <pic:cNvPr id="26" name="图片 4"/>
                          <pic:cNvPicPr>
                            <a:picLocks noChangeAspect="1"/>
                          </pic:cNvPicPr>
                        </pic:nvPicPr>
                        <pic:blipFill>
                          <a:blip r:embed="rId21"/>
                          <a:stretch>
                            <a:fillRect/>
                          </a:stretch>
                        </pic:blipFill>
                        <pic:spPr>
                          <a:xfrm>
                            <a:off x="0" y="0"/>
                            <a:ext cx="3296" cy="2208"/>
                          </a:xfrm>
                          <a:prstGeom prst="rect">
                            <a:avLst/>
                          </a:prstGeom>
                          <a:noFill/>
                          <a:ln>
                            <a:noFill/>
                          </a:ln>
                        </pic:spPr>
                      </pic:pic>
                      <wps:wsp>
                        <wps:cNvPr id="63" name="文本框 23"/>
                        <wps:cNvSpPr txBox="1"/>
                        <wps:spPr>
                          <a:xfrm>
                            <a:off x="-20" y="-20"/>
                            <a:ext cx="2071" cy="1471"/>
                          </a:xfrm>
                          <a:prstGeom prst="rect">
                            <a:avLst/>
                          </a:prstGeom>
                          <a:noFill/>
                          <a:ln>
                            <a:noFill/>
                          </a:ln>
                        </wps:spPr>
                        <wps:txbx>
                          <w:txbxContent>
                            <w:p w14:paraId="6E8A23BE">
                              <w:pPr>
                                <w:spacing w:line="299" w:lineRule="auto"/>
                                <w:rPr>
                                  <w:rFonts w:ascii="Arial"/>
                                  <w:sz w:val="21"/>
                                </w:rPr>
                              </w:pPr>
                            </w:p>
                            <w:p w14:paraId="3966CDF6">
                              <w:pPr>
                                <w:spacing w:line="300" w:lineRule="auto"/>
                                <w:rPr>
                                  <w:rFonts w:ascii="Arial"/>
                                  <w:sz w:val="21"/>
                                </w:rPr>
                              </w:pPr>
                            </w:p>
                            <w:p w14:paraId="6A50F1F9">
                              <w:pPr>
                                <w:spacing w:line="300" w:lineRule="auto"/>
                                <w:rPr>
                                  <w:rFonts w:ascii="Arial"/>
                                  <w:sz w:val="21"/>
                                </w:rPr>
                              </w:pPr>
                            </w:p>
                            <w:p w14:paraId="404FD30D">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正面</w:t>
                              </w:r>
                              <w:r>
                                <w:rPr>
                                  <w:rFonts w:ascii="宋体" w:hAnsi="宋体" w:eastAsia="宋体" w:cs="宋体"/>
                                  <w:spacing w:val="8"/>
                                  <w:sz w:val="20"/>
                                  <w:szCs w:val="20"/>
                                </w:rPr>
                                <w:t>复印件</w:t>
                              </w:r>
                            </w:p>
                          </w:txbxContent>
                        </wps:txbx>
                        <wps:bodyPr lIns="0" tIns="0" rIns="0" bIns="0" upright="1"/>
                      </wps:wsp>
                    </wpg:wgp>
                  </a:graphicData>
                </a:graphic>
              </wp:inline>
            </w:drawing>
          </mc:Choice>
          <mc:Fallback>
            <w:pict>
              <v:group id="_x0000_s1026" o:spid="_x0000_s1026" o:spt="203" style="height:111.4pt;width:165.8pt;" coordorigin="-20,-20" coordsize="3316,2228" o:gfxdata="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">
                <o:lock v:ext="edit" aspectratio="f"/>
                <v:shape id="图片 4" o:spid="_x0000_s1026" o:spt="75" type="#_x0000_t75" style="position:absolute;left:0;top:0;height:2208;width:3296;" filled="f" o:preferrelative="t" stroked="f" coordsize="21600,21600" o:gfxdata="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swD1b4A&#10;AADbAAAADwAAAAAAAAABACAAAAAiAAAAZHJzL2Rvd25yZXYueG1sUEsBAhQAFAAAAAgAh07iQDMv&#10;BZ47AAAAOQAAABAAAAAAAAAAAQAgAAAADQEAAGRycy9zaGFwZXhtbC54bWxQSwUGAAAAAAYABgBb&#10;AQAAtwMAAAAA&#10;">
                  <v:fill on="f" focussize="0,0"/>
                  <v:stroke on="f"/>
                  <v:imagedata r:id="rId21" o:title=""/>
                  <o:lock v:ext="edit" aspectratio="t"/>
                </v:shape>
                <v:shape id="文本框 23" o:spid="_x0000_s1026" o:spt="202" type="#_x0000_t202" style="position:absolute;left:-20;top:-20;height:1471;width:2071;" filled="f" stroked="f" coordsize="21600,21600" o:gfxdata="UEsDBAoAAAAAAIdO4kAAAAAAAAAAAAAAAAAEAAAAZHJzL1BLAwQUAAAACACHTuJAot4csr0AAADb&#10;AAAADwAAAGRycy9kb3ducmV2LnhtbEWPQWsCMRSE7wX/Q3hCbzWxha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3hy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E8A23BE">
                        <w:pPr>
                          <w:spacing w:line="299" w:lineRule="auto"/>
                          <w:rPr>
                            <w:rFonts w:ascii="Arial"/>
                            <w:sz w:val="21"/>
                          </w:rPr>
                        </w:pPr>
                      </w:p>
                      <w:p w14:paraId="3966CDF6">
                        <w:pPr>
                          <w:spacing w:line="300" w:lineRule="auto"/>
                          <w:rPr>
                            <w:rFonts w:ascii="Arial"/>
                            <w:sz w:val="21"/>
                          </w:rPr>
                        </w:pPr>
                      </w:p>
                      <w:p w14:paraId="6A50F1F9">
                        <w:pPr>
                          <w:spacing w:line="300" w:lineRule="auto"/>
                          <w:rPr>
                            <w:rFonts w:ascii="Arial"/>
                            <w:sz w:val="21"/>
                          </w:rPr>
                        </w:pPr>
                      </w:p>
                      <w:p w14:paraId="404FD30D">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正面</w:t>
                        </w:r>
                        <w:r>
                          <w:rPr>
                            <w:rFonts w:ascii="宋体" w:hAnsi="宋体" w:eastAsia="宋体" w:cs="宋体"/>
                            <w:spacing w:val="8"/>
                            <w:sz w:val="20"/>
                            <w:szCs w:val="20"/>
                          </w:rPr>
                          <w:t>复印件</w:t>
                        </w:r>
                      </w:p>
                    </w:txbxContent>
                  </v:textbox>
                </v:shape>
                <w10:wrap type="none"/>
                <w10:anchorlock/>
              </v:group>
            </w:pict>
          </mc:Fallback>
        </mc:AlternateContent>
      </w:r>
      <w:r>
        <w:rPr>
          <w:rFonts w:hint="eastAsia" w:ascii="楷体" w:hAnsi="楷体" w:eastAsia="楷体" w:cs="楷体"/>
          <w:position w:val="-44"/>
          <w:sz w:val="32"/>
          <w:szCs w:val="32"/>
          <w:highlight w:val="none"/>
        </w:rPr>
        <mc:AlternateContent>
          <mc:Choice Requires="wpg">
            <w:drawing>
              <wp:inline distT="0" distB="0" distL="114300" distR="114300">
                <wp:extent cx="2105660" cy="1414780"/>
                <wp:effectExtent l="0" t="0" r="8890" b="13970"/>
                <wp:docPr id="2" name="组合 2"/>
                <wp:cNvGraphicFramePr/>
                <a:graphic xmlns:a="http://schemas.openxmlformats.org/drawingml/2006/main">
                  <a:graphicData uri="http://schemas.microsoft.com/office/word/2010/wordprocessingGroup">
                    <wpg:wgp>
                      <wpg:cNvGrpSpPr/>
                      <wpg:grpSpPr>
                        <a:xfrm>
                          <a:off x="0" y="0"/>
                          <a:ext cx="2105660" cy="1414780"/>
                          <a:chOff x="-20" y="-20"/>
                          <a:chExt cx="3316" cy="2228"/>
                        </a:xfrm>
                      </wpg:grpSpPr>
                      <pic:pic xmlns:pic="http://schemas.openxmlformats.org/drawingml/2006/picture">
                        <pic:nvPicPr>
                          <pic:cNvPr id="22" name="图片 4"/>
                          <pic:cNvPicPr>
                            <a:picLocks noChangeAspect="1"/>
                          </pic:cNvPicPr>
                        </pic:nvPicPr>
                        <pic:blipFill>
                          <a:blip r:embed="rId21"/>
                          <a:stretch>
                            <a:fillRect/>
                          </a:stretch>
                        </pic:blipFill>
                        <pic:spPr>
                          <a:xfrm>
                            <a:off x="0" y="0"/>
                            <a:ext cx="3296" cy="2208"/>
                          </a:xfrm>
                          <a:prstGeom prst="rect">
                            <a:avLst/>
                          </a:prstGeom>
                          <a:noFill/>
                          <a:ln>
                            <a:noFill/>
                          </a:ln>
                        </pic:spPr>
                      </pic:pic>
                      <wps:wsp>
                        <wps:cNvPr id="64" name="文本框 23"/>
                        <wps:cNvSpPr txBox="1"/>
                        <wps:spPr>
                          <a:xfrm>
                            <a:off x="-20" y="-20"/>
                            <a:ext cx="2071" cy="1471"/>
                          </a:xfrm>
                          <a:prstGeom prst="rect">
                            <a:avLst/>
                          </a:prstGeom>
                          <a:noFill/>
                          <a:ln>
                            <a:noFill/>
                          </a:ln>
                        </wps:spPr>
                        <wps:txbx>
                          <w:txbxContent>
                            <w:p w14:paraId="6DA29284">
                              <w:pPr>
                                <w:spacing w:line="299" w:lineRule="auto"/>
                                <w:rPr>
                                  <w:rFonts w:ascii="Arial"/>
                                  <w:sz w:val="21"/>
                                </w:rPr>
                              </w:pPr>
                            </w:p>
                            <w:p w14:paraId="4F4E72E9">
                              <w:pPr>
                                <w:spacing w:line="300" w:lineRule="auto"/>
                                <w:rPr>
                                  <w:rFonts w:ascii="Arial"/>
                                  <w:sz w:val="21"/>
                                </w:rPr>
                              </w:pPr>
                            </w:p>
                            <w:p w14:paraId="7883CEF1">
                              <w:pPr>
                                <w:spacing w:line="300" w:lineRule="auto"/>
                                <w:rPr>
                                  <w:rFonts w:ascii="Arial"/>
                                  <w:sz w:val="21"/>
                                </w:rPr>
                              </w:pPr>
                            </w:p>
                            <w:p w14:paraId="1C742692">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反面</w:t>
                              </w:r>
                              <w:r>
                                <w:rPr>
                                  <w:rFonts w:ascii="宋体" w:hAnsi="宋体" w:eastAsia="宋体" w:cs="宋体"/>
                                  <w:spacing w:val="8"/>
                                  <w:sz w:val="20"/>
                                  <w:szCs w:val="20"/>
                                </w:rPr>
                                <w:t>复印件</w:t>
                              </w:r>
                            </w:p>
                          </w:txbxContent>
                        </wps:txbx>
                        <wps:bodyPr lIns="0" tIns="0" rIns="0" bIns="0" upright="1"/>
                      </wps:wsp>
                    </wpg:wgp>
                  </a:graphicData>
                </a:graphic>
              </wp:inline>
            </w:drawing>
          </mc:Choice>
          <mc:Fallback>
            <w:pict>
              <v:group id="_x0000_s1026" o:spid="_x0000_s1026" o:spt="203" style="height:111.4pt;width:165.8pt;" coordorigin="-20,-20" coordsize="3316,2228" o:gfxdata="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">
                <o:lock v:ext="edit" aspectratio="f"/>
                <v:shape id="图片 4" o:spid="_x0000_s1026" o:spt="75" type="#_x0000_t75" style="position:absolute;left:0;top:0;height:2208;width:3296;" filled="f" o:preferrelative="t" stroked="f" coordsize="21600,21600" o:gfxdata="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3Bda/&#10;AAAA2wAAAA8AAAAAAAAAAQAgAAAAIgAAAGRycy9kb3ducmV2LnhtbFBLAQIUABQAAAAIAIdO4kAz&#10;LwWeOwAAADkAAAAQAAAAAAAAAAEAIAAAAA4BAABkcnMvc2hhcGV4bWwueG1sUEsFBgAAAAAGAAYA&#10;WwEAALgDAAAAAA==&#10;">
                  <v:fill on="f" focussize="0,0"/>
                  <v:stroke on="f"/>
                  <v:imagedata r:id="rId21" o:title=""/>
                  <o:lock v:ext="edit" aspectratio="t"/>
                </v:shape>
                <v:shape id="文本框 23" o:spid="_x0000_s1026" o:spt="202" type="#_x0000_t202" style="position:absolute;left:-20;top:-20;height:1471;width:2071;" filled="f" stroked="f" coordsize="21600,21600" o:gfxdata="UEsDBAoAAAAAAIdO4kAAAAAAAAAAAAAAAAAEAAAAZHJzL1BLAwQUAAAACACHTuJALTeExr0AAADb&#10;AAAADwAAAGRycy9kb3ducmV2LnhtbEWPQWsCMRSE7wX/Q3hCbzWxlK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N4TG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DA29284">
                        <w:pPr>
                          <w:spacing w:line="299" w:lineRule="auto"/>
                          <w:rPr>
                            <w:rFonts w:ascii="Arial"/>
                            <w:sz w:val="21"/>
                          </w:rPr>
                        </w:pPr>
                      </w:p>
                      <w:p w14:paraId="4F4E72E9">
                        <w:pPr>
                          <w:spacing w:line="300" w:lineRule="auto"/>
                          <w:rPr>
                            <w:rFonts w:ascii="Arial"/>
                            <w:sz w:val="21"/>
                          </w:rPr>
                        </w:pPr>
                      </w:p>
                      <w:p w14:paraId="7883CEF1">
                        <w:pPr>
                          <w:spacing w:line="300" w:lineRule="auto"/>
                          <w:rPr>
                            <w:rFonts w:ascii="Arial"/>
                            <w:sz w:val="21"/>
                          </w:rPr>
                        </w:pPr>
                      </w:p>
                      <w:p w14:paraId="1C742692">
                        <w:pPr>
                          <w:spacing w:before="65" w:line="228" w:lineRule="auto"/>
                          <w:ind w:left="836"/>
                          <w:rPr>
                            <w:rFonts w:ascii="宋体" w:hAnsi="宋体" w:eastAsia="宋体" w:cs="宋体"/>
                            <w:sz w:val="20"/>
                            <w:szCs w:val="20"/>
                          </w:rPr>
                        </w:pPr>
                        <w:r>
                          <w:rPr>
                            <w:rFonts w:ascii="宋体" w:hAnsi="宋体" w:eastAsia="宋体" w:cs="宋体"/>
                            <w:spacing w:val="8"/>
                            <w:sz w:val="20"/>
                            <w:szCs w:val="20"/>
                          </w:rPr>
                          <w:t>法人身份证</w:t>
                        </w:r>
                        <w:r>
                          <w:rPr>
                            <w:rFonts w:hint="eastAsia" w:ascii="宋体" w:hAnsi="宋体" w:eastAsia="宋体" w:cs="宋体"/>
                            <w:spacing w:val="8"/>
                            <w:sz w:val="20"/>
                            <w:szCs w:val="20"/>
                            <w:lang w:val="en-US" w:eastAsia="zh-CN"/>
                          </w:rPr>
                          <w:t>反面</w:t>
                        </w:r>
                        <w:r>
                          <w:rPr>
                            <w:rFonts w:ascii="宋体" w:hAnsi="宋体" w:eastAsia="宋体" w:cs="宋体"/>
                            <w:spacing w:val="8"/>
                            <w:sz w:val="20"/>
                            <w:szCs w:val="20"/>
                          </w:rPr>
                          <w:t>复印件</w:t>
                        </w:r>
                      </w:p>
                    </w:txbxContent>
                  </v:textbox>
                </v:shape>
                <w10:wrap type="none"/>
                <w10:anchorlock/>
              </v:group>
            </w:pict>
          </mc:Fallback>
        </mc:AlternateContent>
      </w:r>
    </w:p>
    <w:p w14:paraId="06ED0C03">
      <w:pPr>
        <w:keepNext w:val="0"/>
        <w:keepLines w:val="0"/>
        <w:pageBreakBefore w:val="0"/>
        <w:widowControl/>
        <w:kinsoku w:val="0"/>
        <w:wordWrap/>
        <w:overflowPunct/>
        <w:topLinePunct w:val="0"/>
        <w:autoSpaceDE w:val="0"/>
        <w:autoSpaceDN w:val="0"/>
        <w:bidi w:val="0"/>
        <w:adjustRightInd w:val="0"/>
        <w:snapToGrid w:val="0"/>
        <w:spacing w:before="176" w:line="288" w:lineRule="auto"/>
        <w:ind w:left="26"/>
        <w:textAlignment w:val="baseline"/>
        <w:rPr>
          <w:rFonts w:hint="eastAsia" w:ascii="楷体" w:hAnsi="楷体" w:eastAsia="楷体" w:cs="楷体"/>
          <w:sz w:val="28"/>
          <w:szCs w:val="28"/>
          <w:highlight w:val="none"/>
        </w:rPr>
      </w:pPr>
      <w:r>
        <w:rPr>
          <w:rFonts w:hint="eastAsia" w:ascii="楷体" w:hAnsi="楷体" w:eastAsia="楷体" w:cs="楷体"/>
          <w:b/>
          <w:bCs/>
          <w:spacing w:val="-4"/>
          <w:sz w:val="28"/>
          <w:szCs w:val="28"/>
          <w:highlight w:val="none"/>
        </w:rPr>
        <w:t>投标人名称（单位公章</w:t>
      </w:r>
      <w:r>
        <w:rPr>
          <w:rFonts w:hint="eastAsia" w:ascii="楷体" w:hAnsi="楷体" w:eastAsia="楷体" w:cs="楷体"/>
          <w:b/>
          <w:bCs/>
          <w:spacing w:val="-2"/>
          <w:sz w:val="28"/>
          <w:szCs w:val="28"/>
          <w:highlight w:val="none"/>
        </w:rPr>
        <w:t>）：</w:t>
      </w:r>
    </w:p>
    <w:p w14:paraId="0B40AD0F">
      <w:pPr>
        <w:keepNext w:val="0"/>
        <w:keepLines w:val="0"/>
        <w:pageBreakBefore w:val="0"/>
        <w:widowControl/>
        <w:kinsoku w:val="0"/>
        <w:wordWrap/>
        <w:overflowPunct/>
        <w:topLinePunct w:val="0"/>
        <w:autoSpaceDE w:val="0"/>
        <w:autoSpaceDN w:val="0"/>
        <w:bidi w:val="0"/>
        <w:adjustRightInd w:val="0"/>
        <w:snapToGrid w:val="0"/>
        <w:spacing w:before="182" w:line="288" w:lineRule="auto"/>
        <w:ind w:left="35"/>
        <w:textAlignment w:val="baseline"/>
        <w:rPr>
          <w:rFonts w:hint="eastAsia" w:ascii="楷体" w:hAnsi="楷体" w:eastAsia="楷体" w:cs="楷体"/>
          <w:sz w:val="28"/>
          <w:szCs w:val="28"/>
          <w:highlight w:val="none"/>
        </w:rPr>
      </w:pPr>
      <w:r>
        <w:rPr>
          <w:rFonts w:hint="eastAsia" w:ascii="楷体" w:hAnsi="楷体" w:eastAsia="楷体" w:cs="楷体"/>
          <w:b/>
          <w:bCs/>
          <w:spacing w:val="-4"/>
          <w:sz w:val="28"/>
          <w:szCs w:val="28"/>
          <w:highlight w:val="none"/>
        </w:rPr>
        <w:t>法定代表人签字或（签/章</w:t>
      </w:r>
      <w:r>
        <w:rPr>
          <w:rFonts w:hint="eastAsia" w:ascii="楷体" w:hAnsi="楷体" w:eastAsia="楷体" w:cs="楷体"/>
          <w:b/>
          <w:bCs/>
          <w:spacing w:val="-2"/>
          <w:sz w:val="28"/>
          <w:szCs w:val="28"/>
          <w:highlight w:val="none"/>
        </w:rPr>
        <w:t>）：</w:t>
      </w:r>
    </w:p>
    <w:p w14:paraId="7721DA9E">
      <w:pPr>
        <w:spacing w:before="176" w:line="360" w:lineRule="auto"/>
        <w:ind w:left="78"/>
        <w:rPr>
          <w:rFonts w:hint="eastAsia" w:ascii="楷体" w:hAnsi="楷体" w:eastAsia="楷体" w:cs="楷体"/>
          <w:sz w:val="28"/>
          <w:szCs w:val="28"/>
          <w:highlight w:val="none"/>
        </w:rPr>
      </w:pPr>
      <w:r>
        <w:rPr>
          <w:rFonts w:hint="eastAsia" w:ascii="楷体" w:hAnsi="楷体" w:eastAsia="楷体" w:cs="楷体"/>
          <w:b/>
          <w:bCs/>
          <w:spacing w:val="-25"/>
          <w:sz w:val="28"/>
          <w:szCs w:val="28"/>
          <w:highlight w:val="none"/>
        </w:rPr>
        <w:t>日期：</w:t>
      </w:r>
    </w:p>
    <w:p w14:paraId="072BA6ED">
      <w:pPr>
        <w:spacing w:line="360" w:lineRule="auto"/>
        <w:rPr>
          <w:rFonts w:hint="eastAsia" w:ascii="楷体" w:hAnsi="楷体" w:eastAsia="楷体" w:cs="楷体"/>
          <w:sz w:val="28"/>
          <w:szCs w:val="28"/>
          <w:highlight w:val="none"/>
        </w:rPr>
        <w:sectPr>
          <w:type w:val="continuous"/>
          <w:pgSz w:w="11906" w:h="16839"/>
          <w:pgMar w:top="2098" w:right="1474" w:bottom="1984" w:left="1587" w:header="852" w:footer="992" w:gutter="0"/>
          <w:pgNumType w:fmt="decimal"/>
          <w:cols w:equalWidth="0" w:num="1">
            <w:col w:w="8406"/>
          </w:cols>
          <w:rtlGutter w:val="0"/>
        </w:sectPr>
      </w:pPr>
    </w:p>
    <w:p w14:paraId="1CBC113B">
      <w:pPr>
        <w:spacing w:before="200" w:line="222" w:lineRule="auto"/>
        <w:ind w:left="2675"/>
        <w:rPr>
          <w:rFonts w:hint="eastAsia" w:ascii="楷体" w:hAnsi="楷体" w:eastAsia="楷体" w:cs="楷体"/>
          <w:sz w:val="32"/>
          <w:szCs w:val="32"/>
          <w:highlight w:val="none"/>
        </w:rPr>
      </w:pPr>
      <w:r>
        <w:rPr>
          <w:rFonts w:hint="eastAsia" w:ascii="楷体" w:hAnsi="楷体" w:eastAsia="楷体" w:cs="楷体"/>
          <w:b/>
          <w:bCs/>
          <w:spacing w:val="-4"/>
          <w:sz w:val="32"/>
          <w:szCs w:val="32"/>
          <w:highlight w:val="none"/>
        </w:rPr>
        <w:t>法定代表人授权委托书</w:t>
      </w:r>
    </w:p>
    <w:p w14:paraId="206EC081">
      <w:pPr>
        <w:spacing w:line="254" w:lineRule="auto"/>
        <w:rPr>
          <w:rFonts w:hint="eastAsia" w:ascii="楷体" w:hAnsi="楷体" w:eastAsia="楷体" w:cs="楷体"/>
          <w:sz w:val="22"/>
          <w:szCs w:val="22"/>
          <w:highlight w:val="none"/>
        </w:rPr>
      </w:pPr>
    </w:p>
    <w:p w14:paraId="53536D79">
      <w:pPr>
        <w:spacing w:before="78" w:line="360" w:lineRule="auto"/>
        <w:ind w:left="27" w:right="462" w:firstLine="538" w:firstLineChars="200"/>
        <w:jc w:val="both"/>
        <w:rPr>
          <w:rFonts w:hint="eastAsia" w:ascii="楷体" w:hAnsi="楷体" w:eastAsia="楷体" w:cs="楷体"/>
          <w:sz w:val="28"/>
          <w:szCs w:val="28"/>
          <w:highlight w:val="none"/>
        </w:rPr>
      </w:pPr>
      <w:r>
        <w:rPr>
          <w:rFonts w:hint="eastAsia" w:ascii="楷体" w:hAnsi="楷体" w:eastAsia="楷体" w:cs="楷体"/>
          <w:b/>
          <w:bCs/>
          <w:spacing w:val="-6"/>
          <w:sz w:val="28"/>
          <w:szCs w:val="28"/>
          <w:highlight w:val="none"/>
        </w:rPr>
        <w:t>本授权书声明：注册于（国家或地区的名称）的（投标人）的在下面签字的（法</w:t>
      </w:r>
      <w:r>
        <w:rPr>
          <w:rFonts w:hint="eastAsia" w:ascii="楷体" w:hAnsi="楷体" w:eastAsia="楷体" w:cs="楷体"/>
          <w:spacing w:val="15"/>
          <w:sz w:val="28"/>
          <w:szCs w:val="28"/>
          <w:highlight w:val="none"/>
        </w:rPr>
        <w:t xml:space="preserve"> </w:t>
      </w:r>
      <w:r>
        <w:rPr>
          <w:rFonts w:hint="eastAsia" w:ascii="楷体" w:hAnsi="楷体" w:eastAsia="楷体" w:cs="楷体"/>
          <w:b/>
          <w:bCs/>
          <w:spacing w:val="-6"/>
          <w:sz w:val="28"/>
          <w:szCs w:val="28"/>
          <w:highlight w:val="none"/>
        </w:rPr>
        <w:t>人代表姓名、职务）代表我单位授权（单位名称）的在下面签字的（被授权人的</w:t>
      </w:r>
      <w:r>
        <w:rPr>
          <w:rFonts w:hint="eastAsia" w:ascii="楷体" w:hAnsi="楷体" w:eastAsia="楷体" w:cs="楷体"/>
          <w:spacing w:val="16"/>
          <w:sz w:val="28"/>
          <w:szCs w:val="28"/>
          <w:highlight w:val="none"/>
        </w:rPr>
        <w:t xml:space="preserve"> </w:t>
      </w:r>
      <w:r>
        <w:rPr>
          <w:rFonts w:hint="eastAsia" w:ascii="楷体" w:hAnsi="楷体" w:eastAsia="楷体" w:cs="楷体"/>
          <w:b/>
          <w:bCs/>
          <w:spacing w:val="-6"/>
          <w:sz w:val="28"/>
          <w:szCs w:val="28"/>
          <w:highlight w:val="none"/>
        </w:rPr>
        <w:t>姓名、职务）为我单位的合法代理人</w:t>
      </w:r>
      <w:r>
        <w:rPr>
          <w:rFonts w:hint="eastAsia" w:ascii="楷体" w:hAnsi="楷体" w:eastAsia="楷体" w:cs="楷体"/>
          <w:b/>
          <w:bCs/>
          <w:spacing w:val="-6"/>
          <w:sz w:val="28"/>
          <w:szCs w:val="28"/>
          <w:highlight w:val="none"/>
          <w:lang w:eastAsia="zh-CN"/>
        </w:rPr>
        <w:t>，</w:t>
      </w:r>
      <w:r>
        <w:rPr>
          <w:rFonts w:hint="eastAsia" w:ascii="楷体" w:hAnsi="楷体" w:eastAsia="楷体" w:cs="楷体"/>
          <w:b/>
          <w:bCs/>
          <w:spacing w:val="-6"/>
          <w:sz w:val="28"/>
          <w:szCs w:val="28"/>
          <w:highlight w:val="none"/>
        </w:rPr>
        <w:t>就（项目名称）的投标，以我单位名义处</w:t>
      </w:r>
      <w:r>
        <w:rPr>
          <w:rFonts w:hint="eastAsia" w:ascii="楷体" w:hAnsi="楷体" w:eastAsia="楷体" w:cs="楷体"/>
          <w:b/>
          <w:bCs/>
          <w:spacing w:val="-4"/>
          <w:sz w:val="28"/>
          <w:szCs w:val="28"/>
          <w:highlight w:val="none"/>
        </w:rPr>
        <w:t>理一切与之有关的事务。</w:t>
      </w:r>
    </w:p>
    <w:p w14:paraId="059A9A41">
      <w:pPr>
        <w:spacing w:before="179" w:line="360" w:lineRule="auto"/>
        <w:ind w:left="28"/>
        <w:rPr>
          <w:rFonts w:hint="eastAsia" w:ascii="楷体" w:hAnsi="楷体" w:eastAsia="楷体" w:cs="楷体"/>
          <w:sz w:val="28"/>
          <w:szCs w:val="28"/>
          <w:highlight w:val="none"/>
        </w:rPr>
      </w:pPr>
      <w:r>
        <w:rPr>
          <w:rFonts w:hint="eastAsia" w:ascii="楷体" w:hAnsi="楷体" w:eastAsia="楷体" w:cs="楷体"/>
          <w:b/>
          <w:bCs/>
          <w:spacing w:val="-10"/>
          <w:sz w:val="28"/>
          <w:szCs w:val="28"/>
          <w:highlight w:val="none"/>
        </w:rPr>
        <w:t>本授权书于</w:t>
      </w:r>
      <w:r>
        <w:rPr>
          <w:rFonts w:hint="eastAsia" w:ascii="楷体" w:hAnsi="楷体" w:eastAsia="楷体" w:cs="楷体"/>
          <w:spacing w:val="3"/>
          <w:sz w:val="28"/>
          <w:szCs w:val="28"/>
          <w:highlight w:val="none"/>
        </w:rPr>
        <w:t xml:space="preserve">           </w:t>
      </w:r>
      <w:r>
        <w:rPr>
          <w:rFonts w:hint="eastAsia" w:ascii="楷体" w:hAnsi="楷体" w:eastAsia="楷体" w:cs="楷体"/>
          <w:b/>
          <w:bCs/>
          <w:spacing w:val="-10"/>
          <w:sz w:val="28"/>
          <w:szCs w:val="28"/>
          <w:highlight w:val="none"/>
        </w:rPr>
        <w:t>年</w:t>
      </w:r>
      <w:r>
        <w:rPr>
          <w:rFonts w:hint="eastAsia" w:ascii="楷体" w:hAnsi="楷体" w:eastAsia="楷体" w:cs="楷体"/>
          <w:spacing w:val="7"/>
          <w:sz w:val="28"/>
          <w:szCs w:val="28"/>
          <w:highlight w:val="none"/>
        </w:rPr>
        <w:t xml:space="preserve">     </w:t>
      </w:r>
      <w:r>
        <w:rPr>
          <w:rFonts w:hint="eastAsia" w:ascii="楷体" w:hAnsi="楷体" w:eastAsia="楷体" w:cs="楷体"/>
          <w:b/>
          <w:bCs/>
          <w:spacing w:val="-10"/>
          <w:sz w:val="28"/>
          <w:szCs w:val="28"/>
          <w:highlight w:val="none"/>
        </w:rPr>
        <w:t>月</w:t>
      </w:r>
      <w:r>
        <w:rPr>
          <w:rFonts w:hint="eastAsia" w:ascii="楷体" w:hAnsi="楷体" w:eastAsia="楷体" w:cs="楷体"/>
          <w:spacing w:val="14"/>
          <w:sz w:val="28"/>
          <w:szCs w:val="28"/>
          <w:highlight w:val="none"/>
        </w:rPr>
        <w:t xml:space="preserve">     </w:t>
      </w:r>
      <w:r>
        <w:rPr>
          <w:rFonts w:hint="eastAsia" w:ascii="楷体" w:hAnsi="楷体" w:eastAsia="楷体" w:cs="楷体"/>
          <w:b/>
          <w:bCs/>
          <w:spacing w:val="-10"/>
          <w:sz w:val="28"/>
          <w:szCs w:val="28"/>
          <w:highlight w:val="none"/>
        </w:rPr>
        <w:t>日签字生效,特此声明。</w:t>
      </w:r>
    </w:p>
    <w:p w14:paraId="6BE8653F">
      <w:pPr>
        <w:pStyle w:val="9"/>
        <w:spacing w:line="2229" w:lineRule="exact"/>
        <w:ind w:firstLine="36"/>
        <w:rPr>
          <w:rFonts w:hint="eastAsia" w:ascii="楷体" w:hAnsi="楷体" w:eastAsia="楷体" w:cs="楷体"/>
          <w:sz w:val="32"/>
          <w:szCs w:val="32"/>
          <w:highlight w:val="none"/>
        </w:rPr>
      </w:pPr>
      <w:r>
        <w:rPr>
          <w:rFonts w:hint="eastAsia" w:ascii="楷体" w:hAnsi="楷体" w:eastAsia="楷体" w:cs="楷体"/>
          <w:position w:val="-44"/>
          <w:sz w:val="32"/>
          <w:szCs w:val="32"/>
          <w:highlight w:val="none"/>
        </w:rPr>
        <mc:AlternateContent>
          <mc:Choice Requires="wpg">
            <w:drawing>
              <wp:anchor distT="0" distB="0" distL="114300" distR="114300" simplePos="0" relativeHeight="251666432" behindDoc="0" locked="0" layoutInCell="1" allowOverlap="1">
                <wp:simplePos x="0" y="0"/>
                <wp:positionH relativeFrom="column">
                  <wp:posOffset>-17145</wp:posOffset>
                </wp:positionH>
                <wp:positionV relativeFrom="paragraph">
                  <wp:posOffset>1334770</wp:posOffset>
                </wp:positionV>
                <wp:extent cx="2195830" cy="1159510"/>
                <wp:effectExtent l="0" t="0" r="13970" b="2540"/>
                <wp:wrapSquare wrapText="bothSides"/>
                <wp:docPr id="65" name="组合 65"/>
                <wp:cNvGraphicFramePr/>
                <a:graphic xmlns:a="http://schemas.openxmlformats.org/drawingml/2006/main">
                  <a:graphicData uri="http://schemas.microsoft.com/office/word/2010/wordprocessingGroup">
                    <wpg:wgp>
                      <wpg:cNvGrpSpPr/>
                      <wpg:grpSpPr>
                        <a:xfrm>
                          <a:off x="0" y="0"/>
                          <a:ext cx="2195830" cy="1159510"/>
                          <a:chOff x="0" y="0"/>
                          <a:chExt cx="3758" cy="2073"/>
                        </a:xfrm>
                      </wpg:grpSpPr>
                      <pic:pic xmlns:pic="http://schemas.openxmlformats.org/drawingml/2006/picture">
                        <pic:nvPicPr>
                          <pic:cNvPr id="66" name="图片 11"/>
                          <pic:cNvPicPr>
                            <a:picLocks noChangeAspect="1"/>
                          </pic:cNvPicPr>
                        </pic:nvPicPr>
                        <pic:blipFill>
                          <a:blip r:embed="rId22"/>
                          <a:stretch>
                            <a:fillRect/>
                          </a:stretch>
                        </pic:blipFill>
                        <pic:spPr>
                          <a:xfrm>
                            <a:off x="0" y="0"/>
                            <a:ext cx="3684" cy="2073"/>
                          </a:xfrm>
                          <a:prstGeom prst="rect">
                            <a:avLst/>
                          </a:prstGeom>
                          <a:noFill/>
                          <a:ln>
                            <a:noFill/>
                          </a:ln>
                        </pic:spPr>
                      </pic:pic>
                      <wps:wsp>
                        <wps:cNvPr id="67" name="文本框 6"/>
                        <wps:cNvSpPr txBox="1"/>
                        <wps:spPr>
                          <a:xfrm>
                            <a:off x="235" y="205"/>
                            <a:ext cx="3523" cy="1498"/>
                          </a:xfrm>
                          <a:prstGeom prst="rect">
                            <a:avLst/>
                          </a:prstGeom>
                          <a:noFill/>
                          <a:ln>
                            <a:noFill/>
                          </a:ln>
                        </wps:spPr>
                        <wps:txbx>
                          <w:txbxContent>
                            <w:p w14:paraId="5BD69C1D">
                              <w:pPr>
                                <w:spacing w:line="289" w:lineRule="auto"/>
                                <w:rPr>
                                  <w:rFonts w:ascii="Arial"/>
                                  <w:sz w:val="21"/>
                                </w:rPr>
                              </w:pPr>
                            </w:p>
                            <w:p w14:paraId="235C0D49">
                              <w:pPr>
                                <w:spacing w:before="65" w:line="228" w:lineRule="auto"/>
                                <w:ind w:firstLine="654" w:firstLineChars="300"/>
                                <w:rPr>
                                  <w:rFonts w:ascii="宋体" w:hAnsi="宋体" w:eastAsia="宋体" w:cs="宋体"/>
                                  <w:sz w:val="20"/>
                                  <w:szCs w:val="20"/>
                                </w:rPr>
                              </w:pPr>
                              <w:r>
                                <w:rPr>
                                  <w:rFonts w:hint="eastAsia" w:ascii="宋体" w:hAnsi="宋体" w:eastAsia="宋体" w:cs="宋体"/>
                                  <w:spacing w:val="9"/>
                                  <w:sz w:val="20"/>
                                  <w:szCs w:val="20"/>
                                  <w:highlight w:val="none"/>
                                  <w:lang w:val="en-US" w:eastAsia="zh-CN"/>
                                </w:rPr>
                                <w:t>法人</w:t>
                              </w:r>
                              <w:r>
                                <w:rPr>
                                  <w:rFonts w:ascii="宋体" w:hAnsi="宋体" w:eastAsia="宋体" w:cs="宋体"/>
                                  <w:spacing w:val="9"/>
                                  <w:sz w:val="20"/>
                                  <w:szCs w:val="20"/>
                                  <w:highlight w:val="none"/>
                                </w:rPr>
                                <w:t>身份证</w:t>
                              </w:r>
                              <w:r>
                                <w:rPr>
                                  <w:rFonts w:hint="eastAsia" w:ascii="宋体" w:hAnsi="宋体" w:eastAsia="宋体" w:cs="宋体"/>
                                  <w:spacing w:val="9"/>
                                  <w:sz w:val="20"/>
                                  <w:szCs w:val="20"/>
                                  <w:highlight w:val="none"/>
                                  <w:lang w:val="en-US" w:eastAsia="zh-CN"/>
                                </w:rPr>
                                <w:t>正面</w:t>
                              </w:r>
                              <w:r>
                                <w:rPr>
                                  <w:rFonts w:ascii="宋体" w:hAnsi="宋体" w:eastAsia="宋体" w:cs="宋体"/>
                                  <w:spacing w:val="9"/>
                                  <w:sz w:val="20"/>
                                  <w:szCs w:val="20"/>
                                  <w:highlight w:val="none"/>
                                </w:rPr>
                                <w:t>复印件</w:t>
                              </w:r>
                            </w:p>
                          </w:txbxContent>
                        </wps:txbx>
                        <wps:bodyPr lIns="0" tIns="0" rIns="0" bIns="0" upright="1"/>
                      </wps:wsp>
                    </wpg:wgp>
                  </a:graphicData>
                </a:graphic>
              </wp:anchor>
            </w:drawing>
          </mc:Choice>
          <mc:Fallback>
            <w:pict>
              <v:group id="_x0000_s1026" o:spid="_x0000_s1026" o:spt="203" style="position:absolute;left:0pt;margin-left:-1.35pt;margin-top:105.1pt;height:91.3pt;width:172.9pt;mso-wrap-distance-bottom:0pt;mso-wrap-distance-left:9pt;mso-wrap-distance-right:9pt;mso-wrap-distance-top:0pt;z-index:251666432;mso-width-relative:page;mso-height-relative:page;" coordsize="3758,2073" o:gfxdata="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">
                <o:lock v:ext="edit" aspectratio="f"/>
                <v:shape id="图片 11" o:spid="_x0000_s1026" o:spt="75" type="#_x0000_t75" style="position:absolute;left:0;top:0;height:2073;width:3684;" filled="f" o:preferrelative="t" stroked="f" coordsize="21600,21600" o:gfxdata="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u3rdbsAAADb&#10;AAAADwAAAAAAAAABACAAAAAiAAAAZHJzL2Rvd25yZXYueG1sUEsBAhQAFAAAAAgAh07iQDMvBZ47&#10;AAAAOQAAABAAAAAAAAAAAQAgAAAACgEAAGRycy9zaGFwZXhtbC54bWxQSwUGAAAAAAYABgBbAQAA&#10;tAMAAAAA&#10;">
                  <v:fill on="f" focussize="0,0"/>
                  <v:stroke on="f"/>
                  <v:imagedata r:id="rId22" o:title=""/>
                  <o:lock v:ext="edit" aspectratio="t"/>
                </v:shape>
                <v:shape id="文本框 6" o:spid="_x0000_s1026" o:spt="202" type="#_x0000_t202" style="position:absolute;left:235;top:205;height:1498;width:3523;" filled="f" stroked="f" coordsize="21600,21600" o:gfxdata="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eUa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5BD69C1D">
                        <w:pPr>
                          <w:spacing w:line="289" w:lineRule="auto"/>
                          <w:rPr>
                            <w:rFonts w:ascii="Arial"/>
                            <w:sz w:val="21"/>
                          </w:rPr>
                        </w:pPr>
                      </w:p>
                      <w:p w14:paraId="235C0D49">
                        <w:pPr>
                          <w:spacing w:before="65" w:line="228" w:lineRule="auto"/>
                          <w:ind w:firstLine="654" w:firstLineChars="300"/>
                          <w:rPr>
                            <w:rFonts w:ascii="宋体" w:hAnsi="宋体" w:eastAsia="宋体" w:cs="宋体"/>
                            <w:sz w:val="20"/>
                            <w:szCs w:val="20"/>
                          </w:rPr>
                        </w:pPr>
                        <w:r>
                          <w:rPr>
                            <w:rFonts w:hint="eastAsia" w:ascii="宋体" w:hAnsi="宋体" w:eastAsia="宋体" w:cs="宋体"/>
                            <w:spacing w:val="9"/>
                            <w:sz w:val="20"/>
                            <w:szCs w:val="20"/>
                            <w:highlight w:val="none"/>
                            <w:lang w:val="en-US" w:eastAsia="zh-CN"/>
                          </w:rPr>
                          <w:t>法人</w:t>
                        </w:r>
                        <w:r>
                          <w:rPr>
                            <w:rFonts w:ascii="宋体" w:hAnsi="宋体" w:eastAsia="宋体" w:cs="宋体"/>
                            <w:spacing w:val="9"/>
                            <w:sz w:val="20"/>
                            <w:szCs w:val="20"/>
                            <w:highlight w:val="none"/>
                          </w:rPr>
                          <w:t>身份证</w:t>
                        </w:r>
                        <w:r>
                          <w:rPr>
                            <w:rFonts w:hint="eastAsia" w:ascii="宋体" w:hAnsi="宋体" w:eastAsia="宋体" w:cs="宋体"/>
                            <w:spacing w:val="9"/>
                            <w:sz w:val="20"/>
                            <w:szCs w:val="20"/>
                            <w:highlight w:val="none"/>
                            <w:lang w:val="en-US" w:eastAsia="zh-CN"/>
                          </w:rPr>
                          <w:t>正面</w:t>
                        </w:r>
                        <w:r>
                          <w:rPr>
                            <w:rFonts w:ascii="宋体" w:hAnsi="宋体" w:eastAsia="宋体" w:cs="宋体"/>
                            <w:spacing w:val="9"/>
                            <w:sz w:val="20"/>
                            <w:szCs w:val="20"/>
                            <w:highlight w:val="none"/>
                          </w:rPr>
                          <w:t>复印件</w:t>
                        </w:r>
                      </w:p>
                    </w:txbxContent>
                  </v:textbox>
                </v:shape>
                <w10:wrap type="square"/>
              </v:group>
            </w:pict>
          </mc:Fallback>
        </mc:AlternateContent>
      </w:r>
      <w:r>
        <w:rPr>
          <w:rFonts w:hint="eastAsia" w:ascii="楷体" w:hAnsi="楷体" w:eastAsia="楷体" w:cs="楷体"/>
          <w:position w:val="-44"/>
          <w:sz w:val="32"/>
          <w:szCs w:val="32"/>
          <w:highlight w:val="none"/>
        </w:rPr>
        <mc:AlternateContent>
          <mc:Choice Requires="wpg">
            <w:drawing>
              <wp:anchor distT="0" distB="0" distL="114300" distR="114300" simplePos="0" relativeHeight="251663360" behindDoc="0" locked="0" layoutInCell="1" allowOverlap="1">
                <wp:simplePos x="0" y="0"/>
                <wp:positionH relativeFrom="column">
                  <wp:posOffset>32385</wp:posOffset>
                </wp:positionH>
                <wp:positionV relativeFrom="paragraph">
                  <wp:posOffset>40005</wp:posOffset>
                </wp:positionV>
                <wp:extent cx="2197100" cy="1159510"/>
                <wp:effectExtent l="0" t="0" r="12700" b="2540"/>
                <wp:wrapSquare wrapText="bothSides"/>
                <wp:docPr id="68" name="组合 68"/>
                <wp:cNvGraphicFramePr/>
                <a:graphic xmlns:a="http://schemas.openxmlformats.org/drawingml/2006/main">
                  <a:graphicData uri="http://schemas.microsoft.com/office/word/2010/wordprocessingGroup">
                    <wpg:wgp>
                      <wpg:cNvGrpSpPr/>
                      <wpg:grpSpPr>
                        <a:xfrm>
                          <a:off x="0" y="0"/>
                          <a:ext cx="2197007" cy="1159605"/>
                          <a:chOff x="0" y="0"/>
                          <a:chExt cx="3580" cy="2015"/>
                        </a:xfrm>
                      </wpg:grpSpPr>
                      <pic:pic xmlns:pic="http://schemas.openxmlformats.org/drawingml/2006/picture">
                        <pic:nvPicPr>
                          <pic:cNvPr id="69" name="图片 11"/>
                          <pic:cNvPicPr>
                            <a:picLocks noChangeAspect="1"/>
                          </pic:cNvPicPr>
                        </pic:nvPicPr>
                        <pic:blipFill>
                          <a:blip r:embed="rId22"/>
                          <a:stretch>
                            <a:fillRect/>
                          </a:stretch>
                        </pic:blipFill>
                        <pic:spPr>
                          <a:xfrm>
                            <a:off x="0" y="0"/>
                            <a:ext cx="3580" cy="2015"/>
                          </a:xfrm>
                          <a:prstGeom prst="rect">
                            <a:avLst/>
                          </a:prstGeom>
                          <a:noFill/>
                          <a:ln>
                            <a:noFill/>
                          </a:ln>
                        </pic:spPr>
                      </pic:pic>
                      <wps:wsp>
                        <wps:cNvPr id="6" name="文本框 6"/>
                        <wps:cNvSpPr txBox="1"/>
                        <wps:spPr>
                          <a:xfrm>
                            <a:off x="235" y="205"/>
                            <a:ext cx="3191" cy="1529"/>
                          </a:xfrm>
                          <a:prstGeom prst="rect">
                            <a:avLst/>
                          </a:prstGeom>
                          <a:noFill/>
                          <a:ln>
                            <a:noFill/>
                          </a:ln>
                        </wps:spPr>
                        <wps:txbx>
                          <w:txbxContent>
                            <w:p w14:paraId="52283D00">
                              <w:pPr>
                                <w:spacing w:line="289" w:lineRule="auto"/>
                                <w:rPr>
                                  <w:rFonts w:ascii="Arial"/>
                                  <w:sz w:val="21"/>
                                </w:rPr>
                              </w:pPr>
                            </w:p>
                            <w:p w14:paraId="758CB6EB">
                              <w:pPr>
                                <w:spacing w:before="65" w:line="228" w:lineRule="auto"/>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正面</w:t>
                              </w:r>
                              <w:r>
                                <w:rPr>
                                  <w:rFonts w:ascii="宋体" w:hAnsi="宋体" w:eastAsia="宋体" w:cs="宋体"/>
                                  <w:spacing w:val="9"/>
                                  <w:sz w:val="20"/>
                                  <w:szCs w:val="20"/>
                                </w:rPr>
                                <w:t>复印件</w:t>
                              </w:r>
                            </w:p>
                          </w:txbxContent>
                        </wps:txbx>
                        <wps:bodyPr lIns="0" tIns="0" rIns="0" bIns="0" upright="1"/>
                      </wps:wsp>
                    </wpg:wgp>
                  </a:graphicData>
                </a:graphic>
              </wp:anchor>
            </w:drawing>
          </mc:Choice>
          <mc:Fallback>
            <w:pict>
              <v:group id="_x0000_s1026" o:spid="_x0000_s1026" o:spt="203" style="position:absolute;left:0pt;margin-left:2.55pt;margin-top:3.15pt;height:91.3pt;width:173pt;mso-wrap-distance-bottom:0pt;mso-wrap-distance-left:9pt;mso-wrap-distance-right:9pt;mso-wrap-distance-top:0pt;z-index:251663360;mso-width-relative:page;mso-height-relative:page;" coordsize="3580,2015" o:gfxdata="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">
                <o:lock v:ext="edit" aspectratio="f"/>
                <v:shape id="图片 11" o:spid="_x0000_s1026" o:spt="75" type="#_x0000_t75" style="position:absolute;left:0;top:0;height:2015;width:3580;" filled="f" o:preferrelative="t" stroked="f" coordsize="21600,21600" o:gfxdata="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cn8HvQAA&#10;ANsAAAAPAAAAAAAAAAEAIAAAACIAAABkcnMvZG93bnJldi54bWxQSwECFAAUAAAACACHTuJAMy8F&#10;njsAAAA5AAAAEAAAAAAAAAABACAAAAAMAQAAZHJzL3NoYXBleG1sLnhtbFBLBQYAAAAABgAGAFsB&#10;AAC2AwAAAAA=&#10;">
                  <v:fill on="f" focussize="0,0"/>
                  <v:stroke on="f"/>
                  <v:imagedata r:id="rId22" o:title=""/>
                  <o:lock v:ext="edit" aspectratio="t"/>
                </v:shape>
                <v:shape id="_x0000_s1026" o:spid="_x0000_s1026" o:spt="202" type="#_x0000_t202" style="position:absolute;left:235;top:205;height:1529;width:3191;"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2283D00">
                        <w:pPr>
                          <w:spacing w:line="289" w:lineRule="auto"/>
                          <w:rPr>
                            <w:rFonts w:ascii="Arial"/>
                            <w:sz w:val="21"/>
                          </w:rPr>
                        </w:pPr>
                      </w:p>
                      <w:p w14:paraId="758CB6EB">
                        <w:pPr>
                          <w:spacing w:before="65" w:line="228" w:lineRule="auto"/>
                          <w:rPr>
                            <w:rFonts w:ascii="宋体" w:hAnsi="宋体" w:eastAsia="宋体" w:cs="宋体"/>
                            <w:sz w:val="20"/>
                            <w:szCs w:val="20"/>
                          </w:rPr>
                        </w:pPr>
                        <w:r>
                          <w:rPr>
                            <w:rFonts w:ascii="宋体" w:hAnsi="宋体" w:eastAsia="宋体" w:cs="宋体"/>
                            <w:spacing w:val="9"/>
                            <w:sz w:val="20"/>
                            <w:szCs w:val="20"/>
                          </w:rPr>
                          <w:t>授权委托人身份证</w:t>
                        </w:r>
                        <w:r>
                          <w:rPr>
                            <w:rFonts w:hint="eastAsia" w:ascii="宋体" w:hAnsi="宋体" w:eastAsia="宋体" w:cs="宋体"/>
                            <w:spacing w:val="9"/>
                            <w:sz w:val="20"/>
                            <w:szCs w:val="20"/>
                            <w:lang w:val="en-US" w:eastAsia="zh-CN"/>
                          </w:rPr>
                          <w:t>正面</w:t>
                        </w:r>
                        <w:r>
                          <w:rPr>
                            <w:rFonts w:ascii="宋体" w:hAnsi="宋体" w:eastAsia="宋体" w:cs="宋体"/>
                            <w:spacing w:val="9"/>
                            <w:sz w:val="20"/>
                            <w:szCs w:val="20"/>
                          </w:rPr>
                          <w:t>复印件</w:t>
                        </w:r>
                      </w:p>
                    </w:txbxContent>
                  </v:textbox>
                </v:shape>
                <w10:wrap type="square"/>
              </v:group>
            </w:pict>
          </mc:Fallback>
        </mc:AlternateContent>
      </w:r>
      <w:r>
        <w:rPr>
          <w:rFonts w:hint="eastAsia" w:ascii="楷体" w:hAnsi="楷体" w:eastAsia="楷体" w:cs="楷体"/>
          <w:position w:val="-44"/>
          <w:sz w:val="32"/>
          <w:szCs w:val="32"/>
          <w:highlight w:val="none"/>
        </w:rPr>
        <mc:AlternateContent>
          <mc:Choice Requires="wpg">
            <w:drawing>
              <wp:anchor distT="0" distB="0" distL="114300" distR="114300" simplePos="0" relativeHeight="251663360" behindDoc="0" locked="0" layoutInCell="1" allowOverlap="1">
                <wp:simplePos x="0" y="0"/>
                <wp:positionH relativeFrom="column">
                  <wp:posOffset>2933700</wp:posOffset>
                </wp:positionH>
                <wp:positionV relativeFrom="paragraph">
                  <wp:posOffset>87630</wp:posOffset>
                </wp:positionV>
                <wp:extent cx="2195830" cy="1183005"/>
                <wp:effectExtent l="0" t="0" r="13970" b="17145"/>
                <wp:wrapSquare wrapText="bothSides"/>
                <wp:docPr id="70" name="组合 70"/>
                <wp:cNvGraphicFramePr/>
                <a:graphic xmlns:a="http://schemas.openxmlformats.org/drawingml/2006/main">
                  <a:graphicData uri="http://schemas.microsoft.com/office/word/2010/wordprocessingGroup">
                    <wpg:wgp>
                      <wpg:cNvGrpSpPr/>
                      <wpg:grpSpPr>
                        <a:xfrm>
                          <a:off x="0" y="0"/>
                          <a:ext cx="2195860" cy="1183234"/>
                          <a:chOff x="0" y="0"/>
                          <a:chExt cx="3403" cy="1914"/>
                        </a:xfrm>
                      </wpg:grpSpPr>
                      <pic:pic xmlns:pic="http://schemas.openxmlformats.org/drawingml/2006/picture">
                        <pic:nvPicPr>
                          <pic:cNvPr id="71" name="图片 11"/>
                          <pic:cNvPicPr>
                            <a:picLocks noChangeAspect="1"/>
                          </pic:cNvPicPr>
                        </pic:nvPicPr>
                        <pic:blipFill>
                          <a:blip r:embed="rId22"/>
                          <a:stretch>
                            <a:fillRect/>
                          </a:stretch>
                        </pic:blipFill>
                        <pic:spPr>
                          <a:xfrm>
                            <a:off x="0" y="0"/>
                            <a:ext cx="3403" cy="1914"/>
                          </a:xfrm>
                          <a:prstGeom prst="rect">
                            <a:avLst/>
                          </a:prstGeom>
                          <a:noFill/>
                          <a:ln>
                            <a:noFill/>
                          </a:ln>
                        </pic:spPr>
                      </pic:pic>
                      <wps:wsp>
                        <wps:cNvPr id="74" name="文本框 6"/>
                        <wps:cNvSpPr txBox="1"/>
                        <wps:spPr>
                          <a:xfrm>
                            <a:off x="235" y="205"/>
                            <a:ext cx="3050" cy="1498"/>
                          </a:xfrm>
                          <a:prstGeom prst="rect">
                            <a:avLst/>
                          </a:prstGeom>
                          <a:noFill/>
                          <a:ln>
                            <a:noFill/>
                          </a:ln>
                        </wps:spPr>
                        <wps:txbx>
                          <w:txbxContent>
                            <w:p w14:paraId="37F316A5">
                              <w:pPr>
                                <w:spacing w:line="289" w:lineRule="auto"/>
                                <w:rPr>
                                  <w:rFonts w:ascii="Arial"/>
                                  <w:sz w:val="21"/>
                                </w:rPr>
                              </w:pPr>
                            </w:p>
                            <w:p w14:paraId="742B71FE">
                              <w:pPr>
                                <w:spacing w:before="65" w:line="228" w:lineRule="auto"/>
                                <w:ind w:firstLine="218" w:firstLineChars="100"/>
                                <w:rPr>
                                  <w:rFonts w:ascii="宋体" w:hAnsi="宋体" w:eastAsia="宋体" w:cs="宋体"/>
                                  <w:sz w:val="20"/>
                                  <w:szCs w:val="20"/>
                                </w:rPr>
                              </w:pPr>
                              <w:r>
                                <w:rPr>
                                  <w:rFonts w:ascii="宋体" w:hAnsi="宋体" w:eastAsia="宋体" w:cs="宋体"/>
                                  <w:spacing w:val="9"/>
                                  <w:sz w:val="20"/>
                                  <w:szCs w:val="20"/>
                                  <w:highlight w:val="none"/>
                                </w:rPr>
                                <w:t>授权委托人身份证</w:t>
                              </w:r>
                              <w:r>
                                <w:rPr>
                                  <w:rFonts w:hint="eastAsia" w:ascii="宋体" w:hAnsi="宋体" w:eastAsia="宋体" w:cs="宋体"/>
                                  <w:spacing w:val="9"/>
                                  <w:sz w:val="20"/>
                                  <w:szCs w:val="20"/>
                                  <w:highlight w:val="none"/>
                                  <w:lang w:val="en-US" w:eastAsia="zh-CN"/>
                                </w:rPr>
                                <w:t>反面</w:t>
                              </w:r>
                              <w:r>
                                <w:rPr>
                                  <w:rFonts w:ascii="宋体" w:hAnsi="宋体" w:eastAsia="宋体" w:cs="宋体"/>
                                  <w:spacing w:val="9"/>
                                  <w:sz w:val="20"/>
                                  <w:szCs w:val="20"/>
                                  <w:highlight w:val="none"/>
                                </w:rPr>
                                <w:t>复印件</w:t>
                              </w:r>
                            </w:p>
                          </w:txbxContent>
                        </wps:txbx>
                        <wps:bodyPr lIns="0" tIns="0" rIns="0" bIns="0" upright="1"/>
                      </wps:wsp>
                    </wpg:wgp>
                  </a:graphicData>
                </a:graphic>
              </wp:anchor>
            </w:drawing>
          </mc:Choice>
          <mc:Fallback>
            <w:pict>
              <v:group id="_x0000_s1026" o:spid="_x0000_s1026" o:spt="203" style="position:absolute;left:0pt;margin-left:231pt;margin-top:6.9pt;height:93.15pt;width:172.9pt;mso-wrap-distance-bottom:0pt;mso-wrap-distance-left:9pt;mso-wrap-distance-right:9pt;mso-wrap-distance-top:0pt;z-index:251663360;mso-width-relative:page;mso-height-relative:page;" coordsize="3403,1914" o:gfxdata="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">
                <o:lock v:ext="edit" aspectratio="f"/>
                <v:shape id="图片 11" o:spid="_x0000_s1026" o:spt="75" type="#_x0000_t75" style="position:absolute;left:0;top:0;height:1914;width:3403;" filled="f" o:preferrelative="t" stroked="f" coordsize="21600,21600" o:gfxdata="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zd5dy8AAAA&#10;2wAAAA8AAAAAAAAAAQAgAAAAIgAAAGRycy9kb3ducmV2LnhtbFBLAQIUABQAAAAIAIdO4kAzLwWe&#10;OwAAADkAAAAQAAAAAAAAAAEAIAAAAAsBAABkcnMvc2hhcGV4bWwueG1sUEsFBgAAAAAGAAYAWwEA&#10;ALUDAAAAAA==&#10;">
                  <v:fill on="f" focussize="0,0"/>
                  <v:stroke on="f"/>
                  <v:imagedata r:id="rId22" o:title=""/>
                  <o:lock v:ext="edit" aspectratio="t"/>
                </v:shape>
                <v:shape id="文本框 6" o:spid="_x0000_s1026" o:spt="202" type="#_x0000_t202" style="position:absolute;left:235;top:205;height:1498;width:3050;" filled="f" stroked="f" coordsize="21600,21600" o:gfxdata="UEsDBAoAAAAAAIdO4kAAAAAAAAAAAAAAAAAEAAAAZHJzL1BLAwQUAAAACACHTuJAqO4SG74AAADb&#10;AAAADwAAAGRycy9kb3ducmV2LnhtbEWPT2sCMRTE7wW/Q3hCbzWxFK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4S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7F316A5">
                        <w:pPr>
                          <w:spacing w:line="289" w:lineRule="auto"/>
                          <w:rPr>
                            <w:rFonts w:ascii="Arial"/>
                            <w:sz w:val="21"/>
                          </w:rPr>
                        </w:pPr>
                      </w:p>
                      <w:p w14:paraId="742B71FE">
                        <w:pPr>
                          <w:spacing w:before="65" w:line="228" w:lineRule="auto"/>
                          <w:ind w:firstLine="218" w:firstLineChars="100"/>
                          <w:rPr>
                            <w:rFonts w:ascii="宋体" w:hAnsi="宋体" w:eastAsia="宋体" w:cs="宋体"/>
                            <w:sz w:val="20"/>
                            <w:szCs w:val="20"/>
                          </w:rPr>
                        </w:pPr>
                        <w:r>
                          <w:rPr>
                            <w:rFonts w:ascii="宋体" w:hAnsi="宋体" w:eastAsia="宋体" w:cs="宋体"/>
                            <w:spacing w:val="9"/>
                            <w:sz w:val="20"/>
                            <w:szCs w:val="20"/>
                            <w:highlight w:val="none"/>
                          </w:rPr>
                          <w:t>授权委托人身份证</w:t>
                        </w:r>
                        <w:r>
                          <w:rPr>
                            <w:rFonts w:hint="eastAsia" w:ascii="宋体" w:hAnsi="宋体" w:eastAsia="宋体" w:cs="宋体"/>
                            <w:spacing w:val="9"/>
                            <w:sz w:val="20"/>
                            <w:szCs w:val="20"/>
                            <w:highlight w:val="none"/>
                            <w:lang w:val="en-US" w:eastAsia="zh-CN"/>
                          </w:rPr>
                          <w:t>反面</w:t>
                        </w:r>
                        <w:r>
                          <w:rPr>
                            <w:rFonts w:ascii="宋体" w:hAnsi="宋体" w:eastAsia="宋体" w:cs="宋体"/>
                            <w:spacing w:val="9"/>
                            <w:sz w:val="20"/>
                            <w:szCs w:val="20"/>
                            <w:highlight w:val="none"/>
                          </w:rPr>
                          <w:t>复印件</w:t>
                        </w:r>
                      </w:p>
                    </w:txbxContent>
                  </v:textbox>
                </v:shape>
                <w10:wrap type="square"/>
              </v:group>
            </w:pict>
          </mc:Fallback>
        </mc:AlternateContent>
      </w:r>
    </w:p>
    <w:p w14:paraId="2A4DAFAB">
      <w:pPr>
        <w:spacing w:before="1"/>
        <w:rPr>
          <w:rFonts w:hint="eastAsia" w:ascii="楷体" w:hAnsi="楷体" w:eastAsia="楷体" w:cs="楷体"/>
          <w:sz w:val="22"/>
          <w:szCs w:val="22"/>
          <w:highlight w:val="none"/>
        </w:rPr>
      </w:pPr>
      <w:r>
        <w:rPr>
          <w:rFonts w:hint="eastAsia" w:ascii="楷体" w:hAnsi="楷体" w:eastAsia="楷体" w:cs="楷体"/>
          <w:position w:val="-44"/>
          <w:sz w:val="32"/>
          <w:szCs w:val="32"/>
          <w:highlight w:val="none"/>
        </w:rPr>
        <mc:AlternateContent>
          <mc:Choice Requires="wpg">
            <w:drawing>
              <wp:anchor distT="0" distB="0" distL="114300" distR="114300" simplePos="0" relativeHeight="251669504" behindDoc="0" locked="0" layoutInCell="1" allowOverlap="1">
                <wp:simplePos x="0" y="0"/>
                <wp:positionH relativeFrom="column">
                  <wp:posOffset>608965</wp:posOffset>
                </wp:positionH>
                <wp:positionV relativeFrom="paragraph">
                  <wp:posOffset>2540</wp:posOffset>
                </wp:positionV>
                <wp:extent cx="2195830" cy="1158875"/>
                <wp:effectExtent l="0" t="0" r="13970" b="3175"/>
                <wp:wrapSquare wrapText="bothSides"/>
                <wp:docPr id="75" name="组合 75"/>
                <wp:cNvGraphicFramePr/>
                <a:graphic xmlns:a="http://schemas.openxmlformats.org/drawingml/2006/main">
                  <a:graphicData uri="http://schemas.microsoft.com/office/word/2010/wordprocessingGroup">
                    <wpg:wgp>
                      <wpg:cNvGrpSpPr/>
                      <wpg:grpSpPr>
                        <a:xfrm>
                          <a:off x="0" y="0"/>
                          <a:ext cx="2195830" cy="1158951"/>
                          <a:chOff x="-2531" y="-597"/>
                          <a:chExt cx="6467" cy="2324"/>
                        </a:xfrm>
                      </wpg:grpSpPr>
                      <pic:pic xmlns:pic="http://schemas.openxmlformats.org/drawingml/2006/picture">
                        <pic:nvPicPr>
                          <pic:cNvPr id="58" name="图片 11"/>
                          <pic:cNvPicPr>
                            <a:picLocks noChangeAspect="1"/>
                          </pic:cNvPicPr>
                        </pic:nvPicPr>
                        <pic:blipFill>
                          <a:blip r:embed="rId22"/>
                          <a:stretch>
                            <a:fillRect/>
                          </a:stretch>
                        </pic:blipFill>
                        <pic:spPr>
                          <a:xfrm>
                            <a:off x="-2531" y="-597"/>
                            <a:ext cx="6467" cy="2324"/>
                          </a:xfrm>
                          <a:prstGeom prst="rect">
                            <a:avLst/>
                          </a:prstGeom>
                          <a:noFill/>
                          <a:ln>
                            <a:noFill/>
                          </a:ln>
                        </pic:spPr>
                      </pic:pic>
                      <wps:wsp>
                        <wps:cNvPr id="59" name="文本框 6"/>
                        <wps:cNvSpPr txBox="1"/>
                        <wps:spPr>
                          <a:xfrm>
                            <a:off x="-680" y="313"/>
                            <a:ext cx="3346" cy="560"/>
                          </a:xfrm>
                          <a:prstGeom prst="rect">
                            <a:avLst/>
                          </a:prstGeom>
                          <a:noFill/>
                          <a:ln>
                            <a:noFill/>
                          </a:ln>
                        </wps:spPr>
                        <wps:txbx>
                          <w:txbxContent>
                            <w:p w14:paraId="619FC59F"/>
                          </w:txbxContent>
                        </wps:txbx>
                        <wps:bodyPr lIns="0" tIns="0" rIns="0" bIns="0" upright="1"/>
                      </wps:wsp>
                    </wpg:wgp>
                  </a:graphicData>
                </a:graphic>
              </wp:anchor>
            </w:drawing>
          </mc:Choice>
          <mc:Fallback>
            <w:pict>
              <v:group id="_x0000_s1026" o:spid="_x0000_s1026" o:spt="203" style="position:absolute;left:0pt;margin-left:47.95pt;margin-top:0.2pt;height:91.25pt;width:172.9pt;mso-wrap-distance-bottom:0pt;mso-wrap-distance-left:9pt;mso-wrap-distance-right:9pt;mso-wrap-distance-top:0pt;z-index:251669504;mso-width-relative:page;mso-height-relative:page;" coordorigin="-2531,-597" coordsize="6467,2324" o:gfxdata="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">
                <o:lock v:ext="edit" aspectratio="f"/>
                <v:shape id="图片 11" o:spid="_x0000_s1026" o:spt="75" type="#_x0000_t75" style="position:absolute;left:-2531;top:-597;height:2324;width:6467;" filled="f" o:preferrelative="t" stroked="f" coordsize="21600,21600" o:gfxdata="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ZSECG5AAAA2wAA&#10;AA8AAAAAAAAAAQAgAAAAIgAAAGRycy9kb3ducmV2LnhtbFBLAQIUABQAAAAIAIdO4kAzLwWeOwAA&#10;ADkAAAAQAAAAAAAAAAEAIAAAAAgBAABkcnMvc2hhcGV4bWwueG1sUEsFBgAAAAAGAAYAWwEAALID&#10;AAAAAA==&#10;">
                  <v:fill on="f" focussize="0,0"/>
                  <v:stroke on="f"/>
                  <v:imagedata r:id="rId22" o:title=""/>
                  <o:lock v:ext="edit" aspectratio="t"/>
                </v:shape>
                <v:shape id="文本框 6" o:spid="_x0000_s1026" o:spt="202" type="#_x0000_t202" style="position:absolute;left:-680;top:313;height:560;width:3346;" filled="f" stroked="f" coordsize="21600,21600" o:gfxdata="UEsDBAoAAAAAAIdO4kAAAAAAAAAAAAAAAAAEAAAAZHJzL1BLAwQUAAAACACHTuJADVrh5b0AAADb&#10;AAAADwAAAGRycy9kb3ducmV2LnhtbEWPQWsCMRSE74L/ITyhN00sVO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WuHl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19FC59F"/>
                    </w:txbxContent>
                  </v:textbox>
                </v:shape>
                <w10:wrap type="square"/>
              </v:group>
            </w:pict>
          </mc:Fallback>
        </mc:AlternateContent>
      </w:r>
      <w:r>
        <w:rPr>
          <w:rFonts w:hint="eastAsia" w:ascii="楷体" w:hAnsi="楷体" w:eastAsia="楷体" w:cs="楷体"/>
          <w:highlight w:val="none"/>
        </w:rPr>
        <mc:AlternateContent>
          <mc:Choice Requires="wps">
            <w:drawing>
              <wp:anchor distT="0" distB="0" distL="114300" distR="114300" simplePos="0" relativeHeight="251670528" behindDoc="0" locked="0" layoutInCell="1" allowOverlap="1">
                <wp:simplePos x="0" y="0"/>
                <wp:positionH relativeFrom="column">
                  <wp:posOffset>848995</wp:posOffset>
                </wp:positionH>
                <wp:positionV relativeFrom="paragraph">
                  <wp:posOffset>65405</wp:posOffset>
                </wp:positionV>
                <wp:extent cx="1692275" cy="383540"/>
                <wp:effectExtent l="0" t="0" r="0" b="0"/>
                <wp:wrapNone/>
                <wp:docPr id="77" name="文本框 6"/>
                <wp:cNvGraphicFramePr/>
                <a:graphic xmlns:a="http://schemas.openxmlformats.org/drawingml/2006/main">
                  <a:graphicData uri="http://schemas.microsoft.com/office/word/2010/wordprocessingShape">
                    <wps:wsp>
                      <wps:cNvSpPr txBox="1"/>
                      <wps:spPr>
                        <a:xfrm>
                          <a:off x="0" y="0"/>
                          <a:ext cx="1692275" cy="383540"/>
                        </a:xfrm>
                        <a:prstGeom prst="rect">
                          <a:avLst/>
                        </a:prstGeom>
                        <a:noFill/>
                        <a:ln>
                          <a:noFill/>
                        </a:ln>
                      </wps:spPr>
                      <wps:txbx>
                        <w:txbxContent>
                          <w:p w14:paraId="26454581">
                            <w:pPr>
                              <w:spacing w:line="289" w:lineRule="auto"/>
                              <w:rPr>
                                <w:rFonts w:ascii="Arial"/>
                                <w:sz w:val="21"/>
                              </w:rPr>
                            </w:pPr>
                          </w:p>
                          <w:p w14:paraId="0B1F5924">
                            <w:pPr>
                              <w:spacing w:before="65" w:line="228" w:lineRule="auto"/>
                              <w:ind w:firstLine="200" w:firstLineChars="100"/>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法人身份证反面复印件</w:t>
                            </w:r>
                          </w:p>
                        </w:txbxContent>
                      </wps:txbx>
                      <wps:bodyPr lIns="0" tIns="0" rIns="0" bIns="0" upright="1"/>
                    </wps:wsp>
                  </a:graphicData>
                </a:graphic>
              </wp:anchor>
            </w:drawing>
          </mc:Choice>
          <mc:Fallback>
            <w:pict>
              <v:shape id="文本框 6" o:spid="_x0000_s1026" o:spt="202" type="#_x0000_t202" style="position:absolute;left:0pt;margin-left:66.85pt;margin-top:5.15pt;height:30.2pt;width:133.25pt;z-index:251670528;mso-width-relative:page;mso-height-relative:page;" filled="f" stroked="f" coordsize="21600,21600" o:gfxdata="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dtttcAAAAJAQAADwAAAAAAAAABACAAAAAiAAAAZHJzL2Rvd25yZXYueG1sUEsB&#10;AhQAFAAAAAgAh07iQDejVfK9AQAAcwMAAA4AAAAAAAAAAQAgAAAAJgEAAGRycy9lMm9Eb2MueG1s&#10;UEsFBgAAAAAGAAYAWQEAAFUFAAAAAA==&#10;">
                <v:fill on="f" focussize="0,0"/>
                <v:stroke on="f"/>
                <v:imagedata o:title=""/>
                <o:lock v:ext="edit" aspectratio="f"/>
                <v:textbox inset="0mm,0mm,0mm,0mm">
                  <w:txbxContent>
                    <w:p w14:paraId="26454581">
                      <w:pPr>
                        <w:spacing w:line="289" w:lineRule="auto"/>
                        <w:rPr>
                          <w:rFonts w:ascii="Arial"/>
                          <w:sz w:val="21"/>
                        </w:rPr>
                      </w:pPr>
                    </w:p>
                    <w:p w14:paraId="0B1F5924">
                      <w:pPr>
                        <w:spacing w:before="65" w:line="228" w:lineRule="auto"/>
                        <w:ind w:firstLine="200" w:firstLineChars="100"/>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法人身份证反面复印件</w:t>
                      </w:r>
                    </w:p>
                  </w:txbxContent>
                </v:textbox>
              </v:shape>
            </w:pict>
          </mc:Fallback>
        </mc:AlternateContent>
      </w:r>
    </w:p>
    <w:p w14:paraId="0B39B00C">
      <w:pPr>
        <w:rPr>
          <w:rFonts w:hint="eastAsia" w:ascii="楷体" w:hAnsi="楷体" w:eastAsia="楷体" w:cs="楷体"/>
          <w:sz w:val="22"/>
          <w:szCs w:val="22"/>
          <w:highlight w:val="none"/>
        </w:rPr>
      </w:pPr>
    </w:p>
    <w:p w14:paraId="13DD34A2">
      <w:pPr>
        <w:spacing w:before="79" w:line="467" w:lineRule="exact"/>
        <w:ind w:left="26"/>
        <w:rPr>
          <w:rFonts w:hint="eastAsia" w:ascii="楷体" w:hAnsi="楷体" w:eastAsia="楷体" w:cs="楷体"/>
          <w:b/>
          <w:bCs/>
          <w:spacing w:val="-4"/>
          <w:position w:val="17"/>
          <w:sz w:val="28"/>
          <w:szCs w:val="28"/>
          <w:highlight w:val="none"/>
        </w:rPr>
      </w:pPr>
    </w:p>
    <w:p w14:paraId="01A920AC">
      <w:pPr>
        <w:spacing w:before="79" w:line="467" w:lineRule="exact"/>
        <w:ind w:left="26"/>
        <w:rPr>
          <w:rFonts w:hint="eastAsia" w:ascii="楷体" w:hAnsi="楷体" w:eastAsia="楷体" w:cs="楷体"/>
          <w:b/>
          <w:bCs/>
          <w:spacing w:val="-4"/>
          <w:position w:val="17"/>
          <w:sz w:val="28"/>
          <w:szCs w:val="28"/>
          <w:highlight w:val="none"/>
        </w:rPr>
      </w:pPr>
    </w:p>
    <w:p w14:paraId="40EAF81B">
      <w:pPr>
        <w:spacing w:before="79" w:line="467" w:lineRule="exact"/>
        <w:ind w:left="26"/>
        <w:rPr>
          <w:rFonts w:hint="eastAsia" w:ascii="楷体" w:hAnsi="楷体" w:eastAsia="楷体" w:cs="楷体"/>
          <w:b/>
          <w:bCs/>
          <w:spacing w:val="-4"/>
          <w:position w:val="17"/>
          <w:sz w:val="28"/>
          <w:szCs w:val="28"/>
          <w:highlight w:val="none"/>
        </w:rPr>
      </w:pPr>
    </w:p>
    <w:p w14:paraId="048E17CC">
      <w:pPr>
        <w:spacing w:before="79" w:line="467" w:lineRule="exact"/>
        <w:ind w:left="26"/>
        <w:rPr>
          <w:rFonts w:hint="eastAsia" w:ascii="楷体" w:hAnsi="楷体" w:eastAsia="楷体" w:cs="楷体"/>
          <w:sz w:val="28"/>
          <w:szCs w:val="28"/>
          <w:highlight w:val="none"/>
        </w:rPr>
      </w:pPr>
      <w:r>
        <w:rPr>
          <w:rFonts w:hint="eastAsia" w:ascii="楷体" w:hAnsi="楷体" w:eastAsia="楷体" w:cs="楷体"/>
          <w:b/>
          <w:bCs/>
          <w:spacing w:val="-4"/>
          <w:position w:val="17"/>
          <w:sz w:val="28"/>
          <w:szCs w:val="28"/>
          <w:highlight w:val="none"/>
        </w:rPr>
        <w:t>投标人名称（单位公章</w:t>
      </w:r>
      <w:r>
        <w:rPr>
          <w:rFonts w:hint="eastAsia" w:ascii="楷体" w:hAnsi="楷体" w:eastAsia="楷体" w:cs="楷体"/>
          <w:b/>
          <w:bCs/>
          <w:spacing w:val="-2"/>
          <w:position w:val="17"/>
          <w:sz w:val="28"/>
          <w:szCs w:val="28"/>
          <w:highlight w:val="none"/>
        </w:rPr>
        <w:t>）：</w:t>
      </w:r>
    </w:p>
    <w:p w14:paraId="21027181">
      <w:pPr>
        <w:spacing w:before="1" w:line="222" w:lineRule="auto"/>
        <w:ind w:left="35"/>
        <w:rPr>
          <w:rFonts w:hint="eastAsia" w:ascii="楷体" w:hAnsi="楷体" w:eastAsia="楷体" w:cs="楷体"/>
          <w:sz w:val="28"/>
          <w:szCs w:val="28"/>
          <w:highlight w:val="none"/>
        </w:rPr>
      </w:pPr>
      <w:r>
        <w:rPr>
          <w:rFonts w:hint="eastAsia" w:ascii="楷体" w:hAnsi="楷体" w:eastAsia="楷体" w:cs="楷体"/>
          <w:b/>
          <w:bCs/>
          <w:spacing w:val="-5"/>
          <w:sz w:val="28"/>
          <w:szCs w:val="28"/>
          <w:highlight w:val="none"/>
        </w:rPr>
        <w:t>法定代表人（签/章</w:t>
      </w:r>
      <w:r>
        <w:rPr>
          <w:rFonts w:hint="eastAsia" w:ascii="楷体" w:hAnsi="楷体" w:eastAsia="楷体" w:cs="楷体"/>
          <w:b/>
          <w:bCs/>
          <w:spacing w:val="-1"/>
          <w:sz w:val="28"/>
          <w:szCs w:val="28"/>
          <w:highlight w:val="none"/>
        </w:rPr>
        <w:t>）：</w:t>
      </w:r>
    </w:p>
    <w:p w14:paraId="63A9BFB5">
      <w:pPr>
        <w:spacing w:before="177" w:line="222" w:lineRule="auto"/>
        <w:ind w:left="27"/>
        <w:rPr>
          <w:rFonts w:hint="eastAsia" w:ascii="楷体" w:hAnsi="楷体" w:eastAsia="楷体" w:cs="楷体"/>
          <w:sz w:val="28"/>
          <w:szCs w:val="28"/>
          <w:highlight w:val="none"/>
        </w:rPr>
      </w:pPr>
      <w:r>
        <w:rPr>
          <w:rFonts w:hint="eastAsia" w:ascii="楷体" w:hAnsi="楷体" w:eastAsia="楷体" w:cs="楷体"/>
          <w:b/>
          <w:bCs/>
          <w:spacing w:val="-5"/>
          <w:sz w:val="28"/>
          <w:szCs w:val="28"/>
          <w:highlight w:val="none"/>
        </w:rPr>
        <w:t>身份证号码：</w:t>
      </w:r>
    </w:p>
    <w:p w14:paraId="38621D08">
      <w:pPr>
        <w:spacing w:before="179" w:line="466" w:lineRule="exact"/>
        <w:ind w:left="36"/>
        <w:rPr>
          <w:rFonts w:hint="eastAsia" w:ascii="楷体" w:hAnsi="楷体" w:eastAsia="楷体" w:cs="楷体"/>
          <w:sz w:val="28"/>
          <w:szCs w:val="28"/>
          <w:highlight w:val="none"/>
        </w:rPr>
      </w:pPr>
      <w:r>
        <w:rPr>
          <w:rFonts w:hint="eastAsia" w:ascii="楷体" w:hAnsi="楷体" w:eastAsia="楷体" w:cs="楷体"/>
          <w:b/>
          <w:bCs/>
          <w:spacing w:val="-5"/>
          <w:position w:val="16"/>
          <w:sz w:val="28"/>
          <w:szCs w:val="28"/>
          <w:highlight w:val="none"/>
        </w:rPr>
        <w:t>委托代理人（签/章</w:t>
      </w:r>
      <w:r>
        <w:rPr>
          <w:rFonts w:hint="eastAsia" w:ascii="楷体" w:hAnsi="楷体" w:eastAsia="楷体" w:cs="楷体"/>
          <w:b/>
          <w:bCs/>
          <w:spacing w:val="-1"/>
          <w:position w:val="16"/>
          <w:sz w:val="28"/>
          <w:szCs w:val="28"/>
          <w:highlight w:val="none"/>
        </w:rPr>
        <w:t>）：</w:t>
      </w:r>
    </w:p>
    <w:p w14:paraId="6738A99F">
      <w:pPr>
        <w:spacing w:line="222" w:lineRule="auto"/>
        <w:ind w:left="27"/>
        <w:rPr>
          <w:rFonts w:hint="eastAsia" w:ascii="楷体" w:hAnsi="楷体" w:eastAsia="楷体" w:cs="楷体"/>
          <w:sz w:val="28"/>
          <w:szCs w:val="28"/>
          <w:highlight w:val="none"/>
        </w:rPr>
      </w:pPr>
      <w:r>
        <w:rPr>
          <w:rFonts w:hint="eastAsia" w:ascii="楷体" w:hAnsi="楷体" w:eastAsia="楷体" w:cs="楷体"/>
          <w:b/>
          <w:bCs/>
          <w:spacing w:val="-5"/>
          <w:sz w:val="28"/>
          <w:szCs w:val="28"/>
          <w:highlight w:val="none"/>
        </w:rPr>
        <w:t>身份证号码：</w:t>
      </w:r>
    </w:p>
    <w:p w14:paraId="1EA423E4">
      <w:pPr>
        <w:spacing w:before="179" w:line="465" w:lineRule="exact"/>
        <w:ind w:left="28"/>
        <w:rPr>
          <w:rFonts w:hint="eastAsia" w:ascii="楷体" w:hAnsi="楷体" w:eastAsia="楷体" w:cs="楷体"/>
          <w:sz w:val="28"/>
          <w:szCs w:val="28"/>
          <w:highlight w:val="none"/>
        </w:rPr>
      </w:pPr>
      <w:r>
        <w:rPr>
          <w:rFonts w:hint="eastAsia" w:ascii="楷体" w:hAnsi="楷体" w:eastAsia="楷体" w:cs="楷体"/>
          <w:b/>
          <w:bCs/>
          <w:spacing w:val="-5"/>
          <w:position w:val="17"/>
          <w:sz w:val="28"/>
          <w:szCs w:val="28"/>
          <w:highlight w:val="none"/>
        </w:rPr>
        <w:t>详细通讯地址：</w:t>
      </w:r>
    </w:p>
    <w:p w14:paraId="64017870">
      <w:pPr>
        <w:spacing w:before="1" w:line="221" w:lineRule="auto"/>
        <w:ind w:left="45"/>
        <w:rPr>
          <w:rFonts w:hint="eastAsia" w:ascii="楷体" w:hAnsi="楷体" w:eastAsia="楷体" w:cs="楷体"/>
          <w:sz w:val="28"/>
          <w:szCs w:val="28"/>
          <w:highlight w:val="none"/>
        </w:rPr>
      </w:pPr>
      <w:r>
        <w:rPr>
          <w:rFonts w:hint="eastAsia" w:ascii="楷体" w:hAnsi="楷体" w:eastAsia="楷体" w:cs="楷体"/>
          <w:b/>
          <w:bCs/>
          <w:spacing w:val="-16"/>
          <w:sz w:val="28"/>
          <w:szCs w:val="28"/>
          <w:highlight w:val="none"/>
        </w:rPr>
        <w:t>邮</w:t>
      </w:r>
      <w:r>
        <w:rPr>
          <w:rFonts w:hint="eastAsia" w:ascii="楷体" w:hAnsi="楷体" w:eastAsia="楷体" w:cs="楷体"/>
          <w:spacing w:val="18"/>
          <w:sz w:val="28"/>
          <w:szCs w:val="28"/>
          <w:highlight w:val="none"/>
        </w:rPr>
        <w:t xml:space="preserve"> </w:t>
      </w:r>
      <w:r>
        <w:rPr>
          <w:rFonts w:hint="eastAsia" w:ascii="楷体" w:hAnsi="楷体" w:eastAsia="楷体" w:cs="楷体"/>
          <w:b/>
          <w:bCs/>
          <w:spacing w:val="-16"/>
          <w:sz w:val="28"/>
          <w:szCs w:val="28"/>
          <w:highlight w:val="none"/>
        </w:rPr>
        <w:t>政</w:t>
      </w:r>
      <w:r>
        <w:rPr>
          <w:rFonts w:hint="eastAsia" w:ascii="楷体" w:hAnsi="楷体" w:eastAsia="楷体" w:cs="楷体"/>
          <w:spacing w:val="20"/>
          <w:sz w:val="28"/>
          <w:szCs w:val="28"/>
          <w:highlight w:val="none"/>
        </w:rPr>
        <w:t xml:space="preserve"> </w:t>
      </w:r>
      <w:r>
        <w:rPr>
          <w:rFonts w:hint="eastAsia" w:ascii="楷体" w:hAnsi="楷体" w:eastAsia="楷体" w:cs="楷体"/>
          <w:b/>
          <w:bCs/>
          <w:spacing w:val="-16"/>
          <w:sz w:val="28"/>
          <w:szCs w:val="28"/>
          <w:highlight w:val="none"/>
        </w:rPr>
        <w:t>编</w:t>
      </w:r>
      <w:r>
        <w:rPr>
          <w:rFonts w:hint="eastAsia" w:ascii="楷体" w:hAnsi="楷体" w:eastAsia="楷体" w:cs="楷体"/>
          <w:spacing w:val="15"/>
          <w:sz w:val="28"/>
          <w:szCs w:val="28"/>
          <w:highlight w:val="none"/>
        </w:rPr>
        <w:t xml:space="preserve"> </w:t>
      </w:r>
      <w:r>
        <w:rPr>
          <w:rFonts w:hint="eastAsia" w:ascii="楷体" w:hAnsi="楷体" w:eastAsia="楷体" w:cs="楷体"/>
          <w:b/>
          <w:bCs/>
          <w:spacing w:val="-16"/>
          <w:sz w:val="28"/>
          <w:szCs w:val="28"/>
          <w:highlight w:val="none"/>
        </w:rPr>
        <w:t>码</w:t>
      </w:r>
      <w:r>
        <w:rPr>
          <w:rFonts w:hint="eastAsia" w:ascii="楷体" w:hAnsi="楷体" w:eastAsia="楷体" w:cs="楷体"/>
          <w:spacing w:val="-16"/>
          <w:sz w:val="28"/>
          <w:szCs w:val="28"/>
          <w:highlight w:val="none"/>
        </w:rPr>
        <w:t xml:space="preserve"> </w:t>
      </w:r>
      <w:r>
        <w:rPr>
          <w:rFonts w:hint="eastAsia" w:ascii="楷体" w:hAnsi="楷体" w:eastAsia="楷体" w:cs="楷体"/>
          <w:b/>
          <w:bCs/>
          <w:spacing w:val="-16"/>
          <w:sz w:val="28"/>
          <w:szCs w:val="28"/>
          <w:highlight w:val="none"/>
        </w:rPr>
        <w:t>：</w:t>
      </w:r>
    </w:p>
    <w:p w14:paraId="21D18B72">
      <w:pPr>
        <w:spacing w:before="176" w:line="223" w:lineRule="auto"/>
        <w:ind w:left="53"/>
        <w:rPr>
          <w:rFonts w:hint="eastAsia" w:ascii="楷体" w:hAnsi="楷体" w:eastAsia="楷体" w:cs="楷体"/>
          <w:sz w:val="28"/>
          <w:szCs w:val="28"/>
          <w:highlight w:val="none"/>
        </w:rPr>
        <w:sectPr>
          <w:headerReference r:id="rId14" w:type="default"/>
          <w:footerReference r:id="rId15" w:type="default"/>
          <w:pgSz w:w="11906" w:h="16839"/>
          <w:pgMar w:top="2098" w:right="1474" w:bottom="1984" w:left="1587" w:header="1134" w:footer="992" w:gutter="0"/>
          <w:pgNumType w:fmt="decimal"/>
          <w:cols w:space="720" w:num="1"/>
          <w:rtlGutter w:val="0"/>
        </w:sectPr>
      </w:pPr>
      <w:r>
        <w:rPr>
          <w:rFonts w:hint="eastAsia" w:ascii="楷体" w:hAnsi="楷体" w:eastAsia="楷体" w:cs="楷体"/>
          <w:b/>
          <w:bCs/>
          <w:spacing w:val="-17"/>
          <w:sz w:val="28"/>
          <w:szCs w:val="28"/>
          <w:highlight w:val="none"/>
        </w:rPr>
        <w:t>传</w:t>
      </w:r>
      <w:r>
        <w:rPr>
          <w:rFonts w:hint="eastAsia" w:ascii="楷体" w:hAnsi="楷体" w:eastAsia="楷体" w:cs="楷体"/>
          <w:spacing w:val="3"/>
          <w:sz w:val="28"/>
          <w:szCs w:val="28"/>
          <w:highlight w:val="none"/>
        </w:rPr>
        <w:t xml:space="preserve">        </w:t>
      </w:r>
      <w:r>
        <w:rPr>
          <w:rFonts w:hint="eastAsia" w:ascii="楷体" w:hAnsi="楷体" w:eastAsia="楷体" w:cs="楷体"/>
          <w:b/>
          <w:bCs/>
          <w:spacing w:val="-17"/>
          <w:sz w:val="28"/>
          <w:szCs w:val="28"/>
          <w:highlight w:val="none"/>
        </w:rPr>
        <w:t>真：</w:t>
      </w:r>
      <w:r>
        <w:rPr>
          <w:rFonts w:hint="eastAsia" w:ascii="楷体" w:hAnsi="楷体" w:eastAsia="楷体" w:cs="楷体"/>
          <w:b/>
          <w:bCs/>
          <w:spacing w:val="-17"/>
          <w:sz w:val="28"/>
          <w:szCs w:val="28"/>
          <w:highlight w:val="none"/>
          <w:lang w:val="en-US" w:eastAsia="zh-CN"/>
        </w:rPr>
        <w:t xml:space="preserve">                         </w:t>
      </w:r>
      <w:r>
        <w:rPr>
          <w:rFonts w:hint="eastAsia" w:ascii="楷体" w:hAnsi="楷体" w:eastAsia="楷体" w:cs="楷体"/>
          <w:b/>
          <w:bCs/>
          <w:spacing w:val="-22"/>
          <w:sz w:val="28"/>
          <w:szCs w:val="28"/>
          <w:highlight w:val="none"/>
        </w:rPr>
        <w:t>电</w:t>
      </w:r>
      <w:r>
        <w:rPr>
          <w:rFonts w:hint="eastAsia" w:ascii="楷体" w:hAnsi="楷体" w:eastAsia="楷体" w:cs="楷体"/>
          <w:spacing w:val="2"/>
          <w:sz w:val="28"/>
          <w:szCs w:val="28"/>
          <w:highlight w:val="none"/>
        </w:rPr>
        <w:t xml:space="preserve">        </w:t>
      </w:r>
      <w:r>
        <w:rPr>
          <w:rFonts w:hint="eastAsia" w:ascii="楷体" w:hAnsi="楷体" w:eastAsia="楷体" w:cs="楷体"/>
          <w:b/>
          <w:bCs/>
          <w:spacing w:val="-22"/>
          <w:sz w:val="28"/>
          <w:szCs w:val="28"/>
          <w:highlight w:val="none"/>
        </w:rPr>
        <w:t>话：</w:t>
      </w:r>
    </w:p>
    <w:p w14:paraId="03FB06A3">
      <w:pPr>
        <w:spacing w:line="255" w:lineRule="auto"/>
        <w:rPr>
          <w:rFonts w:hint="eastAsia" w:ascii="楷体" w:hAnsi="楷体" w:eastAsia="楷体" w:cs="楷体"/>
          <w:sz w:val="22"/>
          <w:szCs w:val="22"/>
          <w:highlight w:val="none"/>
        </w:rPr>
      </w:pPr>
    </w:p>
    <w:p w14:paraId="76828DBA">
      <w:pPr>
        <w:spacing w:before="179" w:line="331" w:lineRule="auto"/>
        <w:jc w:val="center"/>
        <w:rPr>
          <w:rFonts w:hint="eastAsia" w:ascii="楷体" w:hAnsi="楷体" w:eastAsia="楷体" w:cs="楷体"/>
          <w:b/>
          <w:bCs/>
          <w:spacing w:val="3"/>
          <w:sz w:val="28"/>
          <w:szCs w:val="28"/>
          <w:highlight w:val="none"/>
        </w:rPr>
      </w:pPr>
      <w:r>
        <w:rPr>
          <w:rFonts w:hint="eastAsia" w:ascii="楷体" w:hAnsi="楷体" w:eastAsia="楷体" w:cs="楷体"/>
          <w:b/>
          <w:bCs/>
          <w:spacing w:val="3"/>
          <w:sz w:val="28"/>
          <w:szCs w:val="28"/>
          <w:highlight w:val="none"/>
        </w:rPr>
        <w:t>法定代表人授权委托书</w:t>
      </w:r>
    </w:p>
    <w:p w14:paraId="5157E288">
      <w:pPr>
        <w:spacing w:line="311" w:lineRule="auto"/>
        <w:rPr>
          <w:rFonts w:hint="eastAsia" w:ascii="楷体" w:hAnsi="楷体" w:eastAsia="楷体" w:cs="楷体"/>
          <w:sz w:val="22"/>
          <w:szCs w:val="22"/>
          <w:highlight w:val="none"/>
        </w:rPr>
      </w:pPr>
    </w:p>
    <w:p w14:paraId="43A19EAE">
      <w:pPr>
        <w:spacing w:before="179" w:line="331" w:lineRule="auto"/>
        <w:jc w:val="both"/>
        <w:rPr>
          <w:rFonts w:hint="eastAsia" w:ascii="楷体" w:hAnsi="楷体" w:eastAsia="楷体" w:cs="楷体"/>
          <w:b/>
          <w:bCs/>
          <w:spacing w:val="3"/>
          <w:sz w:val="28"/>
          <w:szCs w:val="28"/>
          <w:highlight w:val="none"/>
        </w:rPr>
      </w:pPr>
      <w:r>
        <w:rPr>
          <w:rFonts w:hint="eastAsia" w:ascii="楷体" w:hAnsi="楷体" w:eastAsia="楷体" w:cs="楷体"/>
          <w:b/>
          <w:bCs/>
          <w:spacing w:val="3"/>
          <w:sz w:val="28"/>
          <w:szCs w:val="28"/>
          <w:highlight w:val="none"/>
        </w:rPr>
        <w:t>本授权书声明：注册于（ 国家或地区的名称）的（供应商）的在下面签章的 ( 法人代表姓名、职务）代表我单位授权（单位名称）的在下面签章的（被授权人的 姓名、职务）为我单位的合法代理人，就（项目名称）的（合同名称）递交响应文 件，以我单位名义处理一切与之有关的事务。</w:t>
      </w:r>
    </w:p>
    <w:p w14:paraId="5AF6FCF7">
      <w:pPr>
        <w:spacing w:before="179" w:line="331" w:lineRule="auto"/>
        <w:jc w:val="both"/>
        <w:rPr>
          <w:rFonts w:hint="eastAsia" w:ascii="楷体" w:hAnsi="楷体" w:eastAsia="楷体" w:cs="楷体"/>
          <w:b/>
          <w:bCs/>
          <w:spacing w:val="3"/>
          <w:sz w:val="28"/>
          <w:szCs w:val="28"/>
          <w:highlight w:val="none"/>
        </w:rPr>
      </w:pPr>
      <w:r>
        <w:rPr>
          <w:rFonts w:hint="eastAsia" w:ascii="楷体" w:hAnsi="楷体" w:eastAsia="楷体" w:cs="楷体"/>
          <w:b/>
          <w:bCs/>
          <w:spacing w:val="3"/>
          <w:sz w:val="28"/>
          <w:szCs w:val="28"/>
          <w:highlight w:val="none"/>
        </w:rPr>
        <mc:AlternateContent>
          <mc:Choice Requires="wpg">
            <w:drawing>
              <wp:anchor distT="0" distB="0" distL="114300" distR="114300" simplePos="0" relativeHeight="251661312" behindDoc="0" locked="0" layoutInCell="1" allowOverlap="1">
                <wp:simplePos x="0" y="0"/>
                <wp:positionH relativeFrom="column">
                  <wp:posOffset>2922905</wp:posOffset>
                </wp:positionH>
                <wp:positionV relativeFrom="paragraph">
                  <wp:posOffset>106680</wp:posOffset>
                </wp:positionV>
                <wp:extent cx="2526030" cy="1654175"/>
                <wp:effectExtent l="0" t="0" r="7620" b="2540"/>
                <wp:wrapNone/>
                <wp:docPr id="42" name="组合 42"/>
                <wp:cNvGraphicFramePr/>
                <a:graphic xmlns:a="http://schemas.openxmlformats.org/drawingml/2006/main">
                  <a:graphicData uri="http://schemas.microsoft.com/office/word/2010/wordprocessingGroup">
                    <wpg:wgp>
                      <wpg:cNvGrpSpPr/>
                      <wpg:grpSpPr>
                        <a:xfrm>
                          <a:off x="0" y="0"/>
                          <a:ext cx="2526038" cy="1653971"/>
                          <a:chOff x="-50" y="-509"/>
                          <a:chExt cx="3977" cy="2022"/>
                        </a:xfrm>
                      </wpg:grpSpPr>
                      <pic:pic xmlns:pic="http://schemas.openxmlformats.org/drawingml/2006/picture">
                        <pic:nvPicPr>
                          <pic:cNvPr id="19" name="图片 24"/>
                          <pic:cNvPicPr>
                            <a:picLocks noChangeAspect="1"/>
                          </pic:cNvPicPr>
                        </pic:nvPicPr>
                        <pic:blipFill>
                          <a:blip r:embed="rId23"/>
                          <a:stretch>
                            <a:fillRect/>
                          </a:stretch>
                        </pic:blipFill>
                        <pic:spPr>
                          <a:xfrm>
                            <a:off x="0" y="0"/>
                            <a:ext cx="3927" cy="1513"/>
                          </a:xfrm>
                          <a:prstGeom prst="rect">
                            <a:avLst/>
                          </a:prstGeom>
                          <a:noFill/>
                          <a:ln>
                            <a:noFill/>
                          </a:ln>
                        </pic:spPr>
                      </pic:pic>
                      <wps:wsp>
                        <wps:cNvPr id="21" name="文本框 21"/>
                        <wps:cNvSpPr txBox="1"/>
                        <wps:spPr>
                          <a:xfrm>
                            <a:off x="-50" y="-509"/>
                            <a:ext cx="3967" cy="1590"/>
                          </a:xfrm>
                          <a:prstGeom prst="rect">
                            <a:avLst/>
                          </a:prstGeom>
                          <a:noFill/>
                          <a:ln>
                            <a:noFill/>
                          </a:ln>
                        </wps:spPr>
                        <wps:txbx>
                          <w:txbxContent>
                            <w:p w14:paraId="4C6DA211">
                              <w:pPr>
                                <w:spacing w:line="316" w:lineRule="auto"/>
                                <w:rPr>
                                  <w:rFonts w:ascii="Arial"/>
                                  <w:sz w:val="21"/>
                                </w:rPr>
                              </w:pPr>
                            </w:p>
                            <w:p w14:paraId="1138E0AD">
                              <w:pPr>
                                <w:spacing w:line="316" w:lineRule="auto"/>
                                <w:rPr>
                                  <w:rFonts w:ascii="Arial"/>
                                  <w:sz w:val="21"/>
                                </w:rPr>
                              </w:pPr>
                            </w:p>
                            <w:p w14:paraId="6F20B52E">
                              <w:pPr>
                                <w:tabs>
                                  <w:tab w:val="left" w:pos="2452"/>
                                </w:tabs>
                                <w:spacing w:line="309" w:lineRule="auto"/>
                                <w:ind w:firstLine="840" w:firstLineChars="400"/>
                                <w:rPr>
                                  <w:rFonts w:hint="eastAsia" w:ascii="仿宋" w:hAnsi="仿宋" w:eastAsia="仿宋" w:cs="仿宋"/>
                                  <w:sz w:val="21"/>
                                  <w:lang w:val="en-US" w:eastAsia="zh-CN"/>
                                </w:rPr>
                              </w:pPr>
                            </w:p>
                            <w:p w14:paraId="70D7C5FE">
                              <w:pPr>
                                <w:tabs>
                                  <w:tab w:val="left" w:pos="2452"/>
                                </w:tabs>
                                <w:spacing w:line="309" w:lineRule="auto"/>
                                <w:ind w:firstLine="840" w:firstLineChars="400"/>
                                <w:rPr>
                                  <w:rFonts w:hint="eastAsia" w:ascii="仿宋" w:hAnsi="仿宋" w:eastAsia="仿宋" w:cs="仿宋"/>
                                  <w:sz w:val="21"/>
                                  <w:lang w:val="en-US" w:eastAsia="zh-CN"/>
                                </w:rPr>
                              </w:pPr>
                            </w:p>
                            <w:p w14:paraId="4432A51A">
                              <w:pPr>
                                <w:tabs>
                                  <w:tab w:val="left" w:pos="2452"/>
                                </w:tabs>
                                <w:spacing w:line="309" w:lineRule="auto"/>
                                <w:ind w:firstLine="840" w:firstLineChars="400"/>
                                <w:rPr>
                                  <w:rFonts w:hint="eastAsia" w:ascii="仿宋" w:hAnsi="仿宋" w:eastAsia="仿宋" w:cs="仿宋"/>
                                  <w:sz w:val="21"/>
                                  <w:lang w:val="en-US" w:eastAsia="zh-CN"/>
                                </w:rPr>
                              </w:pPr>
                              <w:r>
                                <w:rPr>
                                  <w:rFonts w:hint="eastAsia" w:ascii="仿宋" w:hAnsi="仿宋" w:eastAsia="仿宋" w:cs="仿宋"/>
                                  <w:sz w:val="21"/>
                                  <w:lang w:val="en-US" w:eastAsia="zh-CN"/>
                                </w:rPr>
                                <w:t>授权委托人身份证反面</w:t>
                              </w:r>
                            </w:p>
                            <w:p w14:paraId="52CE4472">
                              <w:pPr>
                                <w:spacing w:before="65" w:line="228" w:lineRule="auto"/>
                                <w:ind w:left="268"/>
                                <w:rPr>
                                  <w:rFonts w:hint="eastAsia" w:ascii="宋体" w:hAnsi="宋体" w:eastAsia="宋体" w:cs="宋体"/>
                                  <w:sz w:val="20"/>
                                  <w:szCs w:val="20"/>
                                  <w:lang w:val="en-US" w:eastAsia="zh-CN"/>
                                </w:rPr>
                              </w:pPr>
                            </w:p>
                          </w:txbxContent>
                        </wps:txbx>
                        <wps:bodyPr lIns="0" tIns="0" rIns="0" bIns="0" upright="1"/>
                      </wps:wsp>
                    </wpg:wgp>
                  </a:graphicData>
                </a:graphic>
              </wp:anchor>
            </w:drawing>
          </mc:Choice>
          <mc:Fallback>
            <w:pict>
              <v:group id="_x0000_s1026" o:spid="_x0000_s1026" o:spt="203" style="position:absolute;left:0pt;margin-left:230.15pt;margin-top:8.4pt;height:130.25pt;width:198.9pt;z-index:251661312;mso-width-relative:page;mso-height-relative:page;" coordorigin="-50,-509" coordsize="3977,2022" o:gfxdata="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">
                <o:lock v:ext="edit" aspectratio="f"/>
                <v:shape id="图片 24" o:spid="_x0000_s1026" o:spt="75" type="#_x0000_t75" style="position:absolute;left:0;top:0;height:1513;width:3927;" filled="f" o:preferrelative="t" stroked="f" coordsize="21600,21600" o:gfxdata="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N+3ersAAADb&#10;AAAADwAAAAAAAAABACAAAAAiAAAAZHJzL2Rvd25yZXYueG1sUEsBAhQAFAAAAAgAh07iQDMvBZ47&#10;AAAAOQAAABAAAAAAAAAAAQAgAAAACgEAAGRycy9zaGFwZXhtbC54bWxQSwUGAAAAAAYABgBbAQAA&#10;tAMAAAAA&#10;">
                  <v:fill on="f" focussize="0,0"/>
                  <v:stroke on="f"/>
                  <v:imagedata r:id="rId23" o:title=""/>
                  <o:lock v:ext="edit" aspectratio="t"/>
                </v:shape>
                <v:shape id="_x0000_s1026" o:spid="_x0000_s1026" o:spt="202" type="#_x0000_t202" style="position:absolute;left:-50;top:-509;height:1590;width:3967;"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C6DA211">
                        <w:pPr>
                          <w:spacing w:line="316" w:lineRule="auto"/>
                          <w:rPr>
                            <w:rFonts w:ascii="Arial"/>
                            <w:sz w:val="21"/>
                          </w:rPr>
                        </w:pPr>
                      </w:p>
                      <w:p w14:paraId="1138E0AD">
                        <w:pPr>
                          <w:spacing w:line="316" w:lineRule="auto"/>
                          <w:rPr>
                            <w:rFonts w:ascii="Arial"/>
                            <w:sz w:val="21"/>
                          </w:rPr>
                        </w:pPr>
                      </w:p>
                      <w:p w14:paraId="6F20B52E">
                        <w:pPr>
                          <w:tabs>
                            <w:tab w:val="left" w:pos="2452"/>
                          </w:tabs>
                          <w:spacing w:line="309" w:lineRule="auto"/>
                          <w:ind w:firstLine="840" w:firstLineChars="400"/>
                          <w:rPr>
                            <w:rFonts w:hint="eastAsia" w:ascii="仿宋" w:hAnsi="仿宋" w:eastAsia="仿宋" w:cs="仿宋"/>
                            <w:sz w:val="21"/>
                            <w:lang w:val="en-US" w:eastAsia="zh-CN"/>
                          </w:rPr>
                        </w:pPr>
                      </w:p>
                      <w:p w14:paraId="70D7C5FE">
                        <w:pPr>
                          <w:tabs>
                            <w:tab w:val="left" w:pos="2452"/>
                          </w:tabs>
                          <w:spacing w:line="309" w:lineRule="auto"/>
                          <w:ind w:firstLine="840" w:firstLineChars="400"/>
                          <w:rPr>
                            <w:rFonts w:hint="eastAsia" w:ascii="仿宋" w:hAnsi="仿宋" w:eastAsia="仿宋" w:cs="仿宋"/>
                            <w:sz w:val="21"/>
                            <w:lang w:val="en-US" w:eastAsia="zh-CN"/>
                          </w:rPr>
                        </w:pPr>
                      </w:p>
                      <w:p w14:paraId="4432A51A">
                        <w:pPr>
                          <w:tabs>
                            <w:tab w:val="left" w:pos="2452"/>
                          </w:tabs>
                          <w:spacing w:line="309" w:lineRule="auto"/>
                          <w:ind w:firstLine="840" w:firstLineChars="400"/>
                          <w:rPr>
                            <w:rFonts w:hint="eastAsia" w:ascii="仿宋" w:hAnsi="仿宋" w:eastAsia="仿宋" w:cs="仿宋"/>
                            <w:sz w:val="21"/>
                            <w:lang w:val="en-US" w:eastAsia="zh-CN"/>
                          </w:rPr>
                        </w:pPr>
                        <w:r>
                          <w:rPr>
                            <w:rFonts w:hint="eastAsia" w:ascii="仿宋" w:hAnsi="仿宋" w:eastAsia="仿宋" w:cs="仿宋"/>
                            <w:sz w:val="21"/>
                            <w:lang w:val="en-US" w:eastAsia="zh-CN"/>
                          </w:rPr>
                          <w:t>授权委托人身份证反面</w:t>
                        </w:r>
                      </w:p>
                      <w:p w14:paraId="52CE4472">
                        <w:pPr>
                          <w:spacing w:before="65" w:line="228" w:lineRule="auto"/>
                          <w:ind w:left="268"/>
                          <w:rPr>
                            <w:rFonts w:hint="eastAsia" w:ascii="宋体" w:hAnsi="宋体" w:eastAsia="宋体" w:cs="宋体"/>
                            <w:sz w:val="20"/>
                            <w:szCs w:val="20"/>
                            <w:lang w:val="en-US" w:eastAsia="zh-CN"/>
                          </w:rPr>
                        </w:pPr>
                      </w:p>
                    </w:txbxContent>
                  </v:textbox>
                </v:shape>
              </v:group>
            </w:pict>
          </mc:Fallback>
        </mc:AlternateContent>
      </w:r>
      <w:r>
        <w:rPr>
          <w:rFonts w:hint="eastAsia" w:ascii="楷体" w:hAnsi="楷体" w:eastAsia="楷体" w:cs="楷体"/>
          <w:b/>
          <w:bCs/>
          <w:spacing w:val="3"/>
          <w:sz w:val="28"/>
          <w:szCs w:val="28"/>
          <w:highlight w:val="none"/>
        </w:rPr>
        <w:t>本授权书于年月日签字生效,特此声明。</w:t>
      </w:r>
    </w:p>
    <w:p w14:paraId="37A035EE">
      <w:pPr>
        <w:spacing w:before="23"/>
        <w:rPr>
          <w:rFonts w:hint="eastAsia" w:ascii="楷体" w:hAnsi="楷体" w:eastAsia="楷体" w:cs="楷体"/>
          <w:sz w:val="22"/>
          <w:szCs w:val="22"/>
          <w:highlight w:val="none"/>
        </w:rPr>
      </w:pPr>
    </w:p>
    <w:p w14:paraId="3D78A9C6">
      <w:pPr>
        <w:spacing w:line="287" w:lineRule="auto"/>
        <w:rPr>
          <w:rFonts w:hint="eastAsia" w:ascii="楷体" w:hAnsi="楷体" w:eastAsia="楷体" w:cs="楷体"/>
          <w:position w:val="-36"/>
          <w:sz w:val="22"/>
          <w:szCs w:val="22"/>
          <w:highlight w:val="none"/>
        </w:rPr>
      </w:pPr>
      <w:r>
        <w:rPr>
          <w:rFonts w:hint="eastAsia" w:ascii="楷体" w:hAnsi="楷体" w:eastAsia="楷体" w:cs="楷体"/>
          <w:sz w:val="22"/>
          <w:szCs w:val="22"/>
          <w:highlight w:val="none"/>
        </w:rPr>
        <mc:AlternateContent>
          <mc:Choice Requires="wpg">
            <w:drawing>
              <wp:anchor distT="0" distB="0" distL="114300" distR="114300" simplePos="0" relativeHeight="251660288" behindDoc="0" locked="0" layoutInCell="1" allowOverlap="1">
                <wp:simplePos x="0" y="0"/>
                <wp:positionH relativeFrom="column">
                  <wp:posOffset>3048000</wp:posOffset>
                </wp:positionH>
                <wp:positionV relativeFrom="paragraph">
                  <wp:posOffset>1301115</wp:posOffset>
                </wp:positionV>
                <wp:extent cx="2552065" cy="1299210"/>
                <wp:effectExtent l="12700" t="0" r="26035" b="57150"/>
                <wp:wrapNone/>
                <wp:docPr id="43" name="组合 43"/>
                <wp:cNvGraphicFramePr/>
                <a:graphic xmlns:a="http://schemas.openxmlformats.org/drawingml/2006/main">
                  <a:graphicData uri="http://schemas.microsoft.com/office/word/2010/wordprocessingGroup">
                    <wpg:wgp>
                      <wpg:cNvGrpSpPr/>
                      <wpg:grpSpPr>
                        <a:xfrm>
                          <a:off x="0" y="0"/>
                          <a:ext cx="2552065" cy="1299210"/>
                          <a:chOff x="0" y="0"/>
                          <a:chExt cx="4018" cy="1686"/>
                        </a:xfrm>
                      </wpg:grpSpPr>
                      <pic:pic xmlns:pic="http://schemas.openxmlformats.org/drawingml/2006/picture">
                        <pic:nvPicPr>
                          <pic:cNvPr id="25" name="图片 27"/>
                          <pic:cNvPicPr>
                            <a:picLocks noChangeAspect="1"/>
                          </pic:cNvPicPr>
                        </pic:nvPicPr>
                        <pic:blipFill>
                          <a:blip r:embed="rId24"/>
                          <a:stretch>
                            <a:fillRect/>
                          </a:stretch>
                        </pic:blipFill>
                        <pic:spPr>
                          <a:xfrm>
                            <a:off x="0" y="0"/>
                            <a:ext cx="4018" cy="1686"/>
                          </a:xfrm>
                          <a:prstGeom prst="rect">
                            <a:avLst/>
                          </a:prstGeom>
                          <a:noFill/>
                          <a:ln>
                            <a:noFill/>
                          </a:ln>
                        </pic:spPr>
                      </pic:pic>
                      <wps:wsp>
                        <wps:cNvPr id="27" name="文本框 27"/>
                        <wps:cNvSpPr txBox="1"/>
                        <wps:spPr>
                          <a:xfrm>
                            <a:off x="-20" y="-20"/>
                            <a:ext cx="4058" cy="1763"/>
                          </a:xfrm>
                          <a:prstGeom prst="rect">
                            <a:avLst/>
                          </a:prstGeom>
                          <a:noFill/>
                          <a:ln>
                            <a:noFill/>
                          </a:ln>
                        </wps:spPr>
                        <wps:txbx>
                          <w:txbxContent>
                            <w:p w14:paraId="1D632ECB">
                              <w:pPr>
                                <w:spacing w:line="320" w:lineRule="auto"/>
                                <w:rPr>
                                  <w:rFonts w:ascii="Arial"/>
                                  <w:sz w:val="21"/>
                                </w:rPr>
                              </w:pPr>
                            </w:p>
                            <w:p w14:paraId="32320564">
                              <w:pPr>
                                <w:spacing w:line="321" w:lineRule="auto"/>
                                <w:rPr>
                                  <w:rFonts w:ascii="Arial"/>
                                  <w:sz w:val="21"/>
                                </w:rPr>
                              </w:pPr>
                            </w:p>
                            <w:p w14:paraId="1726C312">
                              <w:pPr>
                                <w:tabs>
                                  <w:tab w:val="left" w:pos="2452"/>
                                </w:tabs>
                                <w:spacing w:line="309" w:lineRule="auto"/>
                                <w:ind w:firstLine="1260" w:firstLineChars="600"/>
                                <w:rPr>
                                  <w:rFonts w:hint="default" w:ascii="仿宋" w:hAnsi="仿宋" w:eastAsia="仿宋" w:cs="仿宋"/>
                                  <w:sz w:val="21"/>
                                  <w:lang w:val="en-US" w:eastAsia="zh-CN"/>
                                </w:rPr>
                              </w:pPr>
                              <w:r>
                                <w:rPr>
                                  <w:rFonts w:hint="eastAsia" w:ascii="仿宋" w:hAnsi="仿宋" w:eastAsia="仿宋" w:cs="仿宋"/>
                                  <w:sz w:val="21"/>
                                  <w:lang w:val="en-US" w:eastAsia="zh-CN"/>
                                </w:rPr>
                                <w:t>法人身份证正面</w:t>
                              </w:r>
                            </w:p>
                            <w:p w14:paraId="277435FF">
                              <w:pPr>
                                <w:spacing w:before="65" w:line="228" w:lineRule="auto"/>
                                <w:ind w:left="1198"/>
                                <w:rPr>
                                  <w:rFonts w:ascii="宋体" w:hAnsi="宋体" w:eastAsia="宋体" w:cs="宋体"/>
                                  <w:sz w:val="20"/>
                                  <w:szCs w:val="20"/>
                                </w:rPr>
                              </w:pPr>
                            </w:p>
                          </w:txbxContent>
                        </wps:txbx>
                        <wps:bodyPr lIns="0" tIns="0" rIns="0" bIns="0" upright="1"/>
                      </wps:wsp>
                    </wpg:wgp>
                  </a:graphicData>
                </a:graphic>
              </wp:anchor>
            </w:drawing>
          </mc:Choice>
          <mc:Fallback>
            <w:pict>
              <v:group id="_x0000_s1026" o:spid="_x0000_s1026" o:spt="203" style="position:absolute;left:0pt;margin-left:240pt;margin-top:102.45pt;height:102.3pt;width:200.95pt;z-index:251660288;mso-width-relative:page;mso-height-relative:page;" coordsize="4018,1686" o:gfxdata="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">
                <o:lock v:ext="edit" aspectratio="f"/>
                <v:shape id="图片 27" o:spid="_x0000_s1026" o:spt="75" type="#_x0000_t75" style="position:absolute;left:0;top:0;height:1686;width:4018;" filled="f" o:preferrelative="t" stroked="f" coordsize="21600,21600" o:gfxdata="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CXZzb4A&#10;AADbAAAADwAAAAAAAAABACAAAAAiAAAAZHJzL2Rvd25yZXYueG1sUEsBAhQAFAAAAAgAh07iQDMv&#10;BZ47AAAAOQAAABAAAAAAAAAAAQAgAAAADQEAAGRycy9zaGFwZXhtbC54bWxQSwUGAAAAAAYABgBb&#10;AQAAtwMAAAAA&#10;">
                  <v:fill on="f" focussize="0,0"/>
                  <v:stroke on="f"/>
                  <v:imagedata r:id="rId24" o:title=""/>
                  <o:lock v:ext="edit" aspectratio="t"/>
                </v:shape>
                <v:shape id="_x0000_s1026" o:spid="_x0000_s1026" o:spt="202" type="#_x0000_t202" style="position:absolute;left:-20;top:-20;height:1763;width:4058;"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D632ECB">
                        <w:pPr>
                          <w:spacing w:line="320" w:lineRule="auto"/>
                          <w:rPr>
                            <w:rFonts w:ascii="Arial"/>
                            <w:sz w:val="21"/>
                          </w:rPr>
                        </w:pPr>
                      </w:p>
                      <w:p w14:paraId="32320564">
                        <w:pPr>
                          <w:spacing w:line="321" w:lineRule="auto"/>
                          <w:rPr>
                            <w:rFonts w:ascii="Arial"/>
                            <w:sz w:val="21"/>
                          </w:rPr>
                        </w:pPr>
                      </w:p>
                      <w:p w14:paraId="1726C312">
                        <w:pPr>
                          <w:tabs>
                            <w:tab w:val="left" w:pos="2452"/>
                          </w:tabs>
                          <w:spacing w:line="309" w:lineRule="auto"/>
                          <w:ind w:firstLine="1260" w:firstLineChars="600"/>
                          <w:rPr>
                            <w:rFonts w:hint="default" w:ascii="仿宋" w:hAnsi="仿宋" w:eastAsia="仿宋" w:cs="仿宋"/>
                            <w:sz w:val="21"/>
                            <w:lang w:val="en-US" w:eastAsia="zh-CN"/>
                          </w:rPr>
                        </w:pPr>
                        <w:r>
                          <w:rPr>
                            <w:rFonts w:hint="eastAsia" w:ascii="仿宋" w:hAnsi="仿宋" w:eastAsia="仿宋" w:cs="仿宋"/>
                            <w:sz w:val="21"/>
                            <w:lang w:val="en-US" w:eastAsia="zh-CN"/>
                          </w:rPr>
                          <w:t>法人身份证正面</w:t>
                        </w:r>
                      </w:p>
                      <w:p w14:paraId="277435FF">
                        <w:pPr>
                          <w:spacing w:before="65" w:line="228" w:lineRule="auto"/>
                          <w:ind w:left="1198"/>
                          <w:rPr>
                            <w:rFonts w:ascii="宋体" w:hAnsi="宋体" w:eastAsia="宋体" w:cs="宋体"/>
                            <w:sz w:val="20"/>
                            <w:szCs w:val="20"/>
                          </w:rPr>
                        </w:pPr>
                      </w:p>
                    </w:txbxContent>
                  </v:textbox>
                </v:shape>
              </v:group>
            </w:pict>
          </mc:Fallback>
        </mc:AlternateContent>
      </w:r>
      <w:r>
        <w:rPr>
          <w:rFonts w:hint="eastAsia" w:ascii="楷体" w:hAnsi="楷体" w:eastAsia="楷体" w:cs="楷体"/>
          <w:position w:val="-36"/>
          <w:sz w:val="22"/>
          <w:szCs w:val="22"/>
          <w:highlight w:val="none"/>
        </w:rPr>
        <mc:AlternateContent>
          <mc:Choice Requires="wpg">
            <w:drawing>
              <wp:inline distT="0" distB="0" distL="114300" distR="114300">
                <wp:extent cx="2597150" cy="1310640"/>
                <wp:effectExtent l="0" t="0" r="12700" b="0"/>
                <wp:docPr id="44" name="组合 44"/>
                <wp:cNvGraphicFramePr/>
                <a:graphic xmlns:a="http://schemas.openxmlformats.org/drawingml/2006/main">
                  <a:graphicData uri="http://schemas.microsoft.com/office/word/2010/wordprocessingGroup">
                    <wpg:wgp>
                      <wpg:cNvGrpSpPr/>
                      <wpg:grpSpPr>
                        <a:xfrm>
                          <a:off x="0" y="0"/>
                          <a:ext cx="2597150" cy="1310726"/>
                          <a:chOff x="-20" y="-20"/>
                          <a:chExt cx="4090" cy="2063"/>
                        </a:xfrm>
                      </wpg:grpSpPr>
                      <pic:pic xmlns:pic="http://schemas.openxmlformats.org/drawingml/2006/picture">
                        <pic:nvPicPr>
                          <pic:cNvPr id="35" name="图片 31"/>
                          <pic:cNvPicPr>
                            <a:picLocks noChangeAspect="1"/>
                          </pic:cNvPicPr>
                        </pic:nvPicPr>
                        <pic:blipFill>
                          <a:blip r:embed="rId25"/>
                          <a:stretch>
                            <a:fillRect/>
                          </a:stretch>
                        </pic:blipFill>
                        <pic:spPr>
                          <a:xfrm>
                            <a:off x="0" y="0"/>
                            <a:ext cx="4050" cy="1816"/>
                          </a:xfrm>
                          <a:prstGeom prst="rect">
                            <a:avLst/>
                          </a:prstGeom>
                          <a:noFill/>
                          <a:ln>
                            <a:noFill/>
                          </a:ln>
                        </pic:spPr>
                      </pic:pic>
                      <wps:wsp>
                        <wps:cNvPr id="37" name="文本框 37"/>
                        <wps:cNvSpPr txBox="1"/>
                        <wps:spPr>
                          <a:xfrm>
                            <a:off x="-20" y="-20"/>
                            <a:ext cx="4090" cy="2063"/>
                          </a:xfrm>
                          <a:prstGeom prst="rect">
                            <a:avLst/>
                          </a:prstGeom>
                          <a:noFill/>
                          <a:ln>
                            <a:noFill/>
                          </a:ln>
                        </wps:spPr>
                        <wps:txbx>
                          <w:txbxContent>
                            <w:p w14:paraId="012D0173">
                              <w:pPr>
                                <w:spacing w:line="324" w:lineRule="auto"/>
                                <w:rPr>
                                  <w:rFonts w:ascii="Arial"/>
                                  <w:sz w:val="21"/>
                                </w:rPr>
                              </w:pPr>
                            </w:p>
                            <w:p w14:paraId="6E153D98">
                              <w:pPr>
                                <w:spacing w:line="325" w:lineRule="auto"/>
                                <w:rPr>
                                  <w:rFonts w:ascii="Arial"/>
                                  <w:sz w:val="21"/>
                                </w:rPr>
                              </w:pPr>
                            </w:p>
                            <w:p w14:paraId="6D90506E">
                              <w:pPr>
                                <w:tabs>
                                  <w:tab w:val="left" w:pos="2452"/>
                                </w:tabs>
                                <w:spacing w:line="309" w:lineRule="auto"/>
                                <w:ind w:firstLine="840" w:firstLineChars="400"/>
                                <w:rPr>
                                  <w:rFonts w:hint="eastAsia" w:ascii="仿宋" w:hAnsi="仿宋" w:eastAsia="仿宋" w:cs="仿宋"/>
                                  <w:sz w:val="21"/>
                                  <w:lang w:val="en-US" w:eastAsia="zh-CN"/>
                                </w:rPr>
                              </w:pPr>
                              <w:r>
                                <w:rPr>
                                  <w:rFonts w:hint="eastAsia" w:ascii="仿宋" w:hAnsi="仿宋" w:eastAsia="仿宋" w:cs="仿宋"/>
                                  <w:sz w:val="21"/>
                                  <w:lang w:val="en-US" w:eastAsia="zh-CN"/>
                                </w:rPr>
                                <w:t>授权委托人身份证正面</w:t>
                              </w:r>
                            </w:p>
                            <w:p w14:paraId="6F60D8B4">
                              <w:pPr>
                                <w:spacing w:before="65" w:line="228" w:lineRule="auto"/>
                                <w:ind w:left="1213"/>
                                <w:jc w:val="center"/>
                                <w:rPr>
                                  <w:rFonts w:ascii="宋体" w:hAnsi="宋体" w:eastAsia="宋体" w:cs="宋体"/>
                                  <w:sz w:val="20"/>
                                  <w:szCs w:val="20"/>
                                </w:rPr>
                              </w:pPr>
                            </w:p>
                          </w:txbxContent>
                        </wps:txbx>
                        <wps:bodyPr lIns="0" tIns="0" rIns="0" bIns="0" upright="1"/>
                      </wps:wsp>
                    </wpg:wgp>
                  </a:graphicData>
                </a:graphic>
              </wp:inline>
            </w:drawing>
          </mc:Choice>
          <mc:Fallback>
            <w:pict>
              <v:group id="_x0000_s1026" o:spid="_x0000_s1026" o:spt="203" style="height:103.2pt;width:204.5pt;" coordorigin="-20,-20" coordsize="4090,2063" o:gfxdata="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">
                <o:lock v:ext="edit" aspectratio="f"/>
                <v:shape id="图片 31" o:spid="_x0000_s1026" o:spt="75" type="#_x0000_t75" style="position:absolute;left:0;top:0;height:1816;width:4050;" filled="f" o:preferrelative="t" stroked="f" coordsize="21600,21600" o:gfxdata="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X0aHe/&#10;AAAA2wAAAA8AAAAAAAAAAQAgAAAAIgAAAGRycy9kb3ducmV2LnhtbFBLAQIUABQAAAAIAIdO4kAz&#10;LwWeOwAAADkAAAAQAAAAAAAAAAEAIAAAAA4BAABkcnMvc2hhcGV4bWwueG1sUEsFBgAAAAAGAAYA&#10;WwEAALgDAAAAAA==&#10;">
                  <v:fill on="f" focussize="0,0"/>
                  <v:stroke on="f"/>
                  <v:imagedata r:id="rId25" o:title=""/>
                  <o:lock v:ext="edit" aspectratio="t"/>
                </v:shape>
                <v:shape id="_x0000_s1026" o:spid="_x0000_s1026" o:spt="202" type="#_x0000_t202" style="position:absolute;left:-20;top:-20;height:2063;width:4090;" filled="f" stroked="f" coordsize="21600,21600" o:gfxdata="UEsDBAoAAAAAAIdO4kAAAAAAAAAAAAAAAAAEAAAAZHJzL1BLAwQUAAAACACHTuJAzlY1rL4AAADb&#10;AAAADwAAAGRycy9kb3ducmV2LnhtbEWPT2sCMRTE7wW/Q3hCbzWxBa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1r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12D0173">
                        <w:pPr>
                          <w:spacing w:line="324" w:lineRule="auto"/>
                          <w:rPr>
                            <w:rFonts w:ascii="Arial"/>
                            <w:sz w:val="21"/>
                          </w:rPr>
                        </w:pPr>
                      </w:p>
                      <w:p w14:paraId="6E153D98">
                        <w:pPr>
                          <w:spacing w:line="325" w:lineRule="auto"/>
                          <w:rPr>
                            <w:rFonts w:ascii="Arial"/>
                            <w:sz w:val="21"/>
                          </w:rPr>
                        </w:pPr>
                      </w:p>
                      <w:p w14:paraId="6D90506E">
                        <w:pPr>
                          <w:tabs>
                            <w:tab w:val="left" w:pos="2452"/>
                          </w:tabs>
                          <w:spacing w:line="309" w:lineRule="auto"/>
                          <w:ind w:firstLine="840" w:firstLineChars="400"/>
                          <w:rPr>
                            <w:rFonts w:hint="eastAsia" w:ascii="仿宋" w:hAnsi="仿宋" w:eastAsia="仿宋" w:cs="仿宋"/>
                            <w:sz w:val="21"/>
                            <w:lang w:val="en-US" w:eastAsia="zh-CN"/>
                          </w:rPr>
                        </w:pPr>
                        <w:r>
                          <w:rPr>
                            <w:rFonts w:hint="eastAsia" w:ascii="仿宋" w:hAnsi="仿宋" w:eastAsia="仿宋" w:cs="仿宋"/>
                            <w:sz w:val="21"/>
                            <w:lang w:val="en-US" w:eastAsia="zh-CN"/>
                          </w:rPr>
                          <w:t>授权委托人身份证正面</w:t>
                        </w:r>
                      </w:p>
                      <w:p w14:paraId="6F60D8B4">
                        <w:pPr>
                          <w:spacing w:before="65" w:line="228" w:lineRule="auto"/>
                          <w:ind w:left="1213"/>
                          <w:jc w:val="center"/>
                          <w:rPr>
                            <w:rFonts w:ascii="宋体" w:hAnsi="宋体" w:eastAsia="宋体" w:cs="宋体"/>
                            <w:sz w:val="20"/>
                            <w:szCs w:val="20"/>
                          </w:rPr>
                        </w:pPr>
                      </w:p>
                    </w:txbxContent>
                  </v:textbox>
                </v:shape>
                <w10:wrap type="none"/>
                <w10:anchorlock/>
              </v:group>
            </w:pict>
          </mc:Fallback>
        </mc:AlternateContent>
      </w:r>
    </w:p>
    <w:p w14:paraId="7F27DACF">
      <w:pPr>
        <w:spacing w:line="1816" w:lineRule="exact"/>
        <w:rPr>
          <w:rFonts w:hint="eastAsia" w:ascii="楷体" w:hAnsi="楷体" w:eastAsia="楷体" w:cs="楷体"/>
          <w:sz w:val="22"/>
          <w:szCs w:val="22"/>
          <w:highlight w:val="none"/>
        </w:rPr>
      </w:pPr>
      <w:r>
        <w:rPr>
          <w:rFonts w:hint="eastAsia" w:ascii="楷体" w:hAnsi="楷体" w:eastAsia="楷体" w:cs="楷体"/>
          <w:position w:val="-36"/>
          <w:sz w:val="22"/>
          <w:szCs w:val="22"/>
          <w:highlight w:val="none"/>
        </w:rPr>
        <mc:AlternateContent>
          <mc:Choice Requires="wpg">
            <w:drawing>
              <wp:inline distT="0" distB="0" distL="114300" distR="114300">
                <wp:extent cx="2571750" cy="1268095"/>
                <wp:effectExtent l="12700" t="0" r="25400" b="32385"/>
                <wp:docPr id="45" name="组合 45"/>
                <wp:cNvGraphicFramePr/>
                <a:graphic xmlns:a="http://schemas.openxmlformats.org/drawingml/2006/main">
                  <a:graphicData uri="http://schemas.microsoft.com/office/word/2010/wordprocessingGroup">
                    <wpg:wgp>
                      <wpg:cNvGrpSpPr/>
                      <wpg:grpSpPr>
                        <a:xfrm>
                          <a:off x="0" y="0"/>
                          <a:ext cx="2571750" cy="1268095"/>
                          <a:chOff x="0" y="0"/>
                          <a:chExt cx="4050" cy="1816"/>
                        </a:xfrm>
                      </wpg:grpSpPr>
                      <pic:pic xmlns:pic="http://schemas.openxmlformats.org/drawingml/2006/picture">
                        <pic:nvPicPr>
                          <pic:cNvPr id="13" name="图片 30"/>
                          <pic:cNvPicPr>
                            <a:picLocks noChangeAspect="1"/>
                          </pic:cNvPicPr>
                        </pic:nvPicPr>
                        <pic:blipFill>
                          <a:blip r:embed="rId25"/>
                          <a:stretch>
                            <a:fillRect/>
                          </a:stretch>
                        </pic:blipFill>
                        <pic:spPr>
                          <a:xfrm>
                            <a:off x="0" y="0"/>
                            <a:ext cx="4050" cy="1816"/>
                          </a:xfrm>
                          <a:prstGeom prst="rect">
                            <a:avLst/>
                          </a:prstGeom>
                          <a:noFill/>
                          <a:ln>
                            <a:noFill/>
                          </a:ln>
                        </pic:spPr>
                      </pic:pic>
                      <wps:wsp>
                        <wps:cNvPr id="15" name="文本框 15"/>
                        <wps:cNvSpPr txBox="1"/>
                        <wps:spPr>
                          <a:xfrm>
                            <a:off x="-20" y="-20"/>
                            <a:ext cx="4090" cy="1856"/>
                          </a:xfrm>
                          <a:prstGeom prst="rect">
                            <a:avLst/>
                          </a:prstGeom>
                          <a:noFill/>
                          <a:ln>
                            <a:noFill/>
                          </a:ln>
                        </wps:spPr>
                        <wps:txbx>
                          <w:txbxContent>
                            <w:p w14:paraId="611E9CEA">
                              <w:pPr>
                                <w:spacing w:line="324" w:lineRule="auto"/>
                                <w:rPr>
                                  <w:rFonts w:ascii="Arial"/>
                                  <w:sz w:val="21"/>
                                </w:rPr>
                              </w:pPr>
                            </w:p>
                            <w:p w14:paraId="3F5AB053">
                              <w:pPr>
                                <w:spacing w:line="325" w:lineRule="auto"/>
                                <w:rPr>
                                  <w:rFonts w:ascii="Arial"/>
                                  <w:sz w:val="21"/>
                                </w:rPr>
                              </w:pPr>
                            </w:p>
                            <w:p w14:paraId="550BA339">
                              <w:pPr>
                                <w:tabs>
                                  <w:tab w:val="left" w:pos="2452"/>
                                </w:tabs>
                                <w:spacing w:line="309" w:lineRule="auto"/>
                                <w:ind w:firstLine="1260" w:firstLineChars="600"/>
                                <w:rPr>
                                  <w:rFonts w:hint="default" w:ascii="仿宋" w:hAnsi="仿宋" w:eastAsia="仿宋" w:cs="仿宋"/>
                                  <w:sz w:val="21"/>
                                  <w:lang w:val="en-US" w:eastAsia="zh-CN"/>
                                </w:rPr>
                              </w:pPr>
                              <w:r>
                                <w:rPr>
                                  <w:rFonts w:hint="eastAsia" w:ascii="仿宋" w:hAnsi="仿宋" w:eastAsia="仿宋" w:cs="仿宋"/>
                                  <w:sz w:val="21"/>
                                  <w:lang w:val="en-US" w:eastAsia="zh-CN"/>
                                </w:rPr>
                                <w:t>法人身份证正面</w:t>
                              </w:r>
                            </w:p>
                            <w:p w14:paraId="514BD584">
                              <w:pPr>
                                <w:spacing w:before="65" w:line="228" w:lineRule="auto"/>
                                <w:ind w:left="1213"/>
                                <w:rPr>
                                  <w:rFonts w:hint="eastAsia" w:ascii="宋体" w:hAnsi="宋体" w:eastAsia="宋体" w:cs="宋体"/>
                                  <w:sz w:val="20"/>
                                  <w:szCs w:val="20"/>
                                  <w:lang w:val="en-US" w:eastAsia="zh-CN"/>
                                </w:rPr>
                              </w:pPr>
                            </w:p>
                          </w:txbxContent>
                        </wps:txbx>
                        <wps:bodyPr lIns="0" tIns="0" rIns="0" bIns="0" upright="1"/>
                      </wps:wsp>
                    </wpg:wgp>
                  </a:graphicData>
                </a:graphic>
              </wp:inline>
            </w:drawing>
          </mc:Choice>
          <mc:Fallback>
            <w:pict>
              <v:group id="_x0000_s1026" o:spid="_x0000_s1026" o:spt="203" style="height:99.85pt;width:202.5pt;" coordsize="4050,1816" o:gfxdata="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">
                <o:lock v:ext="edit" aspectratio="f"/>
                <v:shape id="图片 30" o:spid="_x0000_s1026" o:spt="75" type="#_x0000_t75" style="position:absolute;left:0;top:0;height:1816;width:4050;" filled="f" o:preferrelative="t" stroked="f" coordsize="21600,21600" o:gfxdata="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5An4vQAA&#10;ANsAAAAPAAAAAAAAAAEAIAAAACIAAABkcnMvZG93bnJldi54bWxQSwECFAAUAAAACACHTuJAMy8F&#10;njsAAAA5AAAAEAAAAAAAAAABACAAAAAMAQAAZHJzL3NoYXBleG1sLnhtbFBLBQYAAAAABgAGAFsB&#10;AAC2AwAAAAA=&#10;">
                  <v:fill on="f" focussize="0,0"/>
                  <v:stroke on="f"/>
                  <v:imagedata r:id="rId25" o:title=""/>
                  <o:lock v:ext="edit" aspectratio="t"/>
                </v:shape>
                <v:shape id="_x0000_s1026" o:spid="_x0000_s1026" o:spt="202" type="#_x0000_t202" style="position:absolute;left:-20;top:-20;height:1856;width:4090;"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11E9CEA">
                        <w:pPr>
                          <w:spacing w:line="324" w:lineRule="auto"/>
                          <w:rPr>
                            <w:rFonts w:ascii="Arial"/>
                            <w:sz w:val="21"/>
                          </w:rPr>
                        </w:pPr>
                      </w:p>
                      <w:p w14:paraId="3F5AB053">
                        <w:pPr>
                          <w:spacing w:line="325" w:lineRule="auto"/>
                          <w:rPr>
                            <w:rFonts w:ascii="Arial"/>
                            <w:sz w:val="21"/>
                          </w:rPr>
                        </w:pPr>
                      </w:p>
                      <w:p w14:paraId="550BA339">
                        <w:pPr>
                          <w:tabs>
                            <w:tab w:val="left" w:pos="2452"/>
                          </w:tabs>
                          <w:spacing w:line="309" w:lineRule="auto"/>
                          <w:ind w:firstLine="1260" w:firstLineChars="600"/>
                          <w:rPr>
                            <w:rFonts w:hint="default" w:ascii="仿宋" w:hAnsi="仿宋" w:eastAsia="仿宋" w:cs="仿宋"/>
                            <w:sz w:val="21"/>
                            <w:lang w:val="en-US" w:eastAsia="zh-CN"/>
                          </w:rPr>
                        </w:pPr>
                        <w:r>
                          <w:rPr>
                            <w:rFonts w:hint="eastAsia" w:ascii="仿宋" w:hAnsi="仿宋" w:eastAsia="仿宋" w:cs="仿宋"/>
                            <w:sz w:val="21"/>
                            <w:lang w:val="en-US" w:eastAsia="zh-CN"/>
                          </w:rPr>
                          <w:t>法人身份证正面</w:t>
                        </w:r>
                      </w:p>
                      <w:p w14:paraId="514BD584">
                        <w:pPr>
                          <w:spacing w:before="65" w:line="228" w:lineRule="auto"/>
                          <w:ind w:left="1213"/>
                          <w:rPr>
                            <w:rFonts w:hint="eastAsia" w:ascii="宋体" w:hAnsi="宋体" w:eastAsia="宋体" w:cs="宋体"/>
                            <w:sz w:val="20"/>
                            <w:szCs w:val="20"/>
                            <w:lang w:val="en-US" w:eastAsia="zh-CN"/>
                          </w:rPr>
                        </w:pPr>
                      </w:p>
                    </w:txbxContent>
                  </v:textbox>
                </v:shape>
                <w10:wrap type="none"/>
                <w10:anchorlock/>
              </v:group>
            </w:pict>
          </mc:Fallback>
        </mc:AlternateContent>
      </w:r>
    </w:p>
    <w:p w14:paraId="41E45053">
      <w:pPr>
        <w:spacing w:line="246" w:lineRule="auto"/>
        <w:rPr>
          <w:rFonts w:hint="eastAsia" w:ascii="楷体" w:hAnsi="楷体" w:eastAsia="楷体" w:cs="楷体"/>
          <w:sz w:val="22"/>
          <w:szCs w:val="22"/>
          <w:highlight w:val="none"/>
        </w:rPr>
      </w:pPr>
    </w:p>
    <w:p w14:paraId="36EDD887">
      <w:pPr>
        <w:spacing w:before="79" w:line="467" w:lineRule="exact"/>
        <w:ind w:left="26"/>
        <w:rPr>
          <w:rFonts w:hint="eastAsia" w:ascii="楷体" w:hAnsi="楷体" w:eastAsia="楷体" w:cs="楷体"/>
          <w:sz w:val="28"/>
          <w:szCs w:val="28"/>
          <w:highlight w:val="none"/>
        </w:rPr>
      </w:pPr>
      <w:r>
        <w:rPr>
          <w:rFonts w:hint="eastAsia" w:ascii="楷体" w:hAnsi="楷体" w:eastAsia="楷体" w:cs="楷体"/>
          <w:b/>
          <w:bCs/>
          <w:spacing w:val="-4"/>
          <w:position w:val="17"/>
          <w:sz w:val="28"/>
          <w:szCs w:val="28"/>
          <w:highlight w:val="none"/>
        </w:rPr>
        <w:t>投标人名称（公章</w:t>
      </w:r>
      <w:r>
        <w:rPr>
          <w:rFonts w:hint="eastAsia" w:ascii="楷体" w:hAnsi="楷体" w:eastAsia="楷体" w:cs="楷体"/>
          <w:b/>
          <w:bCs/>
          <w:spacing w:val="-2"/>
          <w:position w:val="17"/>
          <w:sz w:val="28"/>
          <w:szCs w:val="28"/>
          <w:highlight w:val="none"/>
        </w:rPr>
        <w:t>）：</w:t>
      </w:r>
    </w:p>
    <w:p w14:paraId="6BB0A220">
      <w:pPr>
        <w:spacing w:before="1" w:line="222" w:lineRule="auto"/>
        <w:ind w:left="35"/>
        <w:rPr>
          <w:rFonts w:hint="eastAsia" w:ascii="楷体" w:hAnsi="楷体" w:eastAsia="楷体" w:cs="楷体"/>
          <w:sz w:val="28"/>
          <w:szCs w:val="28"/>
          <w:highlight w:val="none"/>
        </w:rPr>
      </w:pPr>
      <w:r>
        <w:rPr>
          <w:rFonts w:hint="eastAsia" w:ascii="楷体" w:hAnsi="楷体" w:eastAsia="楷体" w:cs="楷体"/>
          <w:b/>
          <w:bCs/>
          <w:spacing w:val="-5"/>
          <w:sz w:val="28"/>
          <w:szCs w:val="28"/>
          <w:highlight w:val="none"/>
        </w:rPr>
        <w:t>法定代表人（签/章</w:t>
      </w:r>
      <w:r>
        <w:rPr>
          <w:rFonts w:hint="eastAsia" w:ascii="楷体" w:hAnsi="楷体" w:eastAsia="楷体" w:cs="楷体"/>
          <w:b/>
          <w:bCs/>
          <w:spacing w:val="-1"/>
          <w:sz w:val="28"/>
          <w:szCs w:val="28"/>
          <w:highlight w:val="none"/>
        </w:rPr>
        <w:t>）：</w:t>
      </w:r>
    </w:p>
    <w:p w14:paraId="506E5CF6">
      <w:pPr>
        <w:spacing w:before="177" w:line="222" w:lineRule="auto"/>
        <w:ind w:left="27"/>
        <w:rPr>
          <w:rFonts w:hint="eastAsia" w:ascii="楷体" w:hAnsi="楷体" w:eastAsia="楷体" w:cs="楷体"/>
          <w:sz w:val="28"/>
          <w:szCs w:val="28"/>
          <w:highlight w:val="none"/>
        </w:rPr>
      </w:pPr>
      <w:r>
        <w:rPr>
          <w:rFonts w:hint="eastAsia" w:ascii="楷体" w:hAnsi="楷体" w:eastAsia="楷体" w:cs="楷体"/>
          <w:b/>
          <w:bCs/>
          <w:spacing w:val="-5"/>
          <w:sz w:val="28"/>
          <w:szCs w:val="28"/>
          <w:highlight w:val="none"/>
        </w:rPr>
        <w:t>身份证号码：</w:t>
      </w:r>
    </w:p>
    <w:p w14:paraId="78935979">
      <w:pPr>
        <w:spacing w:before="179" w:line="466" w:lineRule="exact"/>
        <w:ind w:left="36"/>
        <w:rPr>
          <w:rFonts w:hint="eastAsia" w:ascii="楷体" w:hAnsi="楷体" w:eastAsia="楷体" w:cs="楷体"/>
          <w:sz w:val="28"/>
          <w:szCs w:val="28"/>
          <w:highlight w:val="none"/>
        </w:rPr>
      </w:pPr>
      <w:r>
        <w:rPr>
          <w:rFonts w:hint="eastAsia" w:ascii="楷体" w:hAnsi="楷体" w:eastAsia="楷体" w:cs="楷体"/>
          <w:b/>
          <w:bCs/>
          <w:spacing w:val="-5"/>
          <w:position w:val="16"/>
          <w:sz w:val="28"/>
          <w:szCs w:val="28"/>
          <w:highlight w:val="none"/>
        </w:rPr>
        <w:t>委托代理人（签/章</w:t>
      </w:r>
      <w:r>
        <w:rPr>
          <w:rFonts w:hint="eastAsia" w:ascii="楷体" w:hAnsi="楷体" w:eastAsia="楷体" w:cs="楷体"/>
          <w:b/>
          <w:bCs/>
          <w:spacing w:val="-1"/>
          <w:position w:val="16"/>
          <w:sz w:val="28"/>
          <w:szCs w:val="28"/>
          <w:highlight w:val="none"/>
        </w:rPr>
        <w:t>）：</w:t>
      </w:r>
    </w:p>
    <w:p w14:paraId="4F971955">
      <w:pPr>
        <w:spacing w:line="222" w:lineRule="auto"/>
        <w:ind w:left="27"/>
        <w:rPr>
          <w:rFonts w:hint="eastAsia" w:ascii="楷体" w:hAnsi="楷体" w:eastAsia="楷体" w:cs="楷体"/>
          <w:sz w:val="28"/>
          <w:szCs w:val="28"/>
          <w:highlight w:val="none"/>
        </w:rPr>
      </w:pPr>
      <w:r>
        <w:rPr>
          <w:rFonts w:hint="eastAsia" w:ascii="楷体" w:hAnsi="楷体" w:eastAsia="楷体" w:cs="楷体"/>
          <w:b/>
          <w:bCs/>
          <w:spacing w:val="-5"/>
          <w:sz w:val="28"/>
          <w:szCs w:val="28"/>
          <w:highlight w:val="none"/>
        </w:rPr>
        <w:t>身份证号码：</w:t>
      </w:r>
    </w:p>
    <w:p w14:paraId="0C80FC36">
      <w:pPr>
        <w:spacing w:before="179" w:line="465" w:lineRule="exact"/>
        <w:ind w:left="28"/>
        <w:rPr>
          <w:rFonts w:hint="eastAsia" w:ascii="楷体" w:hAnsi="楷体" w:eastAsia="楷体" w:cs="楷体"/>
          <w:sz w:val="28"/>
          <w:szCs w:val="28"/>
          <w:highlight w:val="none"/>
        </w:rPr>
      </w:pPr>
      <w:r>
        <w:rPr>
          <w:rFonts w:hint="eastAsia" w:ascii="楷体" w:hAnsi="楷体" w:eastAsia="楷体" w:cs="楷体"/>
          <w:b/>
          <w:bCs/>
          <w:spacing w:val="-5"/>
          <w:position w:val="17"/>
          <w:sz w:val="28"/>
          <w:szCs w:val="28"/>
          <w:highlight w:val="none"/>
        </w:rPr>
        <w:t>详细通讯地址：</w:t>
      </w:r>
    </w:p>
    <w:p w14:paraId="0CC973B7">
      <w:pPr>
        <w:spacing w:before="1" w:line="221" w:lineRule="auto"/>
        <w:ind w:left="45"/>
        <w:rPr>
          <w:rFonts w:hint="eastAsia" w:ascii="楷体" w:hAnsi="楷体" w:eastAsia="楷体" w:cs="楷体"/>
          <w:sz w:val="28"/>
          <w:szCs w:val="28"/>
          <w:highlight w:val="none"/>
        </w:rPr>
      </w:pPr>
      <w:r>
        <w:rPr>
          <w:rFonts w:hint="eastAsia" w:ascii="楷体" w:hAnsi="楷体" w:eastAsia="楷体" w:cs="楷体"/>
          <w:b/>
          <w:bCs/>
          <w:spacing w:val="-16"/>
          <w:sz w:val="28"/>
          <w:szCs w:val="28"/>
          <w:highlight w:val="none"/>
        </w:rPr>
        <w:t>邮</w:t>
      </w:r>
      <w:r>
        <w:rPr>
          <w:rFonts w:hint="eastAsia" w:ascii="楷体" w:hAnsi="楷体" w:eastAsia="楷体" w:cs="楷体"/>
          <w:spacing w:val="18"/>
          <w:sz w:val="28"/>
          <w:szCs w:val="28"/>
          <w:highlight w:val="none"/>
        </w:rPr>
        <w:t xml:space="preserve"> </w:t>
      </w:r>
      <w:r>
        <w:rPr>
          <w:rFonts w:hint="eastAsia" w:ascii="楷体" w:hAnsi="楷体" w:eastAsia="楷体" w:cs="楷体"/>
          <w:b/>
          <w:bCs/>
          <w:spacing w:val="-16"/>
          <w:sz w:val="28"/>
          <w:szCs w:val="28"/>
          <w:highlight w:val="none"/>
        </w:rPr>
        <w:t>政</w:t>
      </w:r>
      <w:r>
        <w:rPr>
          <w:rFonts w:hint="eastAsia" w:ascii="楷体" w:hAnsi="楷体" w:eastAsia="楷体" w:cs="楷体"/>
          <w:spacing w:val="20"/>
          <w:sz w:val="28"/>
          <w:szCs w:val="28"/>
          <w:highlight w:val="none"/>
        </w:rPr>
        <w:t xml:space="preserve"> </w:t>
      </w:r>
      <w:r>
        <w:rPr>
          <w:rFonts w:hint="eastAsia" w:ascii="楷体" w:hAnsi="楷体" w:eastAsia="楷体" w:cs="楷体"/>
          <w:b/>
          <w:bCs/>
          <w:spacing w:val="-16"/>
          <w:sz w:val="28"/>
          <w:szCs w:val="28"/>
          <w:highlight w:val="none"/>
        </w:rPr>
        <w:t>编</w:t>
      </w:r>
      <w:r>
        <w:rPr>
          <w:rFonts w:hint="eastAsia" w:ascii="楷体" w:hAnsi="楷体" w:eastAsia="楷体" w:cs="楷体"/>
          <w:spacing w:val="15"/>
          <w:sz w:val="28"/>
          <w:szCs w:val="28"/>
          <w:highlight w:val="none"/>
        </w:rPr>
        <w:t xml:space="preserve"> </w:t>
      </w:r>
      <w:r>
        <w:rPr>
          <w:rFonts w:hint="eastAsia" w:ascii="楷体" w:hAnsi="楷体" w:eastAsia="楷体" w:cs="楷体"/>
          <w:b/>
          <w:bCs/>
          <w:spacing w:val="-16"/>
          <w:sz w:val="28"/>
          <w:szCs w:val="28"/>
          <w:highlight w:val="none"/>
        </w:rPr>
        <w:t>码</w:t>
      </w:r>
      <w:r>
        <w:rPr>
          <w:rFonts w:hint="eastAsia" w:ascii="楷体" w:hAnsi="楷体" w:eastAsia="楷体" w:cs="楷体"/>
          <w:spacing w:val="-16"/>
          <w:sz w:val="28"/>
          <w:szCs w:val="28"/>
          <w:highlight w:val="none"/>
        </w:rPr>
        <w:t xml:space="preserve"> </w:t>
      </w:r>
      <w:r>
        <w:rPr>
          <w:rFonts w:hint="eastAsia" w:ascii="楷体" w:hAnsi="楷体" w:eastAsia="楷体" w:cs="楷体"/>
          <w:b/>
          <w:bCs/>
          <w:spacing w:val="-16"/>
          <w:sz w:val="28"/>
          <w:szCs w:val="28"/>
          <w:highlight w:val="none"/>
        </w:rPr>
        <w:t>：</w:t>
      </w:r>
    </w:p>
    <w:p w14:paraId="31ECCCCE">
      <w:pPr>
        <w:spacing w:before="180" w:line="223" w:lineRule="auto"/>
        <w:ind w:left="30"/>
        <w:rPr>
          <w:rFonts w:hint="eastAsia" w:ascii="楷体" w:hAnsi="楷体" w:eastAsia="楷体" w:cs="楷体"/>
          <w:sz w:val="28"/>
          <w:szCs w:val="28"/>
          <w:highlight w:val="none"/>
        </w:rPr>
      </w:pPr>
      <w:r>
        <w:rPr>
          <w:rFonts w:hint="eastAsia" w:ascii="楷体" w:hAnsi="楷体" w:eastAsia="楷体" w:cs="楷体"/>
          <w:b/>
          <w:bCs/>
          <w:spacing w:val="-17"/>
          <w:sz w:val="28"/>
          <w:szCs w:val="28"/>
          <w:highlight w:val="none"/>
        </w:rPr>
        <w:t>传</w:t>
      </w:r>
      <w:r>
        <w:rPr>
          <w:rFonts w:hint="eastAsia" w:ascii="楷体" w:hAnsi="楷体" w:eastAsia="楷体" w:cs="楷体"/>
          <w:spacing w:val="3"/>
          <w:sz w:val="28"/>
          <w:szCs w:val="28"/>
          <w:highlight w:val="none"/>
        </w:rPr>
        <w:t xml:space="preserve">        </w:t>
      </w:r>
      <w:r>
        <w:rPr>
          <w:rFonts w:hint="eastAsia" w:ascii="楷体" w:hAnsi="楷体" w:eastAsia="楷体" w:cs="楷体"/>
          <w:b/>
          <w:bCs/>
          <w:spacing w:val="-17"/>
          <w:sz w:val="28"/>
          <w:szCs w:val="28"/>
          <w:highlight w:val="none"/>
        </w:rPr>
        <w:t>真：</w:t>
      </w:r>
    </w:p>
    <w:p w14:paraId="7FB7840C">
      <w:pPr>
        <w:spacing w:before="176" w:line="223" w:lineRule="auto"/>
        <w:ind w:left="53"/>
        <w:rPr>
          <w:rFonts w:hint="eastAsia" w:ascii="楷体" w:hAnsi="楷体" w:eastAsia="楷体" w:cs="楷体"/>
          <w:sz w:val="28"/>
          <w:szCs w:val="28"/>
          <w:highlight w:val="none"/>
        </w:rPr>
        <w:sectPr>
          <w:headerReference r:id="rId16" w:type="default"/>
          <w:footerReference r:id="rId17" w:type="default"/>
          <w:pgSz w:w="11906" w:h="16839"/>
          <w:pgMar w:top="1440" w:right="1800" w:bottom="1440" w:left="1800" w:header="852" w:footer="992" w:gutter="0"/>
          <w:pgNumType w:fmt="decimal"/>
          <w:cols w:space="720" w:num="1"/>
        </w:sectPr>
      </w:pPr>
      <w:r>
        <w:rPr>
          <w:rFonts w:hint="eastAsia" w:ascii="楷体" w:hAnsi="楷体" w:eastAsia="楷体" w:cs="楷体"/>
          <w:b/>
          <w:bCs/>
          <w:spacing w:val="-22"/>
          <w:sz w:val="28"/>
          <w:szCs w:val="28"/>
          <w:highlight w:val="none"/>
        </w:rPr>
        <w:t>电</w:t>
      </w:r>
      <w:r>
        <w:rPr>
          <w:rFonts w:hint="eastAsia" w:ascii="楷体" w:hAnsi="楷体" w:eastAsia="楷体" w:cs="楷体"/>
          <w:spacing w:val="2"/>
          <w:sz w:val="28"/>
          <w:szCs w:val="28"/>
          <w:highlight w:val="none"/>
        </w:rPr>
        <w:t xml:space="preserve">        </w:t>
      </w:r>
      <w:r>
        <w:rPr>
          <w:rFonts w:hint="eastAsia" w:ascii="楷体" w:hAnsi="楷体" w:eastAsia="楷体" w:cs="楷体"/>
          <w:b/>
          <w:bCs/>
          <w:spacing w:val="-22"/>
          <w:sz w:val="28"/>
          <w:szCs w:val="28"/>
          <w:highlight w:val="none"/>
        </w:rPr>
        <w:t>话：</w:t>
      </w:r>
    </w:p>
    <w:p w14:paraId="151C7D85">
      <w:pPr>
        <w:numPr>
          <w:ilvl w:val="0"/>
          <w:numId w:val="0"/>
        </w:numPr>
        <w:spacing w:line="246" w:lineRule="auto"/>
        <w:rPr>
          <w:rFonts w:hint="eastAsia" w:ascii="楷体" w:hAnsi="楷体" w:eastAsia="楷体" w:cs="楷体"/>
          <w:b/>
          <w:bCs/>
          <w:snapToGrid w:val="0"/>
          <w:color w:val="000000"/>
          <w:spacing w:val="3"/>
          <w:kern w:val="0"/>
          <w:sz w:val="28"/>
          <w:szCs w:val="28"/>
          <w:highlight w:val="none"/>
          <w:lang w:val="zh-CN" w:eastAsia="zh-CN" w:bidi="ar-SA"/>
        </w:rPr>
      </w:pPr>
    </w:p>
    <w:p w14:paraId="7CD350D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楷体" w:hAnsi="楷体" w:eastAsia="楷体" w:cs="楷体"/>
          <w:b/>
          <w:bCs/>
          <w:snapToGrid w:val="0"/>
          <w:color w:val="000000"/>
          <w:spacing w:val="3"/>
          <w:kern w:val="0"/>
          <w:sz w:val="28"/>
          <w:szCs w:val="28"/>
          <w:highlight w:val="none"/>
          <w:lang w:val="zh-CN" w:eastAsia="zh-CN" w:bidi="ar-SA"/>
        </w:rPr>
      </w:pPr>
      <w:r>
        <w:rPr>
          <w:rFonts w:hint="eastAsia" w:ascii="楷体" w:hAnsi="楷体" w:eastAsia="楷体" w:cs="楷体"/>
          <w:b/>
          <w:bCs/>
          <w:snapToGrid w:val="0"/>
          <w:color w:val="000000"/>
          <w:spacing w:val="3"/>
          <w:kern w:val="0"/>
          <w:sz w:val="28"/>
          <w:szCs w:val="28"/>
          <w:highlight w:val="none"/>
          <w:lang w:val="zh-CN" w:eastAsia="zh-CN" w:bidi="ar-SA"/>
        </w:rPr>
        <w:t>4、提供2023年度经第三方审计的财务审计报告或近一年内有效的银行资信证明（新成立公司不足一年的提供近三个月内有效的银行资信证明）</w:t>
      </w:r>
    </w:p>
    <w:p w14:paraId="07CFE2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楷体" w:hAnsi="楷体" w:eastAsia="楷体" w:cs="楷体"/>
          <w:b/>
          <w:bCs/>
          <w:spacing w:val="3"/>
          <w:sz w:val="28"/>
          <w:szCs w:val="28"/>
          <w:highlight w:val="none"/>
          <w:lang w:val="zh-CN" w:eastAsia="zh-CN"/>
        </w:rPr>
      </w:pPr>
      <w:r>
        <w:rPr>
          <w:rFonts w:hint="eastAsia" w:ascii="楷体" w:hAnsi="楷体" w:eastAsia="楷体" w:cs="楷体"/>
          <w:b/>
          <w:bCs/>
          <w:snapToGrid w:val="0"/>
          <w:color w:val="000000"/>
          <w:spacing w:val="3"/>
          <w:kern w:val="0"/>
          <w:sz w:val="28"/>
          <w:szCs w:val="28"/>
          <w:highlight w:val="none"/>
          <w:lang w:val="zh-CN" w:eastAsia="zh-CN" w:bidi="ar-SA"/>
        </w:rPr>
        <w:t>5、在税务局依法缴纳近半年内任意连续三个月税收证明材料；4、</w:t>
      </w:r>
      <w:r>
        <w:rPr>
          <w:rFonts w:hint="eastAsia" w:ascii="楷体" w:hAnsi="楷体" w:eastAsia="楷体" w:cs="楷体"/>
          <w:b/>
          <w:bCs/>
          <w:spacing w:val="3"/>
          <w:sz w:val="28"/>
          <w:szCs w:val="28"/>
          <w:highlight w:val="none"/>
          <w:lang w:val="zh-CN" w:eastAsia="zh-CN"/>
        </w:rPr>
        <w:t>在信用中国、中国政府采购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投标企业自行下载放入投标文件中，下载日期需在投标截止日内）；</w:t>
      </w:r>
    </w:p>
    <w:p w14:paraId="6BC0760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楷体" w:hAnsi="楷体" w:eastAsia="楷体" w:cs="楷体"/>
          <w:b/>
          <w:bCs/>
          <w:spacing w:val="3"/>
          <w:sz w:val="28"/>
          <w:szCs w:val="28"/>
          <w:highlight w:val="none"/>
          <w:lang w:val="zh-CN" w:eastAsia="zh-CN"/>
        </w:rPr>
      </w:pPr>
      <w:r>
        <w:rPr>
          <w:rFonts w:hint="eastAsia" w:ascii="楷体" w:hAnsi="楷体" w:eastAsia="楷体" w:cs="楷体"/>
          <w:b/>
          <w:bCs/>
          <w:spacing w:val="3"/>
          <w:sz w:val="28"/>
          <w:szCs w:val="28"/>
          <w:highlight w:val="none"/>
          <w:lang w:val="en-US" w:eastAsia="zh-CN"/>
        </w:rPr>
        <w:t>6</w:t>
      </w:r>
      <w:r>
        <w:rPr>
          <w:rFonts w:hint="eastAsia" w:ascii="楷体" w:hAnsi="楷体" w:eastAsia="楷体" w:cs="楷体"/>
          <w:b/>
          <w:bCs/>
          <w:spacing w:val="3"/>
          <w:sz w:val="28"/>
          <w:szCs w:val="28"/>
          <w:highlight w:val="none"/>
          <w:lang w:val="zh-CN" w:eastAsia="zh-CN"/>
        </w:rPr>
        <w:t>、在参加政府采购活动中前三年内无重大违法记录的承诺书；</w:t>
      </w:r>
    </w:p>
    <w:p w14:paraId="1EAE812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楷体" w:hAnsi="楷体" w:eastAsia="楷体" w:cs="楷体"/>
          <w:b/>
          <w:bCs/>
          <w:spacing w:val="3"/>
          <w:sz w:val="28"/>
          <w:szCs w:val="28"/>
          <w:highlight w:val="none"/>
          <w:lang w:val="zh-CN" w:eastAsia="zh-CN"/>
        </w:rPr>
      </w:pPr>
      <w:r>
        <w:rPr>
          <w:rFonts w:hint="eastAsia" w:ascii="楷体" w:hAnsi="楷体" w:eastAsia="楷体" w:cs="楷体"/>
          <w:b/>
          <w:bCs/>
          <w:spacing w:val="3"/>
          <w:sz w:val="28"/>
          <w:szCs w:val="28"/>
          <w:highlight w:val="none"/>
          <w:lang w:val="en-US" w:eastAsia="zh-CN"/>
        </w:rPr>
        <w:t>7</w:t>
      </w:r>
      <w:r>
        <w:rPr>
          <w:rFonts w:hint="eastAsia" w:ascii="楷体" w:hAnsi="楷体" w:eastAsia="楷体" w:cs="楷体"/>
          <w:b/>
          <w:bCs/>
          <w:spacing w:val="3"/>
          <w:sz w:val="28"/>
          <w:szCs w:val="28"/>
          <w:highlight w:val="none"/>
          <w:lang w:val="zh-CN" w:eastAsia="zh-CN"/>
        </w:rPr>
        <w:t>、须为农业农村部验收通过的疫苗定点企业，具有农业农村部颁发的授权书或所投疫苗兽药产品文号批件；</w:t>
      </w:r>
    </w:p>
    <w:p w14:paraId="769E8F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楷体" w:hAnsi="楷体" w:eastAsia="楷体" w:cs="楷体"/>
          <w:b/>
          <w:bCs/>
          <w:spacing w:val="3"/>
          <w:sz w:val="28"/>
          <w:szCs w:val="28"/>
          <w:highlight w:val="none"/>
          <w:lang w:val="zh-CN" w:eastAsia="zh-CN"/>
        </w:rPr>
      </w:pPr>
      <w:r>
        <w:rPr>
          <w:rFonts w:hint="eastAsia" w:ascii="楷体" w:hAnsi="楷体" w:eastAsia="楷体" w:cs="楷体"/>
          <w:b/>
          <w:bCs/>
          <w:spacing w:val="3"/>
          <w:sz w:val="28"/>
          <w:szCs w:val="28"/>
          <w:highlight w:val="none"/>
          <w:lang w:val="en-US" w:eastAsia="zh-CN"/>
        </w:rPr>
        <w:t>8</w:t>
      </w:r>
      <w:r>
        <w:rPr>
          <w:rFonts w:hint="eastAsia" w:ascii="楷体" w:hAnsi="楷体" w:eastAsia="楷体" w:cs="楷体"/>
          <w:b/>
          <w:bCs/>
          <w:spacing w:val="3"/>
          <w:sz w:val="28"/>
          <w:szCs w:val="28"/>
          <w:highlight w:val="none"/>
          <w:lang w:val="zh-CN" w:eastAsia="zh-CN"/>
        </w:rPr>
        <w:t>、具有《中华人民共和国兽药生产许可证》和《中华人民共和国兽药GMP证书》；</w:t>
      </w:r>
    </w:p>
    <w:p w14:paraId="5668CE2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楷体" w:hAnsi="楷体" w:eastAsia="楷体" w:cs="楷体"/>
          <w:b/>
          <w:bCs/>
          <w:spacing w:val="3"/>
          <w:sz w:val="28"/>
          <w:szCs w:val="28"/>
          <w:highlight w:val="none"/>
          <w:lang w:val="zh-CN" w:eastAsia="zh-CN"/>
        </w:rPr>
      </w:pPr>
      <w:r>
        <w:rPr>
          <w:rFonts w:hint="eastAsia" w:ascii="楷体" w:hAnsi="楷体" w:eastAsia="楷体" w:cs="楷体"/>
          <w:b/>
          <w:bCs/>
          <w:spacing w:val="3"/>
          <w:sz w:val="28"/>
          <w:szCs w:val="28"/>
          <w:highlight w:val="none"/>
          <w:lang w:val="en-US" w:eastAsia="zh-CN"/>
        </w:rPr>
        <w:t>9</w:t>
      </w:r>
      <w:r>
        <w:rPr>
          <w:rFonts w:hint="eastAsia" w:ascii="楷体" w:hAnsi="楷体" w:eastAsia="楷体" w:cs="楷体"/>
          <w:b/>
          <w:bCs/>
          <w:spacing w:val="3"/>
          <w:sz w:val="28"/>
          <w:szCs w:val="28"/>
          <w:highlight w:val="none"/>
          <w:lang w:val="zh-CN" w:eastAsia="zh-CN"/>
        </w:rPr>
        <w:t>、所投疫苗具有中国兽医药品监察所或其委托的相关部门检测合格检测报告；</w:t>
      </w:r>
    </w:p>
    <w:p w14:paraId="50FA2DF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楷体" w:hAnsi="楷体" w:eastAsia="楷体" w:cs="楷体"/>
          <w:b/>
          <w:bCs/>
          <w:spacing w:val="3"/>
          <w:sz w:val="28"/>
          <w:szCs w:val="28"/>
          <w:highlight w:val="none"/>
          <w:lang w:val="zh-CN" w:eastAsia="zh-CN"/>
        </w:rPr>
      </w:pPr>
      <w:r>
        <w:rPr>
          <w:rFonts w:hint="eastAsia" w:ascii="楷体" w:hAnsi="楷体" w:eastAsia="楷体" w:cs="楷体"/>
          <w:b/>
          <w:bCs/>
          <w:spacing w:val="3"/>
          <w:sz w:val="28"/>
          <w:szCs w:val="28"/>
          <w:highlight w:val="none"/>
          <w:lang w:val="en-US" w:eastAsia="zh-CN"/>
        </w:rPr>
        <w:t>10</w:t>
      </w:r>
      <w:r>
        <w:rPr>
          <w:rFonts w:hint="eastAsia" w:ascii="楷体" w:hAnsi="楷体" w:eastAsia="楷体" w:cs="楷体"/>
          <w:b/>
          <w:bCs/>
          <w:spacing w:val="3"/>
          <w:sz w:val="28"/>
          <w:szCs w:val="28"/>
          <w:highlight w:val="none"/>
          <w:lang w:val="zh-CN" w:eastAsia="zh-CN"/>
        </w:rPr>
        <w:t>、投标保证金缴纳凭证；</w:t>
      </w:r>
    </w:p>
    <w:p w14:paraId="2341128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textAlignment w:val="baseline"/>
        <w:rPr>
          <w:rFonts w:hint="eastAsia" w:ascii="楷体" w:hAnsi="楷体" w:eastAsia="楷体" w:cs="楷体"/>
          <w:b/>
          <w:bCs/>
          <w:spacing w:val="3"/>
          <w:sz w:val="28"/>
          <w:szCs w:val="28"/>
          <w:highlight w:val="none"/>
          <w:lang w:val="zh-CN" w:eastAsia="zh-CN"/>
        </w:rPr>
      </w:pPr>
      <w:r>
        <w:rPr>
          <w:rFonts w:hint="eastAsia" w:ascii="楷体" w:hAnsi="楷体" w:eastAsia="楷体" w:cs="楷体"/>
          <w:b/>
          <w:bCs/>
          <w:spacing w:val="3"/>
          <w:sz w:val="28"/>
          <w:szCs w:val="28"/>
          <w:highlight w:val="none"/>
          <w:lang w:val="en-US" w:eastAsia="zh-CN"/>
        </w:rPr>
        <w:t>11</w:t>
      </w:r>
      <w:r>
        <w:rPr>
          <w:rFonts w:hint="eastAsia" w:ascii="楷体" w:hAnsi="楷体" w:eastAsia="楷体" w:cs="楷体"/>
          <w:b/>
          <w:bCs/>
          <w:spacing w:val="3"/>
          <w:sz w:val="28"/>
          <w:szCs w:val="28"/>
          <w:highlight w:val="none"/>
          <w:lang w:val="zh-CN" w:eastAsia="zh-CN"/>
        </w:rPr>
        <w:t>、供应商可提供有利于投标的其他证明材料。</w:t>
      </w:r>
    </w:p>
    <w:p w14:paraId="01494CB8">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b/>
          <w:bCs/>
          <w:spacing w:val="3"/>
          <w:sz w:val="28"/>
          <w:szCs w:val="28"/>
          <w:highlight w:val="none"/>
          <w:lang w:val="en-US" w:eastAsia="zh-CN"/>
        </w:rPr>
      </w:pPr>
    </w:p>
    <w:p w14:paraId="79305B8E">
      <w:pPr>
        <w:spacing w:line="246" w:lineRule="auto"/>
        <w:jc w:val="both"/>
        <w:rPr>
          <w:rFonts w:hint="eastAsia" w:ascii="楷体" w:hAnsi="楷体" w:eastAsia="楷体" w:cs="楷体"/>
          <w:b/>
          <w:bCs/>
          <w:spacing w:val="3"/>
          <w:sz w:val="28"/>
          <w:szCs w:val="28"/>
          <w:highlight w:val="none"/>
          <w:lang w:val="en-US" w:eastAsia="zh-CN"/>
        </w:rPr>
      </w:pPr>
    </w:p>
    <w:p w14:paraId="2831D2E2">
      <w:pPr>
        <w:spacing w:line="246" w:lineRule="auto"/>
        <w:jc w:val="both"/>
        <w:rPr>
          <w:rFonts w:hint="eastAsia" w:ascii="楷体" w:hAnsi="楷体" w:eastAsia="楷体" w:cs="楷体"/>
          <w:b/>
          <w:bCs/>
          <w:spacing w:val="3"/>
          <w:sz w:val="28"/>
          <w:szCs w:val="28"/>
          <w:highlight w:val="none"/>
          <w:lang w:val="en-US" w:eastAsia="zh-CN"/>
        </w:rPr>
      </w:pPr>
    </w:p>
    <w:p w14:paraId="48240038">
      <w:pPr>
        <w:spacing w:line="246" w:lineRule="auto"/>
        <w:jc w:val="both"/>
        <w:rPr>
          <w:rFonts w:hint="eastAsia" w:ascii="楷体" w:hAnsi="楷体" w:eastAsia="楷体" w:cs="楷体"/>
          <w:b/>
          <w:bCs/>
          <w:spacing w:val="3"/>
          <w:sz w:val="28"/>
          <w:szCs w:val="28"/>
          <w:highlight w:val="none"/>
          <w:lang w:val="en-US" w:eastAsia="zh-CN"/>
        </w:rPr>
      </w:pPr>
    </w:p>
    <w:p w14:paraId="702DB43A">
      <w:pPr>
        <w:spacing w:line="246" w:lineRule="auto"/>
        <w:jc w:val="both"/>
        <w:rPr>
          <w:rFonts w:hint="eastAsia" w:ascii="楷体" w:hAnsi="楷体" w:eastAsia="楷体" w:cs="楷体"/>
          <w:b/>
          <w:bCs/>
          <w:spacing w:val="3"/>
          <w:sz w:val="28"/>
          <w:szCs w:val="28"/>
          <w:highlight w:val="none"/>
          <w:lang w:val="en-US" w:eastAsia="zh-CN"/>
        </w:rPr>
      </w:pPr>
    </w:p>
    <w:p w14:paraId="506BE771">
      <w:pPr>
        <w:spacing w:line="246" w:lineRule="auto"/>
        <w:jc w:val="both"/>
        <w:rPr>
          <w:rFonts w:hint="eastAsia" w:ascii="楷体" w:hAnsi="楷体" w:eastAsia="楷体" w:cs="楷体"/>
          <w:b/>
          <w:bCs/>
          <w:spacing w:val="3"/>
          <w:sz w:val="28"/>
          <w:szCs w:val="28"/>
          <w:highlight w:val="none"/>
          <w:lang w:val="en-US" w:eastAsia="zh-CN"/>
        </w:rPr>
      </w:pPr>
    </w:p>
    <w:p w14:paraId="7DEC14B5">
      <w:pPr>
        <w:spacing w:line="246" w:lineRule="auto"/>
        <w:jc w:val="both"/>
        <w:rPr>
          <w:rFonts w:hint="eastAsia" w:ascii="楷体" w:hAnsi="楷体" w:eastAsia="楷体" w:cs="楷体"/>
          <w:b/>
          <w:bCs/>
          <w:spacing w:val="3"/>
          <w:sz w:val="28"/>
          <w:szCs w:val="28"/>
          <w:highlight w:val="none"/>
          <w:lang w:val="en-US" w:eastAsia="zh-CN"/>
        </w:rPr>
      </w:pPr>
    </w:p>
    <w:p w14:paraId="3827F317">
      <w:pPr>
        <w:spacing w:line="246" w:lineRule="auto"/>
        <w:jc w:val="both"/>
        <w:rPr>
          <w:rFonts w:hint="eastAsia" w:ascii="楷体" w:hAnsi="楷体" w:eastAsia="楷体" w:cs="楷体"/>
          <w:b/>
          <w:bCs/>
          <w:spacing w:val="3"/>
          <w:sz w:val="28"/>
          <w:szCs w:val="28"/>
          <w:highlight w:val="none"/>
          <w:lang w:val="en-US" w:eastAsia="zh-CN"/>
        </w:rPr>
      </w:pPr>
    </w:p>
    <w:p w14:paraId="21137F82">
      <w:pPr>
        <w:spacing w:line="246" w:lineRule="auto"/>
        <w:jc w:val="both"/>
        <w:rPr>
          <w:rFonts w:hint="eastAsia" w:ascii="楷体" w:hAnsi="楷体" w:eastAsia="楷体" w:cs="楷体"/>
          <w:b/>
          <w:bCs/>
          <w:spacing w:val="3"/>
          <w:sz w:val="28"/>
          <w:szCs w:val="28"/>
          <w:highlight w:val="none"/>
          <w:lang w:val="en-US" w:eastAsia="zh-CN"/>
        </w:rPr>
      </w:pPr>
    </w:p>
    <w:p w14:paraId="3E5BDA93">
      <w:pPr>
        <w:spacing w:line="246" w:lineRule="auto"/>
        <w:jc w:val="both"/>
        <w:rPr>
          <w:rFonts w:hint="eastAsia" w:ascii="楷体" w:hAnsi="楷体" w:eastAsia="楷体" w:cs="楷体"/>
          <w:b/>
          <w:bCs/>
          <w:spacing w:val="3"/>
          <w:sz w:val="28"/>
          <w:szCs w:val="28"/>
          <w:highlight w:val="none"/>
        </w:rPr>
      </w:pPr>
      <w:r>
        <w:rPr>
          <w:rFonts w:hint="eastAsia" w:ascii="楷体" w:hAnsi="楷体" w:eastAsia="楷体" w:cs="楷体"/>
          <w:b/>
          <w:bCs/>
          <w:spacing w:val="3"/>
          <w:sz w:val="28"/>
          <w:szCs w:val="28"/>
          <w:highlight w:val="none"/>
          <w:lang w:val="en-US" w:eastAsia="zh-CN"/>
        </w:rPr>
        <w:t>12、关于协商文件的声明函</w:t>
      </w:r>
    </w:p>
    <w:p w14:paraId="6B1B9C2D">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 xml:space="preserve"> </w:t>
      </w:r>
    </w:p>
    <w:p w14:paraId="6DE4DDA9">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致：新疆鸿源博汇项目管理有限公司：</w:t>
      </w:r>
    </w:p>
    <w:p w14:paraId="16E3CCDE">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为响应你方 年 月 日的投标邀请，下述签字人自愿参与协商，提供单一来源采购文件技术需求书中规定的项目，提交下述文件并声明全部说明是真实的和正确的。下述签字人将就下述文件中存在的虚假或不真实内容对招标代理机构和采购人承担法律责任。</w:t>
      </w:r>
    </w:p>
    <w:p w14:paraId="7DA8F3ED">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下述签字人证明本资格文件中的内容是真实的和正确的，同时附上我公司近一年的财务审计报告或其他反映财务能力的材料。</w:t>
      </w:r>
    </w:p>
    <w:p w14:paraId="26209837">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下述签字人知道，采购人可能要求其提供进一步的资格材料并同意按采购人的要求提交。</w:t>
      </w:r>
    </w:p>
    <w:p w14:paraId="2FB2C2AC">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供应商：</w:t>
      </w:r>
      <w:r>
        <w:rPr>
          <w:rFonts w:hint="eastAsia" w:ascii="楷体" w:hAnsi="楷体" w:eastAsia="楷体" w:cs="楷体"/>
          <w:kern w:val="2"/>
          <w:sz w:val="28"/>
          <w:szCs w:val="28"/>
          <w:highlight w:val="none"/>
          <w:u w:val="single"/>
          <w:lang w:val="en-US" w:eastAsia="zh-CN" w:bidi="ar"/>
        </w:rPr>
        <w:t xml:space="preserve">    （公章）        .</w:t>
      </w:r>
    </w:p>
    <w:p w14:paraId="6D04FFDB">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法人代表或其被授权人：</w:t>
      </w:r>
      <w:r>
        <w:rPr>
          <w:rFonts w:hint="eastAsia" w:ascii="楷体" w:hAnsi="楷体" w:eastAsia="楷体" w:cs="楷体"/>
          <w:kern w:val="2"/>
          <w:sz w:val="28"/>
          <w:szCs w:val="28"/>
          <w:highlight w:val="none"/>
          <w:u w:val="single"/>
          <w:lang w:val="en-US" w:eastAsia="zh-CN" w:bidi="ar"/>
        </w:rPr>
        <w:t xml:space="preserve">      （签字或盖章）       .</w:t>
      </w:r>
    </w:p>
    <w:p w14:paraId="7FA8EBE2">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日期：   年    月     日</w:t>
      </w:r>
    </w:p>
    <w:p w14:paraId="35AEFDE2">
      <w:pPr>
        <w:keepNext w:val="0"/>
        <w:keepLines w:val="0"/>
        <w:widowControl w:val="0"/>
        <w:suppressLineNumbers w:val="0"/>
        <w:adjustRightInd w:val="0"/>
        <w:snapToGrid w:val="0"/>
        <w:spacing w:before="0" w:beforeAutospacing="0" w:after="0" w:afterAutospacing="0" w:line="360" w:lineRule="auto"/>
        <w:ind w:left="0" w:right="0" w:firstLine="420" w:firstLineChars="200"/>
        <w:jc w:val="right"/>
        <w:rPr>
          <w:rFonts w:hint="eastAsia" w:ascii="楷体" w:hAnsi="楷体" w:eastAsia="楷体" w:cs="楷体"/>
          <w:kern w:val="2"/>
          <w:sz w:val="28"/>
          <w:szCs w:val="28"/>
          <w:highlight w:val="none"/>
        </w:rPr>
      </w:pPr>
      <w:r>
        <w:rPr>
          <w:rFonts w:hint="eastAsia" w:ascii="楷体" w:hAnsi="楷体" w:eastAsia="楷体" w:cs="楷体"/>
          <w:kern w:val="2"/>
          <w:sz w:val="21"/>
          <w:szCs w:val="21"/>
          <w:highlight w:val="none"/>
          <w:lang w:val="en-US" w:eastAsia="zh-CN" w:bidi="ar"/>
        </w:rPr>
        <w:br w:type="page"/>
      </w:r>
    </w:p>
    <w:p w14:paraId="2ECE0A41">
      <w:pPr>
        <w:keepNext w:val="0"/>
        <w:keepLines w:val="0"/>
        <w:widowControl w:val="0"/>
        <w:suppressLineNumbers w:val="0"/>
        <w:spacing w:before="0" w:beforeAutospacing="0" w:after="0" w:afterAutospacing="0"/>
        <w:ind w:left="0" w:right="0"/>
        <w:jc w:val="center"/>
        <w:rPr>
          <w:rFonts w:hint="eastAsia" w:ascii="楷体" w:hAnsi="楷体" w:eastAsia="楷体" w:cs="楷体"/>
          <w:b/>
          <w:bCs/>
          <w:kern w:val="2"/>
          <w:sz w:val="28"/>
          <w:szCs w:val="28"/>
          <w:highlight w:val="none"/>
        </w:rPr>
      </w:pPr>
      <w:r>
        <w:rPr>
          <w:rFonts w:hint="eastAsia" w:ascii="楷体" w:hAnsi="楷体" w:eastAsia="楷体" w:cs="楷体"/>
          <w:b/>
          <w:bCs/>
          <w:kern w:val="2"/>
          <w:sz w:val="28"/>
          <w:szCs w:val="28"/>
          <w:highlight w:val="none"/>
          <w:lang w:val="en-US" w:eastAsia="zh-CN" w:bidi="ar"/>
        </w:rPr>
        <w:t>13、诚信投标承诺书</w:t>
      </w:r>
    </w:p>
    <w:p w14:paraId="24026185">
      <w:pPr>
        <w:keepNext w:val="0"/>
        <w:keepLines w:val="0"/>
        <w:widowControl w:val="0"/>
        <w:suppressLineNumbers w:val="0"/>
        <w:spacing w:before="0" w:beforeAutospacing="0" w:after="0" w:afterAutospacing="0"/>
        <w:ind w:left="0" w:right="0"/>
        <w:jc w:val="center"/>
        <w:rPr>
          <w:rFonts w:hint="eastAsia" w:ascii="楷体" w:hAnsi="楷体" w:eastAsia="楷体" w:cs="楷体"/>
          <w:b/>
          <w:bCs/>
          <w:kern w:val="2"/>
          <w:sz w:val="10"/>
          <w:szCs w:val="10"/>
          <w:highlight w:val="none"/>
        </w:rPr>
      </w:pPr>
      <w:r>
        <w:rPr>
          <w:rFonts w:hint="eastAsia" w:ascii="楷体" w:hAnsi="楷体" w:eastAsia="楷体" w:cs="楷体"/>
          <w:b/>
          <w:bCs/>
          <w:kern w:val="2"/>
          <w:sz w:val="10"/>
          <w:szCs w:val="10"/>
          <w:highlight w:val="none"/>
          <w:lang w:val="en-US" w:eastAsia="zh-CN" w:bidi="ar"/>
        </w:rPr>
        <w:t xml:space="preserve"> </w:t>
      </w:r>
    </w:p>
    <w:p w14:paraId="368F3D83">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本人以企业法定代表人的身份郑重承诺：</w:t>
      </w:r>
    </w:p>
    <w:p w14:paraId="3324A5A0">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一、协商文件中所提供的一切材料都是真实、有效、合法的；</w:t>
      </w:r>
    </w:p>
    <w:p w14:paraId="1C8E6357">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二、不以他人名义投标或者以其他方式弄虚作假，骗取中标；</w:t>
      </w:r>
    </w:p>
    <w:p w14:paraId="17BEEEA4">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三、不与其他供应商互相串通投标，不排挤其他供应商的公平竞争，不损害采购人的合法权益；</w:t>
      </w:r>
    </w:p>
    <w:p w14:paraId="7A9A4F41">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四、不与采购人或者招标代理机构串通投标，损害国家利益、社会公共利益或者他人的合法权益；</w:t>
      </w:r>
    </w:p>
    <w:p w14:paraId="40EA2666">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五、不向采购人或者协商小组成员行贿以牟取中标；</w:t>
      </w:r>
    </w:p>
    <w:p w14:paraId="34D83AB1">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六、如在协商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41E8DBB6">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七、遵守《中华人民共和国政府采购法》、《政府采购货物和服务招标投标管理办法》（财政部87号令）、《财政部关于加强政府采购货物和服务项目价格评审管理的通知》（财库【2007】2号文）和《政府采购非招标采购方式管理办法》（财政部74号令）的规定，保证不进行恶意投诉。</w:t>
      </w:r>
    </w:p>
    <w:p w14:paraId="7AA47466">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49C2ECE5">
      <w:pPr>
        <w:keepNext w:val="0"/>
        <w:keepLines w:val="0"/>
        <w:widowControl w:val="0"/>
        <w:suppressLineNumbers w:val="0"/>
        <w:spacing w:before="0" w:beforeAutospacing="0" w:after="0" w:afterAutospacing="0" w:line="300" w:lineRule="auto"/>
        <w:ind w:left="0" w:right="0" w:firstLine="420" w:firstLineChars="15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供应商：（公章）</w:t>
      </w:r>
    </w:p>
    <w:p w14:paraId="3A38F60E">
      <w:pPr>
        <w:keepNext w:val="0"/>
        <w:keepLines w:val="0"/>
        <w:widowControl w:val="0"/>
        <w:suppressLineNumbers w:val="0"/>
        <w:spacing w:before="0" w:beforeAutospacing="0" w:after="0" w:afterAutospacing="0" w:line="300" w:lineRule="auto"/>
        <w:ind w:left="0" w:right="0" w:firstLine="420" w:firstLineChars="15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 xml:space="preserve"> </w:t>
      </w:r>
    </w:p>
    <w:p w14:paraId="0EF891D3">
      <w:pPr>
        <w:keepNext w:val="0"/>
        <w:keepLines w:val="0"/>
        <w:widowControl w:val="0"/>
        <w:suppressLineNumbers w:val="0"/>
        <w:spacing w:before="0" w:beforeAutospacing="0" w:after="0" w:afterAutospacing="0" w:line="300" w:lineRule="auto"/>
        <w:ind w:left="0" w:right="0" w:firstLine="420" w:firstLineChars="15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法定代表人：（签字）       法定代表授权委托人：（签字）</w:t>
      </w:r>
    </w:p>
    <w:p w14:paraId="0DFB4C6B">
      <w:pPr>
        <w:keepNext w:val="0"/>
        <w:keepLines w:val="0"/>
        <w:widowControl w:val="0"/>
        <w:suppressLineNumbers w:val="0"/>
        <w:spacing w:before="0" w:beforeAutospacing="0" w:after="0" w:afterAutospacing="0"/>
        <w:ind w:left="0" w:right="0" w:firstLine="562"/>
        <w:jc w:val="right"/>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br w:type="page"/>
      </w:r>
    </w:p>
    <w:p w14:paraId="1D5B881B">
      <w:pPr>
        <w:keepNext w:val="0"/>
        <w:keepLines w:val="0"/>
        <w:widowControl w:val="0"/>
        <w:suppressLineNumbers w:val="0"/>
        <w:spacing w:before="0" w:beforeAutospacing="0" w:after="0" w:afterAutospacing="0"/>
        <w:ind w:left="0" w:right="0"/>
        <w:jc w:val="left"/>
        <w:rPr>
          <w:rFonts w:hint="eastAsia" w:ascii="楷体" w:hAnsi="楷体" w:eastAsia="楷体" w:cs="楷体"/>
          <w:b/>
          <w:bCs/>
          <w:kern w:val="2"/>
          <w:sz w:val="28"/>
          <w:szCs w:val="28"/>
          <w:highlight w:val="none"/>
          <w:lang w:val="en-US" w:eastAsia="zh-CN" w:bidi="ar"/>
        </w:rPr>
      </w:pPr>
      <w:r>
        <w:rPr>
          <w:rFonts w:hint="eastAsia" w:ascii="楷体" w:hAnsi="楷体" w:eastAsia="楷体" w:cs="楷体"/>
          <w:b/>
          <w:bCs/>
          <w:kern w:val="2"/>
          <w:sz w:val="28"/>
          <w:szCs w:val="28"/>
          <w:highlight w:val="none"/>
          <w:lang w:val="en-US" w:eastAsia="zh-CN" w:bidi="ar"/>
        </w:rPr>
        <w:t xml:space="preserve"> </w:t>
      </w:r>
    </w:p>
    <w:p w14:paraId="39E6D424">
      <w:pPr>
        <w:keepNext w:val="0"/>
        <w:keepLines w:val="0"/>
        <w:widowControl w:val="0"/>
        <w:suppressLineNumbers w:val="0"/>
        <w:spacing w:before="0" w:beforeAutospacing="0" w:after="0" w:afterAutospacing="0"/>
        <w:ind w:left="0" w:right="0"/>
        <w:jc w:val="center"/>
        <w:rPr>
          <w:rFonts w:hint="eastAsia" w:ascii="楷体" w:hAnsi="楷体" w:eastAsia="楷体" w:cs="楷体"/>
          <w:b/>
          <w:bCs/>
          <w:kern w:val="2"/>
          <w:sz w:val="28"/>
          <w:szCs w:val="28"/>
          <w:highlight w:val="none"/>
          <w:lang w:val="en-US" w:eastAsia="zh-CN" w:bidi="ar"/>
        </w:rPr>
      </w:pPr>
      <w:r>
        <w:rPr>
          <w:rFonts w:hint="eastAsia" w:ascii="楷体" w:hAnsi="楷体" w:eastAsia="楷体" w:cs="楷体"/>
          <w:b/>
          <w:bCs/>
          <w:kern w:val="2"/>
          <w:sz w:val="28"/>
          <w:szCs w:val="28"/>
          <w:highlight w:val="none"/>
          <w:lang w:val="en-US" w:eastAsia="zh-CN" w:bidi="ar"/>
        </w:rPr>
        <w:t>14、投标人（供应商）反商业贿赂承诺书</w:t>
      </w:r>
    </w:p>
    <w:p w14:paraId="4DA53AC3">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 xml:space="preserve">  </w:t>
      </w:r>
    </w:p>
    <w:p w14:paraId="058FACEC">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我公司承诺在</w:t>
      </w:r>
      <w:r>
        <w:rPr>
          <w:rFonts w:hint="eastAsia" w:ascii="楷体" w:hAnsi="楷体" w:eastAsia="楷体" w:cs="楷体"/>
          <w:kern w:val="2"/>
          <w:sz w:val="28"/>
          <w:szCs w:val="28"/>
          <w:highlight w:val="none"/>
          <w:u w:val="single"/>
          <w:lang w:val="en-US" w:eastAsia="zh-CN" w:bidi="ar"/>
        </w:rPr>
        <w:t xml:space="preserve">                    （项目名称、项目编号）</w:t>
      </w:r>
      <w:r>
        <w:rPr>
          <w:rFonts w:hint="eastAsia" w:ascii="楷体" w:hAnsi="楷体" w:eastAsia="楷体" w:cs="楷体"/>
          <w:kern w:val="2"/>
          <w:sz w:val="28"/>
          <w:szCs w:val="28"/>
          <w:highlight w:val="none"/>
          <w:lang w:val="en-US" w:eastAsia="zh-CN" w:bidi="ar"/>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123CDDA3">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 xml:space="preserve"> </w:t>
      </w:r>
    </w:p>
    <w:p w14:paraId="04E7CDFB">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楷体" w:hAnsi="楷体" w:eastAsia="楷体" w:cs="楷体"/>
          <w:kern w:val="2"/>
          <w:sz w:val="28"/>
          <w:szCs w:val="28"/>
          <w:highlight w:val="none"/>
          <w:u w:val="single"/>
        </w:rPr>
      </w:pPr>
      <w:r>
        <w:rPr>
          <w:rFonts w:hint="eastAsia" w:ascii="楷体" w:hAnsi="楷体" w:eastAsia="楷体" w:cs="楷体"/>
          <w:kern w:val="2"/>
          <w:sz w:val="28"/>
          <w:szCs w:val="28"/>
          <w:highlight w:val="none"/>
          <w:lang w:val="en-US" w:eastAsia="zh-CN" w:bidi="ar"/>
        </w:rPr>
        <w:t>公司法人代表（签字或盖章）：</w:t>
      </w:r>
    </w:p>
    <w:p w14:paraId="6C17D259">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法人授权代表（签字或盖章）：</w:t>
      </w:r>
    </w:p>
    <w:p w14:paraId="65A037D4">
      <w:pPr>
        <w:keepNext w:val="0"/>
        <w:keepLines w:val="0"/>
        <w:widowControl w:val="0"/>
        <w:suppressLineNumbers w:val="0"/>
        <w:spacing w:before="0" w:beforeAutospacing="0" w:after="0" w:afterAutospacing="0"/>
        <w:ind w:left="0" w:right="0" w:firstLine="56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日期：</w:t>
      </w:r>
    </w:p>
    <w:p w14:paraId="37CB198B">
      <w:pPr>
        <w:rPr>
          <w:rFonts w:hint="eastAsia" w:ascii="楷体" w:hAnsi="楷体" w:eastAsia="楷体" w:cs="楷体"/>
          <w:kern w:val="2"/>
          <w:sz w:val="28"/>
          <w:szCs w:val="28"/>
          <w:highlight w:val="none"/>
        </w:rPr>
        <w:sectPr>
          <w:pgSz w:w="11907" w:h="16840" w:orient="landscape"/>
          <w:pgMar w:top="1361" w:right="1196" w:bottom="1361" w:left="1361" w:header="851" w:footer="851" w:gutter="0"/>
          <w:pgNumType w:fmt="decimal"/>
          <w:cols w:space="720" w:num="1"/>
          <w:docGrid w:type="lines" w:linePitch="312" w:charSpace="0"/>
        </w:sectPr>
      </w:pPr>
    </w:p>
    <w:p w14:paraId="2552A405">
      <w:pPr>
        <w:keepNext w:val="0"/>
        <w:keepLines w:val="0"/>
        <w:widowControl w:val="0"/>
        <w:suppressLineNumbers w:val="0"/>
        <w:spacing w:before="0" w:beforeAutospacing="0" w:after="0" w:afterAutospacing="0"/>
        <w:ind w:left="0" w:right="0"/>
        <w:jc w:val="center"/>
        <w:rPr>
          <w:rFonts w:hint="eastAsia" w:ascii="楷体" w:hAnsi="楷体" w:eastAsia="楷体" w:cs="楷体"/>
          <w:b/>
          <w:bCs/>
          <w:kern w:val="2"/>
          <w:sz w:val="28"/>
          <w:szCs w:val="28"/>
          <w:highlight w:val="none"/>
          <w:lang w:val="en-US" w:eastAsia="zh-CN" w:bidi="ar"/>
        </w:rPr>
      </w:pPr>
      <w:r>
        <w:rPr>
          <w:rFonts w:hint="eastAsia" w:ascii="楷体" w:hAnsi="楷体" w:eastAsia="楷体" w:cs="楷体"/>
          <w:b/>
          <w:bCs/>
          <w:kern w:val="2"/>
          <w:sz w:val="28"/>
          <w:szCs w:val="28"/>
          <w:highlight w:val="none"/>
          <w:lang w:val="en-US" w:eastAsia="zh-CN" w:bidi="ar"/>
        </w:rPr>
        <w:t>15、协商报价一览表</w:t>
      </w:r>
    </w:p>
    <w:p w14:paraId="1F1BF047">
      <w:pPr>
        <w:keepNext w:val="0"/>
        <w:keepLines w:val="0"/>
        <w:widowControl w:val="0"/>
        <w:suppressLineNumbers w:val="0"/>
        <w:spacing w:before="240" w:beforeLines="100" w:beforeAutospacing="0" w:after="0" w:afterAutospacing="0" w:line="400" w:lineRule="exact"/>
        <w:ind w:left="0" w:right="0"/>
        <w:jc w:val="left"/>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供应商名称：                                                          单位：万元</w:t>
      </w:r>
    </w:p>
    <w:p w14:paraId="5F31CF8F">
      <w:pPr>
        <w:keepNext w:val="0"/>
        <w:keepLines w:val="0"/>
        <w:widowControl w:val="0"/>
        <w:suppressLineNumbers w:val="0"/>
        <w:spacing w:before="0" w:beforeAutospacing="0" w:after="120" w:afterLines="50" w:afterAutospacing="0" w:line="400" w:lineRule="exact"/>
        <w:ind w:left="0" w:right="0"/>
        <w:jc w:val="left"/>
        <w:rPr>
          <w:rFonts w:hint="eastAsia" w:ascii="楷体" w:hAnsi="楷体" w:eastAsia="楷体" w:cs="楷体"/>
          <w:b/>
          <w:bCs w:val="0"/>
          <w:i/>
          <w:iCs w:val="0"/>
          <w:kern w:val="2"/>
          <w:sz w:val="28"/>
          <w:szCs w:val="28"/>
          <w:highlight w:val="none"/>
        </w:rPr>
      </w:pPr>
      <w:r>
        <w:rPr>
          <w:rFonts w:hint="eastAsia" w:ascii="楷体" w:hAnsi="楷体" w:eastAsia="楷体" w:cs="楷体"/>
          <w:kern w:val="2"/>
          <w:sz w:val="28"/>
          <w:szCs w:val="28"/>
          <w:highlight w:val="none"/>
          <w:lang w:val="en-US" w:eastAsia="zh-CN" w:bidi="ar"/>
        </w:rPr>
        <w:t>项目名称：                                                            项目编号：</w:t>
      </w:r>
    </w:p>
    <w:tbl>
      <w:tblPr>
        <w:tblStyle w:val="22"/>
        <w:tblW w:w="14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444"/>
        <w:gridCol w:w="3617"/>
        <w:gridCol w:w="4250"/>
        <w:gridCol w:w="3061"/>
      </w:tblGrid>
      <w:tr w14:paraId="4C87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902" w:hRule="atLeast"/>
          <w:jc w:val="center"/>
        </w:trPr>
        <w:tc>
          <w:tcPr>
            <w:tcW w:w="3444" w:type="dxa"/>
            <w:tcBorders>
              <w:top w:val="single" w:color="auto" w:sz="4" w:space="0"/>
              <w:left w:val="single" w:color="auto" w:sz="4" w:space="0"/>
              <w:bottom w:val="single" w:color="auto" w:sz="4" w:space="0"/>
              <w:right w:val="single" w:color="auto" w:sz="4" w:space="0"/>
            </w:tcBorders>
            <w:shd w:val="clear" w:color="auto" w:fill="auto"/>
            <w:vAlign w:val="center"/>
          </w:tcPr>
          <w:p w14:paraId="2757121E">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8"/>
                <w:szCs w:val="28"/>
                <w:highlight w:val="none"/>
                <w:lang w:val="en-US"/>
              </w:rPr>
            </w:pPr>
            <w:r>
              <w:rPr>
                <w:rFonts w:hint="eastAsia" w:ascii="楷体" w:hAnsi="楷体" w:eastAsia="楷体" w:cs="楷体"/>
                <w:kern w:val="2"/>
                <w:sz w:val="28"/>
                <w:szCs w:val="28"/>
                <w:highlight w:val="none"/>
                <w:lang w:val="en-US" w:eastAsia="zh-CN" w:bidi="ar"/>
              </w:rPr>
              <w:t>货物名称</w:t>
            </w:r>
          </w:p>
        </w:tc>
        <w:tc>
          <w:tcPr>
            <w:tcW w:w="3617" w:type="dxa"/>
            <w:tcBorders>
              <w:top w:val="single" w:color="auto" w:sz="4" w:space="0"/>
              <w:left w:val="single" w:color="auto" w:sz="4" w:space="0"/>
              <w:bottom w:val="single" w:color="auto" w:sz="4" w:space="0"/>
              <w:right w:val="single" w:color="auto" w:sz="4" w:space="0"/>
            </w:tcBorders>
            <w:shd w:val="clear" w:color="auto" w:fill="auto"/>
            <w:vAlign w:val="center"/>
          </w:tcPr>
          <w:p w14:paraId="757A28D0">
            <w:pPr>
              <w:keepNext w:val="0"/>
              <w:keepLines w:val="0"/>
              <w:widowControl w:val="0"/>
              <w:suppressLineNumbers w:val="0"/>
              <w:spacing w:before="0" w:beforeAutospacing="0" w:after="0" w:afterAutospacing="0" w:line="360" w:lineRule="exact"/>
              <w:ind w:left="0" w:right="0"/>
              <w:jc w:val="center"/>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投标报价（万元）</w:t>
            </w:r>
          </w:p>
        </w:tc>
        <w:tc>
          <w:tcPr>
            <w:tcW w:w="4250" w:type="dxa"/>
            <w:tcBorders>
              <w:top w:val="single" w:color="auto" w:sz="4" w:space="0"/>
              <w:left w:val="single" w:color="auto" w:sz="4" w:space="0"/>
              <w:bottom w:val="single" w:color="auto" w:sz="4" w:space="0"/>
              <w:right w:val="single" w:color="auto" w:sz="4" w:space="0"/>
            </w:tcBorders>
            <w:shd w:val="clear" w:color="auto" w:fill="auto"/>
            <w:vAlign w:val="center"/>
          </w:tcPr>
          <w:p w14:paraId="65F97605">
            <w:pPr>
              <w:keepNext w:val="0"/>
              <w:keepLines w:val="0"/>
              <w:widowControl w:val="0"/>
              <w:suppressLineNumbers w:val="0"/>
              <w:spacing w:before="0" w:beforeAutospacing="0" w:after="0" w:afterAutospacing="0" w:line="360" w:lineRule="exact"/>
              <w:ind w:left="0" w:right="0"/>
              <w:jc w:val="center"/>
              <w:rPr>
                <w:rFonts w:hint="eastAsia" w:ascii="楷体" w:hAnsi="楷体" w:eastAsia="楷体" w:cs="楷体"/>
                <w:kern w:val="2"/>
                <w:sz w:val="28"/>
                <w:szCs w:val="28"/>
                <w:highlight w:val="none"/>
                <w:lang w:val="en-US"/>
              </w:rPr>
            </w:pPr>
            <w:r>
              <w:rPr>
                <w:rFonts w:hint="eastAsia" w:ascii="楷体" w:hAnsi="楷体" w:eastAsia="楷体" w:cs="楷体"/>
                <w:kern w:val="2"/>
                <w:sz w:val="28"/>
                <w:szCs w:val="28"/>
                <w:highlight w:val="none"/>
                <w:lang w:val="en-US" w:eastAsia="zh-CN" w:bidi="ar"/>
              </w:rPr>
              <w:t>供货期/质保期</w:t>
            </w:r>
          </w:p>
        </w:tc>
        <w:tc>
          <w:tcPr>
            <w:tcW w:w="3061" w:type="dxa"/>
            <w:tcBorders>
              <w:top w:val="single" w:color="auto" w:sz="4" w:space="0"/>
              <w:left w:val="single" w:color="auto" w:sz="4" w:space="0"/>
              <w:bottom w:val="single" w:color="auto" w:sz="4" w:space="0"/>
              <w:right w:val="single" w:color="auto" w:sz="4" w:space="0"/>
            </w:tcBorders>
            <w:shd w:val="clear" w:color="auto" w:fill="auto"/>
            <w:vAlign w:val="center"/>
          </w:tcPr>
          <w:p w14:paraId="4C81EB54">
            <w:pPr>
              <w:keepNext w:val="0"/>
              <w:keepLines w:val="0"/>
              <w:widowControl w:val="0"/>
              <w:suppressLineNumbers w:val="0"/>
              <w:spacing w:before="0" w:beforeAutospacing="0" w:after="0" w:afterAutospacing="0" w:line="360" w:lineRule="exact"/>
              <w:ind w:left="0" w:right="0"/>
              <w:jc w:val="center"/>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备注</w:t>
            </w:r>
          </w:p>
        </w:tc>
      </w:tr>
      <w:tr w14:paraId="643E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798" w:hRule="atLeast"/>
          <w:jc w:val="center"/>
        </w:trPr>
        <w:tc>
          <w:tcPr>
            <w:tcW w:w="3444" w:type="dxa"/>
            <w:tcBorders>
              <w:top w:val="single" w:color="auto" w:sz="4" w:space="0"/>
              <w:left w:val="single" w:color="auto" w:sz="4" w:space="0"/>
              <w:bottom w:val="single" w:color="auto" w:sz="4" w:space="0"/>
              <w:right w:val="single" w:color="auto" w:sz="4" w:space="0"/>
            </w:tcBorders>
            <w:shd w:val="clear" w:color="auto" w:fill="auto"/>
            <w:vAlign w:val="center"/>
          </w:tcPr>
          <w:p w14:paraId="0DA4F926">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8"/>
                <w:szCs w:val="28"/>
                <w:highlight w:val="none"/>
              </w:rPr>
            </w:pPr>
          </w:p>
        </w:tc>
        <w:tc>
          <w:tcPr>
            <w:tcW w:w="3617" w:type="dxa"/>
            <w:tcBorders>
              <w:top w:val="single" w:color="auto" w:sz="4" w:space="0"/>
              <w:left w:val="single" w:color="auto" w:sz="4" w:space="0"/>
              <w:bottom w:val="single" w:color="auto" w:sz="4" w:space="0"/>
              <w:right w:val="single" w:color="auto" w:sz="4" w:space="0"/>
            </w:tcBorders>
            <w:shd w:val="clear" w:color="auto" w:fill="auto"/>
            <w:vAlign w:val="center"/>
          </w:tcPr>
          <w:p w14:paraId="62ECF6CB">
            <w:pPr>
              <w:keepNext w:val="0"/>
              <w:keepLines w:val="0"/>
              <w:widowControl w:val="0"/>
              <w:suppressLineNumbers w:val="0"/>
              <w:snapToGrid w:val="0"/>
              <w:spacing w:before="0" w:beforeAutospacing="0" w:after="0" w:afterAutospacing="0"/>
              <w:ind w:left="0" w:right="0"/>
              <w:jc w:val="center"/>
              <w:rPr>
                <w:rFonts w:hint="eastAsia" w:ascii="楷体" w:hAnsi="楷体" w:eastAsia="楷体" w:cs="楷体"/>
                <w:kern w:val="2"/>
                <w:sz w:val="28"/>
                <w:szCs w:val="28"/>
                <w:highlight w:val="none"/>
              </w:rPr>
            </w:pPr>
          </w:p>
        </w:tc>
        <w:tc>
          <w:tcPr>
            <w:tcW w:w="4250" w:type="dxa"/>
            <w:tcBorders>
              <w:top w:val="single" w:color="auto" w:sz="4" w:space="0"/>
              <w:left w:val="nil"/>
              <w:bottom w:val="single" w:color="auto" w:sz="4" w:space="0"/>
              <w:right w:val="single" w:color="auto" w:sz="4" w:space="0"/>
            </w:tcBorders>
            <w:shd w:val="clear" w:color="auto" w:fill="auto"/>
            <w:vAlign w:val="center"/>
          </w:tcPr>
          <w:p w14:paraId="15F89715">
            <w:pPr>
              <w:keepNext w:val="0"/>
              <w:keepLines w:val="0"/>
              <w:widowControl w:val="0"/>
              <w:suppressLineNumbers w:val="0"/>
              <w:snapToGrid w:val="0"/>
              <w:spacing w:before="0" w:beforeAutospacing="0" w:after="0" w:afterAutospacing="0"/>
              <w:ind w:left="0" w:right="0"/>
              <w:jc w:val="center"/>
              <w:rPr>
                <w:rFonts w:hint="eastAsia" w:ascii="楷体" w:hAnsi="楷体" w:eastAsia="楷体" w:cs="楷体"/>
                <w:kern w:val="2"/>
                <w:sz w:val="28"/>
                <w:szCs w:val="28"/>
                <w:highlight w:val="none"/>
              </w:rPr>
            </w:pPr>
          </w:p>
        </w:tc>
        <w:tc>
          <w:tcPr>
            <w:tcW w:w="3061" w:type="dxa"/>
            <w:tcBorders>
              <w:top w:val="single" w:color="auto" w:sz="4" w:space="0"/>
              <w:left w:val="nil"/>
              <w:bottom w:val="single" w:color="auto" w:sz="4" w:space="0"/>
              <w:right w:val="single" w:color="auto" w:sz="4" w:space="0"/>
            </w:tcBorders>
            <w:shd w:val="clear" w:color="auto" w:fill="auto"/>
            <w:vAlign w:val="center"/>
          </w:tcPr>
          <w:p w14:paraId="5603F187">
            <w:pPr>
              <w:keepNext w:val="0"/>
              <w:keepLines w:val="0"/>
              <w:widowControl w:val="0"/>
              <w:suppressLineNumbers w:val="0"/>
              <w:snapToGrid w:val="0"/>
              <w:spacing w:before="0" w:beforeAutospacing="0" w:after="0" w:afterAutospacing="0"/>
              <w:ind w:left="0" w:right="0"/>
              <w:jc w:val="center"/>
              <w:rPr>
                <w:rFonts w:hint="eastAsia" w:ascii="楷体" w:hAnsi="楷体" w:eastAsia="楷体" w:cs="楷体"/>
                <w:kern w:val="2"/>
                <w:sz w:val="28"/>
                <w:szCs w:val="28"/>
                <w:highlight w:val="none"/>
              </w:rPr>
            </w:pPr>
          </w:p>
        </w:tc>
      </w:tr>
      <w:tr w14:paraId="7CC9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899" w:hRule="atLeast"/>
          <w:jc w:val="center"/>
        </w:trPr>
        <w:tc>
          <w:tcPr>
            <w:tcW w:w="3444" w:type="dxa"/>
            <w:tcBorders>
              <w:top w:val="single" w:color="auto" w:sz="4" w:space="0"/>
              <w:left w:val="single" w:color="auto" w:sz="4" w:space="0"/>
              <w:bottom w:val="single" w:color="auto" w:sz="4" w:space="0"/>
              <w:right w:val="single" w:color="auto" w:sz="4" w:space="0"/>
            </w:tcBorders>
            <w:shd w:val="clear" w:color="auto" w:fill="auto"/>
            <w:vAlign w:val="center"/>
          </w:tcPr>
          <w:p w14:paraId="0AC0643D">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投标总报价(大写)</w:t>
            </w:r>
          </w:p>
        </w:tc>
        <w:tc>
          <w:tcPr>
            <w:tcW w:w="109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14B940">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8"/>
                <w:szCs w:val="28"/>
                <w:highlight w:val="none"/>
              </w:rPr>
            </w:pPr>
          </w:p>
        </w:tc>
      </w:tr>
    </w:tbl>
    <w:p w14:paraId="5B549EB6">
      <w:pPr>
        <w:keepNext w:val="0"/>
        <w:keepLines w:val="0"/>
        <w:widowControl w:val="0"/>
        <w:suppressLineNumbers w:val="0"/>
        <w:spacing w:before="0" w:beforeAutospacing="0" w:after="120" w:afterLines="50" w:afterAutospacing="0" w:line="400" w:lineRule="exact"/>
        <w:ind w:left="0" w:right="0"/>
        <w:jc w:val="distribute"/>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 xml:space="preserve"> </w:t>
      </w:r>
    </w:p>
    <w:p w14:paraId="499A57AE">
      <w:pPr>
        <w:keepNext w:val="0"/>
        <w:keepLines w:val="0"/>
        <w:widowControl w:val="0"/>
        <w:suppressLineNumbers w:val="0"/>
        <w:spacing w:before="120" w:beforeLines="50" w:beforeAutospacing="0" w:after="0" w:afterAutospacing="0" w:line="300" w:lineRule="exact"/>
        <w:ind w:left="0" w:right="0"/>
        <w:jc w:val="left"/>
        <w:rPr>
          <w:rFonts w:hint="eastAsia" w:ascii="楷体" w:hAnsi="楷体" w:eastAsia="楷体" w:cs="楷体"/>
          <w:b/>
          <w:bCs/>
          <w:kern w:val="2"/>
          <w:sz w:val="28"/>
          <w:szCs w:val="28"/>
          <w:highlight w:val="none"/>
        </w:rPr>
      </w:pPr>
      <w:r>
        <w:rPr>
          <w:rFonts w:hint="eastAsia" w:ascii="楷体" w:hAnsi="楷体" w:eastAsia="楷体" w:cs="楷体"/>
          <w:b/>
          <w:bCs/>
          <w:kern w:val="2"/>
          <w:sz w:val="28"/>
          <w:szCs w:val="28"/>
          <w:highlight w:val="none"/>
          <w:lang w:val="en-US" w:eastAsia="zh-CN" w:bidi="ar"/>
        </w:rPr>
        <w:t>注：上述报价包含一切由供应商承担的费用，投标单价为含税、含运费等一切费用在内的价格。</w:t>
      </w:r>
    </w:p>
    <w:p w14:paraId="612EABDE">
      <w:pPr>
        <w:pStyle w:val="20"/>
        <w:keepNext/>
        <w:keepLines/>
        <w:widowControl w:val="0"/>
        <w:suppressLineNumbers w:val="0"/>
        <w:spacing w:before="120" w:beforeAutospacing="0" w:after="120" w:afterAutospacing="0" w:line="416" w:lineRule="atLeast"/>
        <w:ind w:left="0" w:right="0"/>
        <w:jc w:val="left"/>
        <w:textAlignment w:val="baseline"/>
        <w:rPr>
          <w:rFonts w:hint="eastAsia" w:ascii="楷体" w:hAnsi="楷体" w:eastAsia="楷体" w:cs="楷体"/>
          <w:b w:val="0"/>
          <w:bCs/>
          <w:kern w:val="0"/>
          <w:sz w:val="28"/>
          <w:szCs w:val="28"/>
          <w:highlight w:val="none"/>
        </w:rPr>
      </w:pPr>
      <w:r>
        <w:rPr>
          <w:rFonts w:hint="eastAsia" w:ascii="楷体" w:hAnsi="楷体" w:eastAsia="楷体" w:cs="楷体"/>
          <w:b w:val="0"/>
          <w:bCs/>
          <w:kern w:val="0"/>
          <w:sz w:val="28"/>
          <w:szCs w:val="28"/>
          <w:highlight w:val="none"/>
          <w:lang w:val="en-US" w:eastAsia="zh-CN" w:bidi="ar"/>
        </w:rPr>
        <w:t xml:space="preserve"> </w:t>
      </w:r>
    </w:p>
    <w:p w14:paraId="2EBB7FD2">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r>
        <w:rPr>
          <w:rFonts w:hint="eastAsia" w:ascii="楷体" w:hAnsi="楷体" w:eastAsia="楷体" w:cs="楷体"/>
          <w:kern w:val="2"/>
          <w:sz w:val="21"/>
          <w:szCs w:val="21"/>
          <w:highlight w:val="none"/>
          <w:lang w:val="en-US" w:eastAsia="zh-CN" w:bidi="ar"/>
        </w:rPr>
        <w:t xml:space="preserve"> </w:t>
      </w:r>
    </w:p>
    <w:p w14:paraId="3E0FF1B6">
      <w:pPr>
        <w:keepNext w:val="0"/>
        <w:keepLines w:val="0"/>
        <w:widowControl w:val="0"/>
        <w:suppressLineNumbers w:val="0"/>
        <w:spacing w:before="120" w:beforeLines="50" w:beforeAutospacing="0" w:after="0" w:afterAutospacing="0"/>
        <w:ind w:left="0" w:right="0"/>
        <w:jc w:val="both"/>
        <w:rPr>
          <w:rFonts w:hint="eastAsia" w:ascii="楷体" w:hAnsi="楷体" w:eastAsia="楷体" w:cs="楷体"/>
          <w:b/>
          <w:bCs/>
          <w:kern w:val="2"/>
          <w:sz w:val="28"/>
          <w:szCs w:val="28"/>
          <w:highlight w:val="none"/>
        </w:rPr>
      </w:pPr>
      <w:r>
        <w:rPr>
          <w:rFonts w:hint="eastAsia" w:ascii="楷体" w:hAnsi="楷体" w:eastAsia="楷体" w:cs="楷体"/>
          <w:b/>
          <w:bCs/>
          <w:kern w:val="2"/>
          <w:sz w:val="28"/>
          <w:szCs w:val="28"/>
          <w:highlight w:val="none"/>
          <w:lang w:val="en-US" w:eastAsia="zh-CN" w:bidi="ar"/>
        </w:rPr>
        <w:t xml:space="preserve">    </w:t>
      </w:r>
    </w:p>
    <w:p w14:paraId="043D40E7">
      <w:pPr>
        <w:keepNext w:val="0"/>
        <w:keepLines w:val="0"/>
        <w:widowControl w:val="0"/>
        <w:suppressLineNumbers w:val="0"/>
        <w:spacing w:before="120" w:beforeLines="50" w:beforeAutospacing="0" w:after="0" w:afterAutospacing="0"/>
        <w:ind w:left="0" w:right="0" w:firstLine="140" w:firstLineChars="5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供应商法人或授权代表签字：                                               供应商单位公章：</w:t>
      </w:r>
    </w:p>
    <w:p w14:paraId="78F86C30">
      <w:pPr>
        <w:keepNext w:val="0"/>
        <w:keepLines w:val="0"/>
        <w:widowControl w:val="0"/>
        <w:suppressLineNumbers w:val="0"/>
        <w:spacing w:before="120" w:beforeLines="50" w:beforeAutospacing="0" w:after="0" w:afterAutospacing="0" w:line="300" w:lineRule="exact"/>
        <w:ind w:left="0" w:right="0" w:firstLine="562" w:firstLineChars="200"/>
        <w:jc w:val="left"/>
        <w:rPr>
          <w:rFonts w:hint="eastAsia" w:ascii="楷体" w:hAnsi="楷体" w:eastAsia="楷体" w:cs="楷体"/>
          <w:b/>
          <w:bCs/>
          <w:kern w:val="2"/>
          <w:sz w:val="28"/>
          <w:szCs w:val="28"/>
          <w:highlight w:val="none"/>
        </w:rPr>
      </w:pPr>
      <w:r>
        <w:rPr>
          <w:rFonts w:hint="eastAsia" w:ascii="楷体" w:hAnsi="楷体" w:eastAsia="楷体" w:cs="楷体"/>
          <w:b/>
          <w:bCs/>
          <w:kern w:val="2"/>
          <w:sz w:val="28"/>
          <w:szCs w:val="28"/>
          <w:highlight w:val="none"/>
          <w:lang w:val="en-US" w:eastAsia="zh-CN" w:bidi="ar"/>
        </w:rPr>
        <w:t xml:space="preserve"> </w:t>
      </w:r>
    </w:p>
    <w:p w14:paraId="5BCD3F47">
      <w:pPr>
        <w:keepNext w:val="0"/>
        <w:keepLines w:val="0"/>
        <w:widowControl w:val="0"/>
        <w:suppressLineNumbers w:val="0"/>
        <w:spacing w:before="0" w:beforeAutospacing="0" w:after="0" w:afterAutospacing="0" w:line="400" w:lineRule="exact"/>
        <w:ind w:left="0" w:right="0" w:firstLine="564"/>
        <w:jc w:val="right"/>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br w:type="page"/>
      </w:r>
    </w:p>
    <w:p w14:paraId="37D909FA">
      <w:pPr>
        <w:keepNext w:val="0"/>
        <w:keepLines w:val="0"/>
        <w:widowControl w:val="0"/>
        <w:suppressLineNumbers w:val="0"/>
        <w:spacing w:before="0" w:beforeAutospacing="0" w:after="0" w:afterAutospacing="0"/>
        <w:ind w:left="0" w:right="0"/>
        <w:jc w:val="center"/>
        <w:rPr>
          <w:rFonts w:hint="eastAsia" w:ascii="楷体" w:hAnsi="楷体" w:eastAsia="楷体" w:cs="楷体"/>
          <w:b/>
          <w:bCs/>
          <w:kern w:val="2"/>
          <w:sz w:val="28"/>
          <w:szCs w:val="28"/>
          <w:highlight w:val="none"/>
          <w:lang w:val="en-US" w:eastAsia="zh-CN" w:bidi="ar"/>
        </w:rPr>
      </w:pPr>
      <w:r>
        <w:rPr>
          <w:rFonts w:hint="eastAsia" w:ascii="楷体" w:hAnsi="楷体" w:eastAsia="楷体" w:cs="楷体"/>
          <w:b/>
          <w:bCs/>
          <w:kern w:val="2"/>
          <w:sz w:val="28"/>
          <w:szCs w:val="28"/>
          <w:highlight w:val="none"/>
          <w:lang w:val="en-US" w:eastAsia="zh-CN" w:bidi="ar"/>
        </w:rPr>
        <w:t>16、协商报价明细</w:t>
      </w:r>
    </w:p>
    <w:p w14:paraId="7B7286A4">
      <w:pPr>
        <w:keepNext w:val="0"/>
        <w:keepLines w:val="0"/>
        <w:widowControl w:val="0"/>
        <w:suppressLineNumbers w:val="0"/>
        <w:spacing w:before="0" w:beforeAutospacing="0" w:after="120" w:afterLines="50" w:afterAutospacing="0" w:line="400" w:lineRule="exact"/>
        <w:ind w:right="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项目名称：</w:t>
      </w:r>
    </w:p>
    <w:p w14:paraId="17AA33D8">
      <w:pPr>
        <w:keepNext w:val="0"/>
        <w:keepLines w:val="0"/>
        <w:widowControl w:val="0"/>
        <w:suppressLineNumbers w:val="0"/>
        <w:spacing w:before="0" w:beforeAutospacing="0" w:after="120" w:afterLines="50" w:afterAutospacing="0" w:line="400" w:lineRule="exact"/>
        <w:ind w:left="0" w:right="0"/>
        <w:jc w:val="both"/>
        <w:rPr>
          <w:rFonts w:hint="eastAsia" w:ascii="楷体" w:hAnsi="楷体" w:eastAsia="楷体" w:cs="楷体"/>
          <w:kern w:val="2"/>
          <w:sz w:val="28"/>
          <w:szCs w:val="28"/>
          <w:highlight w:val="none"/>
          <w:lang w:val="en-US" w:eastAsia="zh-CN" w:bidi="ar"/>
        </w:rPr>
      </w:pPr>
      <w:r>
        <w:rPr>
          <w:rFonts w:hint="eastAsia" w:ascii="楷体" w:hAnsi="楷体" w:eastAsia="楷体" w:cs="楷体"/>
          <w:kern w:val="2"/>
          <w:sz w:val="28"/>
          <w:szCs w:val="28"/>
          <w:highlight w:val="none"/>
          <w:lang w:val="en-US" w:eastAsia="zh-CN" w:bidi="ar"/>
        </w:rPr>
        <w:t>项目编号：</w:t>
      </w:r>
    </w:p>
    <w:tbl>
      <w:tblPr>
        <w:tblStyle w:val="22"/>
        <w:tblW w:w="13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78"/>
        <w:gridCol w:w="3375"/>
        <w:gridCol w:w="4865"/>
        <w:gridCol w:w="4491"/>
      </w:tblGrid>
      <w:tr w14:paraId="5A75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1" w:hRule="atLeast"/>
          <w:jc w:val="center"/>
        </w:trPr>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72C01C5E">
            <w:pPr>
              <w:keepNext w:val="0"/>
              <w:keepLines w:val="0"/>
              <w:widowControl w:val="0"/>
              <w:suppressLineNumbers w:val="0"/>
              <w:spacing w:before="0" w:beforeAutospacing="0" w:after="0" w:afterAutospacing="0"/>
              <w:ind w:left="0" w:right="0"/>
              <w:jc w:val="center"/>
              <w:rPr>
                <w:rFonts w:hint="eastAsia" w:ascii="楷体" w:hAnsi="楷体" w:eastAsia="楷体" w:cs="楷体"/>
                <w:b/>
                <w:bCs w:val="0"/>
                <w:kern w:val="2"/>
                <w:sz w:val="24"/>
                <w:szCs w:val="24"/>
                <w:highlight w:val="none"/>
              </w:rPr>
            </w:pPr>
            <w:r>
              <w:rPr>
                <w:rFonts w:hint="eastAsia" w:ascii="楷体" w:hAnsi="楷体" w:eastAsia="楷体" w:cs="楷体"/>
                <w:b/>
                <w:bCs w:val="0"/>
                <w:kern w:val="2"/>
                <w:sz w:val="24"/>
                <w:szCs w:val="24"/>
                <w:highlight w:val="none"/>
                <w:lang w:val="en-US" w:eastAsia="zh-CN" w:bidi="ar"/>
              </w:rPr>
              <w:t>序号</w:t>
            </w: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14:paraId="0492CA73">
            <w:pPr>
              <w:keepNext w:val="0"/>
              <w:keepLines w:val="0"/>
              <w:widowControl w:val="0"/>
              <w:suppressLineNumbers w:val="0"/>
              <w:spacing w:before="0" w:beforeAutospacing="0" w:after="0" w:afterAutospacing="0"/>
              <w:ind w:left="0" w:right="0"/>
              <w:jc w:val="center"/>
              <w:rPr>
                <w:rFonts w:hint="eastAsia" w:ascii="楷体" w:hAnsi="楷体" w:eastAsia="楷体" w:cs="楷体"/>
                <w:b/>
                <w:bCs w:val="0"/>
                <w:kern w:val="2"/>
                <w:sz w:val="24"/>
                <w:szCs w:val="24"/>
                <w:highlight w:val="none"/>
              </w:rPr>
            </w:pPr>
            <w:r>
              <w:rPr>
                <w:rFonts w:hint="eastAsia" w:ascii="楷体" w:hAnsi="楷体" w:eastAsia="楷体" w:cs="楷体"/>
                <w:b/>
                <w:bCs w:val="0"/>
                <w:kern w:val="2"/>
                <w:sz w:val="24"/>
                <w:szCs w:val="24"/>
                <w:highlight w:val="none"/>
                <w:lang w:val="en-US" w:eastAsia="zh-CN" w:bidi="ar"/>
              </w:rPr>
              <w:t>名 称</w:t>
            </w:r>
          </w:p>
        </w:tc>
        <w:tc>
          <w:tcPr>
            <w:tcW w:w="4865" w:type="dxa"/>
            <w:tcBorders>
              <w:top w:val="single" w:color="auto" w:sz="4" w:space="0"/>
              <w:left w:val="single" w:color="auto" w:sz="4" w:space="0"/>
              <w:bottom w:val="single" w:color="auto" w:sz="4" w:space="0"/>
              <w:right w:val="single" w:color="auto" w:sz="4" w:space="0"/>
            </w:tcBorders>
            <w:shd w:val="clear" w:color="auto" w:fill="auto"/>
            <w:vAlign w:val="center"/>
          </w:tcPr>
          <w:p w14:paraId="39757701">
            <w:pPr>
              <w:keepNext w:val="0"/>
              <w:keepLines w:val="0"/>
              <w:widowControl w:val="0"/>
              <w:suppressLineNumbers w:val="0"/>
              <w:spacing w:before="0" w:beforeAutospacing="0" w:after="0" w:afterAutospacing="0"/>
              <w:ind w:left="0" w:right="0"/>
              <w:jc w:val="center"/>
              <w:rPr>
                <w:rFonts w:hint="eastAsia" w:ascii="楷体" w:hAnsi="楷体" w:eastAsia="楷体" w:cs="楷体"/>
                <w:b/>
                <w:bCs w:val="0"/>
                <w:kern w:val="2"/>
                <w:sz w:val="24"/>
                <w:szCs w:val="24"/>
                <w:highlight w:val="none"/>
              </w:rPr>
            </w:pPr>
            <w:r>
              <w:rPr>
                <w:rFonts w:hint="eastAsia" w:ascii="楷体" w:hAnsi="楷体" w:eastAsia="楷体" w:cs="楷体"/>
                <w:b/>
                <w:bCs w:val="0"/>
                <w:kern w:val="2"/>
                <w:sz w:val="24"/>
                <w:szCs w:val="24"/>
                <w:highlight w:val="none"/>
                <w:lang w:val="en-US" w:eastAsia="zh-CN" w:bidi="ar"/>
              </w:rPr>
              <w:t>单价（万元）</w:t>
            </w:r>
          </w:p>
        </w:tc>
        <w:tc>
          <w:tcPr>
            <w:tcW w:w="4491" w:type="dxa"/>
            <w:tcBorders>
              <w:top w:val="single" w:color="auto" w:sz="4" w:space="0"/>
              <w:left w:val="single" w:color="auto" w:sz="4" w:space="0"/>
              <w:bottom w:val="single" w:color="auto" w:sz="4" w:space="0"/>
              <w:right w:val="single" w:color="auto" w:sz="4" w:space="0"/>
            </w:tcBorders>
            <w:shd w:val="clear" w:color="auto" w:fill="auto"/>
            <w:vAlign w:val="center"/>
          </w:tcPr>
          <w:p w14:paraId="0DF4424F">
            <w:pPr>
              <w:keepNext w:val="0"/>
              <w:keepLines w:val="0"/>
              <w:widowControl w:val="0"/>
              <w:suppressLineNumbers w:val="0"/>
              <w:spacing w:before="0" w:beforeAutospacing="0" w:after="0" w:afterAutospacing="0"/>
              <w:ind w:left="0" w:right="0"/>
              <w:jc w:val="center"/>
              <w:rPr>
                <w:rFonts w:hint="eastAsia" w:ascii="楷体" w:hAnsi="楷体" w:eastAsia="楷体" w:cs="楷体"/>
                <w:b/>
                <w:bCs w:val="0"/>
                <w:kern w:val="2"/>
                <w:sz w:val="24"/>
                <w:szCs w:val="24"/>
                <w:highlight w:val="none"/>
              </w:rPr>
            </w:pPr>
            <w:r>
              <w:rPr>
                <w:rFonts w:hint="eastAsia" w:ascii="楷体" w:hAnsi="楷体" w:eastAsia="楷体" w:cs="楷体"/>
                <w:b/>
                <w:bCs w:val="0"/>
                <w:kern w:val="2"/>
                <w:sz w:val="24"/>
                <w:szCs w:val="24"/>
                <w:highlight w:val="none"/>
                <w:lang w:val="en-US" w:eastAsia="zh-CN" w:bidi="ar"/>
              </w:rPr>
              <w:t>备 注</w:t>
            </w:r>
          </w:p>
        </w:tc>
      </w:tr>
      <w:tr w14:paraId="4F78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2" w:hRule="atLeast"/>
          <w:jc w:val="center"/>
        </w:trPr>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7C432A2B">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1</w:t>
            </w: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14:paraId="3819FC50">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（所有费用明细）</w:t>
            </w:r>
          </w:p>
        </w:tc>
        <w:tc>
          <w:tcPr>
            <w:tcW w:w="4865" w:type="dxa"/>
            <w:tcBorders>
              <w:top w:val="single" w:color="auto" w:sz="4" w:space="0"/>
              <w:left w:val="single" w:color="auto" w:sz="4" w:space="0"/>
              <w:bottom w:val="single" w:color="auto" w:sz="4" w:space="0"/>
              <w:right w:val="single" w:color="auto" w:sz="4" w:space="0"/>
            </w:tcBorders>
            <w:shd w:val="clear" w:color="auto" w:fill="auto"/>
            <w:vAlign w:val="center"/>
          </w:tcPr>
          <w:p w14:paraId="7E57A463">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4"/>
                <w:szCs w:val="24"/>
                <w:highlight w:val="none"/>
              </w:rPr>
            </w:pPr>
          </w:p>
        </w:tc>
        <w:tc>
          <w:tcPr>
            <w:tcW w:w="4491" w:type="dxa"/>
            <w:tcBorders>
              <w:top w:val="single" w:color="auto" w:sz="4" w:space="0"/>
              <w:left w:val="single" w:color="auto" w:sz="4" w:space="0"/>
              <w:bottom w:val="single" w:color="auto" w:sz="4" w:space="0"/>
              <w:right w:val="single" w:color="auto" w:sz="4" w:space="0"/>
            </w:tcBorders>
            <w:shd w:val="clear" w:color="auto" w:fill="auto"/>
            <w:vAlign w:val="center"/>
          </w:tcPr>
          <w:p w14:paraId="33AAEA0F">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4"/>
                <w:szCs w:val="24"/>
                <w:highlight w:val="none"/>
              </w:rPr>
            </w:pPr>
          </w:p>
        </w:tc>
      </w:tr>
      <w:tr w14:paraId="77DB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2" w:hRule="atLeast"/>
          <w:jc w:val="center"/>
        </w:trPr>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52E646F3">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2</w:t>
            </w: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14:paraId="7C1D6471">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w:t>
            </w:r>
          </w:p>
        </w:tc>
        <w:tc>
          <w:tcPr>
            <w:tcW w:w="4865" w:type="dxa"/>
            <w:tcBorders>
              <w:top w:val="single" w:color="auto" w:sz="4" w:space="0"/>
              <w:left w:val="single" w:color="auto" w:sz="4" w:space="0"/>
              <w:bottom w:val="single" w:color="auto" w:sz="4" w:space="0"/>
              <w:right w:val="single" w:color="auto" w:sz="4" w:space="0"/>
            </w:tcBorders>
            <w:shd w:val="clear" w:color="auto" w:fill="auto"/>
            <w:vAlign w:val="center"/>
          </w:tcPr>
          <w:p w14:paraId="6CAFF6BE">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4"/>
                <w:szCs w:val="24"/>
                <w:highlight w:val="none"/>
              </w:rPr>
            </w:pPr>
          </w:p>
        </w:tc>
        <w:tc>
          <w:tcPr>
            <w:tcW w:w="4491" w:type="dxa"/>
            <w:tcBorders>
              <w:top w:val="single" w:color="auto" w:sz="4" w:space="0"/>
              <w:left w:val="single" w:color="auto" w:sz="4" w:space="0"/>
              <w:bottom w:val="single" w:color="auto" w:sz="4" w:space="0"/>
              <w:right w:val="single" w:color="auto" w:sz="4" w:space="0"/>
            </w:tcBorders>
            <w:shd w:val="clear" w:color="auto" w:fill="auto"/>
            <w:vAlign w:val="center"/>
          </w:tcPr>
          <w:p w14:paraId="7A00C0BF">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4"/>
                <w:szCs w:val="24"/>
                <w:highlight w:val="none"/>
              </w:rPr>
            </w:pPr>
          </w:p>
        </w:tc>
      </w:tr>
      <w:tr w14:paraId="67BA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1" w:hRule="atLeast"/>
          <w:jc w:val="center"/>
        </w:trPr>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0309C151">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3</w:t>
            </w: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14:paraId="39D0F577">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w:t>
            </w:r>
          </w:p>
        </w:tc>
        <w:tc>
          <w:tcPr>
            <w:tcW w:w="4865" w:type="dxa"/>
            <w:tcBorders>
              <w:top w:val="single" w:color="auto" w:sz="4" w:space="0"/>
              <w:left w:val="single" w:color="auto" w:sz="4" w:space="0"/>
              <w:bottom w:val="single" w:color="auto" w:sz="4" w:space="0"/>
              <w:right w:val="single" w:color="auto" w:sz="4" w:space="0"/>
            </w:tcBorders>
            <w:shd w:val="clear" w:color="auto" w:fill="auto"/>
            <w:vAlign w:val="center"/>
          </w:tcPr>
          <w:p w14:paraId="0F178925">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4"/>
                <w:szCs w:val="24"/>
                <w:highlight w:val="none"/>
              </w:rPr>
            </w:pPr>
          </w:p>
        </w:tc>
        <w:tc>
          <w:tcPr>
            <w:tcW w:w="4491" w:type="dxa"/>
            <w:tcBorders>
              <w:top w:val="single" w:color="auto" w:sz="4" w:space="0"/>
              <w:left w:val="single" w:color="auto" w:sz="4" w:space="0"/>
              <w:bottom w:val="single" w:color="auto" w:sz="4" w:space="0"/>
              <w:right w:val="single" w:color="auto" w:sz="4" w:space="0"/>
            </w:tcBorders>
            <w:shd w:val="clear" w:color="auto" w:fill="auto"/>
            <w:vAlign w:val="center"/>
          </w:tcPr>
          <w:p w14:paraId="6B981617">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4"/>
                <w:szCs w:val="24"/>
                <w:highlight w:val="none"/>
              </w:rPr>
            </w:pPr>
          </w:p>
        </w:tc>
      </w:tr>
      <w:tr w14:paraId="6450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1" w:hRule="atLeast"/>
          <w:jc w:val="center"/>
        </w:trPr>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4BE045E5">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6</w:t>
            </w: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14:paraId="01436FEC">
            <w:pPr>
              <w:keepNext w:val="0"/>
              <w:keepLines w:val="0"/>
              <w:widowControl w:val="0"/>
              <w:suppressLineNumbers w:val="0"/>
              <w:spacing w:before="0" w:beforeAutospacing="0" w:after="0" w:afterAutospacing="0"/>
              <w:ind w:left="0" w:right="0" w:firstLine="1440" w:firstLineChars="6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w:t>
            </w:r>
          </w:p>
        </w:tc>
        <w:tc>
          <w:tcPr>
            <w:tcW w:w="93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D76217">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4"/>
                <w:szCs w:val="24"/>
                <w:highlight w:val="none"/>
              </w:rPr>
            </w:pPr>
          </w:p>
        </w:tc>
      </w:tr>
      <w:tr w14:paraId="1731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2" w:hRule="atLeast"/>
          <w:jc w:val="center"/>
        </w:trPr>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4AE423DB">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7</w:t>
            </w: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14:paraId="5E0DBC05">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w:t>
            </w:r>
          </w:p>
        </w:tc>
        <w:tc>
          <w:tcPr>
            <w:tcW w:w="93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AE5126">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4"/>
                <w:szCs w:val="24"/>
                <w:highlight w:val="none"/>
              </w:rPr>
            </w:pPr>
          </w:p>
        </w:tc>
      </w:tr>
      <w:tr w14:paraId="7125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2" w:hRule="atLeast"/>
          <w:jc w:val="center"/>
        </w:trPr>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02746522">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8</w:t>
            </w: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14:paraId="6F5A25A0">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w:t>
            </w:r>
          </w:p>
        </w:tc>
        <w:tc>
          <w:tcPr>
            <w:tcW w:w="93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4FBCD4">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4"/>
                <w:szCs w:val="24"/>
                <w:highlight w:val="none"/>
              </w:rPr>
            </w:pPr>
          </w:p>
        </w:tc>
      </w:tr>
      <w:tr w14:paraId="5D77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2" w:hRule="atLeast"/>
          <w:jc w:val="center"/>
        </w:trPr>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4EF7A0D7">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9</w:t>
            </w: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14:paraId="0294E67F">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w:t>
            </w:r>
          </w:p>
        </w:tc>
        <w:tc>
          <w:tcPr>
            <w:tcW w:w="93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B71CE2">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4"/>
                <w:szCs w:val="24"/>
                <w:highlight w:val="none"/>
              </w:rPr>
            </w:pPr>
          </w:p>
        </w:tc>
      </w:tr>
      <w:tr w14:paraId="77BB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2" w:hRule="atLeast"/>
          <w:jc w:val="center"/>
        </w:trPr>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7F9E43EF">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10</w:t>
            </w: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14:paraId="4614CFB8">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w:t>
            </w:r>
          </w:p>
        </w:tc>
        <w:tc>
          <w:tcPr>
            <w:tcW w:w="93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D32199">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4"/>
                <w:szCs w:val="24"/>
                <w:highlight w:val="none"/>
              </w:rPr>
            </w:pPr>
          </w:p>
        </w:tc>
      </w:tr>
      <w:tr w14:paraId="66F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9" w:hRule="atLeast"/>
          <w:jc w:val="center"/>
        </w:trPr>
        <w:tc>
          <w:tcPr>
            <w:tcW w:w="44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DF7824">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合计总价（万元）</w:t>
            </w:r>
          </w:p>
        </w:tc>
        <w:tc>
          <w:tcPr>
            <w:tcW w:w="93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1CF6AE">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4"/>
                <w:szCs w:val="24"/>
                <w:highlight w:val="none"/>
              </w:rPr>
            </w:pPr>
          </w:p>
        </w:tc>
      </w:tr>
    </w:tbl>
    <w:p w14:paraId="01C3E656">
      <w:pPr>
        <w:keepNext w:val="0"/>
        <w:keepLines w:val="0"/>
        <w:widowControl w:val="0"/>
        <w:suppressLineNumbers w:val="0"/>
        <w:spacing w:before="0" w:beforeAutospacing="0" w:after="0" w:afterAutospacing="0"/>
        <w:ind w:left="0" w:right="0" w:firstLine="8586"/>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 xml:space="preserve"> </w:t>
      </w:r>
    </w:p>
    <w:p w14:paraId="3A257465">
      <w:pPr>
        <w:keepNext w:val="0"/>
        <w:keepLines w:val="0"/>
        <w:widowControl w:val="0"/>
        <w:suppressLineNumbers w:val="0"/>
        <w:spacing w:before="0" w:beforeAutospacing="0" w:after="0" w:afterAutospacing="0"/>
        <w:ind w:left="0" w:right="0" w:firstLine="280" w:firstLineChars="10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 xml:space="preserve"> 注：由供应商自行列出详细清单，须包括详细的价格、技术参数。</w:t>
      </w:r>
    </w:p>
    <w:p w14:paraId="055E8BEA">
      <w:pPr>
        <w:keepNext w:val="0"/>
        <w:keepLines w:val="0"/>
        <w:widowControl w:val="0"/>
        <w:suppressLineNumbers w:val="0"/>
        <w:spacing w:before="0" w:beforeAutospacing="0" w:after="0" w:afterAutospacing="0"/>
        <w:ind w:left="0" w:right="0" w:firstLine="280" w:firstLineChars="10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 xml:space="preserve"> </w:t>
      </w:r>
    </w:p>
    <w:p w14:paraId="2AF603B2">
      <w:pPr>
        <w:keepNext w:val="0"/>
        <w:keepLines w:val="0"/>
        <w:widowControl w:val="0"/>
        <w:suppressLineNumbers w:val="0"/>
        <w:spacing w:before="0" w:beforeAutospacing="0" w:after="0" w:afterAutospacing="0"/>
        <w:ind w:left="0" w:right="0" w:firstLine="280" w:firstLineChars="10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供应商法人或授权代表签字：                                                   供应商单位公章：</w:t>
      </w:r>
    </w:p>
    <w:p w14:paraId="3D6F7B28">
      <w:pPr>
        <w:keepNext w:val="0"/>
        <w:keepLines w:val="0"/>
        <w:widowControl w:val="0"/>
        <w:suppressLineNumbers w:val="0"/>
        <w:spacing w:before="0" w:beforeAutospacing="0" w:after="0" w:afterAutospacing="0"/>
        <w:ind w:left="0" w:right="0" w:firstLine="210" w:firstLineChars="100"/>
        <w:jc w:val="right"/>
        <w:rPr>
          <w:rFonts w:hint="eastAsia" w:ascii="楷体" w:hAnsi="楷体" w:eastAsia="楷体" w:cs="楷体"/>
          <w:kern w:val="2"/>
          <w:sz w:val="21"/>
          <w:szCs w:val="21"/>
          <w:highlight w:val="none"/>
        </w:rPr>
      </w:pPr>
      <w:r>
        <w:rPr>
          <w:rFonts w:hint="eastAsia" w:ascii="楷体" w:hAnsi="楷体" w:eastAsia="楷体" w:cs="楷体"/>
          <w:kern w:val="2"/>
          <w:sz w:val="21"/>
          <w:szCs w:val="21"/>
          <w:highlight w:val="none"/>
          <w:lang w:val="en-US" w:eastAsia="zh-CN" w:bidi="ar"/>
        </w:rPr>
        <w:br w:type="page"/>
      </w:r>
    </w:p>
    <w:p w14:paraId="3852FC46">
      <w:pPr>
        <w:keepNext w:val="0"/>
        <w:keepLines w:val="0"/>
        <w:widowControl w:val="0"/>
        <w:suppressLineNumbers w:val="0"/>
        <w:spacing w:before="0" w:beforeAutospacing="0" w:after="0" w:afterAutospacing="0"/>
        <w:ind w:left="0" w:right="0"/>
        <w:jc w:val="center"/>
        <w:rPr>
          <w:rFonts w:hint="eastAsia" w:ascii="楷体" w:hAnsi="楷体" w:eastAsia="楷体" w:cs="楷体"/>
          <w:b/>
          <w:bCs/>
          <w:kern w:val="2"/>
          <w:sz w:val="28"/>
          <w:szCs w:val="28"/>
          <w:highlight w:val="none"/>
          <w:lang w:val="en-US" w:eastAsia="zh-CN" w:bidi="ar"/>
        </w:rPr>
      </w:pPr>
      <w:r>
        <w:rPr>
          <w:rFonts w:hint="eastAsia" w:ascii="楷体" w:hAnsi="楷体" w:eastAsia="楷体" w:cs="楷体"/>
          <w:b/>
          <w:bCs/>
          <w:kern w:val="2"/>
          <w:sz w:val="28"/>
          <w:szCs w:val="28"/>
          <w:highlight w:val="none"/>
          <w:lang w:val="en-US" w:eastAsia="zh-CN" w:bidi="ar"/>
        </w:rPr>
        <w:t>17、技 术 规 格 偏 离 表</w:t>
      </w:r>
    </w:p>
    <w:p w14:paraId="7C7A2B6E">
      <w:pPr>
        <w:keepNext w:val="0"/>
        <w:keepLines w:val="0"/>
        <w:widowControl w:val="0"/>
        <w:suppressLineNumbers w:val="0"/>
        <w:spacing w:before="0" w:beforeAutospacing="0" w:after="0" w:afterAutospacing="0" w:line="360" w:lineRule="atLeast"/>
        <w:ind w:left="23" w:right="0" w:hanging="23"/>
        <w:jc w:val="distribute"/>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项目名称：                          项目编号：                                       年   月   日</w:t>
      </w:r>
    </w:p>
    <w:tbl>
      <w:tblPr>
        <w:tblStyle w:val="22"/>
        <w:tblW w:w="14177"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1"/>
        <w:gridCol w:w="2752"/>
        <w:gridCol w:w="3292"/>
        <w:gridCol w:w="3731"/>
        <w:gridCol w:w="3731"/>
      </w:tblGrid>
      <w:tr w14:paraId="1A26D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14:paraId="7B1F8788">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序号</w:t>
            </w:r>
          </w:p>
        </w:tc>
        <w:tc>
          <w:tcPr>
            <w:tcW w:w="2752" w:type="dxa"/>
            <w:tcBorders>
              <w:top w:val="single" w:color="auto" w:sz="4" w:space="0"/>
              <w:left w:val="nil"/>
              <w:bottom w:val="single" w:color="auto" w:sz="4" w:space="0"/>
              <w:right w:val="single" w:color="auto" w:sz="4" w:space="0"/>
            </w:tcBorders>
            <w:shd w:val="clear" w:color="auto" w:fill="auto"/>
            <w:vAlign w:val="center"/>
          </w:tcPr>
          <w:p w14:paraId="7C6C1DB4">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采购规格</w:t>
            </w:r>
          </w:p>
        </w:tc>
        <w:tc>
          <w:tcPr>
            <w:tcW w:w="3292" w:type="dxa"/>
            <w:tcBorders>
              <w:top w:val="single" w:color="auto" w:sz="4" w:space="0"/>
              <w:left w:val="nil"/>
              <w:bottom w:val="single" w:color="auto" w:sz="4" w:space="0"/>
              <w:right w:val="single" w:color="auto" w:sz="4" w:space="0"/>
            </w:tcBorders>
            <w:shd w:val="clear" w:color="auto" w:fill="auto"/>
            <w:vAlign w:val="center"/>
          </w:tcPr>
          <w:p w14:paraId="13EF8434">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协商规格</w:t>
            </w:r>
          </w:p>
        </w:tc>
        <w:tc>
          <w:tcPr>
            <w:tcW w:w="3731" w:type="dxa"/>
            <w:tcBorders>
              <w:top w:val="single" w:color="auto" w:sz="4" w:space="0"/>
              <w:left w:val="nil"/>
              <w:bottom w:val="single" w:color="auto" w:sz="4" w:space="0"/>
              <w:right w:val="single" w:color="auto" w:sz="4" w:space="0"/>
            </w:tcBorders>
            <w:shd w:val="clear" w:color="auto" w:fill="auto"/>
            <w:vAlign w:val="center"/>
          </w:tcPr>
          <w:p w14:paraId="6277D654">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偏离/响应</w:t>
            </w:r>
          </w:p>
        </w:tc>
        <w:tc>
          <w:tcPr>
            <w:tcW w:w="3731" w:type="dxa"/>
            <w:tcBorders>
              <w:top w:val="single" w:color="auto" w:sz="4" w:space="0"/>
              <w:left w:val="nil"/>
              <w:bottom w:val="single" w:color="auto" w:sz="4" w:space="0"/>
              <w:right w:val="single" w:color="auto" w:sz="4" w:space="0"/>
            </w:tcBorders>
            <w:shd w:val="clear" w:color="auto" w:fill="auto"/>
            <w:vAlign w:val="center"/>
          </w:tcPr>
          <w:p w14:paraId="330C3956">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说明</w:t>
            </w:r>
          </w:p>
        </w:tc>
      </w:tr>
      <w:tr w14:paraId="74E0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55"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top"/>
          </w:tcPr>
          <w:p w14:paraId="512F8CBE">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2752" w:type="dxa"/>
            <w:tcBorders>
              <w:top w:val="single" w:color="auto" w:sz="4" w:space="0"/>
              <w:left w:val="nil"/>
              <w:bottom w:val="single" w:color="auto" w:sz="4" w:space="0"/>
              <w:right w:val="single" w:color="auto" w:sz="4" w:space="0"/>
            </w:tcBorders>
            <w:shd w:val="clear" w:color="auto" w:fill="auto"/>
            <w:vAlign w:val="top"/>
          </w:tcPr>
          <w:p w14:paraId="4A63327D">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3292" w:type="dxa"/>
            <w:tcBorders>
              <w:top w:val="single" w:color="auto" w:sz="4" w:space="0"/>
              <w:left w:val="nil"/>
              <w:bottom w:val="single" w:color="auto" w:sz="4" w:space="0"/>
              <w:right w:val="single" w:color="auto" w:sz="4" w:space="0"/>
            </w:tcBorders>
            <w:shd w:val="clear" w:color="auto" w:fill="auto"/>
            <w:vAlign w:val="top"/>
          </w:tcPr>
          <w:p w14:paraId="11A11F74">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3731" w:type="dxa"/>
            <w:tcBorders>
              <w:top w:val="single" w:color="auto" w:sz="4" w:space="0"/>
              <w:left w:val="nil"/>
              <w:bottom w:val="single" w:color="auto" w:sz="4" w:space="0"/>
              <w:right w:val="single" w:color="auto" w:sz="4" w:space="0"/>
            </w:tcBorders>
            <w:shd w:val="clear" w:color="auto" w:fill="auto"/>
            <w:vAlign w:val="top"/>
          </w:tcPr>
          <w:p w14:paraId="5EFB7CFA">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3731" w:type="dxa"/>
            <w:tcBorders>
              <w:top w:val="single" w:color="auto" w:sz="4" w:space="0"/>
              <w:left w:val="nil"/>
              <w:bottom w:val="single" w:color="auto" w:sz="4" w:space="0"/>
              <w:right w:val="single" w:color="auto" w:sz="4" w:space="0"/>
            </w:tcBorders>
            <w:shd w:val="clear" w:color="auto" w:fill="auto"/>
            <w:vAlign w:val="top"/>
          </w:tcPr>
          <w:p w14:paraId="003AECD9">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r>
      <w:tr w14:paraId="295CE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55" w:hRule="atLeast"/>
        </w:trPr>
        <w:tc>
          <w:tcPr>
            <w:tcW w:w="671" w:type="dxa"/>
            <w:tcBorders>
              <w:top w:val="single" w:color="auto" w:sz="4" w:space="0"/>
              <w:left w:val="single" w:color="auto" w:sz="4" w:space="0"/>
              <w:bottom w:val="single" w:color="auto" w:sz="6" w:space="0"/>
              <w:right w:val="single" w:color="auto" w:sz="4" w:space="0"/>
            </w:tcBorders>
            <w:shd w:val="clear" w:color="auto" w:fill="auto"/>
            <w:vAlign w:val="top"/>
          </w:tcPr>
          <w:p w14:paraId="403C90C1">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2752" w:type="dxa"/>
            <w:tcBorders>
              <w:top w:val="single" w:color="auto" w:sz="4" w:space="0"/>
              <w:left w:val="nil"/>
              <w:bottom w:val="single" w:color="auto" w:sz="6" w:space="0"/>
              <w:right w:val="single" w:color="auto" w:sz="4" w:space="0"/>
            </w:tcBorders>
            <w:shd w:val="clear" w:color="auto" w:fill="auto"/>
            <w:vAlign w:val="top"/>
          </w:tcPr>
          <w:p w14:paraId="2193C1BA">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3292" w:type="dxa"/>
            <w:tcBorders>
              <w:top w:val="single" w:color="auto" w:sz="4" w:space="0"/>
              <w:left w:val="nil"/>
              <w:bottom w:val="single" w:color="auto" w:sz="6" w:space="0"/>
              <w:right w:val="single" w:color="auto" w:sz="4" w:space="0"/>
            </w:tcBorders>
            <w:shd w:val="clear" w:color="auto" w:fill="auto"/>
            <w:vAlign w:val="top"/>
          </w:tcPr>
          <w:p w14:paraId="17E550E7">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3731" w:type="dxa"/>
            <w:tcBorders>
              <w:top w:val="single" w:color="auto" w:sz="4" w:space="0"/>
              <w:left w:val="nil"/>
              <w:bottom w:val="single" w:color="auto" w:sz="6" w:space="0"/>
              <w:right w:val="single" w:color="auto" w:sz="4" w:space="0"/>
            </w:tcBorders>
            <w:shd w:val="clear" w:color="auto" w:fill="auto"/>
            <w:vAlign w:val="top"/>
          </w:tcPr>
          <w:p w14:paraId="6FD4158F">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3731" w:type="dxa"/>
            <w:tcBorders>
              <w:top w:val="single" w:color="auto" w:sz="4" w:space="0"/>
              <w:left w:val="nil"/>
              <w:bottom w:val="single" w:color="auto" w:sz="6" w:space="0"/>
              <w:right w:val="single" w:color="auto" w:sz="4" w:space="0"/>
            </w:tcBorders>
            <w:shd w:val="clear" w:color="auto" w:fill="auto"/>
            <w:vAlign w:val="top"/>
          </w:tcPr>
          <w:p w14:paraId="7824C517">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r>
      <w:tr w14:paraId="07B14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671" w:type="dxa"/>
            <w:tcBorders>
              <w:top w:val="single" w:color="auto" w:sz="6" w:space="0"/>
              <w:left w:val="single" w:color="auto" w:sz="6" w:space="0"/>
              <w:bottom w:val="single" w:color="auto" w:sz="6" w:space="0"/>
              <w:right w:val="single" w:color="auto" w:sz="6" w:space="0"/>
            </w:tcBorders>
            <w:shd w:val="clear" w:color="auto" w:fill="auto"/>
            <w:vAlign w:val="top"/>
          </w:tcPr>
          <w:p w14:paraId="494EE691">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2752" w:type="dxa"/>
            <w:tcBorders>
              <w:top w:val="single" w:color="auto" w:sz="6" w:space="0"/>
              <w:left w:val="nil"/>
              <w:bottom w:val="single" w:color="auto" w:sz="6" w:space="0"/>
              <w:right w:val="single" w:color="auto" w:sz="6" w:space="0"/>
            </w:tcBorders>
            <w:shd w:val="clear" w:color="auto" w:fill="auto"/>
            <w:vAlign w:val="top"/>
          </w:tcPr>
          <w:p w14:paraId="18CB8283">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3292" w:type="dxa"/>
            <w:tcBorders>
              <w:top w:val="single" w:color="auto" w:sz="6" w:space="0"/>
              <w:left w:val="nil"/>
              <w:bottom w:val="single" w:color="auto" w:sz="6" w:space="0"/>
              <w:right w:val="single" w:color="auto" w:sz="6" w:space="0"/>
            </w:tcBorders>
            <w:shd w:val="clear" w:color="auto" w:fill="auto"/>
            <w:vAlign w:val="top"/>
          </w:tcPr>
          <w:p w14:paraId="735A9BE7">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3731" w:type="dxa"/>
            <w:tcBorders>
              <w:top w:val="single" w:color="auto" w:sz="6" w:space="0"/>
              <w:left w:val="nil"/>
              <w:bottom w:val="single" w:color="auto" w:sz="6" w:space="0"/>
              <w:right w:val="single" w:color="auto" w:sz="6" w:space="0"/>
            </w:tcBorders>
            <w:shd w:val="clear" w:color="auto" w:fill="auto"/>
            <w:vAlign w:val="top"/>
          </w:tcPr>
          <w:p w14:paraId="145B0B75">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3731" w:type="dxa"/>
            <w:tcBorders>
              <w:top w:val="single" w:color="auto" w:sz="6" w:space="0"/>
              <w:left w:val="nil"/>
              <w:bottom w:val="single" w:color="auto" w:sz="6" w:space="0"/>
              <w:right w:val="single" w:color="auto" w:sz="6" w:space="0"/>
            </w:tcBorders>
            <w:shd w:val="clear" w:color="auto" w:fill="auto"/>
            <w:vAlign w:val="top"/>
          </w:tcPr>
          <w:p w14:paraId="1565415C">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r>
      <w:tr w14:paraId="3BB0A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671" w:type="dxa"/>
            <w:tcBorders>
              <w:top w:val="single" w:color="auto" w:sz="6" w:space="0"/>
              <w:left w:val="single" w:color="auto" w:sz="6" w:space="0"/>
              <w:bottom w:val="single" w:color="auto" w:sz="6" w:space="0"/>
              <w:right w:val="single" w:color="auto" w:sz="6" w:space="0"/>
            </w:tcBorders>
            <w:shd w:val="clear" w:color="auto" w:fill="auto"/>
            <w:vAlign w:val="top"/>
          </w:tcPr>
          <w:p w14:paraId="5D287C15">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2752" w:type="dxa"/>
            <w:tcBorders>
              <w:top w:val="single" w:color="auto" w:sz="6" w:space="0"/>
              <w:left w:val="nil"/>
              <w:bottom w:val="single" w:color="auto" w:sz="6" w:space="0"/>
              <w:right w:val="single" w:color="auto" w:sz="6" w:space="0"/>
            </w:tcBorders>
            <w:shd w:val="clear" w:color="auto" w:fill="auto"/>
            <w:vAlign w:val="top"/>
          </w:tcPr>
          <w:p w14:paraId="18920184">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3292" w:type="dxa"/>
            <w:tcBorders>
              <w:top w:val="single" w:color="auto" w:sz="6" w:space="0"/>
              <w:left w:val="nil"/>
              <w:bottom w:val="single" w:color="auto" w:sz="6" w:space="0"/>
              <w:right w:val="single" w:color="auto" w:sz="6" w:space="0"/>
            </w:tcBorders>
            <w:shd w:val="clear" w:color="auto" w:fill="auto"/>
            <w:vAlign w:val="top"/>
          </w:tcPr>
          <w:p w14:paraId="5BFFDD72">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3731" w:type="dxa"/>
            <w:tcBorders>
              <w:top w:val="single" w:color="auto" w:sz="6" w:space="0"/>
              <w:left w:val="nil"/>
              <w:bottom w:val="single" w:color="auto" w:sz="6" w:space="0"/>
              <w:right w:val="single" w:color="auto" w:sz="6" w:space="0"/>
            </w:tcBorders>
            <w:shd w:val="clear" w:color="auto" w:fill="auto"/>
            <w:vAlign w:val="top"/>
          </w:tcPr>
          <w:p w14:paraId="727A1554">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3731" w:type="dxa"/>
            <w:tcBorders>
              <w:top w:val="single" w:color="auto" w:sz="6" w:space="0"/>
              <w:left w:val="nil"/>
              <w:bottom w:val="single" w:color="auto" w:sz="6" w:space="0"/>
              <w:right w:val="single" w:color="auto" w:sz="6" w:space="0"/>
            </w:tcBorders>
            <w:shd w:val="clear" w:color="auto" w:fill="auto"/>
            <w:vAlign w:val="top"/>
          </w:tcPr>
          <w:p w14:paraId="109B432D">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r>
      <w:tr w14:paraId="56CC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671" w:type="dxa"/>
            <w:tcBorders>
              <w:top w:val="single" w:color="auto" w:sz="6" w:space="0"/>
              <w:left w:val="single" w:color="auto" w:sz="6" w:space="0"/>
              <w:bottom w:val="single" w:color="auto" w:sz="6" w:space="0"/>
              <w:right w:val="single" w:color="auto" w:sz="6" w:space="0"/>
            </w:tcBorders>
            <w:shd w:val="clear" w:color="auto" w:fill="auto"/>
            <w:vAlign w:val="top"/>
          </w:tcPr>
          <w:p w14:paraId="24D3525E">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2752" w:type="dxa"/>
            <w:tcBorders>
              <w:top w:val="single" w:color="auto" w:sz="6" w:space="0"/>
              <w:left w:val="nil"/>
              <w:bottom w:val="single" w:color="auto" w:sz="6" w:space="0"/>
              <w:right w:val="single" w:color="auto" w:sz="6" w:space="0"/>
            </w:tcBorders>
            <w:shd w:val="clear" w:color="auto" w:fill="auto"/>
            <w:vAlign w:val="top"/>
          </w:tcPr>
          <w:p w14:paraId="2CE3F988">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3292" w:type="dxa"/>
            <w:tcBorders>
              <w:top w:val="single" w:color="auto" w:sz="6" w:space="0"/>
              <w:left w:val="nil"/>
              <w:bottom w:val="single" w:color="auto" w:sz="6" w:space="0"/>
              <w:right w:val="single" w:color="auto" w:sz="6" w:space="0"/>
            </w:tcBorders>
            <w:shd w:val="clear" w:color="auto" w:fill="auto"/>
            <w:vAlign w:val="top"/>
          </w:tcPr>
          <w:p w14:paraId="2DC7A237">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3731" w:type="dxa"/>
            <w:tcBorders>
              <w:top w:val="single" w:color="auto" w:sz="6" w:space="0"/>
              <w:left w:val="nil"/>
              <w:bottom w:val="single" w:color="auto" w:sz="6" w:space="0"/>
              <w:right w:val="single" w:color="auto" w:sz="6" w:space="0"/>
            </w:tcBorders>
            <w:shd w:val="clear" w:color="auto" w:fill="auto"/>
            <w:vAlign w:val="top"/>
          </w:tcPr>
          <w:p w14:paraId="005EA5E4">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3731" w:type="dxa"/>
            <w:tcBorders>
              <w:top w:val="single" w:color="auto" w:sz="6" w:space="0"/>
              <w:left w:val="nil"/>
              <w:bottom w:val="single" w:color="auto" w:sz="6" w:space="0"/>
              <w:right w:val="single" w:color="auto" w:sz="6" w:space="0"/>
            </w:tcBorders>
            <w:shd w:val="clear" w:color="auto" w:fill="auto"/>
            <w:vAlign w:val="top"/>
          </w:tcPr>
          <w:p w14:paraId="045FDEDD">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r>
      <w:tr w14:paraId="33A06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671" w:type="dxa"/>
            <w:tcBorders>
              <w:top w:val="single" w:color="auto" w:sz="6" w:space="0"/>
              <w:left w:val="single" w:color="auto" w:sz="6" w:space="0"/>
              <w:bottom w:val="single" w:color="auto" w:sz="6" w:space="0"/>
              <w:right w:val="single" w:color="auto" w:sz="6" w:space="0"/>
            </w:tcBorders>
            <w:shd w:val="clear" w:color="auto" w:fill="auto"/>
            <w:vAlign w:val="top"/>
          </w:tcPr>
          <w:p w14:paraId="3A934693">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2752" w:type="dxa"/>
            <w:tcBorders>
              <w:top w:val="single" w:color="auto" w:sz="6" w:space="0"/>
              <w:left w:val="nil"/>
              <w:bottom w:val="single" w:color="auto" w:sz="6" w:space="0"/>
              <w:right w:val="single" w:color="auto" w:sz="6" w:space="0"/>
            </w:tcBorders>
            <w:shd w:val="clear" w:color="auto" w:fill="auto"/>
            <w:vAlign w:val="top"/>
          </w:tcPr>
          <w:p w14:paraId="3E5BA305">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3292" w:type="dxa"/>
            <w:tcBorders>
              <w:top w:val="single" w:color="auto" w:sz="6" w:space="0"/>
              <w:left w:val="nil"/>
              <w:bottom w:val="single" w:color="auto" w:sz="6" w:space="0"/>
              <w:right w:val="single" w:color="auto" w:sz="6" w:space="0"/>
            </w:tcBorders>
            <w:shd w:val="clear" w:color="auto" w:fill="auto"/>
            <w:vAlign w:val="top"/>
          </w:tcPr>
          <w:p w14:paraId="5E09F739">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3731" w:type="dxa"/>
            <w:tcBorders>
              <w:top w:val="single" w:color="auto" w:sz="6" w:space="0"/>
              <w:left w:val="nil"/>
              <w:bottom w:val="single" w:color="auto" w:sz="6" w:space="0"/>
              <w:right w:val="single" w:color="auto" w:sz="6" w:space="0"/>
            </w:tcBorders>
            <w:shd w:val="clear" w:color="auto" w:fill="auto"/>
            <w:vAlign w:val="top"/>
          </w:tcPr>
          <w:p w14:paraId="40E81E36">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3731" w:type="dxa"/>
            <w:tcBorders>
              <w:top w:val="single" w:color="auto" w:sz="6" w:space="0"/>
              <w:left w:val="nil"/>
              <w:bottom w:val="single" w:color="auto" w:sz="6" w:space="0"/>
              <w:right w:val="single" w:color="auto" w:sz="6" w:space="0"/>
            </w:tcBorders>
            <w:shd w:val="clear" w:color="auto" w:fill="auto"/>
            <w:vAlign w:val="top"/>
          </w:tcPr>
          <w:p w14:paraId="6454DB5F">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r>
      <w:tr w14:paraId="27EBE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671" w:type="dxa"/>
            <w:tcBorders>
              <w:top w:val="single" w:color="auto" w:sz="6" w:space="0"/>
              <w:left w:val="single" w:color="auto" w:sz="6" w:space="0"/>
              <w:bottom w:val="single" w:color="auto" w:sz="6" w:space="0"/>
              <w:right w:val="single" w:color="auto" w:sz="6" w:space="0"/>
            </w:tcBorders>
            <w:shd w:val="clear" w:color="auto" w:fill="auto"/>
            <w:vAlign w:val="top"/>
          </w:tcPr>
          <w:p w14:paraId="318B6DCF">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2752" w:type="dxa"/>
            <w:tcBorders>
              <w:top w:val="single" w:color="auto" w:sz="6" w:space="0"/>
              <w:left w:val="nil"/>
              <w:bottom w:val="single" w:color="auto" w:sz="6" w:space="0"/>
              <w:right w:val="single" w:color="auto" w:sz="6" w:space="0"/>
            </w:tcBorders>
            <w:shd w:val="clear" w:color="auto" w:fill="auto"/>
            <w:vAlign w:val="top"/>
          </w:tcPr>
          <w:p w14:paraId="429FCD45">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3292" w:type="dxa"/>
            <w:tcBorders>
              <w:top w:val="single" w:color="auto" w:sz="6" w:space="0"/>
              <w:left w:val="nil"/>
              <w:bottom w:val="single" w:color="auto" w:sz="6" w:space="0"/>
              <w:right w:val="single" w:color="auto" w:sz="6" w:space="0"/>
            </w:tcBorders>
            <w:shd w:val="clear" w:color="auto" w:fill="auto"/>
            <w:vAlign w:val="top"/>
          </w:tcPr>
          <w:p w14:paraId="0F8E5C35">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3731" w:type="dxa"/>
            <w:tcBorders>
              <w:top w:val="single" w:color="auto" w:sz="6" w:space="0"/>
              <w:left w:val="nil"/>
              <w:bottom w:val="single" w:color="auto" w:sz="6" w:space="0"/>
              <w:right w:val="single" w:color="auto" w:sz="6" w:space="0"/>
            </w:tcBorders>
            <w:shd w:val="clear" w:color="auto" w:fill="auto"/>
            <w:vAlign w:val="top"/>
          </w:tcPr>
          <w:p w14:paraId="41A0F9F9">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3731" w:type="dxa"/>
            <w:tcBorders>
              <w:top w:val="single" w:color="auto" w:sz="6" w:space="0"/>
              <w:left w:val="nil"/>
              <w:bottom w:val="single" w:color="auto" w:sz="6" w:space="0"/>
              <w:right w:val="single" w:color="auto" w:sz="6" w:space="0"/>
            </w:tcBorders>
            <w:shd w:val="clear" w:color="auto" w:fill="auto"/>
            <w:vAlign w:val="top"/>
          </w:tcPr>
          <w:p w14:paraId="7B0528C8">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r>
      <w:tr w14:paraId="6F5C4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671" w:type="dxa"/>
            <w:tcBorders>
              <w:top w:val="single" w:color="auto" w:sz="6" w:space="0"/>
              <w:left w:val="single" w:color="auto" w:sz="6" w:space="0"/>
              <w:bottom w:val="single" w:color="auto" w:sz="6" w:space="0"/>
              <w:right w:val="single" w:color="auto" w:sz="6" w:space="0"/>
            </w:tcBorders>
            <w:shd w:val="clear" w:color="auto" w:fill="auto"/>
            <w:vAlign w:val="top"/>
          </w:tcPr>
          <w:p w14:paraId="3F304118">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2752" w:type="dxa"/>
            <w:tcBorders>
              <w:top w:val="single" w:color="auto" w:sz="6" w:space="0"/>
              <w:left w:val="nil"/>
              <w:bottom w:val="single" w:color="auto" w:sz="6" w:space="0"/>
              <w:right w:val="single" w:color="auto" w:sz="6" w:space="0"/>
            </w:tcBorders>
            <w:shd w:val="clear" w:color="auto" w:fill="auto"/>
            <w:vAlign w:val="top"/>
          </w:tcPr>
          <w:p w14:paraId="2A7F4EFC">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3292" w:type="dxa"/>
            <w:tcBorders>
              <w:top w:val="single" w:color="auto" w:sz="6" w:space="0"/>
              <w:left w:val="nil"/>
              <w:bottom w:val="single" w:color="auto" w:sz="6" w:space="0"/>
              <w:right w:val="single" w:color="auto" w:sz="6" w:space="0"/>
            </w:tcBorders>
            <w:shd w:val="clear" w:color="auto" w:fill="auto"/>
            <w:vAlign w:val="top"/>
          </w:tcPr>
          <w:p w14:paraId="73C96DC4">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3731" w:type="dxa"/>
            <w:tcBorders>
              <w:top w:val="single" w:color="auto" w:sz="6" w:space="0"/>
              <w:left w:val="nil"/>
              <w:bottom w:val="single" w:color="auto" w:sz="6" w:space="0"/>
              <w:right w:val="single" w:color="auto" w:sz="6" w:space="0"/>
            </w:tcBorders>
            <w:shd w:val="clear" w:color="auto" w:fill="auto"/>
            <w:vAlign w:val="top"/>
          </w:tcPr>
          <w:p w14:paraId="4BA241F5">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3731" w:type="dxa"/>
            <w:tcBorders>
              <w:top w:val="single" w:color="auto" w:sz="6" w:space="0"/>
              <w:left w:val="nil"/>
              <w:bottom w:val="single" w:color="auto" w:sz="6" w:space="0"/>
              <w:right w:val="single" w:color="auto" w:sz="6" w:space="0"/>
            </w:tcBorders>
            <w:shd w:val="clear" w:color="auto" w:fill="auto"/>
            <w:vAlign w:val="top"/>
          </w:tcPr>
          <w:p w14:paraId="3010AB6C">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r>
      <w:tr w14:paraId="12730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71" w:type="dxa"/>
            <w:tcBorders>
              <w:top w:val="single" w:color="auto" w:sz="6" w:space="0"/>
              <w:left w:val="single" w:color="auto" w:sz="6" w:space="0"/>
              <w:bottom w:val="single" w:color="auto" w:sz="6" w:space="0"/>
              <w:right w:val="single" w:color="auto" w:sz="6" w:space="0"/>
            </w:tcBorders>
            <w:shd w:val="clear" w:color="auto" w:fill="auto"/>
            <w:vAlign w:val="top"/>
          </w:tcPr>
          <w:p w14:paraId="2678BA74">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2752" w:type="dxa"/>
            <w:tcBorders>
              <w:top w:val="single" w:color="auto" w:sz="6" w:space="0"/>
              <w:left w:val="nil"/>
              <w:bottom w:val="single" w:color="auto" w:sz="6" w:space="0"/>
              <w:right w:val="single" w:color="auto" w:sz="6" w:space="0"/>
            </w:tcBorders>
            <w:shd w:val="clear" w:color="auto" w:fill="auto"/>
            <w:vAlign w:val="top"/>
          </w:tcPr>
          <w:p w14:paraId="229EA9E3">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3292" w:type="dxa"/>
            <w:tcBorders>
              <w:top w:val="single" w:color="auto" w:sz="6" w:space="0"/>
              <w:left w:val="nil"/>
              <w:bottom w:val="single" w:color="auto" w:sz="6" w:space="0"/>
              <w:right w:val="single" w:color="auto" w:sz="6" w:space="0"/>
            </w:tcBorders>
            <w:shd w:val="clear" w:color="auto" w:fill="auto"/>
            <w:vAlign w:val="top"/>
          </w:tcPr>
          <w:p w14:paraId="12113886">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3731" w:type="dxa"/>
            <w:tcBorders>
              <w:top w:val="single" w:color="auto" w:sz="6" w:space="0"/>
              <w:left w:val="nil"/>
              <w:bottom w:val="single" w:color="auto" w:sz="6" w:space="0"/>
              <w:right w:val="single" w:color="auto" w:sz="6" w:space="0"/>
            </w:tcBorders>
            <w:shd w:val="clear" w:color="auto" w:fill="auto"/>
            <w:vAlign w:val="top"/>
          </w:tcPr>
          <w:p w14:paraId="786D0F77">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c>
          <w:tcPr>
            <w:tcW w:w="3731" w:type="dxa"/>
            <w:tcBorders>
              <w:top w:val="single" w:color="auto" w:sz="6" w:space="0"/>
              <w:left w:val="nil"/>
              <w:bottom w:val="single" w:color="auto" w:sz="6" w:space="0"/>
              <w:right w:val="single" w:color="auto" w:sz="6" w:space="0"/>
            </w:tcBorders>
            <w:shd w:val="clear" w:color="auto" w:fill="auto"/>
            <w:vAlign w:val="top"/>
          </w:tcPr>
          <w:p w14:paraId="6E549511">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1"/>
                <w:szCs w:val="21"/>
                <w:highlight w:val="none"/>
              </w:rPr>
            </w:pPr>
          </w:p>
        </w:tc>
      </w:tr>
    </w:tbl>
    <w:p w14:paraId="641CC69A">
      <w:pPr>
        <w:keepNext w:val="0"/>
        <w:keepLines w:val="0"/>
        <w:widowControl w:val="0"/>
        <w:suppressLineNumbers w:val="0"/>
        <w:spacing w:before="0" w:beforeAutospacing="0" w:after="0" w:afterAutospacing="0"/>
        <w:ind w:left="0" w:right="0" w:firstLine="8586"/>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 xml:space="preserve"> </w:t>
      </w:r>
    </w:p>
    <w:p w14:paraId="1F9A70BC">
      <w:pPr>
        <w:keepNext w:val="0"/>
        <w:keepLines w:val="0"/>
        <w:widowControl w:val="0"/>
        <w:suppressLineNumbers w:val="0"/>
        <w:spacing w:before="0" w:beforeAutospacing="0" w:after="0" w:afterAutospacing="0"/>
        <w:ind w:left="0" w:right="0"/>
        <w:jc w:val="both"/>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供应商法人或授权代表签字：                                                      供应商单位公章：</w:t>
      </w:r>
    </w:p>
    <w:p w14:paraId="2C777823">
      <w:pPr>
        <w:keepNext w:val="0"/>
        <w:keepLines w:val="0"/>
        <w:widowControl w:val="0"/>
        <w:suppressLineNumbers w:val="0"/>
        <w:spacing w:before="240" w:beforeLines="100" w:beforeAutospacing="0" w:after="120" w:afterLines="50" w:afterAutospacing="0"/>
        <w:ind w:left="0" w:right="0"/>
        <w:jc w:val="right"/>
        <w:rPr>
          <w:rFonts w:hint="eastAsia" w:ascii="楷体" w:hAnsi="楷体" w:eastAsia="楷体" w:cs="楷体"/>
          <w:kern w:val="2"/>
          <w:sz w:val="42"/>
          <w:szCs w:val="42"/>
          <w:highlight w:val="none"/>
        </w:rPr>
      </w:pPr>
      <w:r>
        <w:rPr>
          <w:rFonts w:hint="eastAsia" w:ascii="楷体" w:hAnsi="楷体" w:eastAsia="楷体" w:cs="楷体"/>
          <w:b/>
          <w:bCs w:val="0"/>
          <w:kern w:val="2"/>
          <w:sz w:val="42"/>
          <w:szCs w:val="42"/>
          <w:highlight w:val="none"/>
          <w:lang w:val="en-US" w:eastAsia="zh-CN" w:bidi="ar"/>
        </w:rPr>
        <w:br w:type="page"/>
      </w:r>
    </w:p>
    <w:p w14:paraId="131FEB37">
      <w:pPr>
        <w:keepNext w:val="0"/>
        <w:keepLines w:val="0"/>
        <w:widowControl w:val="0"/>
        <w:suppressLineNumbers w:val="0"/>
        <w:spacing w:before="240" w:beforeLines="100" w:beforeAutospacing="0" w:after="120" w:afterLines="50" w:afterAutospacing="0"/>
        <w:ind w:left="0" w:right="0"/>
        <w:jc w:val="right"/>
        <w:rPr>
          <w:rFonts w:hint="eastAsia" w:ascii="楷体" w:hAnsi="楷体" w:eastAsia="楷体" w:cs="楷体"/>
          <w:kern w:val="2"/>
          <w:sz w:val="42"/>
          <w:szCs w:val="42"/>
          <w:highlight w:val="none"/>
        </w:rPr>
      </w:pPr>
    </w:p>
    <w:p w14:paraId="0153A9B1">
      <w:pPr>
        <w:keepNext w:val="0"/>
        <w:keepLines w:val="0"/>
        <w:widowControl w:val="0"/>
        <w:suppressLineNumbers w:val="0"/>
        <w:spacing w:before="0" w:beforeAutospacing="0" w:after="0" w:afterAutospacing="0"/>
        <w:ind w:left="0" w:right="0"/>
        <w:jc w:val="center"/>
        <w:rPr>
          <w:rFonts w:hint="eastAsia" w:ascii="楷体" w:hAnsi="楷体" w:eastAsia="楷体" w:cs="楷体"/>
          <w:b/>
          <w:bCs/>
          <w:kern w:val="2"/>
          <w:sz w:val="28"/>
          <w:szCs w:val="28"/>
          <w:highlight w:val="none"/>
          <w:lang w:val="en-US" w:eastAsia="zh-CN" w:bidi="ar"/>
        </w:rPr>
      </w:pPr>
      <w:r>
        <w:rPr>
          <w:rFonts w:hint="eastAsia" w:ascii="楷体" w:hAnsi="楷体" w:eastAsia="楷体" w:cs="楷体"/>
          <w:b/>
          <w:bCs/>
          <w:kern w:val="2"/>
          <w:sz w:val="28"/>
          <w:szCs w:val="28"/>
          <w:highlight w:val="none"/>
          <w:lang w:val="en-US" w:eastAsia="zh-CN" w:bidi="ar"/>
        </w:rPr>
        <w:t>18、近三年服务业绩表</w:t>
      </w:r>
    </w:p>
    <w:p w14:paraId="23C3FEF3">
      <w:pPr>
        <w:keepNext w:val="0"/>
        <w:keepLines w:val="0"/>
        <w:widowControl w:val="0"/>
        <w:suppressLineNumbers w:val="0"/>
        <w:spacing w:before="0" w:beforeAutospacing="0" w:after="0" w:afterAutospacing="0"/>
        <w:ind w:left="0" w:right="0"/>
        <w:jc w:val="left"/>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项目名称：                              项目编号：                             年     月     日</w:t>
      </w:r>
    </w:p>
    <w:tbl>
      <w:tblPr>
        <w:tblStyle w:val="22"/>
        <w:tblW w:w="14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38"/>
        <w:gridCol w:w="3970"/>
        <w:gridCol w:w="4532"/>
        <w:gridCol w:w="2700"/>
      </w:tblGrid>
      <w:tr w14:paraId="75949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07C956B8">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用户名称</w:t>
            </w:r>
          </w:p>
        </w:tc>
        <w:tc>
          <w:tcPr>
            <w:tcW w:w="3970" w:type="dxa"/>
            <w:tcBorders>
              <w:top w:val="single" w:color="auto" w:sz="6" w:space="0"/>
              <w:left w:val="nil"/>
              <w:bottom w:val="single" w:color="auto" w:sz="6" w:space="0"/>
              <w:right w:val="single" w:color="auto" w:sz="6" w:space="0"/>
            </w:tcBorders>
            <w:shd w:val="clear" w:color="auto" w:fill="auto"/>
            <w:vAlign w:val="center"/>
          </w:tcPr>
          <w:p w14:paraId="2969B0D9">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联系电话</w:t>
            </w:r>
          </w:p>
        </w:tc>
        <w:tc>
          <w:tcPr>
            <w:tcW w:w="4532" w:type="dxa"/>
            <w:tcBorders>
              <w:top w:val="single" w:color="auto" w:sz="6" w:space="0"/>
              <w:left w:val="nil"/>
              <w:bottom w:val="single" w:color="auto" w:sz="6" w:space="0"/>
              <w:right w:val="single" w:color="auto" w:sz="6" w:space="0"/>
            </w:tcBorders>
            <w:shd w:val="clear" w:color="auto" w:fill="auto"/>
            <w:vAlign w:val="center"/>
          </w:tcPr>
          <w:p w14:paraId="411EB2E9">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实施时间</w:t>
            </w:r>
          </w:p>
        </w:tc>
        <w:tc>
          <w:tcPr>
            <w:tcW w:w="2700" w:type="dxa"/>
            <w:tcBorders>
              <w:top w:val="single" w:color="auto" w:sz="6" w:space="0"/>
              <w:left w:val="nil"/>
              <w:bottom w:val="single" w:color="auto" w:sz="6" w:space="0"/>
              <w:right w:val="single" w:color="auto" w:sz="6" w:space="0"/>
            </w:tcBorders>
            <w:shd w:val="clear" w:color="auto" w:fill="auto"/>
            <w:vAlign w:val="center"/>
          </w:tcPr>
          <w:p w14:paraId="38E6CF75">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8"/>
                <w:szCs w:val="28"/>
                <w:highlight w:val="none"/>
              </w:rPr>
            </w:pPr>
            <w:r>
              <w:rPr>
                <w:rFonts w:hint="eastAsia" w:ascii="楷体" w:hAnsi="楷体" w:eastAsia="楷体" w:cs="楷体"/>
                <w:kern w:val="2"/>
                <w:sz w:val="28"/>
                <w:szCs w:val="28"/>
                <w:highlight w:val="none"/>
                <w:lang w:val="en-US" w:eastAsia="zh-CN" w:bidi="ar"/>
              </w:rPr>
              <w:t>备  注</w:t>
            </w:r>
          </w:p>
        </w:tc>
      </w:tr>
      <w:tr w14:paraId="518BE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2CDE27B2">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c>
          <w:tcPr>
            <w:tcW w:w="3970" w:type="dxa"/>
            <w:tcBorders>
              <w:top w:val="single" w:color="auto" w:sz="6" w:space="0"/>
              <w:left w:val="nil"/>
              <w:bottom w:val="single" w:color="auto" w:sz="6" w:space="0"/>
              <w:right w:val="single" w:color="auto" w:sz="6" w:space="0"/>
            </w:tcBorders>
            <w:shd w:val="clear" w:color="auto" w:fill="auto"/>
            <w:vAlign w:val="center"/>
          </w:tcPr>
          <w:p w14:paraId="2B59EC7B">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c>
          <w:tcPr>
            <w:tcW w:w="4532" w:type="dxa"/>
            <w:tcBorders>
              <w:top w:val="single" w:color="auto" w:sz="6" w:space="0"/>
              <w:left w:val="nil"/>
              <w:bottom w:val="single" w:color="auto" w:sz="6" w:space="0"/>
              <w:right w:val="single" w:color="auto" w:sz="6" w:space="0"/>
            </w:tcBorders>
            <w:shd w:val="clear" w:color="auto" w:fill="auto"/>
            <w:vAlign w:val="center"/>
          </w:tcPr>
          <w:p w14:paraId="570297DA">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c>
          <w:tcPr>
            <w:tcW w:w="2700" w:type="dxa"/>
            <w:tcBorders>
              <w:top w:val="single" w:color="auto" w:sz="6" w:space="0"/>
              <w:left w:val="nil"/>
              <w:bottom w:val="single" w:color="auto" w:sz="6" w:space="0"/>
              <w:right w:val="single" w:color="auto" w:sz="6" w:space="0"/>
            </w:tcBorders>
            <w:shd w:val="clear" w:color="auto" w:fill="auto"/>
            <w:vAlign w:val="center"/>
          </w:tcPr>
          <w:p w14:paraId="5B593902">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r>
      <w:tr w14:paraId="70E6D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236B4ED2">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c>
          <w:tcPr>
            <w:tcW w:w="3970" w:type="dxa"/>
            <w:tcBorders>
              <w:top w:val="single" w:color="auto" w:sz="6" w:space="0"/>
              <w:left w:val="nil"/>
              <w:bottom w:val="single" w:color="auto" w:sz="6" w:space="0"/>
              <w:right w:val="single" w:color="auto" w:sz="6" w:space="0"/>
            </w:tcBorders>
            <w:shd w:val="clear" w:color="auto" w:fill="auto"/>
            <w:vAlign w:val="center"/>
          </w:tcPr>
          <w:p w14:paraId="1F07FCED">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c>
          <w:tcPr>
            <w:tcW w:w="4532" w:type="dxa"/>
            <w:tcBorders>
              <w:top w:val="single" w:color="auto" w:sz="6" w:space="0"/>
              <w:left w:val="nil"/>
              <w:bottom w:val="single" w:color="auto" w:sz="6" w:space="0"/>
              <w:right w:val="single" w:color="auto" w:sz="6" w:space="0"/>
            </w:tcBorders>
            <w:shd w:val="clear" w:color="auto" w:fill="auto"/>
            <w:vAlign w:val="center"/>
          </w:tcPr>
          <w:p w14:paraId="27642614">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c>
          <w:tcPr>
            <w:tcW w:w="2700" w:type="dxa"/>
            <w:tcBorders>
              <w:top w:val="single" w:color="auto" w:sz="6" w:space="0"/>
              <w:left w:val="nil"/>
              <w:bottom w:val="single" w:color="auto" w:sz="6" w:space="0"/>
              <w:right w:val="single" w:color="auto" w:sz="6" w:space="0"/>
            </w:tcBorders>
            <w:shd w:val="clear" w:color="auto" w:fill="auto"/>
            <w:vAlign w:val="center"/>
          </w:tcPr>
          <w:p w14:paraId="30EBAC17">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r>
      <w:tr w14:paraId="42AAC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7C66D7F4">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c>
          <w:tcPr>
            <w:tcW w:w="3970" w:type="dxa"/>
            <w:tcBorders>
              <w:top w:val="single" w:color="auto" w:sz="6" w:space="0"/>
              <w:left w:val="nil"/>
              <w:bottom w:val="single" w:color="auto" w:sz="6" w:space="0"/>
              <w:right w:val="single" w:color="auto" w:sz="6" w:space="0"/>
            </w:tcBorders>
            <w:shd w:val="clear" w:color="auto" w:fill="auto"/>
            <w:vAlign w:val="center"/>
          </w:tcPr>
          <w:p w14:paraId="207DFCFD">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c>
          <w:tcPr>
            <w:tcW w:w="4532" w:type="dxa"/>
            <w:tcBorders>
              <w:top w:val="single" w:color="auto" w:sz="6" w:space="0"/>
              <w:left w:val="nil"/>
              <w:bottom w:val="single" w:color="auto" w:sz="6" w:space="0"/>
              <w:right w:val="single" w:color="auto" w:sz="6" w:space="0"/>
            </w:tcBorders>
            <w:shd w:val="clear" w:color="auto" w:fill="auto"/>
            <w:vAlign w:val="center"/>
          </w:tcPr>
          <w:p w14:paraId="6F08AC8C">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c>
          <w:tcPr>
            <w:tcW w:w="2700" w:type="dxa"/>
            <w:tcBorders>
              <w:top w:val="single" w:color="auto" w:sz="6" w:space="0"/>
              <w:left w:val="nil"/>
              <w:bottom w:val="single" w:color="auto" w:sz="6" w:space="0"/>
              <w:right w:val="single" w:color="auto" w:sz="6" w:space="0"/>
            </w:tcBorders>
            <w:shd w:val="clear" w:color="auto" w:fill="auto"/>
            <w:vAlign w:val="center"/>
          </w:tcPr>
          <w:p w14:paraId="6359965F">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r>
      <w:tr w14:paraId="5B36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6855E1B6">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c>
          <w:tcPr>
            <w:tcW w:w="3970" w:type="dxa"/>
            <w:tcBorders>
              <w:top w:val="single" w:color="auto" w:sz="6" w:space="0"/>
              <w:left w:val="nil"/>
              <w:bottom w:val="single" w:color="auto" w:sz="6" w:space="0"/>
              <w:right w:val="single" w:color="auto" w:sz="6" w:space="0"/>
            </w:tcBorders>
            <w:shd w:val="clear" w:color="auto" w:fill="auto"/>
            <w:vAlign w:val="center"/>
          </w:tcPr>
          <w:p w14:paraId="6C5ACB54">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c>
          <w:tcPr>
            <w:tcW w:w="4532" w:type="dxa"/>
            <w:tcBorders>
              <w:top w:val="single" w:color="auto" w:sz="6" w:space="0"/>
              <w:left w:val="nil"/>
              <w:bottom w:val="single" w:color="auto" w:sz="6" w:space="0"/>
              <w:right w:val="single" w:color="auto" w:sz="6" w:space="0"/>
            </w:tcBorders>
            <w:shd w:val="clear" w:color="auto" w:fill="auto"/>
            <w:vAlign w:val="center"/>
          </w:tcPr>
          <w:p w14:paraId="442A150F">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c>
          <w:tcPr>
            <w:tcW w:w="2700" w:type="dxa"/>
            <w:tcBorders>
              <w:top w:val="single" w:color="auto" w:sz="6" w:space="0"/>
              <w:left w:val="nil"/>
              <w:bottom w:val="single" w:color="auto" w:sz="6" w:space="0"/>
              <w:right w:val="single" w:color="auto" w:sz="6" w:space="0"/>
            </w:tcBorders>
            <w:shd w:val="clear" w:color="auto" w:fill="auto"/>
            <w:vAlign w:val="center"/>
          </w:tcPr>
          <w:p w14:paraId="6CCC8F41">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r>
      <w:tr w14:paraId="233AD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417085F3">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c>
          <w:tcPr>
            <w:tcW w:w="3970" w:type="dxa"/>
            <w:tcBorders>
              <w:top w:val="single" w:color="auto" w:sz="6" w:space="0"/>
              <w:left w:val="nil"/>
              <w:bottom w:val="single" w:color="auto" w:sz="6" w:space="0"/>
              <w:right w:val="single" w:color="auto" w:sz="6" w:space="0"/>
            </w:tcBorders>
            <w:shd w:val="clear" w:color="auto" w:fill="auto"/>
            <w:vAlign w:val="center"/>
          </w:tcPr>
          <w:p w14:paraId="552B8A01">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c>
          <w:tcPr>
            <w:tcW w:w="4532" w:type="dxa"/>
            <w:tcBorders>
              <w:top w:val="single" w:color="auto" w:sz="6" w:space="0"/>
              <w:left w:val="nil"/>
              <w:bottom w:val="single" w:color="auto" w:sz="6" w:space="0"/>
              <w:right w:val="single" w:color="auto" w:sz="6" w:space="0"/>
            </w:tcBorders>
            <w:shd w:val="clear" w:color="auto" w:fill="auto"/>
            <w:vAlign w:val="center"/>
          </w:tcPr>
          <w:p w14:paraId="1FEFFFA2">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c>
          <w:tcPr>
            <w:tcW w:w="2700" w:type="dxa"/>
            <w:tcBorders>
              <w:top w:val="single" w:color="auto" w:sz="6" w:space="0"/>
              <w:left w:val="nil"/>
              <w:bottom w:val="single" w:color="auto" w:sz="6" w:space="0"/>
              <w:right w:val="single" w:color="auto" w:sz="6" w:space="0"/>
            </w:tcBorders>
            <w:shd w:val="clear" w:color="auto" w:fill="auto"/>
            <w:vAlign w:val="center"/>
          </w:tcPr>
          <w:p w14:paraId="316898A5">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r>
      <w:tr w14:paraId="0D15B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43CF3C09">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c>
          <w:tcPr>
            <w:tcW w:w="3970" w:type="dxa"/>
            <w:tcBorders>
              <w:top w:val="single" w:color="auto" w:sz="6" w:space="0"/>
              <w:left w:val="nil"/>
              <w:bottom w:val="single" w:color="auto" w:sz="6" w:space="0"/>
              <w:right w:val="single" w:color="auto" w:sz="6" w:space="0"/>
            </w:tcBorders>
            <w:shd w:val="clear" w:color="auto" w:fill="auto"/>
            <w:vAlign w:val="center"/>
          </w:tcPr>
          <w:p w14:paraId="0EE33DE0">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c>
          <w:tcPr>
            <w:tcW w:w="4532" w:type="dxa"/>
            <w:tcBorders>
              <w:top w:val="single" w:color="auto" w:sz="6" w:space="0"/>
              <w:left w:val="nil"/>
              <w:bottom w:val="single" w:color="auto" w:sz="6" w:space="0"/>
              <w:right w:val="single" w:color="auto" w:sz="6" w:space="0"/>
            </w:tcBorders>
            <w:shd w:val="clear" w:color="auto" w:fill="auto"/>
            <w:vAlign w:val="center"/>
          </w:tcPr>
          <w:p w14:paraId="73C163E5">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c>
          <w:tcPr>
            <w:tcW w:w="2700" w:type="dxa"/>
            <w:tcBorders>
              <w:top w:val="single" w:color="auto" w:sz="6" w:space="0"/>
              <w:left w:val="nil"/>
              <w:bottom w:val="single" w:color="auto" w:sz="6" w:space="0"/>
              <w:right w:val="single" w:color="auto" w:sz="6" w:space="0"/>
            </w:tcBorders>
            <w:shd w:val="clear" w:color="auto" w:fill="auto"/>
            <w:vAlign w:val="center"/>
          </w:tcPr>
          <w:p w14:paraId="2AE0BC47">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r>
      <w:tr w14:paraId="1A0AE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60BE4E6D">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c>
          <w:tcPr>
            <w:tcW w:w="3970" w:type="dxa"/>
            <w:tcBorders>
              <w:top w:val="single" w:color="auto" w:sz="6" w:space="0"/>
              <w:left w:val="nil"/>
              <w:bottom w:val="single" w:color="auto" w:sz="6" w:space="0"/>
              <w:right w:val="single" w:color="auto" w:sz="6" w:space="0"/>
            </w:tcBorders>
            <w:shd w:val="clear" w:color="auto" w:fill="auto"/>
            <w:vAlign w:val="center"/>
          </w:tcPr>
          <w:p w14:paraId="288E8A7F">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c>
          <w:tcPr>
            <w:tcW w:w="4532" w:type="dxa"/>
            <w:tcBorders>
              <w:top w:val="single" w:color="auto" w:sz="6" w:space="0"/>
              <w:left w:val="nil"/>
              <w:bottom w:val="single" w:color="auto" w:sz="6" w:space="0"/>
              <w:right w:val="single" w:color="auto" w:sz="6" w:space="0"/>
            </w:tcBorders>
            <w:shd w:val="clear" w:color="auto" w:fill="auto"/>
            <w:vAlign w:val="center"/>
          </w:tcPr>
          <w:p w14:paraId="6EDA90F9">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c>
          <w:tcPr>
            <w:tcW w:w="2700" w:type="dxa"/>
            <w:tcBorders>
              <w:top w:val="single" w:color="auto" w:sz="6" w:space="0"/>
              <w:left w:val="nil"/>
              <w:bottom w:val="single" w:color="auto" w:sz="6" w:space="0"/>
              <w:right w:val="single" w:color="auto" w:sz="6" w:space="0"/>
            </w:tcBorders>
            <w:shd w:val="clear" w:color="auto" w:fill="auto"/>
            <w:vAlign w:val="center"/>
          </w:tcPr>
          <w:p w14:paraId="6F74CD3B">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r>
      <w:tr w14:paraId="0380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16F22F73">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c>
          <w:tcPr>
            <w:tcW w:w="3970" w:type="dxa"/>
            <w:tcBorders>
              <w:top w:val="single" w:color="auto" w:sz="6" w:space="0"/>
              <w:left w:val="nil"/>
              <w:bottom w:val="single" w:color="auto" w:sz="6" w:space="0"/>
              <w:right w:val="single" w:color="auto" w:sz="6" w:space="0"/>
            </w:tcBorders>
            <w:shd w:val="clear" w:color="auto" w:fill="auto"/>
            <w:vAlign w:val="center"/>
          </w:tcPr>
          <w:p w14:paraId="2E217594">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c>
          <w:tcPr>
            <w:tcW w:w="4532" w:type="dxa"/>
            <w:tcBorders>
              <w:top w:val="single" w:color="auto" w:sz="6" w:space="0"/>
              <w:left w:val="nil"/>
              <w:bottom w:val="single" w:color="auto" w:sz="6" w:space="0"/>
              <w:right w:val="single" w:color="auto" w:sz="6" w:space="0"/>
            </w:tcBorders>
            <w:shd w:val="clear" w:color="auto" w:fill="auto"/>
            <w:vAlign w:val="center"/>
          </w:tcPr>
          <w:p w14:paraId="4D0D51DA">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c>
          <w:tcPr>
            <w:tcW w:w="2700" w:type="dxa"/>
            <w:tcBorders>
              <w:top w:val="single" w:color="auto" w:sz="6" w:space="0"/>
              <w:left w:val="nil"/>
              <w:bottom w:val="single" w:color="auto" w:sz="6" w:space="0"/>
              <w:right w:val="single" w:color="auto" w:sz="6" w:space="0"/>
            </w:tcBorders>
            <w:shd w:val="clear" w:color="auto" w:fill="auto"/>
            <w:vAlign w:val="center"/>
          </w:tcPr>
          <w:p w14:paraId="40ABFCE5">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r>
      <w:tr w14:paraId="7C378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14:paraId="2FBB8DDD">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c>
          <w:tcPr>
            <w:tcW w:w="3970" w:type="dxa"/>
            <w:tcBorders>
              <w:top w:val="single" w:color="auto" w:sz="6" w:space="0"/>
              <w:left w:val="nil"/>
              <w:bottom w:val="single" w:color="auto" w:sz="6" w:space="0"/>
              <w:right w:val="single" w:color="auto" w:sz="6" w:space="0"/>
            </w:tcBorders>
            <w:shd w:val="clear" w:color="auto" w:fill="auto"/>
            <w:vAlign w:val="center"/>
          </w:tcPr>
          <w:p w14:paraId="044E0DA9">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c>
          <w:tcPr>
            <w:tcW w:w="4532" w:type="dxa"/>
            <w:tcBorders>
              <w:top w:val="single" w:color="auto" w:sz="6" w:space="0"/>
              <w:left w:val="nil"/>
              <w:bottom w:val="single" w:color="auto" w:sz="6" w:space="0"/>
              <w:right w:val="single" w:color="auto" w:sz="6" w:space="0"/>
            </w:tcBorders>
            <w:shd w:val="clear" w:color="auto" w:fill="auto"/>
            <w:vAlign w:val="center"/>
          </w:tcPr>
          <w:p w14:paraId="47E6638C">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c>
          <w:tcPr>
            <w:tcW w:w="2700" w:type="dxa"/>
            <w:tcBorders>
              <w:top w:val="single" w:color="auto" w:sz="6" w:space="0"/>
              <w:left w:val="nil"/>
              <w:bottom w:val="single" w:color="auto" w:sz="6" w:space="0"/>
              <w:right w:val="single" w:color="auto" w:sz="6" w:space="0"/>
            </w:tcBorders>
            <w:shd w:val="clear" w:color="auto" w:fill="auto"/>
            <w:vAlign w:val="center"/>
          </w:tcPr>
          <w:p w14:paraId="5F68C528">
            <w:pPr>
              <w:keepNext w:val="0"/>
              <w:keepLines w:val="0"/>
              <w:widowControl w:val="0"/>
              <w:suppressLineNumbers w:val="0"/>
              <w:spacing w:before="0" w:beforeAutospacing="0" w:after="0" w:afterAutospacing="0"/>
              <w:ind w:left="0" w:right="0"/>
              <w:jc w:val="center"/>
              <w:rPr>
                <w:rFonts w:hint="eastAsia" w:ascii="楷体" w:hAnsi="楷体" w:eastAsia="楷体" w:cs="楷体"/>
                <w:kern w:val="2"/>
                <w:sz w:val="21"/>
                <w:szCs w:val="21"/>
                <w:highlight w:val="none"/>
              </w:rPr>
            </w:pPr>
          </w:p>
        </w:tc>
      </w:tr>
    </w:tbl>
    <w:p w14:paraId="2199EFDA">
      <w:pPr>
        <w:keepNext w:val="0"/>
        <w:keepLines w:val="0"/>
        <w:widowControl w:val="0"/>
        <w:suppressLineNumbers w:val="0"/>
        <w:spacing w:before="0" w:beforeAutospacing="0" w:after="0" w:afterAutospacing="0"/>
        <w:ind w:left="0" w:right="0"/>
        <w:jc w:val="both"/>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lang w:val="en-US" w:eastAsia="zh-CN" w:bidi="ar"/>
        </w:rPr>
        <w:t xml:space="preserve"> </w:t>
      </w:r>
    </w:p>
    <w:p w14:paraId="228B121A">
      <w:pPr>
        <w:keepNext w:val="0"/>
        <w:keepLines w:val="0"/>
        <w:widowControl w:val="0"/>
        <w:suppressLineNumbers w:val="0"/>
        <w:spacing w:before="0" w:beforeAutospacing="0" w:after="0" w:afterAutospacing="0"/>
        <w:ind w:left="0" w:right="0" w:firstLine="280" w:firstLineChars="100"/>
        <w:jc w:val="both"/>
        <w:rPr>
          <w:rFonts w:hint="eastAsia" w:ascii="楷体" w:hAnsi="楷体" w:eastAsia="楷体" w:cs="楷体"/>
          <w:kern w:val="2"/>
          <w:sz w:val="28"/>
          <w:szCs w:val="28"/>
          <w:highlight w:val="none"/>
          <w:lang w:val="en-US" w:eastAsia="zh-CN" w:bidi="ar"/>
        </w:rPr>
      </w:pPr>
      <w:r>
        <w:rPr>
          <w:rFonts w:hint="eastAsia" w:ascii="楷体" w:hAnsi="楷体" w:eastAsia="楷体" w:cs="楷体"/>
          <w:kern w:val="2"/>
          <w:sz w:val="28"/>
          <w:szCs w:val="28"/>
          <w:highlight w:val="none"/>
          <w:lang w:val="en-US" w:eastAsia="zh-CN" w:bidi="ar"/>
        </w:rPr>
        <w:t>供应商法人或授权代表签字：                                                供应商单位公章：</w:t>
      </w:r>
    </w:p>
    <w:p w14:paraId="33D7E244">
      <w:pPr>
        <w:pStyle w:val="4"/>
        <w:ind w:firstLine="281" w:firstLineChars="100"/>
        <w:jc w:val="left"/>
        <w:rPr>
          <w:rFonts w:hint="eastAsia" w:ascii="楷体" w:hAnsi="楷体" w:eastAsia="楷体" w:cs="楷体"/>
          <w:highlight w:val="none"/>
          <w:lang w:val="en-US"/>
        </w:rPr>
      </w:pPr>
      <w:r>
        <w:rPr>
          <w:rFonts w:hint="eastAsia" w:ascii="楷体" w:hAnsi="楷体" w:eastAsia="楷体" w:cs="楷体"/>
          <w:kern w:val="2"/>
          <w:sz w:val="28"/>
          <w:szCs w:val="28"/>
          <w:highlight w:val="none"/>
          <w:lang w:val="en-US" w:eastAsia="zh-CN" w:bidi="ar"/>
        </w:rPr>
        <w:t>附：中标合同或中标通知书</w:t>
      </w:r>
    </w:p>
    <w:p w14:paraId="70B595F0">
      <w:pPr>
        <w:keepNext w:val="0"/>
        <w:keepLines w:val="0"/>
        <w:widowControl/>
        <w:suppressLineNumbers w:val="0"/>
        <w:spacing w:before="0" w:beforeAutospacing="0" w:after="0" w:afterAutospacing="0"/>
        <w:ind w:left="0" w:right="0"/>
        <w:jc w:val="left"/>
        <w:rPr>
          <w:rFonts w:hint="eastAsia" w:ascii="楷体" w:hAnsi="楷体" w:eastAsia="楷体" w:cs="楷体"/>
          <w:b/>
          <w:bCs w:val="0"/>
          <w:kern w:val="0"/>
          <w:sz w:val="28"/>
          <w:szCs w:val="28"/>
          <w:highlight w:val="none"/>
        </w:rPr>
      </w:pPr>
      <w:r>
        <w:rPr>
          <w:rFonts w:hint="eastAsia" w:ascii="楷体" w:hAnsi="楷体" w:eastAsia="楷体" w:cs="楷体"/>
          <w:kern w:val="2"/>
          <w:sz w:val="21"/>
          <w:szCs w:val="21"/>
          <w:highlight w:val="none"/>
          <w:lang w:val="en-US" w:eastAsia="zh-CN" w:bidi="ar"/>
        </w:rPr>
        <w:br w:type="page"/>
      </w:r>
    </w:p>
    <w:p w14:paraId="6DAACA25">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b/>
          <w:bCs w:val="0"/>
          <w:kern w:val="2"/>
          <w:sz w:val="32"/>
          <w:szCs w:val="32"/>
          <w:highlight w:val="none"/>
        </w:rPr>
      </w:pPr>
      <w:r>
        <w:rPr>
          <w:rFonts w:hint="eastAsia" w:ascii="楷体" w:hAnsi="楷体" w:eastAsia="楷体" w:cs="楷体"/>
          <w:b/>
          <w:bCs w:val="0"/>
          <w:kern w:val="2"/>
          <w:sz w:val="32"/>
          <w:szCs w:val="32"/>
          <w:highlight w:val="none"/>
          <w:lang w:val="en-US" w:eastAsia="zh-CN" w:bidi="ar"/>
        </w:rPr>
        <w:t>19、项目人员汇总表</w:t>
      </w:r>
    </w:p>
    <w:tbl>
      <w:tblPr>
        <w:tblStyle w:val="22"/>
        <w:tblW w:w="14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5"/>
        <w:gridCol w:w="1196"/>
        <w:gridCol w:w="1010"/>
        <w:gridCol w:w="1578"/>
        <w:gridCol w:w="1196"/>
        <w:gridCol w:w="1196"/>
        <w:gridCol w:w="1796"/>
        <w:gridCol w:w="2648"/>
        <w:gridCol w:w="2969"/>
      </w:tblGrid>
      <w:tr w14:paraId="35FC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jc w:val="center"/>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56E4FF24">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68727EB">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姓名</w:t>
            </w: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14:paraId="6D043FE5">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性别</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5054866A">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出生日期</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71B8A15">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学历</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0D850AC">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专业</w:t>
            </w: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58996885">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技术</w:t>
            </w:r>
          </w:p>
          <w:p w14:paraId="75031F8F">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职称</w:t>
            </w:r>
          </w:p>
        </w:tc>
        <w:tc>
          <w:tcPr>
            <w:tcW w:w="2648" w:type="dxa"/>
            <w:tcBorders>
              <w:top w:val="single" w:color="auto" w:sz="4" w:space="0"/>
              <w:left w:val="single" w:color="auto" w:sz="4" w:space="0"/>
              <w:bottom w:val="single" w:color="auto" w:sz="4" w:space="0"/>
              <w:right w:val="single" w:color="auto" w:sz="4" w:space="0"/>
            </w:tcBorders>
            <w:shd w:val="clear" w:color="auto" w:fill="auto"/>
            <w:vAlign w:val="center"/>
          </w:tcPr>
          <w:p w14:paraId="0C02F4D4">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相应资格证明</w:t>
            </w:r>
          </w:p>
        </w:tc>
        <w:tc>
          <w:tcPr>
            <w:tcW w:w="2969" w:type="dxa"/>
            <w:tcBorders>
              <w:top w:val="single" w:color="auto" w:sz="4" w:space="0"/>
              <w:left w:val="single" w:color="auto" w:sz="4" w:space="0"/>
              <w:bottom w:val="single" w:color="auto" w:sz="4" w:space="0"/>
              <w:right w:val="single" w:color="auto" w:sz="4" w:space="0"/>
            </w:tcBorders>
            <w:shd w:val="clear" w:color="auto" w:fill="auto"/>
            <w:vAlign w:val="center"/>
          </w:tcPr>
          <w:p w14:paraId="680E96A7">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在本项目拟任职务</w:t>
            </w:r>
          </w:p>
        </w:tc>
      </w:tr>
      <w:tr w14:paraId="6E45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0A7E51AF">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3C60AB24">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14:paraId="33AF4B9C">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57BB51E7">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D490F65">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CCB47E9">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3A19F266">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2648" w:type="dxa"/>
            <w:tcBorders>
              <w:top w:val="single" w:color="auto" w:sz="4" w:space="0"/>
              <w:left w:val="single" w:color="auto" w:sz="4" w:space="0"/>
              <w:bottom w:val="single" w:color="auto" w:sz="4" w:space="0"/>
              <w:right w:val="single" w:color="auto" w:sz="4" w:space="0"/>
            </w:tcBorders>
            <w:shd w:val="clear" w:color="auto" w:fill="auto"/>
            <w:vAlign w:val="top"/>
          </w:tcPr>
          <w:p w14:paraId="3E52B851">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2969" w:type="dxa"/>
            <w:tcBorders>
              <w:top w:val="single" w:color="auto" w:sz="4" w:space="0"/>
              <w:left w:val="single" w:color="auto" w:sz="4" w:space="0"/>
              <w:bottom w:val="single" w:color="auto" w:sz="4" w:space="0"/>
              <w:right w:val="single" w:color="auto" w:sz="4" w:space="0"/>
            </w:tcBorders>
            <w:shd w:val="clear" w:color="auto" w:fill="auto"/>
            <w:vAlign w:val="center"/>
          </w:tcPr>
          <w:p w14:paraId="248DB68F">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r>
      <w:tr w14:paraId="0E48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229634FF">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19C60B4F">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14:paraId="4B2321D0">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08A05C1A">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03518CA">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6FCC4B2A">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4513AA47">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2648" w:type="dxa"/>
            <w:tcBorders>
              <w:top w:val="single" w:color="auto" w:sz="4" w:space="0"/>
              <w:left w:val="single" w:color="auto" w:sz="4" w:space="0"/>
              <w:bottom w:val="single" w:color="auto" w:sz="4" w:space="0"/>
              <w:right w:val="single" w:color="auto" w:sz="4" w:space="0"/>
            </w:tcBorders>
            <w:shd w:val="clear" w:color="auto" w:fill="auto"/>
            <w:vAlign w:val="top"/>
          </w:tcPr>
          <w:p w14:paraId="66160487">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2969" w:type="dxa"/>
            <w:tcBorders>
              <w:top w:val="single" w:color="auto" w:sz="4" w:space="0"/>
              <w:left w:val="single" w:color="auto" w:sz="4" w:space="0"/>
              <w:bottom w:val="single" w:color="auto" w:sz="4" w:space="0"/>
              <w:right w:val="single" w:color="auto" w:sz="4" w:space="0"/>
            </w:tcBorders>
            <w:shd w:val="clear" w:color="auto" w:fill="auto"/>
            <w:vAlign w:val="center"/>
          </w:tcPr>
          <w:p w14:paraId="4A448AB5">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r>
      <w:tr w14:paraId="7D63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30FA7BE8">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0C8A274">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14:paraId="473DC124">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3CAB32B6">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3EC9766">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3997DFB1">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4C6BC949">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2648" w:type="dxa"/>
            <w:tcBorders>
              <w:top w:val="single" w:color="auto" w:sz="4" w:space="0"/>
              <w:left w:val="single" w:color="auto" w:sz="4" w:space="0"/>
              <w:bottom w:val="single" w:color="auto" w:sz="4" w:space="0"/>
              <w:right w:val="single" w:color="auto" w:sz="4" w:space="0"/>
            </w:tcBorders>
            <w:shd w:val="clear" w:color="auto" w:fill="auto"/>
            <w:vAlign w:val="top"/>
          </w:tcPr>
          <w:p w14:paraId="62D7FF46">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2969" w:type="dxa"/>
            <w:tcBorders>
              <w:top w:val="single" w:color="auto" w:sz="4" w:space="0"/>
              <w:left w:val="single" w:color="auto" w:sz="4" w:space="0"/>
              <w:bottom w:val="single" w:color="auto" w:sz="4" w:space="0"/>
              <w:right w:val="single" w:color="auto" w:sz="4" w:space="0"/>
            </w:tcBorders>
            <w:shd w:val="clear" w:color="auto" w:fill="auto"/>
            <w:vAlign w:val="center"/>
          </w:tcPr>
          <w:p w14:paraId="1CEDA539">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r>
      <w:tr w14:paraId="2137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45" w:type="dxa"/>
            <w:tcBorders>
              <w:top w:val="single" w:color="auto" w:sz="4" w:space="0"/>
              <w:left w:val="single" w:color="auto" w:sz="4" w:space="0"/>
              <w:bottom w:val="single" w:color="auto" w:sz="4" w:space="0"/>
              <w:right w:val="single" w:color="auto" w:sz="4" w:space="0"/>
            </w:tcBorders>
            <w:shd w:val="clear" w:color="auto" w:fill="auto"/>
            <w:vAlign w:val="center"/>
          </w:tcPr>
          <w:p w14:paraId="015B2B09">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91F3607">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1010" w:type="dxa"/>
            <w:tcBorders>
              <w:top w:val="single" w:color="auto" w:sz="4" w:space="0"/>
              <w:left w:val="single" w:color="auto" w:sz="4" w:space="0"/>
              <w:bottom w:val="single" w:color="auto" w:sz="4" w:space="0"/>
              <w:right w:val="single" w:color="auto" w:sz="4" w:space="0"/>
            </w:tcBorders>
            <w:shd w:val="clear" w:color="auto" w:fill="auto"/>
            <w:vAlign w:val="center"/>
          </w:tcPr>
          <w:p w14:paraId="10EA0D24">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14:paraId="2BFB081A">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35033F2">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43B886A8">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shd w:val="clear" w:color="auto" w:fill="auto"/>
            <w:vAlign w:val="center"/>
          </w:tcPr>
          <w:p w14:paraId="6C157D13">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2648" w:type="dxa"/>
            <w:tcBorders>
              <w:top w:val="single" w:color="auto" w:sz="4" w:space="0"/>
              <w:left w:val="single" w:color="auto" w:sz="4" w:space="0"/>
              <w:bottom w:val="single" w:color="auto" w:sz="4" w:space="0"/>
              <w:right w:val="single" w:color="auto" w:sz="4" w:space="0"/>
            </w:tcBorders>
            <w:shd w:val="clear" w:color="auto" w:fill="auto"/>
            <w:vAlign w:val="top"/>
          </w:tcPr>
          <w:p w14:paraId="0AD367A9">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c>
          <w:tcPr>
            <w:tcW w:w="2969" w:type="dxa"/>
            <w:tcBorders>
              <w:top w:val="single" w:color="auto" w:sz="4" w:space="0"/>
              <w:left w:val="single" w:color="auto" w:sz="4" w:space="0"/>
              <w:bottom w:val="single" w:color="auto" w:sz="4" w:space="0"/>
              <w:right w:val="single" w:color="auto" w:sz="4" w:space="0"/>
            </w:tcBorders>
            <w:shd w:val="clear" w:color="auto" w:fill="auto"/>
            <w:vAlign w:val="center"/>
          </w:tcPr>
          <w:p w14:paraId="5115849D">
            <w:pPr>
              <w:keepNext w:val="0"/>
              <w:keepLines w:val="0"/>
              <w:widowControl w:val="0"/>
              <w:suppressLineNumbers w:val="0"/>
              <w:spacing w:before="0" w:beforeAutospacing="0" w:after="0" w:afterAutospacing="0" w:line="360" w:lineRule="auto"/>
              <w:ind w:left="0" w:right="0"/>
              <w:jc w:val="center"/>
              <w:rPr>
                <w:rFonts w:hint="eastAsia" w:ascii="楷体" w:hAnsi="楷体" w:eastAsia="楷体" w:cs="楷体"/>
                <w:kern w:val="2"/>
                <w:sz w:val="24"/>
                <w:szCs w:val="24"/>
                <w:highlight w:val="none"/>
              </w:rPr>
            </w:pPr>
          </w:p>
        </w:tc>
      </w:tr>
    </w:tbl>
    <w:p w14:paraId="3BBEA66E">
      <w:pPr>
        <w:keepNext w:val="0"/>
        <w:keepLines w:val="0"/>
        <w:widowControl w:val="0"/>
        <w:suppressLineNumbers w:val="0"/>
        <w:spacing w:before="0" w:beforeAutospacing="0" w:after="0" w:afterAutospacing="0" w:line="360" w:lineRule="auto"/>
        <w:ind w:left="0" w:right="480"/>
        <w:jc w:val="right"/>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供应商：</w:t>
      </w:r>
      <w:r>
        <w:rPr>
          <w:rFonts w:hint="eastAsia" w:ascii="楷体" w:hAnsi="楷体" w:eastAsia="楷体" w:cs="楷体"/>
          <w:kern w:val="2"/>
          <w:sz w:val="24"/>
          <w:szCs w:val="24"/>
          <w:highlight w:val="none"/>
          <w:u w:val="single"/>
          <w:lang w:val="en-US" w:eastAsia="zh-CN" w:bidi="ar"/>
        </w:rPr>
        <w:t xml:space="preserve">                      </w:t>
      </w:r>
      <w:r>
        <w:rPr>
          <w:rFonts w:hint="eastAsia" w:ascii="楷体" w:hAnsi="楷体" w:eastAsia="楷体" w:cs="楷体"/>
          <w:kern w:val="2"/>
          <w:sz w:val="24"/>
          <w:szCs w:val="24"/>
          <w:highlight w:val="none"/>
          <w:lang w:val="en-US" w:eastAsia="zh-CN" w:bidi="ar"/>
        </w:rPr>
        <w:t>（盖单位章）</w:t>
      </w:r>
    </w:p>
    <w:p w14:paraId="0F713B79">
      <w:pPr>
        <w:keepNext w:val="0"/>
        <w:keepLines w:val="0"/>
        <w:widowControl w:val="0"/>
        <w:suppressLineNumbers w:val="0"/>
        <w:spacing w:before="0" w:beforeAutospacing="0" w:after="0" w:afterAutospacing="0" w:line="360" w:lineRule="auto"/>
        <w:ind w:left="0" w:right="480" w:firstLine="4440" w:firstLineChars="185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 xml:space="preserve"> </w:t>
      </w:r>
    </w:p>
    <w:p w14:paraId="6B2D887E">
      <w:pPr>
        <w:keepNext w:val="0"/>
        <w:keepLines w:val="0"/>
        <w:widowControl w:val="0"/>
        <w:suppressLineNumbers w:val="0"/>
        <w:spacing w:before="0" w:beforeAutospacing="0" w:after="0" w:afterAutospacing="0" w:line="360" w:lineRule="auto"/>
        <w:ind w:left="0" w:right="0"/>
        <w:jc w:val="right"/>
        <w:rPr>
          <w:rFonts w:hint="eastAsia" w:ascii="楷体" w:hAnsi="楷体" w:eastAsia="楷体" w:cs="楷体"/>
          <w:kern w:val="2"/>
          <w:sz w:val="24"/>
          <w:szCs w:val="24"/>
          <w:highlight w:val="none"/>
          <w:u w:val="single"/>
        </w:rPr>
      </w:pPr>
      <w:r>
        <w:rPr>
          <w:rFonts w:hint="eastAsia" w:ascii="楷体" w:hAnsi="楷体" w:eastAsia="楷体" w:cs="楷体"/>
          <w:kern w:val="2"/>
          <w:sz w:val="24"/>
          <w:szCs w:val="24"/>
          <w:highlight w:val="none"/>
          <w:lang w:val="en-US" w:eastAsia="zh-CN" w:bidi="ar"/>
        </w:rPr>
        <w:t>法定代表人或其委托代理人：</w:t>
      </w:r>
      <w:r>
        <w:rPr>
          <w:rFonts w:hint="eastAsia" w:ascii="楷体" w:hAnsi="楷体" w:eastAsia="楷体" w:cs="楷体"/>
          <w:kern w:val="2"/>
          <w:sz w:val="24"/>
          <w:szCs w:val="24"/>
          <w:highlight w:val="none"/>
          <w:u w:val="single"/>
          <w:lang w:val="en-US" w:eastAsia="zh-CN" w:bidi="ar"/>
        </w:rPr>
        <w:t xml:space="preserve">          </w:t>
      </w:r>
      <w:r>
        <w:rPr>
          <w:rFonts w:hint="eastAsia" w:ascii="楷体" w:hAnsi="楷体" w:eastAsia="楷体" w:cs="楷体"/>
          <w:kern w:val="2"/>
          <w:sz w:val="24"/>
          <w:szCs w:val="24"/>
          <w:highlight w:val="none"/>
          <w:lang w:val="en-US" w:eastAsia="zh-CN" w:bidi="ar"/>
        </w:rPr>
        <w:t>（签名）</w:t>
      </w:r>
    </w:p>
    <w:p w14:paraId="7633E889">
      <w:pPr>
        <w:keepNext w:val="0"/>
        <w:keepLines w:val="0"/>
        <w:widowControl w:val="0"/>
        <w:suppressLineNumbers w:val="0"/>
        <w:spacing w:before="0" w:beforeAutospacing="0" w:after="0" w:afterAutospacing="0" w:line="560" w:lineRule="exact"/>
        <w:ind w:left="0" w:right="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 xml:space="preserve">                                     </w:t>
      </w:r>
    </w:p>
    <w:p w14:paraId="4FA611A1">
      <w:pPr>
        <w:keepNext w:val="0"/>
        <w:keepLines w:val="0"/>
        <w:widowControl w:val="0"/>
        <w:suppressLineNumbers w:val="0"/>
        <w:spacing w:before="0" w:beforeAutospacing="0" w:after="0" w:afterAutospacing="0" w:line="560" w:lineRule="exact"/>
        <w:ind w:left="0" w:right="0"/>
        <w:jc w:val="right"/>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 xml:space="preserve">                                     日  期：</w:t>
      </w:r>
      <w:r>
        <w:rPr>
          <w:rFonts w:hint="eastAsia" w:ascii="楷体" w:hAnsi="楷体" w:eastAsia="楷体" w:cs="楷体"/>
          <w:kern w:val="2"/>
          <w:sz w:val="24"/>
          <w:szCs w:val="24"/>
          <w:highlight w:val="none"/>
          <w:u w:val="single"/>
          <w:lang w:val="en-US" w:eastAsia="zh-CN" w:bidi="ar"/>
        </w:rPr>
        <w:t xml:space="preserve">    </w:t>
      </w:r>
      <w:r>
        <w:rPr>
          <w:rFonts w:hint="eastAsia" w:ascii="楷体" w:hAnsi="楷体" w:eastAsia="楷体" w:cs="楷体"/>
          <w:kern w:val="2"/>
          <w:sz w:val="24"/>
          <w:szCs w:val="24"/>
          <w:highlight w:val="none"/>
          <w:lang w:val="en-US" w:eastAsia="zh-CN" w:bidi="ar"/>
        </w:rPr>
        <w:t>年</w:t>
      </w:r>
      <w:r>
        <w:rPr>
          <w:rFonts w:hint="eastAsia" w:ascii="楷体" w:hAnsi="楷体" w:eastAsia="楷体" w:cs="楷体"/>
          <w:kern w:val="2"/>
          <w:sz w:val="24"/>
          <w:szCs w:val="24"/>
          <w:highlight w:val="none"/>
          <w:u w:val="single"/>
          <w:lang w:val="en-US" w:eastAsia="zh-CN" w:bidi="ar"/>
        </w:rPr>
        <w:t xml:space="preserve">  </w:t>
      </w:r>
      <w:r>
        <w:rPr>
          <w:rFonts w:hint="eastAsia" w:ascii="楷体" w:hAnsi="楷体" w:eastAsia="楷体" w:cs="楷体"/>
          <w:kern w:val="2"/>
          <w:sz w:val="24"/>
          <w:szCs w:val="24"/>
          <w:highlight w:val="none"/>
          <w:lang w:val="en-US" w:eastAsia="zh-CN" w:bidi="ar"/>
        </w:rPr>
        <w:t>月</w:t>
      </w:r>
      <w:r>
        <w:rPr>
          <w:rFonts w:hint="eastAsia" w:ascii="楷体" w:hAnsi="楷体" w:eastAsia="楷体" w:cs="楷体"/>
          <w:kern w:val="2"/>
          <w:sz w:val="24"/>
          <w:szCs w:val="24"/>
          <w:highlight w:val="none"/>
          <w:u w:val="single"/>
          <w:lang w:val="en-US" w:eastAsia="zh-CN" w:bidi="ar"/>
        </w:rPr>
        <w:t xml:space="preserve">  </w:t>
      </w:r>
      <w:r>
        <w:rPr>
          <w:rFonts w:hint="eastAsia" w:ascii="楷体" w:hAnsi="楷体" w:eastAsia="楷体" w:cs="楷体"/>
          <w:kern w:val="2"/>
          <w:sz w:val="24"/>
          <w:szCs w:val="24"/>
          <w:highlight w:val="none"/>
          <w:lang w:val="en-US" w:eastAsia="zh-CN" w:bidi="ar"/>
        </w:rPr>
        <w:t>日</w:t>
      </w:r>
    </w:p>
    <w:p w14:paraId="2E9DF14C">
      <w:pPr>
        <w:keepNext w:val="0"/>
        <w:keepLines w:val="0"/>
        <w:widowControl/>
        <w:suppressLineNumbers w:val="0"/>
        <w:spacing w:before="0" w:beforeAutospacing="0" w:after="0" w:afterAutospacing="0"/>
        <w:ind w:left="0" w:right="0"/>
        <w:jc w:val="left"/>
        <w:rPr>
          <w:rFonts w:hint="eastAsia" w:ascii="楷体" w:hAnsi="楷体" w:eastAsia="楷体" w:cs="楷体"/>
          <w:b/>
          <w:bCs w:val="0"/>
          <w:kern w:val="2"/>
          <w:sz w:val="28"/>
          <w:szCs w:val="28"/>
          <w:highlight w:val="none"/>
          <w:lang w:val="en-US" w:eastAsia="zh-CN" w:bidi="ar"/>
        </w:rPr>
        <w:sectPr>
          <w:pgSz w:w="16840" w:h="11907" w:orient="landscape"/>
          <w:pgMar w:top="1361" w:right="1361" w:bottom="1196" w:left="1361" w:header="851" w:footer="851" w:gutter="0"/>
          <w:pgNumType w:fmt="decimal"/>
          <w:cols w:space="720" w:num="1"/>
          <w:docGrid w:linePitch="312" w:charSpace="0"/>
        </w:sectPr>
      </w:pPr>
    </w:p>
    <w:p w14:paraId="497C1B25">
      <w:pPr>
        <w:keepNext w:val="0"/>
        <w:keepLines w:val="0"/>
        <w:widowControl/>
        <w:suppressLineNumbers w:val="0"/>
        <w:spacing w:before="0" w:beforeAutospacing="0" w:after="0" w:afterAutospacing="0"/>
        <w:ind w:left="0" w:leftChars="0" w:right="0" w:rightChars="0" w:firstLine="0" w:firstLineChars="0"/>
        <w:jc w:val="center"/>
        <w:rPr>
          <w:rFonts w:hint="eastAsia" w:ascii="楷体" w:hAnsi="楷体" w:eastAsia="楷体" w:cs="楷体"/>
          <w:b/>
          <w:bCs/>
          <w:kern w:val="2"/>
          <w:sz w:val="28"/>
          <w:szCs w:val="28"/>
          <w:highlight w:val="none"/>
        </w:rPr>
      </w:pPr>
      <w:r>
        <w:rPr>
          <w:rFonts w:hint="eastAsia" w:ascii="楷体" w:hAnsi="楷体" w:eastAsia="楷体" w:cs="楷体"/>
          <w:b/>
          <w:bCs w:val="0"/>
          <w:kern w:val="2"/>
          <w:sz w:val="28"/>
          <w:szCs w:val="28"/>
          <w:highlight w:val="none"/>
          <w:lang w:val="en-US" w:eastAsia="zh-CN" w:bidi="ar"/>
        </w:rPr>
        <w:t>20、</w:t>
      </w:r>
      <w:r>
        <w:rPr>
          <w:rFonts w:hint="eastAsia" w:ascii="楷体" w:hAnsi="楷体" w:eastAsia="楷体" w:cs="楷体"/>
          <w:b/>
          <w:bCs/>
          <w:kern w:val="2"/>
          <w:sz w:val="28"/>
          <w:szCs w:val="28"/>
          <w:highlight w:val="none"/>
          <w:lang w:val="en-US" w:eastAsia="zh-CN" w:bidi="ar"/>
        </w:rPr>
        <w:t>技术方案、实施方案</w:t>
      </w:r>
    </w:p>
    <w:p w14:paraId="49E7B297">
      <w:pPr>
        <w:numPr>
          <w:ilvl w:val="0"/>
          <w:numId w:val="0"/>
        </w:numPr>
        <w:spacing w:before="66" w:line="360" w:lineRule="auto"/>
        <w:jc w:val="center"/>
        <w:rPr>
          <w:rFonts w:hint="eastAsia" w:ascii="楷体" w:hAnsi="楷体" w:eastAsia="楷体" w:cs="楷体"/>
          <w:b/>
          <w:bCs/>
          <w:spacing w:val="-1"/>
          <w:sz w:val="28"/>
          <w:szCs w:val="28"/>
          <w:highlight w:val="none"/>
          <w:lang w:val="en-US" w:eastAsia="zh-CN"/>
        </w:rPr>
      </w:pPr>
      <w:r>
        <w:rPr>
          <w:rFonts w:hint="eastAsia" w:ascii="楷体" w:hAnsi="楷体" w:eastAsia="楷体" w:cs="楷体"/>
          <w:kern w:val="2"/>
          <w:sz w:val="24"/>
          <w:szCs w:val="24"/>
          <w:highlight w:val="none"/>
          <w:lang w:val="en-US" w:eastAsia="zh-CN" w:bidi="ar"/>
        </w:rPr>
        <w:t>（协商文件中未提供的格式及表格，供应商自拟）</w:t>
      </w:r>
    </w:p>
    <w:sectPr>
      <w:headerReference r:id="rId18" w:type="default"/>
      <w:footerReference r:id="rId19" w:type="default"/>
      <w:pgSz w:w="12240" w:h="15840"/>
      <w:pgMar w:top="1440" w:right="1800" w:bottom="1440" w:left="1800" w:header="0" w:footer="69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D8E3A">
    <w:pPr>
      <w:spacing w:line="184" w:lineRule="auto"/>
      <w:ind w:left="4209"/>
      <w:rPr>
        <w:rFonts w:ascii="Arial" w:hAnsi="Arial" w:eastAsia="Arial" w:cs="Arial"/>
        <w:sz w:val="18"/>
        <w:szCs w:val="18"/>
      </w:rPr>
    </w:pPr>
  </w:p>
  <w:p w14:paraId="39320DE7">
    <w:pPr>
      <w:spacing w:line="184" w:lineRule="auto"/>
      <w:ind w:left="4209"/>
      <w:rPr>
        <w:rFonts w:ascii="Arial" w:hAnsi="Arial" w:eastAsia="Arial" w:cs="Arial"/>
        <w:sz w:val="18"/>
        <w:szCs w:val="18"/>
      </w:rPr>
    </w:pPr>
  </w:p>
  <w:p w14:paraId="43F5BF1F">
    <w:pPr>
      <w:spacing w:line="184" w:lineRule="auto"/>
      <w:ind w:left="4209"/>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8E0CA">
    <w:pPr>
      <w:spacing w:line="184" w:lineRule="auto"/>
      <w:ind w:left="4209"/>
      <w:rPr>
        <w:rFonts w:ascii="Arial" w:hAnsi="Arial" w:eastAsia="Arial" w:cs="Arial"/>
        <w:sz w:val="18"/>
        <w:szCs w:val="18"/>
      </w:rPr>
    </w:pPr>
  </w:p>
  <w:p w14:paraId="00F52CE2">
    <w:pPr>
      <w:spacing w:line="184" w:lineRule="auto"/>
      <w:ind w:left="4209"/>
      <w:rPr>
        <w:rFonts w:ascii="Arial" w:hAnsi="Arial" w:eastAsia="Arial" w:cs="Arial"/>
        <w:sz w:val="18"/>
        <w:szCs w:val="18"/>
      </w:rPr>
    </w:pPr>
  </w:p>
  <w:p w14:paraId="42F0459F">
    <w:pPr>
      <w:tabs>
        <w:tab w:val="left" w:pos="4487"/>
      </w:tabs>
      <w:spacing w:line="184" w:lineRule="auto"/>
      <w:ind w:left="4209"/>
      <w:rPr>
        <w:rFonts w:ascii="Arial" w:hAnsi="Arial" w:eastAsia="Arial" w:cs="Arial"/>
        <w:sz w:val="18"/>
        <w:szCs w:val="18"/>
      </w:rPr>
    </w:pPr>
    <w:r>
      <w:rPr>
        <w:rFonts w:hint="eastAsia" w:eastAsia="宋体" w:cs="Arial"/>
        <w:sz w:val="18"/>
        <w:szCs w:val="1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34C10">
    <w:pPr>
      <w:pStyle w:val="9"/>
      <w:spacing w:line="172" w:lineRule="auto"/>
      <w:ind w:left="4086"/>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35F41">
                          <w:pPr>
                            <w:pStyle w:val="1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BF35F41">
                    <w:pPr>
                      <w:pStyle w:val="1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ED21D">
    <w:pPr>
      <w:pStyle w:val="9"/>
      <w:spacing w:line="172" w:lineRule="auto"/>
      <w:ind w:left="4096"/>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1EF5E">
                          <w:pPr>
                            <w:pStyle w:val="14"/>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861EF5E">
                    <w:pPr>
                      <w:pStyle w:val="14"/>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DB626">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6960D">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7AB6960D">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209CC">
    <w:pPr>
      <w:pStyle w:val="9"/>
      <w:spacing w:line="172" w:lineRule="auto"/>
      <w:ind w:left="4086"/>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C9704">
                          <w:pPr>
                            <w:pStyle w:val="1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485C9704">
                    <w:pPr>
                      <w:pStyle w:val="1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116D2">
    <w:pPr>
      <w:pStyle w:val="9"/>
      <w:spacing w:line="172" w:lineRule="auto"/>
      <w:ind w:left="4086"/>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378A1">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6DB378A1">
                    <w:pPr>
                      <w:pStyle w:val="1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74505">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5F06B">
                          <w:pPr>
                            <w:pStyle w:val="1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0AC5F06B">
                    <w:pPr>
                      <w:pStyle w:val="1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4F917">
    <w:pPr>
      <w:pStyle w:val="14"/>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3070A">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0A73070A">
                    <w:pPr>
                      <w:pStyle w:val="14"/>
                    </w:pPr>
                    <w:r>
                      <w:fldChar w:fldCharType="begin"/>
                    </w:r>
                    <w:r>
                      <w:instrText xml:space="preserve"> PAGE  \* MERGEFORMAT </w:instrText>
                    </w:r>
                    <w:r>
                      <w:fldChar w:fldCharType="separate"/>
                    </w:r>
                    <w:r>
                      <w:t>46</w:t>
                    </w:r>
                    <w:r>
                      <w:fldChar w:fldCharType="end"/>
                    </w:r>
                  </w:p>
                </w:txbxContent>
              </v:textbox>
            </v:shape>
          </w:pict>
        </mc:Fallback>
      </mc:AlternateContent>
    </w:r>
  </w:p>
  <w:p w14:paraId="51EE07C7">
    <w:pPr>
      <w:pStyle w:val="1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A5291">
    <w:pPr>
      <w:pStyle w:val="15"/>
      <w:ind w:firstLine="7068" w:firstLineChars="3200"/>
      <w:rPr>
        <w:rFonts w:hint="default"/>
        <w:lang w:val="en-US" w:eastAsia="zh-CN"/>
      </w:rPr>
    </w:pPr>
    <w:r>
      <w:rPr>
        <w:rFonts w:hint="eastAsia" w:ascii="楷体" w:hAnsi="楷体" w:eastAsia="楷体" w:cs="楷体"/>
        <w:b/>
        <w:bCs/>
        <w:color w:val="000000" w:themeColor="text1"/>
        <w:sz w:val="22"/>
        <w:szCs w:val="22"/>
        <w:lang w:val="en-US" w:eastAsia="zh-CN"/>
        <w14:textFill>
          <w14:solidFill>
            <w14:schemeClr w14:val="tx1"/>
          </w14:solidFill>
        </w14:textFill>
      </w:rPr>
      <w:t xml:space="preserve"> </w:t>
    </w:r>
  </w:p>
  <w:p w14:paraId="6BFC2E7F">
    <w:pPr>
      <w:pStyle w:val="15"/>
      <w:pBdr>
        <w:bottom w:val="none" w:color="auto" w:sz="0" w:space="0"/>
      </w:pBdr>
      <w:ind w:firstLine="5940" w:firstLineChars="33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20377">
    <w:pPr>
      <w:pStyle w:val="9"/>
      <w:pBdr>
        <w:bottom w:val="none" w:color="auto" w:sz="0" w:space="0"/>
      </w:pBdr>
      <w:tabs>
        <w:tab w:val="left" w:pos="567"/>
      </w:tabs>
      <w:spacing w:line="240" w:lineRule="auto"/>
      <w:ind w:firstLine="1260" w:firstLineChars="700"/>
      <w:rPr>
        <w:rFonts w:hint="default" w:eastAsia="宋体"/>
        <w:sz w:val="18"/>
        <w:szCs w:val="18"/>
        <w:lang w:val="en-US" w:eastAsia="zh-CN"/>
      </w:rPr>
    </w:pPr>
    <w:r>
      <w:rPr>
        <w:rFonts w:hint="eastAsia"/>
        <w:sz w:val="18"/>
        <w:szCs w:val="18"/>
        <w:lang w:val="en-US" w:eastAsia="zh-CN"/>
      </w:rPr>
      <w:t xml:space="preserve">  </w:t>
    </w:r>
  </w:p>
  <w:p w14:paraId="483ECA64">
    <w:pPr>
      <w:ind w:firstLine="6510" w:firstLineChars="3100"/>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91499">
    <w:pPr>
      <w:pStyle w:val="15"/>
      <w:rPr>
        <w:rFonts w:hint="default"/>
        <w:lang w:val="en-US" w:eastAsia="zh-CN"/>
      </w:rPr>
    </w:pPr>
    <w:r>
      <w:rPr>
        <w:rFonts w:hint="eastAsia" w:ascii="楷体" w:hAnsi="楷体" w:eastAsia="楷体" w:cs="楷体"/>
        <w:b/>
        <w:bCs/>
        <w:color w:val="000000" w:themeColor="text1"/>
        <w:sz w:val="22"/>
        <w:szCs w:val="22"/>
        <w:lang w:val="en-US" w:eastAsia="zh-CN"/>
        <w14:textFill>
          <w14:solidFill>
            <w14:schemeClr w14:val="tx1"/>
          </w14:solidFill>
        </w14:textFill>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D8DCC">
    <w:pPr>
      <w:pStyle w:val="15"/>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3C636">
    <w:pPr>
      <w:ind w:firstLine="2940" w:firstLineChars="1400"/>
      <w:rPr>
        <w:rFonts w:hint="eastAsia" w:eastAsia="宋体"/>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4E09B">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56047"/>
    <w:multiLevelType w:val="singleLevel"/>
    <w:tmpl w:val="C9C56047"/>
    <w:lvl w:ilvl="0" w:tentative="0">
      <w:start w:val="3"/>
      <w:numFmt w:val="chineseCounting"/>
      <w:suff w:val="nothing"/>
      <w:lvlText w:val="%1、"/>
      <w:lvlJc w:val="left"/>
      <w:rPr>
        <w:rFonts w:hint="eastAsia"/>
      </w:rPr>
    </w:lvl>
  </w:abstractNum>
  <w:abstractNum w:abstractNumId="1">
    <w:nsid w:val="FBDAFB8C"/>
    <w:multiLevelType w:val="singleLevel"/>
    <w:tmpl w:val="FBDAFB8C"/>
    <w:lvl w:ilvl="0" w:tentative="0">
      <w:start w:val="1"/>
      <w:numFmt w:val="chineseCounting"/>
      <w:suff w:val="space"/>
      <w:lvlText w:val="第%1章"/>
      <w:lvlJc w:val="left"/>
      <w:rPr>
        <w:rFonts w:hint="eastAsia"/>
      </w:rPr>
    </w:lvl>
  </w:abstractNum>
  <w:abstractNum w:abstractNumId="2">
    <w:nsid w:val="38655762"/>
    <w:multiLevelType w:val="singleLevel"/>
    <w:tmpl w:val="38655762"/>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JjOTkwMzAzNGU0YzQxYmJmNGM0ZDU5ZmFmYmYxMTgifQ=="/>
  </w:docVars>
  <w:rsids>
    <w:rsidRoot w:val="00000000"/>
    <w:rsid w:val="00CC519B"/>
    <w:rsid w:val="01BD17FD"/>
    <w:rsid w:val="01F33EC8"/>
    <w:rsid w:val="03134FA3"/>
    <w:rsid w:val="03772353"/>
    <w:rsid w:val="03CE1396"/>
    <w:rsid w:val="03F873AA"/>
    <w:rsid w:val="040A7DA8"/>
    <w:rsid w:val="04AD5B99"/>
    <w:rsid w:val="0584418A"/>
    <w:rsid w:val="062E6E6B"/>
    <w:rsid w:val="065169B7"/>
    <w:rsid w:val="066B053E"/>
    <w:rsid w:val="06872C1E"/>
    <w:rsid w:val="06D044E0"/>
    <w:rsid w:val="07126147"/>
    <w:rsid w:val="07723089"/>
    <w:rsid w:val="07740CDC"/>
    <w:rsid w:val="093B7794"/>
    <w:rsid w:val="095952DA"/>
    <w:rsid w:val="095E53F8"/>
    <w:rsid w:val="09AD5964"/>
    <w:rsid w:val="0A5D1735"/>
    <w:rsid w:val="0A824846"/>
    <w:rsid w:val="0B224079"/>
    <w:rsid w:val="0B2E376B"/>
    <w:rsid w:val="0BC3375A"/>
    <w:rsid w:val="0BF958CA"/>
    <w:rsid w:val="0C196A0E"/>
    <w:rsid w:val="0DAE649D"/>
    <w:rsid w:val="0DE011D7"/>
    <w:rsid w:val="0DE81DED"/>
    <w:rsid w:val="0E195140"/>
    <w:rsid w:val="0E386761"/>
    <w:rsid w:val="0E644DE1"/>
    <w:rsid w:val="0E9A7672"/>
    <w:rsid w:val="0EB74C4F"/>
    <w:rsid w:val="0F5C3CDC"/>
    <w:rsid w:val="0F86138F"/>
    <w:rsid w:val="0F9437A2"/>
    <w:rsid w:val="103A1BEB"/>
    <w:rsid w:val="10916ABF"/>
    <w:rsid w:val="10B938A1"/>
    <w:rsid w:val="10BE4C49"/>
    <w:rsid w:val="10CF32FA"/>
    <w:rsid w:val="116057B7"/>
    <w:rsid w:val="11EC5445"/>
    <w:rsid w:val="13AC16D1"/>
    <w:rsid w:val="14F760C2"/>
    <w:rsid w:val="15486516"/>
    <w:rsid w:val="15657D89"/>
    <w:rsid w:val="15CA5B4B"/>
    <w:rsid w:val="15EA1A6A"/>
    <w:rsid w:val="166E340C"/>
    <w:rsid w:val="17487963"/>
    <w:rsid w:val="17841333"/>
    <w:rsid w:val="18373533"/>
    <w:rsid w:val="189B7288"/>
    <w:rsid w:val="19D84FCE"/>
    <w:rsid w:val="1AA36A47"/>
    <w:rsid w:val="1B753A8E"/>
    <w:rsid w:val="1BAF416F"/>
    <w:rsid w:val="1D3B6623"/>
    <w:rsid w:val="1D9E2DB8"/>
    <w:rsid w:val="1E155026"/>
    <w:rsid w:val="1E69096C"/>
    <w:rsid w:val="1F8C51B1"/>
    <w:rsid w:val="20CB1F07"/>
    <w:rsid w:val="215816AE"/>
    <w:rsid w:val="22A243CB"/>
    <w:rsid w:val="230F1167"/>
    <w:rsid w:val="236656A2"/>
    <w:rsid w:val="23810FFF"/>
    <w:rsid w:val="2489306D"/>
    <w:rsid w:val="24E140C6"/>
    <w:rsid w:val="257944DC"/>
    <w:rsid w:val="264A4F5B"/>
    <w:rsid w:val="26A275FA"/>
    <w:rsid w:val="26B4291F"/>
    <w:rsid w:val="27603015"/>
    <w:rsid w:val="27663AD0"/>
    <w:rsid w:val="27791FE0"/>
    <w:rsid w:val="27BA17EA"/>
    <w:rsid w:val="28F278D7"/>
    <w:rsid w:val="29787C34"/>
    <w:rsid w:val="298F31CF"/>
    <w:rsid w:val="29AE5DDE"/>
    <w:rsid w:val="2A334180"/>
    <w:rsid w:val="2A3A313B"/>
    <w:rsid w:val="2ACF0B2A"/>
    <w:rsid w:val="2BAA0794"/>
    <w:rsid w:val="2D852B19"/>
    <w:rsid w:val="2E7D5932"/>
    <w:rsid w:val="2F406DD5"/>
    <w:rsid w:val="2FA432A0"/>
    <w:rsid w:val="2FB92AA4"/>
    <w:rsid w:val="300E5873"/>
    <w:rsid w:val="30161042"/>
    <w:rsid w:val="30C23E8A"/>
    <w:rsid w:val="31377C41"/>
    <w:rsid w:val="314502DB"/>
    <w:rsid w:val="31686876"/>
    <w:rsid w:val="317258B0"/>
    <w:rsid w:val="318079FC"/>
    <w:rsid w:val="31A90FBD"/>
    <w:rsid w:val="31C83722"/>
    <w:rsid w:val="323668DE"/>
    <w:rsid w:val="32944FED"/>
    <w:rsid w:val="32AC677B"/>
    <w:rsid w:val="336A2681"/>
    <w:rsid w:val="338B5000"/>
    <w:rsid w:val="33F26422"/>
    <w:rsid w:val="346D2A0F"/>
    <w:rsid w:val="34D507EF"/>
    <w:rsid w:val="3515532B"/>
    <w:rsid w:val="3654319A"/>
    <w:rsid w:val="366A2726"/>
    <w:rsid w:val="36AC53C0"/>
    <w:rsid w:val="36DB5CA6"/>
    <w:rsid w:val="37465815"/>
    <w:rsid w:val="37EE502E"/>
    <w:rsid w:val="380B20F8"/>
    <w:rsid w:val="382C4A0B"/>
    <w:rsid w:val="38F90665"/>
    <w:rsid w:val="3955409F"/>
    <w:rsid w:val="39703E63"/>
    <w:rsid w:val="3A74551B"/>
    <w:rsid w:val="3B295232"/>
    <w:rsid w:val="3C0D06AF"/>
    <w:rsid w:val="3C4D7E6F"/>
    <w:rsid w:val="3C594B98"/>
    <w:rsid w:val="3D324146"/>
    <w:rsid w:val="3E2650ED"/>
    <w:rsid w:val="3E4405D4"/>
    <w:rsid w:val="3EBD3976"/>
    <w:rsid w:val="3ED8766D"/>
    <w:rsid w:val="3FAC1BE1"/>
    <w:rsid w:val="408E5B37"/>
    <w:rsid w:val="40D043A1"/>
    <w:rsid w:val="41CD51CB"/>
    <w:rsid w:val="41DC5B0C"/>
    <w:rsid w:val="41E81277"/>
    <w:rsid w:val="42054CDF"/>
    <w:rsid w:val="421A4570"/>
    <w:rsid w:val="422830F8"/>
    <w:rsid w:val="427D20B7"/>
    <w:rsid w:val="42BD7274"/>
    <w:rsid w:val="42D50F53"/>
    <w:rsid w:val="435A2DFF"/>
    <w:rsid w:val="443F4F2E"/>
    <w:rsid w:val="44F763A1"/>
    <w:rsid w:val="45240818"/>
    <w:rsid w:val="456D2884"/>
    <w:rsid w:val="45772895"/>
    <w:rsid w:val="46020B32"/>
    <w:rsid w:val="46284A99"/>
    <w:rsid w:val="465F5514"/>
    <w:rsid w:val="477C748E"/>
    <w:rsid w:val="47CC0D87"/>
    <w:rsid w:val="47FF09BA"/>
    <w:rsid w:val="48B22FEC"/>
    <w:rsid w:val="49746212"/>
    <w:rsid w:val="4A11580F"/>
    <w:rsid w:val="4AA62591"/>
    <w:rsid w:val="4B5C6F5D"/>
    <w:rsid w:val="4B9C3DF6"/>
    <w:rsid w:val="4B9C75FD"/>
    <w:rsid w:val="4C1628BF"/>
    <w:rsid w:val="4C4179C2"/>
    <w:rsid w:val="4C681932"/>
    <w:rsid w:val="4CA11747"/>
    <w:rsid w:val="4CAA3CF8"/>
    <w:rsid w:val="4D000BB2"/>
    <w:rsid w:val="4D272911"/>
    <w:rsid w:val="4D4052E5"/>
    <w:rsid w:val="4D5A74CD"/>
    <w:rsid w:val="4F952A3E"/>
    <w:rsid w:val="501E4BE7"/>
    <w:rsid w:val="502B33A2"/>
    <w:rsid w:val="506F1A69"/>
    <w:rsid w:val="516C7D0C"/>
    <w:rsid w:val="520F71F8"/>
    <w:rsid w:val="53231E45"/>
    <w:rsid w:val="54643C58"/>
    <w:rsid w:val="55AC29B2"/>
    <w:rsid w:val="579C51C6"/>
    <w:rsid w:val="586E6043"/>
    <w:rsid w:val="58836BB0"/>
    <w:rsid w:val="58B479B0"/>
    <w:rsid w:val="58CA6E1A"/>
    <w:rsid w:val="59407EBE"/>
    <w:rsid w:val="59C77C98"/>
    <w:rsid w:val="5AC57A0C"/>
    <w:rsid w:val="5B114B28"/>
    <w:rsid w:val="5B37709F"/>
    <w:rsid w:val="5B6643C2"/>
    <w:rsid w:val="5C846314"/>
    <w:rsid w:val="5D1F4852"/>
    <w:rsid w:val="5EC9275E"/>
    <w:rsid w:val="5F05455A"/>
    <w:rsid w:val="5F7A75DA"/>
    <w:rsid w:val="5FA171DD"/>
    <w:rsid w:val="60FD5033"/>
    <w:rsid w:val="621427AF"/>
    <w:rsid w:val="63BC6393"/>
    <w:rsid w:val="63C27B64"/>
    <w:rsid w:val="649C61C5"/>
    <w:rsid w:val="64E026E7"/>
    <w:rsid w:val="655F64ED"/>
    <w:rsid w:val="656C2619"/>
    <w:rsid w:val="65A2479E"/>
    <w:rsid w:val="66342B59"/>
    <w:rsid w:val="66346B47"/>
    <w:rsid w:val="66735715"/>
    <w:rsid w:val="66DA1571"/>
    <w:rsid w:val="66E60A07"/>
    <w:rsid w:val="66E60DDA"/>
    <w:rsid w:val="66FA11BA"/>
    <w:rsid w:val="68BA4E6C"/>
    <w:rsid w:val="6AED636A"/>
    <w:rsid w:val="6BD12DE0"/>
    <w:rsid w:val="6BDD77EF"/>
    <w:rsid w:val="6BF61708"/>
    <w:rsid w:val="6C573720"/>
    <w:rsid w:val="6E5518EF"/>
    <w:rsid w:val="6EE80F35"/>
    <w:rsid w:val="6EFF61BA"/>
    <w:rsid w:val="70576AB9"/>
    <w:rsid w:val="71397275"/>
    <w:rsid w:val="71C40B62"/>
    <w:rsid w:val="724834E8"/>
    <w:rsid w:val="73500D73"/>
    <w:rsid w:val="74074731"/>
    <w:rsid w:val="743261FE"/>
    <w:rsid w:val="751A59DC"/>
    <w:rsid w:val="753326F4"/>
    <w:rsid w:val="758E3908"/>
    <w:rsid w:val="75A31161"/>
    <w:rsid w:val="76345DAC"/>
    <w:rsid w:val="76593CB7"/>
    <w:rsid w:val="76870A83"/>
    <w:rsid w:val="76EB7E51"/>
    <w:rsid w:val="77D93F41"/>
    <w:rsid w:val="79A11E5C"/>
    <w:rsid w:val="79A13448"/>
    <w:rsid w:val="79B01341"/>
    <w:rsid w:val="7B334D35"/>
    <w:rsid w:val="7BB67714"/>
    <w:rsid w:val="7BBD2BB4"/>
    <w:rsid w:val="7C657AC8"/>
    <w:rsid w:val="7CDB06F0"/>
    <w:rsid w:val="7CE073BE"/>
    <w:rsid w:val="7D4C0E1E"/>
    <w:rsid w:val="7E825A43"/>
    <w:rsid w:val="7E9D42D6"/>
    <w:rsid w:val="7F623E3B"/>
    <w:rsid w:val="7F9C63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customStyle="1" w:styleId="5">
    <w:name w:val="文档正文"/>
    <w:basedOn w:val="6"/>
    <w:autoRedefine/>
    <w:qFormat/>
    <w:uiPriority w:val="0"/>
    <w:pPr>
      <w:spacing w:line="360" w:lineRule="auto"/>
    </w:pPr>
    <w:rPr>
      <w:rFonts w:ascii="宋体" w:hAnsi="宋体"/>
      <w:b/>
      <w:bCs/>
    </w:r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8">
    <w:name w:val="Body Text 3"/>
    <w:basedOn w:val="1"/>
    <w:next w:val="1"/>
    <w:qFormat/>
    <w:uiPriority w:val="0"/>
    <w:pPr>
      <w:spacing w:line="440" w:lineRule="exact"/>
    </w:pPr>
    <w:rPr>
      <w:color w:val="000000"/>
      <w:kern w:val="2"/>
      <w:sz w:val="21"/>
      <w:szCs w:val="20"/>
    </w:rPr>
  </w:style>
  <w:style w:type="paragraph" w:styleId="9">
    <w:name w:val="Body Text"/>
    <w:basedOn w:val="1"/>
    <w:semiHidden/>
    <w:qFormat/>
    <w:uiPriority w:val="0"/>
    <w:rPr>
      <w:rFonts w:ascii="微软雅黑" w:hAnsi="微软雅黑" w:eastAsia="微软雅黑" w:cs="微软雅黑"/>
      <w:sz w:val="31"/>
      <w:szCs w:val="31"/>
      <w:lang w:val="en-US" w:eastAsia="en-US" w:bidi="ar-SA"/>
    </w:rPr>
  </w:style>
  <w:style w:type="paragraph" w:styleId="10">
    <w:name w:val="Body Text Indent"/>
    <w:basedOn w:val="1"/>
    <w:next w:val="11"/>
    <w:qFormat/>
    <w:uiPriority w:val="0"/>
    <w:pPr>
      <w:spacing w:line="360" w:lineRule="auto"/>
      <w:ind w:firstLine="570"/>
    </w:pPr>
    <w:rPr>
      <w:sz w:val="24"/>
    </w:rPr>
  </w:style>
  <w:style w:type="paragraph" w:styleId="11">
    <w:name w:val="Body Text First Indent 2"/>
    <w:basedOn w:val="10"/>
    <w:qFormat/>
    <w:uiPriority w:val="0"/>
    <w:pPr>
      <w:ind w:firstLine="420" w:firstLineChars="200"/>
    </w:pPr>
    <w:rPr>
      <w:rFonts w:ascii="Times New Roman" w:hAnsi="Times New Roman" w:eastAsia="宋体" w:cs="Times New Roman"/>
    </w:rPr>
  </w:style>
  <w:style w:type="paragraph" w:styleId="12">
    <w:name w:val="Date"/>
    <w:basedOn w:val="1"/>
    <w:next w:val="1"/>
    <w:qFormat/>
    <w:uiPriority w:val="0"/>
    <w:pPr>
      <w:ind w:left="100" w:leftChars="2500"/>
    </w:pPr>
    <w:rPr>
      <w:color w:val="000000"/>
      <w:kern w:val="0"/>
      <w:sz w:val="28"/>
    </w:rPr>
  </w:style>
  <w:style w:type="paragraph" w:styleId="13">
    <w:name w:val="Body Text Indent 2"/>
    <w:basedOn w:val="1"/>
    <w:qFormat/>
    <w:uiPriority w:val="0"/>
    <w:pPr>
      <w:spacing w:after="120" w:line="480" w:lineRule="auto"/>
      <w:ind w:left="420" w:leftChars="200"/>
    </w:pPr>
  </w:style>
  <w:style w:type="paragraph" w:styleId="1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List"/>
    <w:basedOn w:val="1"/>
    <w:qFormat/>
    <w:uiPriority w:val="0"/>
    <w:pPr>
      <w:ind w:left="200" w:hanging="200" w:hangingChars="200"/>
    </w:pPr>
  </w:style>
  <w:style w:type="paragraph" w:styleId="17">
    <w:name w:val="footnote text"/>
    <w:basedOn w:val="1"/>
    <w:next w:val="9"/>
    <w:qFormat/>
    <w:uiPriority w:val="99"/>
    <w:pPr>
      <w:snapToGrid w:val="0"/>
      <w:jc w:val="left"/>
    </w:pPr>
    <w:rPr>
      <w:sz w:val="18"/>
    </w:rPr>
  </w:style>
  <w:style w:type="paragraph" w:styleId="18">
    <w:name w:val="index 7"/>
    <w:basedOn w:val="1"/>
    <w:next w:val="1"/>
    <w:qFormat/>
    <w:uiPriority w:val="0"/>
    <w:pPr>
      <w:autoSpaceDE/>
      <w:autoSpaceDN/>
      <w:adjustRightInd/>
      <w:ind w:left="1200" w:leftChars="1200"/>
    </w:pPr>
    <w:rPr>
      <w:color w:val="auto"/>
      <w:kern w:val="2"/>
      <w:szCs w:val="24"/>
    </w:rPr>
  </w:style>
  <w:style w:type="paragraph" w:styleId="19">
    <w:name w:val="Body Text 2"/>
    <w:basedOn w:val="1"/>
    <w:qFormat/>
    <w:uiPriority w:val="0"/>
    <w:pPr>
      <w:adjustRightInd w:val="0"/>
      <w:snapToGrid w:val="0"/>
      <w:spacing w:line="480" w:lineRule="atLeast"/>
    </w:pPr>
    <w:rPr>
      <w:rFonts w:ascii="宋体" w:hAnsi="宋体"/>
      <w:sz w:val="28"/>
    </w:rPr>
  </w:style>
  <w:style w:type="paragraph" w:styleId="20">
    <w:name w:val="Normal (Web)"/>
    <w:basedOn w:val="1"/>
    <w:qFormat/>
    <w:uiPriority w:val="99"/>
    <w:rPr>
      <w:sz w:val="24"/>
      <w:szCs w:val="24"/>
    </w:rPr>
  </w:style>
  <w:style w:type="paragraph" w:styleId="21">
    <w:name w:val="Title"/>
    <w:basedOn w:val="1"/>
    <w:next w:val="1"/>
    <w:qFormat/>
    <w:uiPriority w:val="0"/>
    <w:pPr>
      <w:spacing w:before="240" w:after="60"/>
      <w:jc w:val="center"/>
      <w:outlineLvl w:val="0"/>
    </w:pPr>
    <w:rPr>
      <w:rFonts w:ascii="Cambria" w:hAnsi="Cambria" w:eastAsia="仿宋" w:cs="Times New Roman"/>
      <w:b/>
      <w:bCs/>
      <w:color w:val="000000"/>
      <w:sz w:val="84"/>
      <w:szCs w:val="32"/>
      <w:u w:val="none" w:color="000000"/>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仿宋" w:hAnsi="仿宋" w:eastAsia="仿宋" w:cs="仿宋"/>
      <w:sz w:val="24"/>
      <w:szCs w:val="24"/>
      <w:lang w:val="en-US" w:eastAsia="en-US" w:bidi="ar-SA"/>
    </w:rPr>
  </w:style>
  <w:style w:type="paragraph" w:customStyle="1" w:styleId="28">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9">
    <w:name w:val="索引 11"/>
    <w:basedOn w:val="1"/>
    <w:next w:val="1"/>
    <w:qFormat/>
    <w:uiPriority w:val="0"/>
    <w:pPr>
      <w:spacing w:line="360" w:lineRule="auto"/>
    </w:pPr>
    <w:rPr>
      <w:rFonts w:ascii="仿宋_GB2312" w:eastAsia="仿宋_GB2312"/>
      <w:sz w:val="24"/>
      <w:szCs w:val="20"/>
    </w:rPr>
  </w:style>
  <w:style w:type="paragraph" w:customStyle="1" w:styleId="30">
    <w:name w:val="纯文本1"/>
    <w:basedOn w:val="1"/>
    <w:qFormat/>
    <w:uiPriority w:val="0"/>
    <w:rPr>
      <w:rFonts w:ascii="宋体" w:hAnsi="Courier New"/>
      <w:kern w:val="0"/>
      <w:sz w:val="20"/>
      <w:szCs w:val="20"/>
    </w:rPr>
  </w:style>
  <w:style w:type="paragraph" w:customStyle="1" w:styleId="31">
    <w:name w:val="Default"/>
    <w:basedOn w:val="21"/>
    <w:next w:val="32"/>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32">
    <w:name w:val="大标题"/>
    <w:basedOn w:val="1"/>
    <w:next w:val="11"/>
    <w:qFormat/>
    <w:uiPriority w:val="0"/>
    <w:pPr>
      <w:jc w:val="center"/>
    </w:pPr>
    <w:rPr>
      <w:rFonts w:ascii="Arial" w:hAnsi="Arial" w:eastAsia="宋体"/>
      <w:b/>
      <w:sz w:val="28"/>
      <w:szCs w:val="24"/>
    </w:rPr>
  </w:style>
  <w:style w:type="character" w:customStyle="1" w:styleId="33">
    <w:name w:val="font41"/>
    <w:basedOn w:val="24"/>
    <w:qFormat/>
    <w:uiPriority w:val="0"/>
    <w:rPr>
      <w:rFonts w:ascii="方正仿宋_GBK" w:hAnsi="方正仿宋_GBK" w:eastAsia="方正仿宋_GBK" w:cs="方正仿宋_GBK"/>
      <w:color w:val="000000"/>
      <w:sz w:val="24"/>
      <w:szCs w:val="24"/>
      <w:u w:val="none"/>
    </w:rPr>
  </w:style>
  <w:style w:type="character" w:customStyle="1" w:styleId="34">
    <w:name w:val="font21"/>
    <w:basedOn w:val="24"/>
    <w:qFormat/>
    <w:uiPriority w:val="0"/>
    <w:rPr>
      <w:rFonts w:hint="default" w:ascii="Times New Roman" w:hAnsi="Times New Roman" w:cs="Times New Roman"/>
      <w:color w:val="000000"/>
      <w:sz w:val="24"/>
      <w:szCs w:val="24"/>
      <w:u w:val="none"/>
    </w:rPr>
  </w:style>
  <w:style w:type="character" w:customStyle="1" w:styleId="35">
    <w:name w:val="font51"/>
    <w:basedOn w:val="24"/>
    <w:qFormat/>
    <w:uiPriority w:val="0"/>
    <w:rPr>
      <w:rFonts w:hint="default" w:ascii="Times New Roman" w:hAnsi="Times New Roman" w:cs="Times New Roman"/>
      <w:color w:val="000000"/>
      <w:sz w:val="24"/>
      <w:szCs w:val="24"/>
      <w:u w:val="none"/>
      <w:vertAlign w:val="subscript"/>
    </w:rPr>
  </w:style>
  <w:style w:type="character" w:customStyle="1" w:styleId="36">
    <w:name w:val="font61"/>
    <w:basedOn w:val="24"/>
    <w:qFormat/>
    <w:uiPriority w:val="0"/>
    <w:rPr>
      <w:rFonts w:hint="default" w:ascii="Times New Roman" w:hAnsi="Times New Roman" w:cs="Times New Roman"/>
      <w:color w:val="000000"/>
      <w:sz w:val="24"/>
      <w:szCs w:val="24"/>
      <w:u w:val="none"/>
      <w:vertAlign w:val="superscript"/>
    </w:rPr>
  </w:style>
  <w:style w:type="character" w:customStyle="1" w:styleId="37">
    <w:name w:val="font31"/>
    <w:basedOn w:val="24"/>
    <w:qFormat/>
    <w:uiPriority w:val="0"/>
    <w:rPr>
      <w:rFonts w:hint="default" w:ascii="方正仿宋_GBK" w:hAnsi="方正仿宋_GBK" w:eastAsia="方正仿宋_GBK" w:cs="方正仿宋_GBK"/>
      <w:color w:val="000000"/>
      <w:sz w:val="24"/>
      <w:szCs w:val="24"/>
      <w:u w:val="none"/>
    </w:rPr>
  </w:style>
  <w:style w:type="character" w:customStyle="1" w:styleId="38">
    <w:name w:val="font71"/>
    <w:basedOn w:val="24"/>
    <w:qFormat/>
    <w:uiPriority w:val="0"/>
    <w:rPr>
      <w:rFonts w:hint="eastAsia" w:ascii="宋体" w:hAnsi="宋体" w:eastAsia="宋体" w:cs="宋体"/>
      <w:color w:val="000000"/>
      <w:sz w:val="24"/>
      <w:szCs w:val="24"/>
      <w:u w:val="none"/>
    </w:rPr>
  </w:style>
  <w:style w:type="paragraph" w:styleId="3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5.png"/><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51</Pages>
  <Words>15568</Words>
  <Characters>16729</Characters>
  <TotalTime>40</TotalTime>
  <ScaleCrop>false</ScaleCrop>
  <LinksUpToDate>false</LinksUpToDate>
  <CharactersWithSpaces>17691</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2024-04-12T16:27:00Z</dcterms:created>
  <dc:creator>h</dc:creator>
  <cp:lastModifiedBy>工作号</cp:lastModifiedBy>
  <cp:lastPrinted>2024-06-05T08:05:00Z</cp:lastPrinted>
  <dcterms:modified xsi:type="dcterms:W3CDTF">2025-02-08T03:28:59Z</dcterms:modified>
  <dc:title>自治区政府采购印刷品招标技术规范书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2024-04-12T16:27:58Z</vt:filetime>
  </property>
  <property fmtid="{D5CDD505-2E9C-101B-9397-08002B2CF9AE}" pid="4" name="KSOProductBuildVer">
    <vt:lpwstr>2052-12.1.0.19770</vt:lpwstr>
  </property>
  <property fmtid="{D5CDD505-2E9C-101B-9397-08002B2CF9AE}" pid="5" name="ICV">
    <vt:lpwstr>D1B0D033CB994E4DBCE09271BED3A992_13</vt:lpwstr>
  </property>
  <property fmtid="{D5CDD505-2E9C-101B-9397-08002B2CF9AE}" pid="6" name="KSOTemplateDocerSaveRecord">
    <vt:lpwstr>eyJoZGlkIjoiYjJjOTkwMzAzNGU0YzQxYmJmNGM0ZDU5ZmFmYmYxMTgiLCJ1c2VySWQiOiI3MTc5NjE4OTYifQ==</vt:lpwstr>
  </property>
</Properties>
</file>