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FCE00">
      <w:pPr>
        <w:jc w:val="center"/>
        <w:rPr>
          <w:rFonts w:hint="eastAsia" w:ascii="宋体" w:hAnsi="宋体"/>
          <w:b/>
          <w:bCs/>
          <w:sz w:val="28"/>
          <w:szCs w:val="28"/>
          <w:lang w:eastAsia="zh-CN"/>
        </w:rPr>
      </w:pPr>
      <w:r>
        <w:rPr>
          <w:rFonts w:hint="eastAsia" w:ascii="宋体" w:hAnsi="宋体"/>
          <w:b/>
          <w:bCs/>
          <w:sz w:val="28"/>
          <w:szCs w:val="28"/>
          <w:lang w:eastAsia="zh-CN"/>
        </w:rPr>
        <w:t>昆明市官渡区老旧小区排水防涝及淹积水点整治工程设计施工总承包</w:t>
      </w:r>
    </w:p>
    <w:p w14:paraId="1EF31CEC">
      <w:pPr>
        <w:jc w:val="center"/>
        <w:rPr>
          <w:rFonts w:ascii="宋体" w:hAnsi="宋体"/>
          <w:b/>
          <w:bCs/>
          <w:sz w:val="28"/>
          <w:szCs w:val="28"/>
        </w:rPr>
      </w:pPr>
      <w:r>
        <w:rPr>
          <w:rFonts w:hint="eastAsia" w:ascii="宋体" w:hAnsi="宋体"/>
          <w:b/>
          <w:bCs/>
          <w:sz w:val="28"/>
          <w:szCs w:val="28"/>
        </w:rPr>
        <w:t>招标公告</w:t>
      </w:r>
    </w:p>
    <w:p w14:paraId="6F5DCF3D">
      <w:pPr>
        <w:spacing w:line="360" w:lineRule="auto"/>
        <w:outlineLvl w:val="1"/>
        <w:rPr>
          <w:rFonts w:ascii="宋体" w:hAnsi="宋体" w:cs="宋体"/>
          <w:b/>
          <w:bCs/>
          <w:sz w:val="21"/>
          <w:szCs w:val="21"/>
        </w:rPr>
      </w:pPr>
      <w:bookmarkStart w:id="0" w:name="_Toc151433379"/>
      <w:r>
        <w:rPr>
          <w:rFonts w:hint="eastAsia" w:ascii="宋体" w:hAnsi="宋体" w:cs="宋体"/>
          <w:b/>
          <w:bCs/>
          <w:sz w:val="21"/>
          <w:szCs w:val="21"/>
        </w:rPr>
        <w:t>1.招标条件</w:t>
      </w:r>
      <w:bookmarkEnd w:id="0"/>
    </w:p>
    <w:p w14:paraId="286763FC">
      <w:pPr>
        <w:spacing w:line="400" w:lineRule="exact"/>
        <w:ind w:firstLine="420" w:firstLineChars="200"/>
        <w:rPr>
          <w:rFonts w:ascii="宋体" w:hAnsi="宋体" w:cs="宋体"/>
          <w:sz w:val="21"/>
          <w:szCs w:val="21"/>
        </w:rPr>
      </w:pPr>
      <w:r>
        <w:rPr>
          <w:rFonts w:hint="eastAsia" w:ascii="宋体" w:hAnsi="宋体" w:cs="宋体"/>
          <w:sz w:val="21"/>
          <w:szCs w:val="21"/>
        </w:rPr>
        <w:t>本招标项目</w:t>
      </w:r>
      <w:r>
        <w:rPr>
          <w:rFonts w:hint="eastAsia" w:ascii="宋体" w:hAnsi="宋体" w:cs="宋体"/>
          <w:sz w:val="21"/>
          <w:szCs w:val="21"/>
          <w:u w:val="single"/>
          <w:lang w:eastAsia="zh-CN"/>
        </w:rPr>
        <w:t>昆明市官渡区老旧小区排水防涝及淹积水点整治工程</w:t>
      </w:r>
      <w:r>
        <w:rPr>
          <w:rFonts w:hint="eastAsia" w:ascii="宋体" w:hAnsi="宋体"/>
          <w:snapToGrid w:val="0"/>
          <w:sz w:val="21"/>
          <w:szCs w:val="21"/>
        </w:rPr>
        <w:t>已由</w:t>
      </w:r>
      <w:r>
        <w:rPr>
          <w:rFonts w:hint="eastAsia" w:ascii="宋体" w:hAnsi="宋体"/>
          <w:snapToGrid w:val="0"/>
          <w:sz w:val="21"/>
          <w:szCs w:val="21"/>
          <w:u w:val="single"/>
        </w:rPr>
        <w:t>昆明市官渡区发展和改革局</w:t>
      </w:r>
      <w:r>
        <w:rPr>
          <w:rFonts w:ascii="宋体" w:hAnsi="宋体"/>
          <w:sz w:val="21"/>
          <w:szCs w:val="21"/>
        </w:rPr>
        <w:t>（项目审批、核准或备案机关名称）</w:t>
      </w:r>
      <w:r>
        <w:rPr>
          <w:rFonts w:hint="eastAsia" w:ascii="宋体" w:hAnsi="宋体" w:cs="宋体"/>
          <w:sz w:val="21"/>
          <w:szCs w:val="21"/>
        </w:rPr>
        <w:t>以</w:t>
      </w:r>
      <w:r>
        <w:rPr>
          <w:rFonts w:hint="eastAsia" w:ascii="宋体" w:hAnsi="宋体" w:cs="宋体"/>
          <w:sz w:val="21"/>
          <w:szCs w:val="21"/>
          <w:u w:val="single"/>
        </w:rPr>
        <w:t>官发改投资〔2</w:t>
      </w:r>
      <w:r>
        <w:rPr>
          <w:rFonts w:ascii="宋体" w:hAnsi="宋体" w:cs="宋体"/>
          <w:sz w:val="21"/>
          <w:szCs w:val="21"/>
          <w:u w:val="single"/>
        </w:rPr>
        <w:t>023</w:t>
      </w:r>
      <w:r>
        <w:rPr>
          <w:rFonts w:hint="eastAsia" w:ascii="宋体" w:hAnsi="宋体" w:cs="宋体"/>
          <w:sz w:val="21"/>
          <w:szCs w:val="21"/>
          <w:u w:val="single"/>
        </w:rPr>
        <w:t>〕</w:t>
      </w:r>
      <w:r>
        <w:rPr>
          <w:rFonts w:hint="eastAsia" w:ascii="宋体" w:hAnsi="宋体" w:cs="宋体"/>
          <w:sz w:val="21"/>
          <w:szCs w:val="21"/>
          <w:u w:val="single"/>
          <w:lang w:val="en-US" w:eastAsia="zh-CN"/>
        </w:rPr>
        <w:t>42</w:t>
      </w:r>
      <w:r>
        <w:rPr>
          <w:rFonts w:hint="eastAsia" w:ascii="宋体" w:hAnsi="宋体" w:cs="宋体"/>
          <w:sz w:val="21"/>
          <w:szCs w:val="21"/>
          <w:u w:val="single"/>
        </w:rPr>
        <w:t>号</w:t>
      </w:r>
      <w:r>
        <w:rPr>
          <w:rFonts w:ascii="宋体" w:hAnsi="宋体"/>
          <w:sz w:val="21"/>
          <w:szCs w:val="21"/>
        </w:rPr>
        <w:t>（批文名称及编号）</w:t>
      </w:r>
      <w:r>
        <w:rPr>
          <w:rFonts w:hint="eastAsia" w:ascii="宋体" w:hAnsi="宋体" w:cs="宋体"/>
          <w:sz w:val="21"/>
          <w:szCs w:val="21"/>
        </w:rPr>
        <w:t>批准</w:t>
      </w:r>
      <w:r>
        <w:rPr>
          <w:rFonts w:hint="eastAsia" w:ascii="宋体" w:hAnsi="宋体"/>
          <w:snapToGrid w:val="0"/>
          <w:sz w:val="21"/>
          <w:szCs w:val="21"/>
        </w:rPr>
        <w:t>建设</w:t>
      </w:r>
      <w:r>
        <w:rPr>
          <w:rFonts w:ascii="宋体" w:hAnsi="宋体"/>
          <w:sz w:val="21"/>
          <w:szCs w:val="21"/>
        </w:rPr>
        <w:t>，建设资金来自</w:t>
      </w:r>
      <w:bookmarkStart w:id="1" w:name="_Hlk151431584"/>
      <w:r>
        <w:rPr>
          <w:rFonts w:hint="eastAsia" w:ascii="宋体" w:hAnsi="宋体"/>
          <w:sz w:val="21"/>
          <w:szCs w:val="21"/>
          <w:u w:val="single"/>
        </w:rPr>
        <w:t>积极申请中央、省市资金补助和发行专项债券，不足部分由社区居民、受益相关企业和纳入周边土地成本筹措保障</w:t>
      </w:r>
      <w:bookmarkEnd w:id="1"/>
      <w:r>
        <w:rPr>
          <w:rFonts w:ascii="宋体" w:hAnsi="宋体"/>
          <w:sz w:val="21"/>
          <w:szCs w:val="21"/>
        </w:rPr>
        <w:t>（资金来源），项目出资比例为</w:t>
      </w:r>
      <w:r>
        <w:rPr>
          <w:rFonts w:ascii="宋体" w:hAnsi="宋体"/>
          <w:sz w:val="21"/>
          <w:szCs w:val="21"/>
          <w:u w:val="single"/>
        </w:rPr>
        <w:t>100%</w:t>
      </w:r>
      <w:r>
        <w:rPr>
          <w:rFonts w:ascii="宋体" w:hAnsi="宋体"/>
          <w:sz w:val="21"/>
          <w:szCs w:val="21"/>
        </w:rPr>
        <w:t>，招标人为</w:t>
      </w:r>
      <w:r>
        <w:rPr>
          <w:rFonts w:hint="eastAsia" w:ascii="宋体" w:hAnsi="宋体"/>
          <w:sz w:val="21"/>
          <w:szCs w:val="21"/>
          <w:u w:val="single"/>
        </w:rPr>
        <w:t>昆明市官渡区住房和城乡建设局</w:t>
      </w:r>
      <w:r>
        <w:rPr>
          <w:rFonts w:ascii="宋体" w:hAnsi="宋体"/>
          <w:sz w:val="21"/>
          <w:szCs w:val="21"/>
        </w:rPr>
        <w:t>。项目已具备招标条件，现对该项目的</w:t>
      </w:r>
      <w:r>
        <w:rPr>
          <w:rFonts w:hint="eastAsia" w:ascii="宋体" w:hAnsi="宋体"/>
          <w:sz w:val="21"/>
          <w:szCs w:val="21"/>
          <w:u w:val="single"/>
        </w:rPr>
        <w:t>设计施工总承包</w:t>
      </w:r>
      <w:r>
        <w:rPr>
          <w:rFonts w:ascii="宋体" w:hAnsi="宋体"/>
          <w:sz w:val="21"/>
          <w:szCs w:val="21"/>
        </w:rPr>
        <w:t>进行公开招标。</w:t>
      </w:r>
    </w:p>
    <w:p w14:paraId="41856492">
      <w:pPr>
        <w:spacing w:line="360" w:lineRule="auto"/>
        <w:outlineLvl w:val="1"/>
        <w:rPr>
          <w:rFonts w:ascii="宋体" w:hAnsi="宋体" w:cs="宋体"/>
          <w:b/>
          <w:bCs/>
          <w:sz w:val="21"/>
          <w:szCs w:val="21"/>
        </w:rPr>
      </w:pPr>
      <w:bookmarkStart w:id="2" w:name="_Toc151433380"/>
      <w:r>
        <w:rPr>
          <w:rFonts w:hint="eastAsia" w:ascii="宋体" w:hAnsi="宋体" w:cs="宋体"/>
          <w:b/>
          <w:bCs/>
          <w:sz w:val="21"/>
          <w:szCs w:val="21"/>
        </w:rPr>
        <w:t>2.项目概况与招标范围</w:t>
      </w:r>
      <w:bookmarkEnd w:id="2"/>
    </w:p>
    <w:p w14:paraId="14D24AE6">
      <w:pPr>
        <w:spacing w:line="360" w:lineRule="auto"/>
        <w:ind w:firstLine="420" w:firstLineChars="200"/>
        <w:rPr>
          <w:rFonts w:ascii="宋体" w:hAnsi="宋体" w:cs="宋体"/>
          <w:sz w:val="21"/>
          <w:szCs w:val="21"/>
        </w:rPr>
      </w:pPr>
      <w:r>
        <w:rPr>
          <w:rFonts w:hint="eastAsia" w:ascii="宋体" w:hAnsi="宋体" w:cs="宋体"/>
          <w:sz w:val="21"/>
          <w:szCs w:val="21"/>
        </w:rPr>
        <w:t>2.1建设规模：</w:t>
      </w:r>
      <w:bookmarkStart w:id="3" w:name="_Hlk144232472"/>
      <w:r>
        <w:rPr>
          <w:rFonts w:hint="eastAsia" w:ascii="宋体" w:hAnsi="宋体" w:cs="宋体"/>
          <w:sz w:val="21"/>
          <w:szCs w:val="21"/>
        </w:rPr>
        <w:t>对官渡区85个老旧小区排水管网不全、管道破损、淹积水等问题进行统一整治改造，主要建设内容为:新建排水管道23.416公里，检查井892座，雨水</w:t>
      </w:r>
      <w:r>
        <w:rPr>
          <w:rFonts w:hint="eastAsia" w:ascii="宋体" w:hAnsi="宋体" w:cs="宋体"/>
          <w:sz w:val="21"/>
          <w:szCs w:val="21"/>
          <w:lang w:eastAsia="zh-CN"/>
        </w:rPr>
        <w:t>篦</w:t>
      </w:r>
      <w:r>
        <w:rPr>
          <w:rFonts w:hint="eastAsia" w:ascii="宋体" w:hAnsi="宋体" w:cs="宋体"/>
          <w:sz w:val="21"/>
          <w:szCs w:val="21"/>
        </w:rPr>
        <w:t>子544座，雨水立管40.78公里等</w:t>
      </w:r>
      <w:r>
        <w:rPr>
          <w:rFonts w:hint="eastAsia" w:ascii="宋体" w:hAnsi="宋体"/>
          <w:sz w:val="21"/>
          <w:szCs w:val="21"/>
        </w:rPr>
        <w:t>。</w:t>
      </w:r>
    </w:p>
    <w:bookmarkEnd w:id="3"/>
    <w:p w14:paraId="2CACDB17">
      <w:pPr>
        <w:spacing w:line="360" w:lineRule="auto"/>
        <w:ind w:firstLine="420" w:firstLineChars="200"/>
        <w:rPr>
          <w:rFonts w:ascii="宋体" w:hAnsi="宋体" w:cs="宋体"/>
          <w:sz w:val="21"/>
          <w:szCs w:val="21"/>
        </w:rPr>
      </w:pPr>
      <w:r>
        <w:rPr>
          <w:rFonts w:hint="eastAsia" w:ascii="宋体" w:hAnsi="宋体" w:cs="宋体"/>
          <w:sz w:val="21"/>
          <w:szCs w:val="21"/>
        </w:rPr>
        <w:t>2.</w:t>
      </w:r>
      <w:r>
        <w:rPr>
          <w:rFonts w:ascii="宋体" w:hAnsi="宋体" w:cs="宋体"/>
          <w:sz w:val="21"/>
          <w:szCs w:val="21"/>
        </w:rPr>
        <w:t>2</w:t>
      </w:r>
      <w:r>
        <w:rPr>
          <w:rFonts w:hint="eastAsia" w:ascii="宋体" w:hAnsi="宋体" w:cs="宋体"/>
          <w:sz w:val="21"/>
          <w:szCs w:val="21"/>
        </w:rPr>
        <w:t>标段划分和招标范围：</w:t>
      </w:r>
    </w:p>
    <w:p w14:paraId="738CA841">
      <w:pPr>
        <w:autoSpaceDE w:val="0"/>
        <w:autoSpaceDN w:val="0"/>
        <w:adjustRightInd w:val="0"/>
        <w:snapToGrid w:val="0"/>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rPr>
        <w:t>2</w:t>
      </w:r>
      <w:r>
        <w:rPr>
          <w:rFonts w:ascii="宋体" w:hAnsi="宋体"/>
          <w:sz w:val="21"/>
          <w:szCs w:val="21"/>
        </w:rPr>
        <w:t>.2.1</w:t>
      </w:r>
      <w:r>
        <w:rPr>
          <w:rFonts w:hint="eastAsia" w:ascii="宋体" w:hAnsi="宋体"/>
          <w:sz w:val="21"/>
          <w:szCs w:val="21"/>
        </w:rPr>
        <w:t>标段划分：本项目</w:t>
      </w:r>
      <w:r>
        <w:rPr>
          <w:rFonts w:hint="eastAsia" w:ascii="宋体" w:hAnsi="宋体"/>
          <w:sz w:val="21"/>
          <w:szCs w:val="21"/>
          <w:lang w:val="en-US" w:eastAsia="zh-CN"/>
        </w:rPr>
        <w:t>不划分标段。</w:t>
      </w:r>
    </w:p>
    <w:p w14:paraId="786A4914">
      <w:pPr>
        <w:spacing w:line="360" w:lineRule="auto"/>
        <w:ind w:firstLine="420" w:firstLineChars="200"/>
        <w:rPr>
          <w:rFonts w:ascii="宋体" w:hAnsi="宋体" w:cs="宋体"/>
          <w:sz w:val="21"/>
          <w:szCs w:val="21"/>
        </w:rPr>
      </w:pPr>
      <w:r>
        <w:rPr>
          <w:rFonts w:hint="eastAsia" w:ascii="宋体" w:hAnsi="宋体"/>
          <w:sz w:val="21"/>
          <w:szCs w:val="21"/>
        </w:rPr>
        <w:t>2</w:t>
      </w:r>
      <w:r>
        <w:rPr>
          <w:rFonts w:ascii="宋体" w:hAnsi="宋体"/>
          <w:sz w:val="21"/>
          <w:szCs w:val="21"/>
        </w:rPr>
        <w:t>.2.2</w:t>
      </w:r>
      <w:r>
        <w:rPr>
          <w:rFonts w:hint="eastAsia" w:ascii="宋体" w:hAnsi="宋体"/>
          <w:sz w:val="21"/>
          <w:szCs w:val="21"/>
        </w:rPr>
        <w:t>招标范围：</w:t>
      </w:r>
    </w:p>
    <w:p w14:paraId="500F14DD">
      <w:pPr>
        <w:spacing w:line="360" w:lineRule="auto"/>
        <w:ind w:firstLine="420" w:firstLineChars="200"/>
        <w:rPr>
          <w:rFonts w:ascii="宋体" w:hAnsi="宋体" w:cs="宋体"/>
          <w:sz w:val="21"/>
          <w:szCs w:val="21"/>
        </w:rPr>
      </w:pPr>
      <w:r>
        <w:rPr>
          <w:rFonts w:hint="eastAsia" w:ascii="宋体" w:hAnsi="宋体" w:cs="宋体"/>
          <w:sz w:val="21"/>
          <w:szCs w:val="21"/>
        </w:rPr>
        <w:t>2</w:t>
      </w:r>
      <w:r>
        <w:rPr>
          <w:rFonts w:ascii="宋体" w:hAnsi="宋体" w:cs="宋体"/>
          <w:sz w:val="21"/>
          <w:szCs w:val="21"/>
        </w:rPr>
        <w:t>.2.2.1</w:t>
      </w:r>
      <w:r>
        <w:rPr>
          <w:rFonts w:hint="eastAsia" w:ascii="宋体" w:hAnsi="宋体" w:cs="宋体"/>
          <w:sz w:val="21"/>
          <w:szCs w:val="21"/>
        </w:rPr>
        <w:t>设计：</w:t>
      </w:r>
      <w:bookmarkStart w:id="4" w:name="_Hlk151431611"/>
      <w:r>
        <w:rPr>
          <w:rFonts w:hint="eastAsia" w:ascii="宋体" w:hAnsi="宋体" w:cs="宋体"/>
          <w:sz w:val="21"/>
          <w:szCs w:val="21"/>
        </w:rPr>
        <w:t>包括但不限于完成本项目所需的施工图设计及预算、审批手续及施工过程中的深化设计、现场指导与监督、工程质量缺陷责任期内的设计跟踪服务、后续服务，具体以招标人实际委托为准。</w:t>
      </w:r>
      <w:bookmarkEnd w:id="4"/>
    </w:p>
    <w:p w14:paraId="523A0E68">
      <w:pPr>
        <w:spacing w:line="360" w:lineRule="auto"/>
        <w:ind w:firstLine="420" w:firstLineChars="200"/>
        <w:rPr>
          <w:rFonts w:ascii="宋体" w:hAnsi="宋体"/>
          <w:sz w:val="21"/>
          <w:szCs w:val="21"/>
        </w:rPr>
      </w:pPr>
      <w:r>
        <w:rPr>
          <w:rFonts w:hint="eastAsia" w:ascii="宋体" w:hAnsi="宋体" w:cs="宋体"/>
          <w:sz w:val="21"/>
          <w:szCs w:val="21"/>
        </w:rPr>
        <w:t>2</w:t>
      </w:r>
      <w:r>
        <w:rPr>
          <w:rFonts w:ascii="宋体" w:hAnsi="宋体" w:cs="宋体"/>
          <w:sz w:val="21"/>
          <w:szCs w:val="21"/>
        </w:rPr>
        <w:t>.2.2.2</w:t>
      </w:r>
      <w:r>
        <w:rPr>
          <w:rFonts w:hint="eastAsia" w:ascii="宋体" w:hAnsi="宋体" w:cs="宋体"/>
          <w:sz w:val="21"/>
          <w:szCs w:val="21"/>
        </w:rPr>
        <w:t>施工：</w:t>
      </w:r>
      <w:bookmarkStart w:id="5" w:name="_Hlk151431624"/>
      <w:r>
        <w:rPr>
          <w:rFonts w:hint="eastAsia" w:ascii="宋体" w:hAnsi="宋体" w:cs="宋体"/>
          <w:sz w:val="21"/>
          <w:szCs w:val="21"/>
        </w:rPr>
        <w:t>按照国家有关法律、法规、条例以及有关技术规范做好包括但不限于本工程所涉及的全部施工范围。工程竣工验收、移交、交付使用、工程归档，办理工程建设相关行政审批等服务和工程保修期内的缺陷修复和保修工作，具体以招标人实际委托为准。</w:t>
      </w:r>
      <w:bookmarkEnd w:id="5"/>
    </w:p>
    <w:p w14:paraId="2AD9A352">
      <w:pPr>
        <w:spacing w:line="360" w:lineRule="auto"/>
        <w:ind w:firstLine="420" w:firstLineChars="200"/>
        <w:rPr>
          <w:rFonts w:ascii="宋体" w:hAnsi="宋体" w:cs="宋体"/>
          <w:sz w:val="21"/>
          <w:szCs w:val="21"/>
        </w:rPr>
      </w:pPr>
      <w:r>
        <w:rPr>
          <w:rFonts w:hint="eastAsia" w:ascii="宋体" w:hAnsi="宋体" w:cs="宋体"/>
          <w:sz w:val="21"/>
          <w:szCs w:val="21"/>
        </w:rPr>
        <w:t>2.3 总投资：2943.20万元。</w:t>
      </w:r>
    </w:p>
    <w:p w14:paraId="5114B930">
      <w:pPr>
        <w:spacing w:line="360" w:lineRule="auto"/>
        <w:ind w:firstLine="420" w:firstLineChars="200"/>
        <w:rPr>
          <w:rFonts w:ascii="宋体" w:hAnsi="宋体" w:cs="宋体"/>
          <w:sz w:val="21"/>
          <w:szCs w:val="21"/>
        </w:rPr>
      </w:pPr>
      <w:r>
        <w:rPr>
          <w:rFonts w:hint="eastAsia" w:ascii="宋体" w:hAnsi="宋体" w:cs="宋体"/>
          <w:sz w:val="21"/>
          <w:szCs w:val="21"/>
        </w:rPr>
        <w:t xml:space="preserve">    招标规模：约2370万元，其中建安费2321.29万元。</w:t>
      </w:r>
    </w:p>
    <w:p w14:paraId="45B8EB6E">
      <w:pPr>
        <w:spacing w:line="360" w:lineRule="auto"/>
        <w:ind w:firstLine="420" w:firstLineChars="200"/>
        <w:rPr>
          <w:rFonts w:ascii="宋体" w:hAnsi="宋体" w:cs="宋体"/>
          <w:sz w:val="21"/>
          <w:szCs w:val="21"/>
        </w:rPr>
      </w:pPr>
      <w:r>
        <w:rPr>
          <w:rFonts w:hint="eastAsia" w:ascii="宋体" w:hAnsi="宋体" w:cs="宋体"/>
          <w:sz w:val="21"/>
          <w:szCs w:val="21"/>
        </w:rPr>
        <w:t>2.4 资金来源：积极申请中央、省市资金补助和发行专项债券，不足部分由社区居民、受益相关企业和纳入周边土地成本筹措保障。</w:t>
      </w:r>
    </w:p>
    <w:p w14:paraId="00182CC1">
      <w:pPr>
        <w:spacing w:line="360" w:lineRule="auto"/>
        <w:ind w:firstLine="420" w:firstLineChars="200"/>
        <w:rPr>
          <w:rFonts w:ascii="宋体" w:hAnsi="宋体" w:cs="宋体"/>
          <w:sz w:val="21"/>
          <w:szCs w:val="21"/>
        </w:rPr>
      </w:pPr>
      <w:r>
        <w:rPr>
          <w:rFonts w:hint="eastAsia" w:ascii="宋体" w:hAnsi="宋体" w:cs="宋体"/>
          <w:sz w:val="21"/>
          <w:szCs w:val="21"/>
        </w:rPr>
        <w:t xml:space="preserve">    资金落实情况：已落实。</w:t>
      </w:r>
    </w:p>
    <w:p w14:paraId="29460871">
      <w:pPr>
        <w:spacing w:line="360" w:lineRule="auto"/>
        <w:ind w:firstLine="420" w:firstLineChars="200"/>
        <w:rPr>
          <w:rFonts w:ascii="宋体" w:hAnsi="宋体" w:cs="宋体"/>
          <w:sz w:val="21"/>
          <w:szCs w:val="21"/>
        </w:rPr>
      </w:pPr>
      <w:r>
        <w:rPr>
          <w:rFonts w:hint="eastAsia" w:ascii="宋体" w:hAnsi="宋体" w:cs="宋体"/>
          <w:sz w:val="21"/>
          <w:szCs w:val="21"/>
        </w:rPr>
        <w:t>2.5 建设地点：项目位于昆明市官渡区关上街道、金马街道、吴井街道</w:t>
      </w:r>
      <w:r>
        <w:rPr>
          <w:rFonts w:hint="eastAsia" w:ascii="宋体" w:hAnsi="宋体" w:cs="宋体"/>
          <w:sz w:val="21"/>
          <w:szCs w:val="21"/>
          <w:lang w:eastAsia="zh-CN"/>
        </w:rPr>
        <w:t>、</w:t>
      </w:r>
      <w:r>
        <w:rPr>
          <w:rFonts w:hint="eastAsia" w:ascii="宋体" w:hAnsi="宋体" w:cs="宋体"/>
          <w:sz w:val="21"/>
          <w:szCs w:val="21"/>
        </w:rPr>
        <w:t>小板桥街道。</w:t>
      </w:r>
    </w:p>
    <w:p w14:paraId="52BC89B2">
      <w:pPr>
        <w:spacing w:line="360" w:lineRule="auto"/>
        <w:ind w:firstLine="420" w:firstLineChars="200"/>
        <w:rPr>
          <w:rFonts w:ascii="宋体" w:hAnsi="宋体" w:cs="宋体"/>
          <w:sz w:val="21"/>
          <w:szCs w:val="21"/>
        </w:rPr>
      </w:pPr>
      <w:r>
        <w:rPr>
          <w:rFonts w:hint="eastAsia" w:ascii="宋体" w:hAnsi="宋体" w:cs="宋体"/>
          <w:sz w:val="21"/>
          <w:szCs w:val="21"/>
        </w:rPr>
        <w:t>2.6 计划工期（服务周期）：</w:t>
      </w:r>
      <w:r>
        <w:rPr>
          <w:rFonts w:hint="eastAsia" w:ascii="宋体" w:hAnsi="宋体" w:cs="宋体"/>
          <w:sz w:val="21"/>
          <w:szCs w:val="21"/>
          <w:lang w:val="en-US" w:eastAsia="zh-CN"/>
        </w:rPr>
        <w:t>90</w:t>
      </w:r>
      <w:r>
        <w:rPr>
          <w:rFonts w:hint="eastAsia" w:ascii="宋体" w:hAnsi="宋体" w:cs="宋体"/>
          <w:sz w:val="21"/>
          <w:szCs w:val="21"/>
        </w:rPr>
        <w:t>日历天内全部完工并投入使用（包含设计、施工等招标人委托的所有工作）。具体开工日期以招标人或监理人实际下达的开工令为准。</w:t>
      </w:r>
    </w:p>
    <w:p w14:paraId="15A40D36">
      <w:pPr>
        <w:spacing w:line="420" w:lineRule="exact"/>
        <w:ind w:firstLine="420" w:firstLineChars="200"/>
        <w:rPr>
          <w:rFonts w:ascii="宋体" w:hAnsi="宋体" w:cs="宋体"/>
          <w:sz w:val="21"/>
          <w:szCs w:val="21"/>
        </w:rPr>
      </w:pPr>
      <w:r>
        <w:rPr>
          <w:rFonts w:hint="eastAsia" w:ascii="宋体" w:hAnsi="宋体" w:cs="宋体"/>
          <w:sz w:val="21"/>
          <w:szCs w:val="21"/>
        </w:rPr>
        <w:t>2.7质量要求：</w:t>
      </w:r>
    </w:p>
    <w:p w14:paraId="3F541BED">
      <w:pPr>
        <w:spacing w:line="420" w:lineRule="exact"/>
        <w:ind w:firstLine="420" w:firstLineChars="200"/>
        <w:rPr>
          <w:rFonts w:ascii="宋体" w:hAnsi="宋体" w:cs="宋体"/>
          <w:sz w:val="21"/>
          <w:szCs w:val="21"/>
        </w:rPr>
      </w:pPr>
      <w:bookmarkStart w:id="6" w:name="_Hlk143982948"/>
      <w:bookmarkStart w:id="7" w:name="_Hlk151431645"/>
      <w:r>
        <w:rPr>
          <w:rFonts w:ascii="宋体" w:hAnsi="宋体" w:cs="宋体"/>
          <w:sz w:val="21"/>
          <w:szCs w:val="21"/>
        </w:rPr>
        <w:t>2.7.1</w:t>
      </w:r>
      <w:r>
        <w:rPr>
          <w:rFonts w:hint="eastAsia" w:ascii="宋体" w:hAnsi="宋体" w:cs="宋体"/>
          <w:sz w:val="21"/>
          <w:szCs w:val="21"/>
        </w:rPr>
        <w:t>设计：</w:t>
      </w:r>
      <w:bookmarkStart w:id="8" w:name="_Hlk141805133"/>
      <w:r>
        <w:rPr>
          <w:rFonts w:hint="eastAsia" w:ascii="宋体" w:hAnsi="宋体" w:cs="宋体"/>
          <w:sz w:val="21"/>
          <w:szCs w:val="21"/>
        </w:rPr>
        <w:t>施工图设计必须通过施工图审图机构审查。所提供的设计成果及后续设计服务需符合国家、地方现行的法律法规，设计单位对所提供的成果质量负终身责任</w:t>
      </w:r>
      <w:bookmarkEnd w:id="8"/>
      <w:r>
        <w:rPr>
          <w:rFonts w:hint="eastAsia" w:ascii="宋体" w:hAnsi="宋体" w:cs="宋体"/>
          <w:sz w:val="21"/>
          <w:szCs w:val="21"/>
        </w:rPr>
        <w:t>。</w:t>
      </w:r>
    </w:p>
    <w:p w14:paraId="0E0D6835">
      <w:pPr>
        <w:spacing w:line="420" w:lineRule="exact"/>
        <w:ind w:firstLine="420" w:firstLineChars="200"/>
        <w:rPr>
          <w:rFonts w:ascii="宋体" w:hAnsi="宋体" w:cs="宋体"/>
          <w:sz w:val="21"/>
          <w:szCs w:val="21"/>
        </w:rPr>
      </w:pPr>
      <w:r>
        <w:rPr>
          <w:rFonts w:ascii="宋体" w:hAnsi="宋体" w:cs="宋体"/>
          <w:sz w:val="21"/>
          <w:szCs w:val="21"/>
        </w:rPr>
        <w:t>2.7.2</w:t>
      </w:r>
      <w:r>
        <w:rPr>
          <w:rFonts w:hint="eastAsia" w:ascii="宋体" w:hAnsi="宋体" w:cs="宋体"/>
          <w:sz w:val="21"/>
          <w:szCs w:val="21"/>
        </w:rPr>
        <w:t>施工：符合《云南省建筑工程施工质量验收统一规程》、《云南省市政基础设施工程施工质量验收统一规程》、《建设工程质量管理条例》等国家、地方现行工程建设强制性标准并确保一次性验收合格</w:t>
      </w:r>
      <w:r>
        <w:rPr>
          <w:rFonts w:hint="eastAsia" w:ascii="宋体" w:hAnsi="宋体"/>
          <w:szCs w:val="21"/>
        </w:rPr>
        <w:t>。</w:t>
      </w:r>
    </w:p>
    <w:p w14:paraId="240F476A">
      <w:pPr>
        <w:spacing w:line="420" w:lineRule="exact"/>
        <w:ind w:firstLine="420" w:firstLineChars="200"/>
        <w:rPr>
          <w:rFonts w:ascii="宋体" w:hAnsi="宋体" w:cs="宋体"/>
          <w:sz w:val="21"/>
          <w:szCs w:val="21"/>
        </w:rPr>
      </w:pPr>
      <w:r>
        <w:rPr>
          <w:rFonts w:ascii="宋体" w:hAnsi="宋体" w:cs="宋体"/>
          <w:sz w:val="21"/>
          <w:szCs w:val="21"/>
        </w:rPr>
        <w:t>2.7.3</w:t>
      </w:r>
      <w:r>
        <w:rPr>
          <w:rFonts w:hint="eastAsia" w:ascii="宋体" w:hAnsi="宋体" w:cs="宋体"/>
          <w:sz w:val="21"/>
          <w:szCs w:val="21"/>
        </w:rPr>
        <w:t>总承包：执行《建设项目工程总承包管理规范》（GB-T50358-2017）及国家、省、市现行法规、规范及相关规定。</w:t>
      </w:r>
    </w:p>
    <w:p w14:paraId="324A62E2">
      <w:pPr>
        <w:widowControl w:val="0"/>
        <w:spacing w:line="360" w:lineRule="auto"/>
        <w:ind w:firstLine="420" w:firstLineChars="200"/>
        <w:jc w:val="both"/>
        <w:rPr>
          <w:rFonts w:ascii="宋体" w:hAnsi="宋体" w:cs="宋体"/>
          <w:sz w:val="21"/>
          <w:szCs w:val="21"/>
        </w:rPr>
      </w:pPr>
      <w:r>
        <w:rPr>
          <w:rFonts w:hint="eastAsia" w:ascii="宋体" w:hAnsi="宋体" w:cs="宋体"/>
          <w:sz w:val="21"/>
          <w:szCs w:val="21"/>
        </w:rPr>
        <w:t>注：在项目实施过程中如有相关规范及标准调整，按最新执行的规范及标准执行。</w:t>
      </w:r>
      <w:bookmarkEnd w:id="6"/>
    </w:p>
    <w:bookmarkEnd w:id="7"/>
    <w:p w14:paraId="51F0C298">
      <w:pPr>
        <w:spacing w:line="360" w:lineRule="auto"/>
        <w:outlineLvl w:val="1"/>
        <w:rPr>
          <w:rFonts w:ascii="宋体" w:hAnsi="宋体" w:cs="宋体"/>
          <w:b/>
          <w:bCs/>
          <w:sz w:val="21"/>
          <w:szCs w:val="21"/>
        </w:rPr>
      </w:pPr>
      <w:bookmarkStart w:id="9" w:name="_Toc151433381"/>
      <w:r>
        <w:rPr>
          <w:rFonts w:hint="eastAsia" w:ascii="宋体" w:hAnsi="宋体" w:cs="宋体"/>
          <w:b/>
          <w:bCs/>
          <w:sz w:val="21"/>
          <w:szCs w:val="21"/>
        </w:rPr>
        <w:t>3．投标人资格要求</w:t>
      </w:r>
      <w:bookmarkEnd w:id="9"/>
    </w:p>
    <w:p w14:paraId="5ABD2B2A">
      <w:pPr>
        <w:pStyle w:val="5"/>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w:t>
      </w:r>
      <w:r>
        <w:rPr>
          <w:rFonts w:ascii="宋体" w:hAnsi="宋体" w:eastAsia="宋体" w:cs="宋体"/>
          <w:color w:val="auto"/>
          <w:sz w:val="21"/>
          <w:szCs w:val="21"/>
        </w:rPr>
        <w:t>.1</w:t>
      </w:r>
      <w:r>
        <w:rPr>
          <w:rFonts w:hint="eastAsia" w:ascii="宋体" w:hAnsi="宋体" w:eastAsia="宋体" w:cs="宋体"/>
          <w:color w:val="auto"/>
          <w:sz w:val="21"/>
          <w:szCs w:val="21"/>
        </w:rPr>
        <w:t>第一中标候选人的行贿犯罪档案信息查询，招标人等可以通过“中国裁判文书网”查询相关信息。如存在行贿犯罪等相关违规情况，按照昆监管联发【2014】3号文执行。</w:t>
      </w:r>
    </w:p>
    <w:p w14:paraId="7320061D">
      <w:pPr>
        <w:pStyle w:val="5"/>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w:t>
      </w:r>
      <w:r>
        <w:rPr>
          <w:rFonts w:ascii="宋体" w:hAnsi="宋体" w:eastAsia="宋体" w:cs="宋体"/>
          <w:color w:val="auto"/>
          <w:sz w:val="21"/>
          <w:szCs w:val="21"/>
        </w:rPr>
        <w:t>.2</w:t>
      </w:r>
      <w:r>
        <w:rPr>
          <w:rFonts w:hint="eastAsia" w:ascii="宋体" w:hAnsi="宋体" w:eastAsia="宋体" w:cs="宋体"/>
          <w:color w:val="auto"/>
          <w:sz w:val="21"/>
          <w:szCs w:val="21"/>
        </w:rPr>
        <w:t>本项目对失信被执行人，按照《关于在招标投标活动中对失信被执行人实施联合惩戒的通知》（法【2016】285号）执行。由招标人通过“信用中国”网站（www.creditchina.gov.cn）或各级信用信息共享平台查询投标人是否为失信被执行人，提供给评标委员会。</w:t>
      </w:r>
    </w:p>
    <w:p w14:paraId="41A745AB">
      <w:pPr>
        <w:pStyle w:val="5"/>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对被列入失信被执行人的投标人处理方法和评标标准：</w:t>
      </w:r>
      <w:r>
        <w:rPr>
          <w:rFonts w:hint="eastAsia" w:ascii="宋体" w:hAnsi="宋体" w:eastAsia="宋体" w:cs="宋体"/>
          <w:color w:val="auto"/>
          <w:sz w:val="21"/>
          <w:szCs w:val="21"/>
          <w:u w:val="single"/>
        </w:rPr>
        <w:t>执行《昆明市严重失信主体公共资源交易领域惩戒实施细则》（昆政规【2019】2号）、《昆明市政务服务管理局 关于规范联合惩戒对象的通知》及《关于规范失信行为的行政处罚信息在公共资源交易领域失信联合惩戒运用的通知》（昆政务通【2020】9号）</w:t>
      </w:r>
      <w:r>
        <w:rPr>
          <w:rFonts w:hint="eastAsia" w:ascii="宋体" w:hAnsi="宋体" w:eastAsia="宋体" w:cs="宋体"/>
          <w:color w:val="auto"/>
          <w:sz w:val="21"/>
          <w:szCs w:val="21"/>
        </w:rPr>
        <w:t>。</w:t>
      </w:r>
    </w:p>
    <w:p w14:paraId="3021BBB9">
      <w:pPr>
        <w:pStyle w:val="5"/>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w:t>
      </w:r>
      <w:r>
        <w:rPr>
          <w:rFonts w:ascii="宋体" w:hAnsi="宋体" w:eastAsia="宋体" w:cs="宋体"/>
          <w:color w:val="auto"/>
          <w:sz w:val="21"/>
          <w:szCs w:val="21"/>
        </w:rPr>
        <w:t>.3</w:t>
      </w:r>
      <w:r>
        <w:rPr>
          <w:rFonts w:hint="eastAsia" w:ascii="宋体" w:hAnsi="宋体" w:eastAsia="宋体" w:cs="宋体"/>
          <w:color w:val="auto"/>
          <w:sz w:val="21"/>
          <w:szCs w:val="21"/>
        </w:rPr>
        <w:t>根据《云南省人民政府办公厅关于全面治理拖欠农民工工资问题的实施意见》（云政办发【2016】68号）的规定，在工程项目招投标过程中，若中标人有拖欠工资重大违法行为，取消其中标资格。招标人在发放中标通知书前，应当以查询函的方式统一向当地人社部门函请出具中标人“工资支付信用记录”等相关记录信息。</w:t>
      </w:r>
    </w:p>
    <w:p w14:paraId="24097A47">
      <w:pPr>
        <w:spacing w:line="420" w:lineRule="exact"/>
        <w:ind w:firstLine="420" w:firstLineChars="200"/>
        <w:rPr>
          <w:rFonts w:ascii="宋体" w:hAnsi="宋体" w:cs="宋体"/>
          <w:sz w:val="21"/>
          <w:szCs w:val="21"/>
        </w:rPr>
      </w:pPr>
      <w:r>
        <w:rPr>
          <w:rFonts w:hint="eastAsia" w:ascii="宋体" w:hAnsi="宋体" w:cs="宋体"/>
          <w:sz w:val="21"/>
          <w:szCs w:val="21"/>
        </w:rPr>
        <w:t>3</w:t>
      </w:r>
      <w:r>
        <w:rPr>
          <w:rFonts w:ascii="宋体" w:hAnsi="宋体" w:cs="宋体"/>
          <w:sz w:val="21"/>
          <w:szCs w:val="21"/>
        </w:rPr>
        <w:t>.4</w:t>
      </w:r>
      <w:r>
        <w:rPr>
          <w:rFonts w:hint="eastAsia" w:ascii="宋体" w:hAnsi="宋体" w:cs="宋体"/>
          <w:sz w:val="21"/>
          <w:szCs w:val="21"/>
        </w:rPr>
        <w:t>对严重失信主体按照《昆明市严重失信主体公共资源交易领域惩戒实施细则》（昆政规【2019】2号）执行。</w:t>
      </w:r>
    </w:p>
    <w:p w14:paraId="52BA7822">
      <w:pPr>
        <w:spacing w:line="420" w:lineRule="exact"/>
        <w:ind w:firstLine="420" w:firstLineChars="200"/>
        <w:rPr>
          <w:rFonts w:ascii="宋体" w:hAnsi="宋体" w:cs="宋体"/>
          <w:sz w:val="21"/>
          <w:szCs w:val="21"/>
        </w:rPr>
      </w:pPr>
      <w:r>
        <w:rPr>
          <w:rFonts w:hint="eastAsia" w:ascii="宋体" w:hAnsi="宋体" w:cs="宋体"/>
          <w:sz w:val="21"/>
          <w:szCs w:val="21"/>
        </w:rPr>
        <w:t>3.5其它要求：</w:t>
      </w:r>
    </w:p>
    <w:p w14:paraId="5D171704">
      <w:pPr>
        <w:spacing w:line="420" w:lineRule="exact"/>
        <w:ind w:firstLine="420" w:firstLineChars="200"/>
        <w:rPr>
          <w:rFonts w:ascii="宋体" w:hAnsi="宋体" w:cs="宋体"/>
          <w:sz w:val="21"/>
          <w:szCs w:val="21"/>
        </w:rPr>
      </w:pPr>
      <w:r>
        <w:rPr>
          <w:rFonts w:hint="eastAsia" w:ascii="宋体" w:hAnsi="宋体" w:cs="宋体"/>
          <w:sz w:val="21"/>
          <w:szCs w:val="21"/>
        </w:rPr>
        <w:t>（1）投标人</w:t>
      </w:r>
      <w:r>
        <w:rPr>
          <w:rFonts w:hint="eastAsia" w:ascii="宋体" w:hAnsi="宋体" w:cs="宋体"/>
          <w:sz w:val="21"/>
          <w:szCs w:val="21"/>
          <w:lang w:val="en-US" w:eastAsia="zh-CN"/>
        </w:rPr>
        <w:t>须为经相关部门登记注册的独立企业（事业）法人或其他组织，具备有效的营业执照或事业单位法人证书或其他类似的法定证明文件</w:t>
      </w:r>
      <w:r>
        <w:rPr>
          <w:rFonts w:hint="eastAsia" w:ascii="宋体" w:hAnsi="宋体" w:cs="宋体"/>
          <w:b/>
          <w:bCs w:val="0"/>
          <w:sz w:val="21"/>
          <w:szCs w:val="21"/>
        </w:rPr>
        <w:t>（联合体投标的，联合体各方均须提供）</w:t>
      </w:r>
      <w:r>
        <w:rPr>
          <w:rFonts w:hint="eastAsia" w:ascii="宋体" w:hAnsi="宋体" w:cs="宋体"/>
          <w:sz w:val="21"/>
          <w:szCs w:val="21"/>
        </w:rPr>
        <w:t>。</w:t>
      </w:r>
    </w:p>
    <w:p w14:paraId="0E00D121">
      <w:pPr>
        <w:spacing w:line="420" w:lineRule="exact"/>
        <w:ind w:firstLine="420" w:firstLineChars="200"/>
        <w:rPr>
          <w:rFonts w:ascii="宋体" w:hAnsi="宋体" w:cs="宋体"/>
          <w:sz w:val="21"/>
          <w:szCs w:val="21"/>
        </w:rPr>
      </w:pPr>
      <w:r>
        <w:rPr>
          <w:rFonts w:hint="eastAsia" w:ascii="宋体" w:hAnsi="宋体" w:cs="宋体"/>
          <w:sz w:val="21"/>
          <w:szCs w:val="21"/>
        </w:rPr>
        <w:t>（2）资质要求：</w:t>
      </w:r>
    </w:p>
    <w:p w14:paraId="56943D84">
      <w:pPr>
        <w:spacing w:line="420" w:lineRule="exact"/>
        <w:ind w:firstLine="630" w:firstLineChars="300"/>
        <w:rPr>
          <w:rFonts w:ascii="宋体" w:hAnsi="宋体" w:cs="宋体"/>
          <w:sz w:val="21"/>
          <w:szCs w:val="21"/>
        </w:rPr>
      </w:pPr>
      <w:r>
        <w:rPr>
          <w:rFonts w:hint="eastAsia" w:ascii="宋体" w:hAnsi="宋体" w:cs="宋体"/>
          <w:sz w:val="21"/>
          <w:szCs w:val="21"/>
        </w:rPr>
        <w:t>①设计资质：具备建设行政主管部门颁发的</w:t>
      </w:r>
      <w:r>
        <w:rPr>
          <w:rFonts w:hint="eastAsia" w:ascii="宋体" w:hAnsi="宋体" w:cs="宋体"/>
          <w:sz w:val="21"/>
          <w:szCs w:val="21"/>
          <w:lang w:val="en-US" w:eastAsia="zh-CN"/>
        </w:rPr>
        <w:t>工程设计</w:t>
      </w:r>
      <w:r>
        <w:rPr>
          <w:rFonts w:hint="eastAsia" w:ascii="宋体" w:hAnsi="宋体" w:cs="宋体"/>
          <w:sz w:val="21"/>
          <w:szCs w:val="21"/>
        </w:rPr>
        <w:t>市政行业丙级及以上资质</w:t>
      </w:r>
      <w:r>
        <w:rPr>
          <w:rFonts w:hint="eastAsia" w:ascii="宋体" w:hAnsi="宋体" w:cs="宋体"/>
          <w:sz w:val="21"/>
          <w:szCs w:val="21"/>
          <w:lang w:val="en-US" w:eastAsia="zh-CN"/>
        </w:rPr>
        <w:t>或工程设计</w:t>
      </w:r>
      <w:r>
        <w:rPr>
          <w:rFonts w:hint="eastAsia" w:ascii="宋体" w:hAnsi="宋体" w:cs="宋体"/>
          <w:sz w:val="21"/>
          <w:szCs w:val="21"/>
        </w:rPr>
        <w:t>市政行业</w:t>
      </w:r>
      <w:r>
        <w:rPr>
          <w:rFonts w:hint="eastAsia" w:ascii="宋体" w:hAnsi="宋体" w:cs="宋体"/>
          <w:sz w:val="21"/>
          <w:szCs w:val="21"/>
          <w:lang w:eastAsia="zh-CN"/>
        </w:rPr>
        <w:t>（</w:t>
      </w:r>
      <w:r>
        <w:rPr>
          <w:rFonts w:hint="eastAsia" w:ascii="宋体" w:hAnsi="宋体" w:cs="宋体"/>
          <w:sz w:val="21"/>
          <w:szCs w:val="21"/>
        </w:rPr>
        <w:t>排水工程</w:t>
      </w:r>
      <w:r>
        <w:rPr>
          <w:rFonts w:hint="eastAsia" w:ascii="宋体" w:hAnsi="宋体" w:cs="宋体"/>
          <w:sz w:val="21"/>
          <w:szCs w:val="21"/>
          <w:lang w:val="en-US" w:eastAsia="zh-CN"/>
        </w:rPr>
        <w:t>专业</w:t>
      </w:r>
      <w:r>
        <w:rPr>
          <w:rFonts w:hint="eastAsia" w:ascii="宋体" w:hAnsi="宋体" w:cs="宋体"/>
          <w:sz w:val="21"/>
          <w:szCs w:val="21"/>
          <w:lang w:eastAsia="zh-CN"/>
        </w:rPr>
        <w:t>）</w:t>
      </w:r>
      <w:r>
        <w:rPr>
          <w:rFonts w:hint="eastAsia" w:ascii="宋体" w:hAnsi="宋体" w:cs="宋体"/>
          <w:sz w:val="21"/>
          <w:szCs w:val="21"/>
        </w:rPr>
        <w:t>丙级及以上资质；</w:t>
      </w:r>
    </w:p>
    <w:p w14:paraId="35A2B899">
      <w:pPr>
        <w:spacing w:line="420" w:lineRule="exact"/>
        <w:ind w:firstLine="630" w:firstLineChars="300"/>
        <w:rPr>
          <w:rFonts w:ascii="宋体" w:hAnsi="宋体" w:cs="宋体"/>
          <w:sz w:val="21"/>
          <w:szCs w:val="21"/>
        </w:rPr>
      </w:pPr>
      <w:r>
        <w:rPr>
          <w:rFonts w:hint="eastAsia" w:ascii="宋体" w:hAnsi="宋体" w:cs="宋体"/>
          <w:sz w:val="21"/>
          <w:szCs w:val="21"/>
        </w:rPr>
        <w:t>②施工资质：具备建设行政主管部门颁发的市政公用工程施工总承包叁级及其以上资质。</w:t>
      </w:r>
    </w:p>
    <w:p w14:paraId="61B17C24">
      <w:pPr>
        <w:spacing w:line="420" w:lineRule="exact"/>
        <w:ind w:firstLine="420" w:firstLineChars="200"/>
        <w:rPr>
          <w:rFonts w:ascii="宋体" w:hAnsi="宋体" w:cs="宋体"/>
          <w:sz w:val="21"/>
          <w:szCs w:val="21"/>
        </w:rPr>
      </w:pPr>
      <w:r>
        <w:rPr>
          <w:rFonts w:hint="eastAsia" w:ascii="宋体" w:hAnsi="宋体" w:cs="宋体"/>
          <w:sz w:val="21"/>
          <w:szCs w:val="21"/>
        </w:rPr>
        <w:t>（3）</w:t>
      </w:r>
      <w:r>
        <w:rPr>
          <w:rFonts w:ascii="宋体" w:hAnsi="宋体" w:cs="宋体"/>
          <w:sz w:val="21"/>
          <w:szCs w:val="21"/>
        </w:rPr>
        <w:t>项目经理</w:t>
      </w:r>
      <w:r>
        <w:rPr>
          <w:rFonts w:hint="eastAsia" w:ascii="宋体" w:hAnsi="宋体" w:cs="宋体"/>
          <w:sz w:val="21"/>
          <w:szCs w:val="21"/>
        </w:rPr>
        <w:t>要求：具备建设行政主管部门核发的</w:t>
      </w:r>
      <w:r>
        <w:rPr>
          <w:rFonts w:hint="eastAsia" w:ascii="宋体" w:hAnsi="宋体" w:cs="宋体"/>
          <w:sz w:val="21"/>
          <w:szCs w:val="21"/>
          <w:lang w:val="en-US" w:eastAsia="zh-CN"/>
        </w:rPr>
        <w:t>贰</w:t>
      </w:r>
      <w:r>
        <w:rPr>
          <w:rFonts w:hint="eastAsia" w:ascii="宋体" w:hAnsi="宋体" w:cs="宋体"/>
          <w:sz w:val="21"/>
          <w:szCs w:val="21"/>
        </w:rPr>
        <w:t>级注册建造师注册证书（专业为市政公用工程），具备</w:t>
      </w:r>
      <w:r>
        <w:rPr>
          <w:rFonts w:ascii="宋体" w:hAnsi="宋体" w:cs="宋体"/>
          <w:sz w:val="21"/>
          <w:szCs w:val="21"/>
        </w:rPr>
        <w:t>有效的安全生产考核合格证书，且必须为</w:t>
      </w:r>
      <w:r>
        <w:rPr>
          <w:rFonts w:hint="eastAsia" w:ascii="宋体" w:hAnsi="宋体" w:cs="宋体"/>
          <w:sz w:val="21"/>
          <w:szCs w:val="21"/>
        </w:rPr>
        <w:t>投标人本</w:t>
      </w:r>
      <w:r>
        <w:rPr>
          <w:rFonts w:ascii="宋体" w:hAnsi="宋体" w:cs="宋体"/>
          <w:sz w:val="21"/>
          <w:szCs w:val="21"/>
        </w:rPr>
        <w:t>单位人员，</w:t>
      </w:r>
      <w:r>
        <w:rPr>
          <w:rFonts w:hint="eastAsia" w:ascii="宋体" w:hAnsi="宋体" w:cs="宋体"/>
          <w:sz w:val="21"/>
          <w:szCs w:val="21"/>
        </w:rPr>
        <w:t>并</w:t>
      </w:r>
      <w:r>
        <w:rPr>
          <w:rFonts w:ascii="宋体" w:hAnsi="宋体" w:cs="宋体"/>
          <w:sz w:val="21"/>
          <w:szCs w:val="21"/>
        </w:rPr>
        <w:t>提供社保证明</w:t>
      </w:r>
      <w:r>
        <w:rPr>
          <w:rFonts w:hint="eastAsia" w:ascii="宋体" w:hAnsi="宋体" w:cs="宋体"/>
          <w:sz w:val="21"/>
          <w:szCs w:val="21"/>
          <w:lang w:val="en-US" w:eastAsia="zh-CN"/>
        </w:rPr>
        <w:t>材料</w:t>
      </w:r>
      <w:r>
        <w:rPr>
          <w:rFonts w:ascii="宋体" w:hAnsi="宋体" w:cs="宋体"/>
          <w:sz w:val="21"/>
          <w:szCs w:val="21"/>
        </w:rPr>
        <w:t>。</w:t>
      </w:r>
      <w:r>
        <w:rPr>
          <w:rFonts w:hint="eastAsia" w:ascii="宋体" w:hAnsi="宋体" w:cs="宋体"/>
          <w:sz w:val="21"/>
          <w:szCs w:val="21"/>
        </w:rPr>
        <w:t>项目经理</w:t>
      </w:r>
      <w:r>
        <w:rPr>
          <w:rFonts w:ascii="宋体" w:hAnsi="宋体" w:cs="宋体"/>
          <w:sz w:val="21"/>
          <w:szCs w:val="21"/>
        </w:rPr>
        <w:t>不得同时在两个或者两个以上工程项目担任项目经理或施工项目负责人。</w:t>
      </w:r>
    </w:p>
    <w:p w14:paraId="65F3865A">
      <w:pPr>
        <w:spacing w:line="420" w:lineRule="exact"/>
        <w:ind w:firstLine="420" w:firstLineChars="200"/>
        <w:rPr>
          <w:rFonts w:ascii="宋体" w:hAnsi="宋体" w:cs="宋体"/>
          <w:bCs/>
          <w:sz w:val="21"/>
          <w:szCs w:val="21"/>
        </w:rPr>
      </w:pPr>
      <w:r>
        <w:rPr>
          <w:rFonts w:hint="eastAsia" w:ascii="宋体" w:hAnsi="宋体" w:cs="宋体"/>
          <w:bCs/>
          <w:sz w:val="21"/>
          <w:szCs w:val="21"/>
        </w:rPr>
        <w:t>（4）设计负责人要求：具备注册公用设备（给水排水）工程师证书，</w:t>
      </w:r>
      <w:r>
        <w:rPr>
          <w:rFonts w:hint="eastAsia" w:ascii="宋体" w:hAnsi="宋体" w:cs="宋体"/>
          <w:sz w:val="21"/>
          <w:szCs w:val="21"/>
        </w:rPr>
        <w:t>且</w:t>
      </w:r>
      <w:r>
        <w:rPr>
          <w:rFonts w:hint="eastAsia" w:ascii="宋体" w:hAnsi="宋体" w:cs="宋体"/>
          <w:bCs/>
          <w:sz w:val="21"/>
          <w:szCs w:val="21"/>
        </w:rPr>
        <w:t>为本单位的在职人员，提供社保证明</w:t>
      </w:r>
      <w:r>
        <w:rPr>
          <w:rFonts w:hint="eastAsia" w:ascii="宋体" w:hAnsi="宋体" w:cs="宋体"/>
          <w:bCs/>
          <w:sz w:val="21"/>
          <w:szCs w:val="21"/>
          <w:lang w:val="en-US" w:eastAsia="zh-CN"/>
        </w:rPr>
        <w:t>材料</w:t>
      </w:r>
      <w:r>
        <w:rPr>
          <w:rFonts w:hint="eastAsia" w:ascii="宋体" w:hAnsi="宋体" w:cs="宋体"/>
          <w:bCs/>
          <w:sz w:val="21"/>
          <w:szCs w:val="21"/>
        </w:rPr>
        <w:t>。</w:t>
      </w:r>
    </w:p>
    <w:p w14:paraId="39C0E461">
      <w:pPr>
        <w:spacing w:line="420" w:lineRule="exact"/>
        <w:ind w:firstLine="420" w:firstLineChars="200"/>
        <w:rPr>
          <w:rFonts w:ascii="宋体" w:hAnsi="宋体" w:cs="宋体"/>
          <w:bCs/>
          <w:sz w:val="21"/>
          <w:szCs w:val="21"/>
        </w:rPr>
      </w:pPr>
      <w:r>
        <w:rPr>
          <w:rFonts w:hint="eastAsia" w:ascii="宋体" w:hAnsi="宋体" w:cs="宋体"/>
          <w:bCs/>
          <w:sz w:val="21"/>
          <w:szCs w:val="21"/>
        </w:rPr>
        <w:t>（5）技术负责人要求：</w:t>
      </w:r>
      <w:r>
        <w:rPr>
          <w:rFonts w:hint="eastAsia" w:ascii="宋体" w:hAnsi="宋体" w:cs="宋体"/>
          <w:bCs/>
          <w:sz w:val="21"/>
          <w:szCs w:val="21"/>
          <w:lang w:val="en-US" w:eastAsia="zh-CN"/>
        </w:rPr>
        <w:t>具备</w:t>
      </w:r>
      <w:r>
        <w:rPr>
          <w:rFonts w:hint="eastAsia" w:ascii="宋体" w:hAnsi="宋体" w:cs="宋体"/>
          <w:bCs/>
          <w:sz w:val="21"/>
          <w:szCs w:val="21"/>
        </w:rPr>
        <w:t>中级及以上职称，且必须为本单位人员，提供社保证明</w:t>
      </w:r>
      <w:r>
        <w:rPr>
          <w:rFonts w:hint="eastAsia" w:ascii="宋体" w:hAnsi="宋体" w:cs="宋体"/>
          <w:bCs/>
          <w:sz w:val="21"/>
          <w:szCs w:val="21"/>
          <w:lang w:val="en-US" w:eastAsia="zh-CN"/>
        </w:rPr>
        <w:t>材料</w:t>
      </w:r>
      <w:r>
        <w:rPr>
          <w:rFonts w:hint="eastAsia" w:ascii="宋体" w:hAnsi="宋体" w:cs="宋体"/>
          <w:bCs/>
          <w:sz w:val="21"/>
          <w:szCs w:val="21"/>
        </w:rPr>
        <w:t>。</w:t>
      </w:r>
    </w:p>
    <w:p w14:paraId="3F85E836">
      <w:pPr>
        <w:spacing w:line="420" w:lineRule="exact"/>
        <w:ind w:firstLine="420" w:firstLineChars="200"/>
        <w:rPr>
          <w:rFonts w:ascii="宋体" w:hAnsi="宋体" w:cs="宋体"/>
          <w:sz w:val="21"/>
          <w:szCs w:val="21"/>
          <w:highlight w:val="none"/>
        </w:rPr>
      </w:pPr>
      <w:bookmarkStart w:id="10" w:name="_Hlk143994734"/>
      <w:r>
        <w:rPr>
          <w:rFonts w:hint="eastAsia" w:ascii="宋体" w:hAnsi="宋体" w:cs="宋体"/>
          <w:bCs/>
          <w:sz w:val="21"/>
          <w:szCs w:val="21"/>
          <w:highlight w:val="none"/>
        </w:rPr>
        <w:t>（6）项目管理机构：</w:t>
      </w:r>
      <w:bookmarkEnd w:id="10"/>
      <w:bookmarkStart w:id="11" w:name="_Hlk143994724"/>
      <w:r>
        <w:rPr>
          <w:rFonts w:hint="eastAsia" w:ascii="宋体" w:hAnsi="宋体" w:cs="宋体"/>
          <w:bCs/>
          <w:sz w:val="21"/>
          <w:szCs w:val="21"/>
          <w:highlight w:val="none"/>
        </w:rPr>
        <w:t>人员配备合理，不少于15人，提供社保证明</w:t>
      </w:r>
      <w:r>
        <w:rPr>
          <w:rFonts w:hint="eastAsia" w:ascii="宋体" w:hAnsi="宋体" w:cs="宋体"/>
          <w:bCs/>
          <w:sz w:val="21"/>
          <w:szCs w:val="21"/>
          <w:highlight w:val="none"/>
          <w:lang w:val="en-US" w:eastAsia="zh-CN"/>
        </w:rPr>
        <w:t>材料</w:t>
      </w:r>
      <w:r>
        <w:rPr>
          <w:rFonts w:hint="eastAsia" w:ascii="宋体" w:hAnsi="宋体" w:cs="宋体"/>
          <w:bCs/>
          <w:sz w:val="21"/>
          <w:szCs w:val="21"/>
          <w:highlight w:val="none"/>
        </w:rPr>
        <w:t>。</w:t>
      </w:r>
    </w:p>
    <w:bookmarkEnd w:id="11"/>
    <w:p w14:paraId="3A3D77F3">
      <w:pPr>
        <w:spacing w:line="420" w:lineRule="exact"/>
        <w:ind w:firstLine="420" w:firstLineChars="200"/>
        <w:rPr>
          <w:rFonts w:ascii="宋体" w:hAnsi="宋体" w:cs="宋体"/>
          <w:bCs/>
          <w:sz w:val="21"/>
          <w:szCs w:val="21"/>
        </w:rPr>
      </w:pPr>
      <w:r>
        <w:rPr>
          <w:rFonts w:hint="eastAsia" w:ascii="宋体" w:hAnsi="宋体" w:cs="宋体"/>
          <w:sz w:val="21"/>
          <w:szCs w:val="21"/>
        </w:rPr>
        <w:t>（7）</w:t>
      </w:r>
      <w:r>
        <w:rPr>
          <w:rFonts w:hint="eastAsia" w:ascii="宋体" w:hAnsi="宋体" w:cs="宋体"/>
          <w:bCs/>
          <w:sz w:val="21"/>
          <w:szCs w:val="21"/>
        </w:rPr>
        <w:t>财务要求：提供2021年至2023年经审计的财务报告及报表（包括资产负债表、现金流量表和利润表），如成立时间不足三年，则提供成立后至2023年的经审计的财务报告及报表（包括资产负债表、现金流量表和利润表），2024年及以后成立的无需提供（注：事业单位从其国家关于事业单位的财务要求管理规定）</w:t>
      </w:r>
      <w:r>
        <w:rPr>
          <w:rFonts w:hint="eastAsia" w:ascii="宋体" w:hAnsi="宋体" w:cs="宋体"/>
          <w:b/>
          <w:bCs w:val="0"/>
          <w:sz w:val="21"/>
          <w:szCs w:val="21"/>
        </w:rPr>
        <w:t>（联合体投标的，联合体各方均须提供）</w:t>
      </w:r>
      <w:r>
        <w:rPr>
          <w:rFonts w:hint="eastAsia" w:ascii="宋体" w:hAnsi="宋体" w:cs="宋体"/>
          <w:bCs/>
          <w:sz w:val="21"/>
          <w:szCs w:val="21"/>
        </w:rPr>
        <w:t>。</w:t>
      </w:r>
    </w:p>
    <w:p w14:paraId="4BB585F3">
      <w:pPr>
        <w:spacing w:line="420" w:lineRule="exact"/>
        <w:ind w:firstLine="420" w:firstLineChars="200"/>
        <w:rPr>
          <w:rFonts w:hint="default" w:ascii="宋体" w:hAnsi="宋体" w:eastAsia="宋体" w:cs="宋体"/>
          <w:bCs/>
          <w:sz w:val="21"/>
          <w:szCs w:val="21"/>
          <w:lang w:val="en-US" w:eastAsia="zh-CN"/>
        </w:rPr>
      </w:pPr>
      <w:r>
        <w:rPr>
          <w:rFonts w:hint="eastAsia" w:ascii="宋体" w:hAnsi="宋体" w:cs="宋体"/>
          <w:sz w:val="21"/>
          <w:szCs w:val="21"/>
        </w:rPr>
        <w:t>（8）</w:t>
      </w:r>
      <w:r>
        <w:rPr>
          <w:rFonts w:ascii="宋体" w:hAnsi="宋体" w:cs="宋体"/>
          <w:bCs/>
          <w:sz w:val="21"/>
          <w:szCs w:val="21"/>
        </w:rPr>
        <w:t>信誉要求：</w:t>
      </w:r>
      <w:r>
        <w:rPr>
          <w:rFonts w:hint="eastAsia" w:ascii="宋体" w:hAnsi="宋体" w:cs="宋体"/>
          <w:sz w:val="21"/>
          <w:szCs w:val="21"/>
          <w:lang w:val="en-US" w:eastAsia="zh-CN"/>
        </w:rPr>
        <w:t>①</w:t>
      </w:r>
      <w:r>
        <w:rPr>
          <w:rFonts w:hint="eastAsia" w:ascii="宋体" w:hAnsi="宋体" w:cs="宋体"/>
          <w:bCs/>
          <w:sz w:val="21"/>
          <w:szCs w:val="21"/>
        </w:rPr>
        <w:t>投标人未处于被责令停业或财产被接管、冻结、破产状态</w:t>
      </w:r>
      <w:r>
        <w:rPr>
          <w:rFonts w:hint="eastAsia" w:ascii="宋体" w:hAnsi="宋体" w:cs="宋体"/>
          <w:b/>
          <w:bCs w:val="0"/>
          <w:sz w:val="21"/>
          <w:szCs w:val="21"/>
        </w:rPr>
        <w:t>（联合体投标的，联合体各方均须</w:t>
      </w:r>
      <w:r>
        <w:rPr>
          <w:rFonts w:hint="eastAsia" w:ascii="宋体" w:hAnsi="宋体" w:cs="宋体"/>
          <w:b/>
          <w:bCs w:val="0"/>
          <w:sz w:val="21"/>
          <w:szCs w:val="21"/>
          <w:lang w:val="en-US" w:eastAsia="zh-CN"/>
        </w:rPr>
        <w:t>满足</w:t>
      </w:r>
      <w:r>
        <w:rPr>
          <w:rFonts w:hint="eastAsia" w:ascii="宋体" w:hAnsi="宋体" w:cs="宋体"/>
          <w:b/>
          <w:bCs w:val="0"/>
          <w:sz w:val="21"/>
          <w:szCs w:val="21"/>
        </w:rPr>
        <w:t>）</w:t>
      </w:r>
      <w:r>
        <w:rPr>
          <w:rFonts w:hint="eastAsia" w:ascii="宋体" w:hAnsi="宋体" w:cs="宋体"/>
          <w:bCs/>
          <w:sz w:val="21"/>
          <w:szCs w:val="21"/>
        </w:rPr>
        <w:t>；</w:t>
      </w:r>
      <w:r>
        <w:rPr>
          <w:rFonts w:hint="eastAsia" w:ascii="宋体" w:hAnsi="宋体" w:cs="宋体"/>
          <w:sz w:val="21"/>
          <w:szCs w:val="21"/>
          <w:lang w:val="en-US" w:eastAsia="zh-CN"/>
        </w:rPr>
        <w:t>②</w:t>
      </w:r>
      <w:r>
        <w:rPr>
          <w:rFonts w:hint="eastAsia" w:ascii="宋体" w:hAnsi="宋体" w:cs="宋体"/>
          <w:bCs/>
          <w:sz w:val="21"/>
          <w:szCs w:val="21"/>
        </w:rPr>
        <w:t>未被建设行政主管部门取消投标资格</w:t>
      </w:r>
      <w:r>
        <w:rPr>
          <w:rFonts w:hint="eastAsia" w:ascii="宋体" w:hAnsi="宋体" w:cs="宋体"/>
          <w:b/>
          <w:bCs w:val="0"/>
          <w:sz w:val="21"/>
          <w:szCs w:val="21"/>
        </w:rPr>
        <w:t>（联合体投标的，联合体各方均须</w:t>
      </w:r>
      <w:r>
        <w:rPr>
          <w:rFonts w:hint="eastAsia" w:ascii="宋体" w:hAnsi="宋体" w:cs="宋体"/>
          <w:b/>
          <w:bCs w:val="0"/>
          <w:sz w:val="21"/>
          <w:szCs w:val="21"/>
          <w:lang w:val="en-US" w:eastAsia="zh-CN"/>
        </w:rPr>
        <w:t>满足</w:t>
      </w:r>
      <w:r>
        <w:rPr>
          <w:rFonts w:hint="eastAsia" w:ascii="宋体" w:hAnsi="宋体" w:cs="宋体"/>
          <w:b/>
          <w:bCs w:val="0"/>
          <w:sz w:val="21"/>
          <w:szCs w:val="21"/>
        </w:rPr>
        <w:t>）</w:t>
      </w:r>
      <w:r>
        <w:rPr>
          <w:rFonts w:hint="eastAsia" w:ascii="宋体" w:hAnsi="宋体" w:cs="宋体"/>
          <w:bCs/>
          <w:sz w:val="21"/>
          <w:szCs w:val="21"/>
        </w:rPr>
        <w:t>；</w:t>
      </w:r>
      <w:r>
        <w:rPr>
          <w:rFonts w:hint="eastAsia" w:ascii="宋体" w:hAnsi="宋体" w:cs="宋体"/>
          <w:sz w:val="21"/>
          <w:szCs w:val="21"/>
          <w:lang w:val="en-US" w:eastAsia="zh-CN"/>
        </w:rPr>
        <w:t>③</w:t>
      </w:r>
      <w:r>
        <w:rPr>
          <w:rFonts w:hint="eastAsia" w:ascii="宋体" w:hAnsi="宋体" w:cs="宋体"/>
          <w:bCs/>
          <w:sz w:val="21"/>
          <w:szCs w:val="21"/>
        </w:rPr>
        <w:t>202</w:t>
      </w:r>
      <w:r>
        <w:rPr>
          <w:rFonts w:hint="eastAsia" w:ascii="宋体" w:hAnsi="宋体" w:cs="宋体"/>
          <w:bCs/>
          <w:sz w:val="21"/>
          <w:szCs w:val="21"/>
          <w:lang w:val="en-US" w:eastAsia="zh-CN"/>
        </w:rPr>
        <w:t>2</w:t>
      </w:r>
      <w:r>
        <w:rPr>
          <w:rFonts w:hint="eastAsia" w:ascii="宋体" w:hAnsi="宋体" w:cs="宋体"/>
          <w:bCs/>
          <w:sz w:val="21"/>
          <w:szCs w:val="21"/>
        </w:rPr>
        <w:t>年至今，没有骗取中标和严重违约及重大工程质量问题</w:t>
      </w:r>
      <w:r>
        <w:rPr>
          <w:rFonts w:hint="eastAsia" w:ascii="宋体" w:hAnsi="宋体" w:cs="宋体"/>
          <w:b/>
          <w:bCs w:val="0"/>
          <w:sz w:val="21"/>
          <w:szCs w:val="21"/>
        </w:rPr>
        <w:t>（提供相关证明材料或承诺书</w:t>
      </w:r>
      <w:r>
        <w:rPr>
          <w:rFonts w:hint="eastAsia" w:ascii="宋体" w:hAnsi="宋体" w:cs="宋体"/>
          <w:b/>
          <w:bCs w:val="0"/>
          <w:sz w:val="21"/>
          <w:szCs w:val="21"/>
          <w:lang w:eastAsia="zh-CN"/>
        </w:rPr>
        <w:t>，</w:t>
      </w:r>
      <w:r>
        <w:rPr>
          <w:rFonts w:hint="eastAsia" w:ascii="宋体" w:hAnsi="宋体" w:cs="宋体"/>
          <w:b/>
          <w:bCs w:val="0"/>
          <w:sz w:val="21"/>
          <w:szCs w:val="21"/>
        </w:rPr>
        <w:t>联合体投标的，联合体各方均须提供）</w:t>
      </w:r>
      <w:bookmarkStart w:id="19" w:name="_GoBack"/>
      <w:bookmarkEnd w:id="19"/>
      <w:r>
        <w:rPr>
          <w:rFonts w:hint="eastAsia" w:ascii="宋体" w:hAnsi="宋体" w:cs="宋体"/>
          <w:bCs/>
          <w:sz w:val="21"/>
          <w:szCs w:val="21"/>
          <w:lang w:val="en-US" w:eastAsia="zh-CN"/>
        </w:rPr>
        <w:t>。</w:t>
      </w:r>
    </w:p>
    <w:p w14:paraId="61297B38">
      <w:pPr>
        <w:spacing w:line="420" w:lineRule="exact"/>
        <w:ind w:firstLine="420" w:firstLineChars="200"/>
        <w:rPr>
          <w:rFonts w:ascii="宋体" w:hAnsi="宋体" w:cs="宋体"/>
          <w:sz w:val="21"/>
          <w:szCs w:val="21"/>
        </w:rPr>
      </w:pPr>
      <w:r>
        <w:rPr>
          <w:rFonts w:hint="eastAsia" w:ascii="宋体" w:hAnsi="宋体" w:cs="宋体"/>
          <w:bCs/>
          <w:sz w:val="21"/>
          <w:szCs w:val="21"/>
        </w:rPr>
        <w:t>（9）</w:t>
      </w:r>
      <w:r>
        <w:rPr>
          <w:rFonts w:hint="eastAsia" w:ascii="宋体" w:hAnsi="宋体" w:cs="宋体"/>
          <w:sz w:val="21"/>
          <w:szCs w:val="21"/>
        </w:rPr>
        <w:t>按照《建筑施工企业安全生产许可证动态监管暂行办法》施工单位应提供安全生产许可证，以及企业主要负责人、拟担任该项目负责人和专职安全生产管理人员相应的安全生产考核合格证书。</w:t>
      </w:r>
    </w:p>
    <w:p w14:paraId="2E0D9A56">
      <w:pPr>
        <w:spacing w:line="420" w:lineRule="exact"/>
        <w:ind w:firstLine="420" w:firstLineChars="200"/>
        <w:rPr>
          <w:rFonts w:ascii="宋体" w:hAnsi="宋体" w:cs="宋体"/>
          <w:sz w:val="21"/>
          <w:szCs w:val="21"/>
        </w:rPr>
      </w:pPr>
      <w:r>
        <w:rPr>
          <w:rFonts w:hint="eastAsia" w:ascii="宋体" w:hAnsi="宋体" w:cs="宋体"/>
          <w:sz w:val="21"/>
          <w:szCs w:val="21"/>
        </w:rPr>
        <w:t>（1</w:t>
      </w:r>
      <w:r>
        <w:rPr>
          <w:rFonts w:ascii="宋体" w:hAnsi="宋体" w:cs="宋体"/>
          <w:sz w:val="21"/>
          <w:szCs w:val="21"/>
        </w:rPr>
        <w:t>0</w:t>
      </w:r>
      <w:r>
        <w:rPr>
          <w:rFonts w:hint="eastAsia" w:ascii="宋体" w:hAnsi="宋体" w:cs="宋体"/>
          <w:sz w:val="21"/>
          <w:szCs w:val="21"/>
        </w:rPr>
        <w:t>）是否接受联合体投标：是，联合体的成员不超过2家(含牵头人)，牵头人为施工单位。</w:t>
      </w:r>
    </w:p>
    <w:p w14:paraId="19ED723A">
      <w:pPr>
        <w:spacing w:line="360" w:lineRule="auto"/>
        <w:outlineLvl w:val="1"/>
        <w:rPr>
          <w:rFonts w:ascii="宋体" w:hAnsi="宋体" w:cs="宋体"/>
          <w:b/>
          <w:bCs/>
          <w:sz w:val="21"/>
          <w:szCs w:val="21"/>
        </w:rPr>
      </w:pPr>
      <w:bookmarkStart w:id="12" w:name="_Toc151433382"/>
      <w:r>
        <w:rPr>
          <w:rFonts w:hint="eastAsia" w:ascii="宋体" w:hAnsi="宋体" w:cs="宋体"/>
          <w:b/>
          <w:bCs/>
          <w:sz w:val="21"/>
          <w:szCs w:val="21"/>
        </w:rPr>
        <w:t>4.招标文件的获取</w:t>
      </w:r>
      <w:bookmarkEnd w:id="12"/>
    </w:p>
    <w:p w14:paraId="3195662D">
      <w:pPr>
        <w:spacing w:line="360" w:lineRule="auto"/>
        <w:ind w:firstLine="630" w:firstLineChars="300"/>
        <w:rPr>
          <w:rFonts w:ascii="宋体" w:hAnsi="宋体" w:cs="宋体"/>
          <w:bCs/>
          <w:sz w:val="21"/>
          <w:szCs w:val="21"/>
        </w:rPr>
      </w:pPr>
      <w:r>
        <w:rPr>
          <w:rFonts w:hint="eastAsia" w:ascii="宋体" w:hAnsi="宋体" w:cs="宋体"/>
          <w:bCs/>
          <w:sz w:val="21"/>
          <w:szCs w:val="21"/>
        </w:rPr>
        <w:t>4.1凡有意参加投标者（以网上公告时间为准），登录云南省公共资源交易信息网（点击切换至“昆明市”)（网址：http://ggzy.yn.gov.cn/#/homePage），凭企业数字证书（CA）在网上获取招标文件（格式为*.BZBJ）。未办理企业数字证书（CA）的企业需要按照云南省公共资源交易电子认证的要求，办理企业数字证书（CA），并在云南省公共资源交易信息网（点击切换至“昆明市”)（网址：http://ggzy.yn.gov.cn/#/homePage）完成注册通过后，便可获取招标文件，此为获取招标文件的唯一途径。</w:t>
      </w:r>
    </w:p>
    <w:p w14:paraId="4157B400">
      <w:pPr>
        <w:spacing w:line="360" w:lineRule="auto"/>
        <w:ind w:firstLine="630" w:firstLineChars="300"/>
        <w:rPr>
          <w:rFonts w:ascii="宋体" w:hAnsi="宋体" w:cs="宋体"/>
          <w:bCs/>
          <w:sz w:val="21"/>
          <w:szCs w:val="21"/>
        </w:rPr>
      </w:pPr>
      <w:r>
        <w:rPr>
          <w:rFonts w:hint="eastAsia" w:ascii="宋体" w:hAnsi="宋体" w:cs="宋体"/>
          <w:bCs/>
          <w:sz w:val="21"/>
          <w:szCs w:val="21"/>
        </w:rPr>
        <w:t>4.2招标人不提供邮购招标文件服务。</w:t>
      </w:r>
    </w:p>
    <w:p w14:paraId="1D08CC28">
      <w:pPr>
        <w:spacing w:line="360" w:lineRule="auto"/>
        <w:outlineLvl w:val="1"/>
        <w:rPr>
          <w:rFonts w:ascii="宋体" w:hAnsi="宋体" w:cs="宋体"/>
          <w:b/>
          <w:bCs/>
          <w:sz w:val="21"/>
          <w:szCs w:val="21"/>
        </w:rPr>
      </w:pPr>
      <w:bookmarkStart w:id="13" w:name="_Toc151433383"/>
      <w:r>
        <w:rPr>
          <w:rFonts w:hint="eastAsia" w:ascii="宋体" w:hAnsi="宋体" w:cs="宋体"/>
          <w:b/>
          <w:bCs/>
          <w:sz w:val="21"/>
          <w:szCs w:val="21"/>
        </w:rPr>
        <w:t>5．投标文件的递交</w:t>
      </w:r>
      <w:bookmarkEnd w:id="13"/>
    </w:p>
    <w:p w14:paraId="31B8DA64">
      <w:pPr>
        <w:spacing w:line="360" w:lineRule="auto"/>
        <w:ind w:firstLine="420" w:firstLineChars="200"/>
        <w:rPr>
          <w:rFonts w:ascii="宋体" w:hAnsi="宋体" w:cs="宋体"/>
          <w:bCs/>
          <w:sz w:val="21"/>
          <w:szCs w:val="21"/>
        </w:rPr>
      </w:pPr>
      <w:bookmarkStart w:id="14" w:name="_Toc315681764"/>
      <w:bookmarkStart w:id="15" w:name="_Toc8502"/>
      <w:bookmarkStart w:id="16" w:name="_Toc320288074"/>
      <w:r>
        <w:rPr>
          <w:rFonts w:hint="eastAsia" w:ascii="宋体" w:hAnsi="宋体" w:cs="宋体"/>
          <w:bCs/>
          <w:sz w:val="21"/>
          <w:szCs w:val="21"/>
        </w:rPr>
        <w:t>5.1投标文件递交的截止时间（投标截止时间，下同）</w:t>
      </w:r>
      <w:r>
        <w:rPr>
          <w:rFonts w:hint="eastAsia" w:ascii="宋体" w:hAnsi="宋体"/>
          <w:sz w:val="21"/>
          <w:szCs w:val="21"/>
        </w:rPr>
        <w:t>以网上公告时间为准</w:t>
      </w:r>
      <w:r>
        <w:rPr>
          <w:rFonts w:hint="eastAsia" w:ascii="宋体" w:hAnsi="宋体" w:cs="宋体"/>
          <w:bCs/>
          <w:sz w:val="21"/>
          <w:szCs w:val="21"/>
        </w:rPr>
        <w:t>。</w:t>
      </w:r>
    </w:p>
    <w:p w14:paraId="6E707DE2">
      <w:pPr>
        <w:spacing w:line="360" w:lineRule="auto"/>
        <w:ind w:firstLine="420" w:firstLineChars="200"/>
        <w:rPr>
          <w:rFonts w:ascii="宋体" w:hAnsi="宋体" w:cs="宋体"/>
          <w:bCs/>
          <w:sz w:val="21"/>
          <w:szCs w:val="21"/>
        </w:rPr>
      </w:pPr>
      <w:r>
        <w:rPr>
          <w:rFonts w:hint="eastAsia" w:ascii="宋体" w:hAnsi="宋体" w:cs="宋体"/>
          <w:bCs/>
          <w:sz w:val="21"/>
          <w:szCs w:val="21"/>
        </w:rPr>
        <w:t>5.2电子投标文件递交方式：</w:t>
      </w:r>
    </w:p>
    <w:p w14:paraId="608641F1">
      <w:pPr>
        <w:spacing w:line="360" w:lineRule="auto"/>
        <w:ind w:firstLine="420" w:firstLineChars="200"/>
        <w:rPr>
          <w:rFonts w:ascii="宋体" w:hAnsi="宋体" w:cs="宋体"/>
          <w:bCs/>
          <w:sz w:val="21"/>
          <w:szCs w:val="21"/>
        </w:rPr>
      </w:pPr>
      <w:r>
        <w:rPr>
          <w:rFonts w:hint="eastAsia" w:ascii="宋体" w:hAnsi="宋体" w:cs="宋体"/>
          <w:bCs/>
          <w:sz w:val="21"/>
          <w:szCs w:val="21"/>
        </w:rPr>
        <w:t>网上递交：网上上传网址为</w:t>
      </w:r>
      <w:r>
        <w:rPr>
          <w:rFonts w:hint="eastAsia" w:ascii="宋体" w:hAnsi="宋体" w:cs="宋体"/>
          <w:bCs/>
          <w:sz w:val="21"/>
          <w:szCs w:val="21"/>
          <w:u w:val="single"/>
        </w:rPr>
        <w:t>云南省公共资源交易信息网（点击切换至“昆明市”)（网址：http://ggzy.yn.gov.cn/#/homePage）</w:t>
      </w:r>
      <w:r>
        <w:rPr>
          <w:rFonts w:hint="eastAsia" w:ascii="宋体" w:hAnsi="宋体" w:cs="宋体"/>
          <w:bCs/>
          <w:sz w:val="21"/>
          <w:szCs w:val="21"/>
        </w:rPr>
        <w:t>，投标人须在投标截止时间前完成所有投标文件的上传。投标人根据拟要投标的项目，按照网上投标系统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5C830F35">
      <w:pPr>
        <w:spacing w:line="360" w:lineRule="auto"/>
        <w:ind w:firstLine="420" w:firstLineChars="200"/>
        <w:rPr>
          <w:rFonts w:ascii="宋体" w:hAnsi="宋体" w:cs="宋体"/>
          <w:sz w:val="21"/>
          <w:szCs w:val="21"/>
        </w:rPr>
      </w:pPr>
      <w:r>
        <w:rPr>
          <w:rFonts w:hint="eastAsia" w:ascii="宋体" w:hAnsi="宋体" w:cs="宋体"/>
          <w:bCs/>
          <w:sz w:val="21"/>
          <w:szCs w:val="21"/>
        </w:rPr>
        <w:t>5.3其他（开标规定等）</w:t>
      </w:r>
      <w:r>
        <w:rPr>
          <w:rFonts w:hint="eastAsia" w:ascii="宋体" w:hAnsi="宋体" w:cs="宋体"/>
          <w:sz w:val="21"/>
          <w:szCs w:val="21"/>
        </w:rPr>
        <w:t>：</w:t>
      </w:r>
    </w:p>
    <w:p w14:paraId="14D2AC58">
      <w:pPr>
        <w:spacing w:line="360" w:lineRule="auto"/>
        <w:ind w:firstLine="420" w:firstLineChars="200"/>
        <w:rPr>
          <w:rFonts w:ascii="宋体" w:hAnsi="宋体" w:cs="宋体"/>
          <w:bCs/>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AUTOTEXT  input493 \* MERGEFORMAT </w:instrText>
      </w:r>
      <w:r>
        <w:rPr>
          <w:rFonts w:hint="eastAsia" w:ascii="宋体" w:hAnsi="宋体" w:cs="宋体"/>
          <w:bCs/>
          <w:sz w:val="21"/>
          <w:szCs w:val="21"/>
        </w:rPr>
        <w:fldChar w:fldCharType="separate"/>
      </w:r>
      <w:r>
        <w:rPr>
          <w:rFonts w:hint="eastAsia" w:ascii="宋体" w:hAnsi="宋体" w:cs="宋体"/>
          <w:bCs/>
          <w:sz w:val="21"/>
          <w:szCs w:val="21"/>
        </w:rPr>
        <w:t>（1）开标规定：根据昆明市政务服务管理局昆政务笺【2021】2号文规定，开标采用“网上智能开标”的方式，开标网址为：云南省公共资源交易信息网（点击切换至“昆明市”)（网址：http://ggzy.yn.gov.cn/#/homePage）。操作方式请各投标人在“云南省公共资源交易信息网（点击切换至“昆明市”)（网址：http://ggzy.yn.gov.cn/#/homePage）服务指南中下载《云南省公共资源交易电子化平台智能开标系统培训教材（适用投标人和供应商）》查看）</w:t>
      </w:r>
    </w:p>
    <w:p w14:paraId="382959DD">
      <w:pPr>
        <w:spacing w:line="360" w:lineRule="auto"/>
        <w:ind w:firstLine="420" w:firstLineChars="200"/>
        <w:rPr>
          <w:rFonts w:ascii="宋体" w:hAnsi="宋体" w:cs="宋体"/>
          <w:bCs/>
          <w:sz w:val="21"/>
          <w:szCs w:val="21"/>
        </w:rPr>
      </w:pPr>
      <w:r>
        <w:rPr>
          <w:rFonts w:hint="eastAsia" w:ascii="宋体" w:hAnsi="宋体" w:cs="宋体"/>
          <w:bCs/>
          <w:sz w:val="21"/>
          <w:szCs w:val="21"/>
        </w:rPr>
        <w:t>（2）技术支持：由北京筑龙信息技术有限责任公司提供咨询服务，网上获取文件、电子投标文件制作网上开标远程解密及上传投标文件等技术支持电话：010—86483801（早上9:00至下午18:00）。</w:t>
      </w:r>
      <w:r>
        <w:rPr>
          <w:rFonts w:hint="eastAsia" w:ascii="宋体" w:hAnsi="宋体" w:cs="宋体"/>
          <w:bCs/>
          <w:sz w:val="21"/>
          <w:szCs w:val="21"/>
        </w:rPr>
        <w:fldChar w:fldCharType="end"/>
      </w:r>
    </w:p>
    <w:bookmarkEnd w:id="14"/>
    <w:bookmarkEnd w:id="15"/>
    <w:bookmarkEnd w:id="16"/>
    <w:p w14:paraId="7A235BAB">
      <w:pPr>
        <w:spacing w:line="360" w:lineRule="auto"/>
        <w:outlineLvl w:val="1"/>
        <w:rPr>
          <w:rFonts w:ascii="宋体" w:hAnsi="宋体" w:cs="宋体"/>
          <w:b/>
          <w:bCs/>
          <w:sz w:val="21"/>
          <w:szCs w:val="21"/>
        </w:rPr>
      </w:pPr>
      <w:bookmarkStart w:id="17" w:name="_Toc151433384"/>
      <w:r>
        <w:rPr>
          <w:rFonts w:hint="eastAsia" w:ascii="宋体" w:hAnsi="宋体" w:cs="宋体"/>
          <w:b/>
          <w:bCs/>
          <w:sz w:val="21"/>
          <w:szCs w:val="21"/>
        </w:rPr>
        <w:t>6．发布公告的媒介</w:t>
      </w:r>
      <w:bookmarkEnd w:id="17"/>
    </w:p>
    <w:p w14:paraId="2246D39F">
      <w:pPr>
        <w:spacing w:line="360" w:lineRule="auto"/>
        <w:ind w:firstLine="420" w:firstLineChars="200"/>
        <w:rPr>
          <w:rFonts w:ascii="宋体" w:hAnsi="宋体" w:cs="宋体"/>
          <w:sz w:val="21"/>
          <w:szCs w:val="21"/>
        </w:rPr>
      </w:pPr>
      <w:r>
        <w:rPr>
          <w:rFonts w:hint="eastAsia" w:ascii="宋体" w:hAnsi="宋体" w:cs="宋体"/>
          <w:sz w:val="21"/>
          <w:szCs w:val="21"/>
        </w:rPr>
        <w:t>本次招标公告在中国招标投标公共服务平台（http://www.cebpubservice.com/）、</w:t>
      </w:r>
      <w:r>
        <w:rPr>
          <w:rFonts w:hint="eastAsia" w:ascii="宋体" w:hAnsi="宋体"/>
          <w:snapToGrid w:val="0"/>
          <w:sz w:val="21"/>
          <w:szCs w:val="21"/>
        </w:rPr>
        <w:t>云南省公共资源交易信息网（http://ggzy.yn.gov.cn/）</w:t>
      </w:r>
      <w:r>
        <w:rPr>
          <w:rFonts w:hint="eastAsia" w:ascii="宋体" w:hAnsi="宋体" w:cs="宋体"/>
          <w:sz w:val="21"/>
          <w:szCs w:val="21"/>
        </w:rPr>
        <w:t>上发布。招标人和招标代理机构对其他网站或媒体转载的公告及公告内容不承担任何责任。</w:t>
      </w:r>
    </w:p>
    <w:p w14:paraId="5C8B8B4A">
      <w:pPr>
        <w:spacing w:line="360" w:lineRule="auto"/>
        <w:outlineLvl w:val="1"/>
        <w:rPr>
          <w:rFonts w:ascii="宋体" w:hAnsi="宋体" w:cs="宋体"/>
          <w:b/>
          <w:bCs/>
          <w:sz w:val="21"/>
          <w:szCs w:val="21"/>
        </w:rPr>
      </w:pPr>
      <w:bookmarkStart w:id="18" w:name="_Toc151433385"/>
      <w:r>
        <w:rPr>
          <w:rFonts w:hint="eastAsia" w:ascii="宋体" w:hAnsi="宋体" w:cs="宋体"/>
          <w:b/>
          <w:bCs/>
          <w:sz w:val="21"/>
          <w:szCs w:val="21"/>
        </w:rPr>
        <w:t>7．联系方式</w:t>
      </w:r>
      <w:bookmarkEnd w:id="18"/>
    </w:p>
    <w:p w14:paraId="02629339">
      <w:pPr>
        <w:spacing w:line="360" w:lineRule="auto"/>
        <w:ind w:firstLine="420" w:firstLineChars="200"/>
        <w:rPr>
          <w:rFonts w:ascii="宋体" w:hAnsi="宋体" w:cs="宋体"/>
          <w:sz w:val="21"/>
          <w:szCs w:val="21"/>
        </w:rPr>
      </w:pPr>
      <w:r>
        <w:rPr>
          <w:rFonts w:hint="eastAsia" w:ascii="宋体" w:hAnsi="宋体" w:cs="宋体"/>
          <w:sz w:val="21"/>
          <w:szCs w:val="21"/>
        </w:rPr>
        <w:t xml:space="preserve">招标人：昆明市官渡区住房和城乡建设局 </w:t>
      </w:r>
    </w:p>
    <w:p w14:paraId="2A91B328">
      <w:pPr>
        <w:spacing w:line="360" w:lineRule="auto"/>
        <w:ind w:firstLine="420" w:firstLineChars="200"/>
        <w:rPr>
          <w:rFonts w:ascii="宋体" w:hAnsi="宋体" w:cs="宋体"/>
          <w:sz w:val="21"/>
          <w:szCs w:val="21"/>
        </w:rPr>
      </w:pPr>
      <w:r>
        <w:rPr>
          <w:rFonts w:hint="eastAsia" w:ascii="宋体" w:hAnsi="宋体" w:cs="宋体"/>
          <w:sz w:val="21"/>
          <w:szCs w:val="21"/>
        </w:rPr>
        <w:t>地址：昆明市官渡区政府</w:t>
      </w:r>
    </w:p>
    <w:p w14:paraId="41D5042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联系人：郭老师</w:t>
      </w:r>
    </w:p>
    <w:p w14:paraId="50104FC9">
      <w:pPr>
        <w:spacing w:line="360" w:lineRule="auto"/>
        <w:ind w:firstLine="420" w:firstLineChars="200"/>
        <w:rPr>
          <w:rFonts w:ascii="宋体" w:hAnsi="宋体" w:cs="宋体"/>
          <w:sz w:val="21"/>
          <w:szCs w:val="21"/>
        </w:rPr>
      </w:pPr>
      <w:r>
        <w:rPr>
          <w:rFonts w:hint="eastAsia" w:ascii="宋体" w:hAnsi="宋体" w:cs="宋体"/>
          <w:sz w:val="21"/>
          <w:szCs w:val="21"/>
          <w:highlight w:val="none"/>
        </w:rPr>
        <w:t>联系电话：</w:t>
      </w:r>
      <w:r>
        <w:rPr>
          <w:rFonts w:ascii="宋体" w:hAnsi="宋体" w:cs="宋体"/>
          <w:sz w:val="21"/>
          <w:szCs w:val="21"/>
          <w:highlight w:val="none"/>
        </w:rPr>
        <w:t>0871-6701060</w:t>
      </w:r>
      <w:r>
        <w:rPr>
          <w:rFonts w:hint="eastAsia" w:ascii="宋体" w:hAnsi="宋体" w:cs="宋体"/>
          <w:sz w:val="21"/>
          <w:szCs w:val="21"/>
          <w:highlight w:val="none"/>
          <w:lang w:val="en-US" w:eastAsia="zh-CN"/>
        </w:rPr>
        <w:t>9</w:t>
      </w:r>
    </w:p>
    <w:p w14:paraId="6E4A150A">
      <w:pPr>
        <w:spacing w:line="360" w:lineRule="auto"/>
        <w:ind w:firstLine="420" w:firstLineChars="200"/>
        <w:rPr>
          <w:rFonts w:ascii="宋体" w:hAnsi="宋体" w:cs="宋体"/>
          <w:sz w:val="21"/>
          <w:szCs w:val="21"/>
        </w:rPr>
      </w:pPr>
    </w:p>
    <w:p w14:paraId="448F42FA">
      <w:pPr>
        <w:spacing w:line="360" w:lineRule="auto"/>
        <w:ind w:firstLine="420" w:firstLineChars="200"/>
        <w:rPr>
          <w:rFonts w:ascii="宋体" w:hAnsi="宋体" w:cs="宋体"/>
          <w:sz w:val="21"/>
          <w:szCs w:val="21"/>
        </w:rPr>
      </w:pPr>
      <w:r>
        <w:rPr>
          <w:rFonts w:hint="eastAsia" w:ascii="宋体" w:hAnsi="宋体" w:cs="宋体"/>
          <w:sz w:val="21"/>
          <w:szCs w:val="21"/>
        </w:rPr>
        <w:t>招标代理机构：云南禹信招标代理有限公司</w:t>
      </w:r>
    </w:p>
    <w:p w14:paraId="3CDAF1A6">
      <w:pPr>
        <w:spacing w:line="360" w:lineRule="auto"/>
        <w:ind w:firstLine="420" w:firstLineChars="200"/>
        <w:rPr>
          <w:rFonts w:ascii="宋体" w:hAnsi="宋体" w:cs="宋体"/>
          <w:sz w:val="21"/>
          <w:szCs w:val="21"/>
        </w:rPr>
      </w:pPr>
      <w:r>
        <w:rPr>
          <w:rFonts w:hint="eastAsia" w:ascii="宋体" w:hAnsi="宋体" w:cs="宋体"/>
          <w:sz w:val="21"/>
          <w:szCs w:val="21"/>
        </w:rPr>
        <w:t>地址：昆明市五华区科普路固地尚诚商务中心B座21楼</w:t>
      </w:r>
    </w:p>
    <w:p w14:paraId="76CDC0E2">
      <w:pPr>
        <w:spacing w:line="360" w:lineRule="auto"/>
        <w:ind w:firstLine="420" w:firstLineChars="200"/>
        <w:rPr>
          <w:rFonts w:ascii="宋体" w:hAnsi="宋体" w:cs="宋体"/>
          <w:sz w:val="21"/>
          <w:szCs w:val="21"/>
        </w:rPr>
      </w:pPr>
      <w:r>
        <w:rPr>
          <w:rFonts w:hint="eastAsia" w:ascii="宋体" w:hAnsi="宋体" w:cs="宋体"/>
          <w:sz w:val="21"/>
          <w:szCs w:val="21"/>
        </w:rPr>
        <w:t>联系人：</w:t>
      </w:r>
      <w:r>
        <w:rPr>
          <w:rFonts w:hint="eastAsia" w:ascii="宋体" w:hAnsi="宋体" w:cs="宋体"/>
          <w:sz w:val="21"/>
          <w:szCs w:val="21"/>
          <w:lang w:val="en-US" w:eastAsia="zh-CN"/>
        </w:rPr>
        <w:t>何骏</w:t>
      </w:r>
      <w:r>
        <w:rPr>
          <w:rFonts w:hint="eastAsia" w:ascii="宋体" w:hAnsi="宋体" w:cs="宋体"/>
          <w:sz w:val="21"/>
          <w:szCs w:val="21"/>
        </w:rPr>
        <w:t>、张洁</w:t>
      </w:r>
    </w:p>
    <w:p w14:paraId="620B3760">
      <w:pPr>
        <w:spacing w:line="360" w:lineRule="auto"/>
        <w:ind w:firstLine="420" w:firstLineChars="200"/>
        <w:rPr>
          <w:rFonts w:ascii="宋体" w:hAnsi="宋体" w:cs="宋体"/>
          <w:sz w:val="21"/>
          <w:szCs w:val="21"/>
        </w:rPr>
      </w:pPr>
      <w:r>
        <w:rPr>
          <w:rFonts w:hint="eastAsia" w:ascii="宋体" w:hAnsi="宋体" w:cs="宋体"/>
          <w:sz w:val="21"/>
          <w:szCs w:val="21"/>
        </w:rPr>
        <w:t>联系电话：</w:t>
      </w:r>
      <w:r>
        <w:rPr>
          <w:rFonts w:ascii="宋体" w:hAnsi="宋体" w:cs="宋体"/>
          <w:sz w:val="21"/>
          <w:szCs w:val="21"/>
        </w:rPr>
        <w:t>1</w:t>
      </w:r>
      <w:r>
        <w:rPr>
          <w:rFonts w:hint="eastAsia" w:ascii="宋体" w:hAnsi="宋体" w:cs="宋体"/>
          <w:sz w:val="21"/>
          <w:szCs w:val="21"/>
          <w:lang w:val="en-US" w:eastAsia="zh-CN"/>
        </w:rPr>
        <w:t>3888615284</w:t>
      </w:r>
      <w:r>
        <w:rPr>
          <w:rFonts w:hint="eastAsia" w:ascii="宋体" w:hAnsi="宋体" w:cs="宋体"/>
          <w:sz w:val="21"/>
          <w:szCs w:val="21"/>
        </w:rPr>
        <w:t xml:space="preserve">  13629613759  0871-67169993</w:t>
      </w:r>
    </w:p>
    <w:p w14:paraId="55CB0AB4">
      <w:pPr>
        <w:pStyle w:val="2"/>
        <w:rPr>
          <w:rFonts w:ascii="宋体" w:hAnsi="宋体"/>
          <w:sz w:val="21"/>
          <w:szCs w:val="21"/>
        </w:rPr>
      </w:pPr>
    </w:p>
    <w:p w14:paraId="30DB82FA">
      <w:pPr>
        <w:spacing w:line="360" w:lineRule="auto"/>
        <w:ind w:firstLine="420" w:firstLineChars="200"/>
        <w:rPr>
          <w:rFonts w:ascii="宋体" w:hAnsi="宋体" w:cs="宋体"/>
          <w:sz w:val="21"/>
          <w:szCs w:val="21"/>
        </w:rPr>
      </w:pPr>
      <w:r>
        <w:rPr>
          <w:rFonts w:hint="eastAsia" w:ascii="宋体" w:hAnsi="宋体" w:cs="宋体"/>
          <w:sz w:val="21"/>
          <w:szCs w:val="21"/>
        </w:rPr>
        <w:t>行政监督单位：官渡区政务服务管理局</w:t>
      </w:r>
    </w:p>
    <w:p w14:paraId="2506929A">
      <w:pPr>
        <w:spacing w:line="360" w:lineRule="auto"/>
        <w:ind w:firstLine="420" w:firstLineChars="200"/>
        <w:rPr>
          <w:rFonts w:hint="eastAsia" w:ascii="宋体" w:hAnsi="宋体" w:cs="宋体"/>
          <w:sz w:val="21"/>
          <w:szCs w:val="21"/>
        </w:rPr>
      </w:pPr>
      <w:r>
        <w:rPr>
          <w:rFonts w:hint="eastAsia" w:ascii="宋体" w:hAnsi="宋体" w:cs="宋体"/>
          <w:sz w:val="21"/>
          <w:szCs w:val="21"/>
        </w:rPr>
        <w:t>监督电话：</w:t>
      </w:r>
      <w:r>
        <w:rPr>
          <w:rFonts w:ascii="宋体" w:hAnsi="宋体" w:cs="宋体"/>
          <w:sz w:val="21"/>
          <w:szCs w:val="21"/>
        </w:rPr>
        <w:t>0871-67176611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F4A6D"/>
    <w:rsid w:val="0A3B65BE"/>
    <w:rsid w:val="102D024E"/>
    <w:rsid w:val="1E5261E4"/>
    <w:rsid w:val="2147430A"/>
    <w:rsid w:val="37B32BC1"/>
    <w:rsid w:val="3EBE2A32"/>
    <w:rsid w:val="45CF4A6D"/>
    <w:rsid w:val="5C067861"/>
    <w:rsid w:val="6B3D6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3397</Words>
  <Characters>3894</Characters>
  <Lines>0</Lines>
  <Paragraphs>0</Paragraphs>
  <TotalTime>0</TotalTime>
  <ScaleCrop>false</ScaleCrop>
  <LinksUpToDate>false</LinksUpToDate>
  <CharactersWithSpaces>3912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2025-03-03T05:08:00Z</dcterms:created>
  <dc:creator>HJ</dc:creator>
  <cp:lastModifiedBy>HJ</cp:lastModifiedBy>
  <dcterms:modified xsi:type="dcterms:W3CDTF">2025-03-04T01:20:45Z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A6F24AE311BC47E48A2704A9EB80CC72_11</vt:lpwstr>
  </property>
  <property fmtid="{D5CDD505-2E9C-101B-9397-08002B2CF9AE}" pid="4" name="KSOTemplateDocerSaveRecord">
    <vt:lpwstr>eyJoZGlkIjoiNDc2OWNjOTM4YTlhMWVkOTM5ODVkODkzZGRkNDZmMWUiLCJ1c2VySWQiOiIzNzA4NzQ2MzIifQ==</vt:lpwstr>
  </property>
</Properties>
</file>