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E0271">
      <w:pPr>
        <w:jc w:val="center"/>
        <w:rPr>
          <w:rFonts w:ascii="宋体" w:hAnsi="宋体"/>
          <w:b/>
          <w:i w:val="0"/>
          <w:iCs w:val="0"/>
          <w:sz w:val="44"/>
          <w:szCs w:val="44"/>
          <w:highlight w:val="none"/>
        </w:rPr>
      </w:pPr>
      <w:bookmarkStart w:id="0" w:name="_Toc98586444"/>
      <w:bookmarkStart w:id="1" w:name="_Toc247085669"/>
      <w:bookmarkStart w:id="2" w:name="_Toc98585783"/>
      <w:bookmarkStart w:id="3" w:name="_Toc296602400"/>
      <w:bookmarkStart w:id="4" w:name="_Toc246996898"/>
    </w:p>
    <w:bookmarkEnd w:id="0"/>
    <w:bookmarkEnd w:id="1"/>
    <w:bookmarkEnd w:id="2"/>
    <w:bookmarkEnd w:id="3"/>
    <w:bookmarkEnd w:id="4"/>
    <w:p w14:paraId="05E8DA8E">
      <w:pPr>
        <w:spacing w:line="440" w:lineRule="exact"/>
        <w:ind w:right="6" w:rightChars="0"/>
        <w:jc w:val="center"/>
        <w:rPr>
          <w:rFonts w:hint="eastAsia" w:ascii="宋体" w:hAnsi="宋体" w:eastAsia="宋体" w:cs="宋体"/>
          <w:b/>
          <w:bCs/>
          <w:i w:val="0"/>
          <w:iCs w:val="0"/>
          <w:sz w:val="32"/>
          <w:szCs w:val="32"/>
          <w:highlight w:val="none"/>
          <w:lang w:eastAsia="zh-CN"/>
        </w:rPr>
      </w:pPr>
      <w:bookmarkStart w:id="5" w:name="_Toc512498764"/>
      <w:bookmarkStart w:id="6" w:name="_Toc18240"/>
      <w:bookmarkStart w:id="7" w:name="_Toc98585785"/>
      <w:bookmarkStart w:id="8" w:name="_Toc98586446"/>
      <w:bookmarkStart w:id="9" w:name="_Toc484100518"/>
      <w:bookmarkStart w:id="10" w:name="_Toc512498776"/>
      <w:r>
        <w:rPr>
          <w:rFonts w:hint="eastAsia" w:ascii="宋体" w:hAnsi="宋体" w:cs="宋体"/>
          <w:b/>
          <w:bCs/>
          <w:i w:val="0"/>
          <w:iCs w:val="0"/>
          <w:sz w:val="32"/>
          <w:szCs w:val="32"/>
          <w:highlight w:val="none"/>
          <w:lang w:eastAsia="zh-CN"/>
        </w:rPr>
        <w:t>昆明公路局宜良公路分局2025年政府还贷二级公路取消收费后预算资金补助路面养护工程施工</w:t>
      </w:r>
    </w:p>
    <w:p w14:paraId="65EF4BE8">
      <w:pPr>
        <w:spacing w:line="440" w:lineRule="exact"/>
        <w:ind w:right="6" w:rightChars="0"/>
        <w:jc w:val="center"/>
        <w:rPr>
          <w:rFonts w:ascii="宋体" w:hAnsi="宋体"/>
          <w:b/>
          <w:bCs/>
          <w:i w:val="0"/>
          <w:iCs w:val="0"/>
          <w:sz w:val="32"/>
          <w:szCs w:val="32"/>
          <w:highlight w:val="none"/>
        </w:rPr>
      </w:pPr>
      <w:r>
        <w:rPr>
          <w:rFonts w:hint="eastAsia" w:ascii="宋体" w:hAnsi="宋体" w:cs="宋体"/>
          <w:b/>
          <w:bCs/>
          <w:i w:val="0"/>
          <w:iCs w:val="0"/>
          <w:sz w:val="32"/>
          <w:szCs w:val="32"/>
          <w:highlight w:val="none"/>
        </w:rPr>
        <w:t>招标公告</w:t>
      </w:r>
      <w:bookmarkEnd w:id="5"/>
      <w:bookmarkEnd w:id="6"/>
      <w:bookmarkEnd w:id="7"/>
      <w:bookmarkEnd w:id="8"/>
    </w:p>
    <w:p w14:paraId="7B76A9A2">
      <w:pPr>
        <w:pStyle w:val="3"/>
        <w:rPr>
          <w:rFonts w:ascii="宋体" w:hAnsi="宋体" w:cs="宋体"/>
          <w:b w:val="0"/>
          <w:bCs w:val="0"/>
          <w:i w:val="0"/>
          <w:iCs w:val="0"/>
          <w:sz w:val="21"/>
          <w:szCs w:val="21"/>
          <w:highlight w:val="none"/>
          <w:u w:val="single"/>
        </w:rPr>
      </w:pPr>
      <w:bookmarkStart w:id="11" w:name="_Toc17255"/>
      <w:bookmarkStart w:id="12" w:name="_Toc512498765"/>
      <w:bookmarkStart w:id="13" w:name="_Toc98585786"/>
      <w:bookmarkStart w:id="14" w:name="_Toc31990"/>
      <w:bookmarkStart w:id="15" w:name="_Toc5796"/>
      <w:bookmarkStart w:id="16" w:name="_Toc31109"/>
      <w:bookmarkStart w:id="17" w:name="_Toc98586447"/>
      <w:bookmarkStart w:id="18" w:name="_Toc2417"/>
      <w:bookmarkStart w:id="19" w:name="_Toc380139078"/>
      <w:bookmarkStart w:id="20" w:name="_Toc447721693"/>
      <w:bookmarkStart w:id="21" w:name="_Toc448664969"/>
      <w:bookmarkStart w:id="22" w:name="_Toc237754289"/>
      <w:bookmarkStart w:id="23" w:name="_Toc237761412"/>
      <w:bookmarkStart w:id="24" w:name="_Toc237759123"/>
      <w:bookmarkStart w:id="25" w:name="_Toc335223913"/>
      <w:bookmarkStart w:id="26" w:name="_Toc237754497"/>
      <w:bookmarkStart w:id="27" w:name="_Toc237763090"/>
      <w:bookmarkStart w:id="28" w:name="_Toc237754705"/>
      <w:r>
        <w:rPr>
          <w:rFonts w:hint="eastAsia" w:ascii="宋体" w:hAnsi="宋体" w:cs="宋体"/>
          <w:i w:val="0"/>
          <w:iCs w:val="0"/>
          <w:sz w:val="21"/>
          <w:szCs w:val="21"/>
          <w:highlight w:val="none"/>
        </w:rPr>
        <w:t>1.招标条件</w:t>
      </w:r>
      <w:bookmarkEnd w:id="11"/>
      <w:bookmarkEnd w:id="12"/>
      <w:bookmarkEnd w:id="13"/>
      <w:bookmarkEnd w:id="14"/>
      <w:bookmarkEnd w:id="15"/>
      <w:bookmarkEnd w:id="16"/>
      <w:bookmarkEnd w:id="17"/>
      <w:bookmarkEnd w:id="18"/>
    </w:p>
    <w:p w14:paraId="295CB58D">
      <w:pPr>
        <w:autoSpaceDE w:val="0"/>
        <w:autoSpaceDN w:val="0"/>
        <w:adjustRightInd w:val="0"/>
        <w:spacing w:line="360" w:lineRule="auto"/>
        <w:ind w:firstLine="420" w:firstLineChars="200"/>
        <w:rPr>
          <w:rFonts w:ascii="宋体" w:hAnsi="宋体" w:cs="宋体"/>
          <w:i w:val="0"/>
          <w:iCs w:val="0"/>
          <w:kern w:val="0"/>
          <w:szCs w:val="21"/>
          <w:highlight w:val="none"/>
        </w:rPr>
      </w:pPr>
      <w:r>
        <w:rPr>
          <w:rFonts w:hint="eastAsia" w:ascii="宋体" w:hAnsi="宋体" w:eastAsia="宋体" w:cs="宋体"/>
          <w:i w:val="0"/>
          <w:iCs w:val="0"/>
          <w:color w:val="auto"/>
          <w:sz w:val="21"/>
          <w:szCs w:val="21"/>
          <w:highlight w:val="none"/>
        </w:rPr>
        <w:t>本招标项目</w:t>
      </w:r>
      <w:r>
        <w:rPr>
          <w:rFonts w:hint="eastAsia" w:ascii="宋体" w:hAnsi="宋体" w:cs="宋体"/>
          <w:b/>
          <w:bCs/>
          <w:i w:val="0"/>
          <w:iCs w:val="0"/>
          <w:color w:val="auto"/>
          <w:sz w:val="21"/>
          <w:szCs w:val="21"/>
          <w:highlight w:val="none"/>
          <w:u w:val="single"/>
          <w:lang w:eastAsia="zh-CN"/>
        </w:rPr>
        <w:t>昆明公路局宜良公路分局2025年政府还贷二级公路取消收费后预算资金补助路面养护工程施工招标</w:t>
      </w:r>
      <w:r>
        <w:rPr>
          <w:rFonts w:hint="eastAsia" w:ascii="宋体" w:hAnsi="宋体" w:eastAsia="宋体" w:cs="宋体"/>
          <w:i w:val="0"/>
          <w:iCs w:val="0"/>
          <w:color w:val="auto"/>
          <w:sz w:val="21"/>
          <w:szCs w:val="21"/>
          <w:highlight w:val="none"/>
        </w:rPr>
        <w:t>（以下简称本项目）已由</w:t>
      </w:r>
      <w:r>
        <w:rPr>
          <w:rFonts w:hint="eastAsia" w:ascii="宋体" w:hAnsi="宋体" w:eastAsia="宋体" w:cs="宋体"/>
          <w:b/>
          <w:bCs/>
          <w:i w:val="0"/>
          <w:iCs w:val="0"/>
          <w:color w:val="auto"/>
          <w:sz w:val="21"/>
          <w:szCs w:val="21"/>
          <w:highlight w:val="none"/>
          <w:u w:val="single"/>
          <w:lang w:eastAsia="zh-CN"/>
        </w:rPr>
        <w:t>《</w:t>
      </w:r>
      <w:r>
        <w:rPr>
          <w:rFonts w:hint="eastAsia" w:ascii="宋体" w:hAnsi="宋体" w:eastAsia="宋体" w:cs="宋体"/>
          <w:b/>
          <w:bCs/>
          <w:i w:val="0"/>
          <w:iCs w:val="0"/>
          <w:color w:val="auto"/>
          <w:sz w:val="21"/>
          <w:szCs w:val="21"/>
          <w:highlight w:val="none"/>
          <w:u w:val="single"/>
        </w:rPr>
        <w:t>云南省公路局关于转下达2025年政府还贷</w:t>
      </w:r>
      <w:r>
        <w:rPr>
          <w:rFonts w:hint="eastAsia" w:ascii="宋体" w:hAnsi="宋体" w:cs="宋体"/>
          <w:b/>
          <w:bCs/>
          <w:i w:val="0"/>
          <w:iCs w:val="0"/>
          <w:color w:val="auto"/>
          <w:sz w:val="21"/>
          <w:szCs w:val="21"/>
          <w:highlight w:val="none"/>
          <w:u w:val="single"/>
          <w:lang w:val="en-US" w:eastAsia="zh-CN"/>
        </w:rPr>
        <w:t>二</w:t>
      </w:r>
      <w:bookmarkStart w:id="107" w:name="_GoBack"/>
      <w:bookmarkEnd w:id="107"/>
      <w:r>
        <w:rPr>
          <w:rFonts w:hint="eastAsia" w:ascii="宋体" w:hAnsi="宋体" w:eastAsia="宋体" w:cs="宋体"/>
          <w:b/>
          <w:bCs/>
          <w:i w:val="0"/>
          <w:iCs w:val="0"/>
          <w:color w:val="auto"/>
          <w:sz w:val="21"/>
          <w:szCs w:val="21"/>
          <w:highlight w:val="none"/>
          <w:u w:val="single"/>
        </w:rPr>
        <w:t>级公路取消收费后预算资金补助普通公路养护计划的通知</w:t>
      </w:r>
      <w:r>
        <w:rPr>
          <w:rFonts w:hint="eastAsia" w:ascii="宋体" w:hAnsi="宋体" w:eastAsia="宋体" w:cs="宋体"/>
          <w:b/>
          <w:bCs/>
          <w:i w:val="0"/>
          <w:iCs w:val="0"/>
          <w:color w:val="auto"/>
          <w:sz w:val="21"/>
          <w:szCs w:val="21"/>
          <w:highlight w:val="none"/>
          <w:u w:val="single"/>
          <w:lang w:eastAsia="zh-CN"/>
        </w:rPr>
        <w:t>》云路计</w:t>
      </w:r>
      <w:r>
        <w:rPr>
          <w:rFonts w:hint="eastAsia" w:ascii="宋体" w:hAnsi="宋体" w:eastAsia="宋体" w:cs="宋体"/>
          <w:b/>
          <w:bCs/>
          <w:i w:val="0"/>
          <w:iCs w:val="0"/>
          <w:color w:val="auto"/>
          <w:sz w:val="21"/>
          <w:szCs w:val="21"/>
          <w:highlight w:val="none"/>
          <w:u w:val="single"/>
          <w:lang w:val="en-US" w:eastAsia="zh-CN"/>
        </w:rPr>
        <w:t>〔</w:t>
      </w:r>
      <w:r>
        <w:rPr>
          <w:rFonts w:hint="eastAsia" w:ascii="宋体" w:hAnsi="宋体" w:eastAsia="宋体" w:cs="宋体"/>
          <w:b/>
          <w:bCs/>
          <w:i w:val="0"/>
          <w:iCs w:val="0"/>
          <w:color w:val="auto"/>
          <w:sz w:val="21"/>
          <w:szCs w:val="21"/>
          <w:highlight w:val="none"/>
          <w:u w:val="single"/>
          <w:lang w:eastAsia="zh-CN"/>
        </w:rPr>
        <w:t>2024</w:t>
      </w:r>
      <w:r>
        <w:rPr>
          <w:rFonts w:hint="eastAsia" w:ascii="宋体" w:hAnsi="宋体" w:eastAsia="宋体" w:cs="宋体"/>
          <w:b/>
          <w:bCs/>
          <w:i w:val="0"/>
          <w:iCs w:val="0"/>
          <w:color w:val="auto"/>
          <w:sz w:val="21"/>
          <w:szCs w:val="21"/>
          <w:highlight w:val="none"/>
          <w:u w:val="single"/>
          <w:lang w:val="en-US" w:eastAsia="zh-CN"/>
        </w:rPr>
        <w:t>〕</w:t>
      </w:r>
      <w:r>
        <w:rPr>
          <w:rFonts w:hint="eastAsia" w:ascii="宋体" w:hAnsi="宋体" w:eastAsia="宋体" w:cs="宋体"/>
          <w:b/>
          <w:bCs/>
          <w:i w:val="0"/>
          <w:iCs w:val="0"/>
          <w:color w:val="auto"/>
          <w:sz w:val="21"/>
          <w:szCs w:val="21"/>
          <w:highlight w:val="none"/>
          <w:u w:val="single"/>
          <w:lang w:eastAsia="zh-CN"/>
        </w:rPr>
        <w:t>398号</w:t>
      </w:r>
      <w:r>
        <w:rPr>
          <w:rFonts w:hint="eastAsia" w:ascii="宋体" w:hAnsi="宋体" w:cs="宋体"/>
          <w:b/>
          <w:bCs/>
          <w:i w:val="0"/>
          <w:iCs w:val="0"/>
          <w:color w:val="000000" w:themeColor="text1"/>
          <w:sz w:val="21"/>
          <w:szCs w:val="21"/>
          <w:highlight w:val="none"/>
          <w:u w:val="single"/>
          <w:lang w:eastAsia="zh-CN"/>
          <w14:textFill>
            <w14:solidFill>
              <w14:schemeClr w14:val="tx1"/>
            </w14:solidFill>
          </w14:textFill>
        </w:rPr>
        <w:t>、《昆明公路局关于转下达2025年政府还贷二级公路取消收费后预算资金补助普通公路养护计划的通知》昆路计〔2024〕310号文</w:t>
      </w:r>
      <w:r>
        <w:rPr>
          <w:rFonts w:hint="eastAsia" w:ascii="宋体" w:hAnsi="宋体" w:eastAsia="宋体" w:cs="宋体"/>
          <w:i w:val="0"/>
          <w:iCs w:val="0"/>
          <w:color w:val="000000" w:themeColor="text1"/>
          <w:sz w:val="21"/>
          <w:szCs w:val="21"/>
          <w:highlight w:val="none"/>
          <w14:textFill>
            <w14:solidFill>
              <w14:schemeClr w14:val="tx1"/>
            </w14:solidFill>
          </w14:textFill>
        </w:rPr>
        <w:t>批准建设，</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施工图</w:t>
      </w:r>
      <w:r>
        <w:rPr>
          <w:rFonts w:hint="eastAsia" w:ascii="宋体" w:hAnsi="宋体" w:eastAsia="宋体" w:cs="宋体"/>
          <w:i w:val="0"/>
          <w:iCs w:val="0"/>
          <w:color w:val="000000" w:themeColor="text1"/>
          <w:sz w:val="21"/>
          <w:szCs w:val="21"/>
          <w:highlight w:val="none"/>
          <w14:textFill>
            <w14:solidFill>
              <w14:schemeClr w14:val="tx1"/>
            </w14:solidFill>
          </w14:textFill>
        </w:rPr>
        <w:t>设计已由</w:t>
      </w:r>
      <w:r>
        <w:rPr>
          <w:rFonts w:hint="eastAsia" w:ascii="宋体" w:hAnsi="宋体" w:eastAsia="宋体" w:cs="宋体"/>
          <w:b/>
          <w:bCs/>
          <w:i w:val="0"/>
          <w:iCs w:val="0"/>
          <w:color w:val="000000" w:themeColor="text1"/>
          <w:sz w:val="21"/>
          <w:szCs w:val="21"/>
          <w:highlight w:val="none"/>
          <w:u w:val="single"/>
          <w:lang w:val="en-US" w:eastAsia="zh-CN"/>
          <w14:textFill>
            <w14:solidFill>
              <w14:schemeClr w14:val="tx1"/>
            </w14:solidFill>
          </w14:textFill>
        </w:rPr>
        <w:t>昆明公路局</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（批准机关名称）</w:t>
      </w:r>
      <w:r>
        <w:rPr>
          <w:rFonts w:hint="eastAsia" w:ascii="宋体" w:hAnsi="宋体" w:eastAsia="宋体" w:cs="宋体"/>
          <w:i w:val="0"/>
          <w:iCs w:val="0"/>
          <w:color w:val="000000" w:themeColor="text1"/>
          <w:sz w:val="21"/>
          <w:szCs w:val="21"/>
          <w:highlight w:val="none"/>
          <w14:textFill>
            <w14:solidFill>
              <w14:schemeClr w14:val="tx1"/>
            </w14:solidFill>
          </w14:textFill>
        </w:rPr>
        <w:t>以</w:t>
      </w:r>
      <w:r>
        <w:rPr>
          <w:rFonts w:hint="eastAsia" w:ascii="宋体" w:hAnsi="宋体" w:eastAsia="宋体" w:cs="宋体"/>
          <w:b/>
          <w:bCs/>
          <w:i w:val="0"/>
          <w:iCs w:val="0"/>
          <w:color w:val="000000" w:themeColor="text1"/>
          <w:sz w:val="21"/>
          <w:szCs w:val="21"/>
          <w:highlight w:val="none"/>
          <w:u w:val="single"/>
          <w:lang w:val="en-US" w:eastAsia="zh-CN"/>
          <w14:textFill>
            <w14:solidFill>
              <w14:schemeClr w14:val="tx1"/>
            </w14:solidFill>
          </w14:textFill>
        </w:rPr>
        <w:t>《昆明公路局关于宜良公路分局2025年政府还贷二级公路取消收费后预算资金补助路面养护工程施工图设计的批复》昆路总工﹝2025﹞16号</w:t>
      </w:r>
      <w:r>
        <w:rPr>
          <w:rFonts w:hint="eastAsia" w:ascii="宋体" w:hAnsi="宋体" w:eastAsia="宋体" w:cs="宋体"/>
          <w:i w:val="0"/>
          <w:iCs w:val="0"/>
          <w:color w:val="000000" w:themeColor="text1"/>
          <w:sz w:val="21"/>
          <w:szCs w:val="21"/>
          <w:highlight w:val="none"/>
          <w14:textFill>
            <w14:solidFill>
              <w14:schemeClr w14:val="tx1"/>
            </w14:solidFill>
          </w14:textFill>
        </w:rPr>
        <w:t>批准。建设资金来自</w:t>
      </w:r>
      <w:r>
        <w:rPr>
          <w:rFonts w:hint="eastAsia" w:ascii="宋体" w:hAnsi="宋体" w:eastAsia="宋体" w:cs="宋体"/>
          <w:b/>
          <w:bCs/>
          <w:i w:val="0"/>
          <w:iCs w:val="0"/>
          <w:color w:val="000000" w:themeColor="text1"/>
          <w:sz w:val="21"/>
          <w:szCs w:val="21"/>
          <w:highlight w:val="none"/>
          <w:u w:val="single"/>
          <w14:textFill>
            <w14:solidFill>
              <w14:schemeClr w14:val="tx1"/>
            </w14:solidFill>
          </w14:textFill>
        </w:rPr>
        <w:t>政府资金</w:t>
      </w:r>
      <w:r>
        <w:rPr>
          <w:rFonts w:hint="eastAsia" w:ascii="宋体" w:hAnsi="宋体" w:eastAsia="宋体" w:cs="宋体"/>
          <w:i w:val="0"/>
          <w:iCs w:val="0"/>
          <w:color w:val="000000" w:themeColor="text1"/>
          <w:sz w:val="21"/>
          <w:szCs w:val="21"/>
          <w:highlight w:val="none"/>
          <w14:textFill>
            <w14:solidFill>
              <w14:schemeClr w14:val="tx1"/>
            </w14:solidFill>
          </w14:textFill>
        </w:rPr>
        <w:t>，出资比例为</w:t>
      </w:r>
      <w:r>
        <w:rPr>
          <w:rFonts w:hint="eastAsia" w:ascii="宋体" w:hAnsi="宋体" w:eastAsia="宋体" w:cs="宋体"/>
          <w:b/>
          <w:bCs/>
          <w:i w:val="0"/>
          <w:iCs w:val="0"/>
          <w:color w:val="000000" w:themeColor="text1"/>
          <w:sz w:val="21"/>
          <w:szCs w:val="21"/>
          <w:highlight w:val="none"/>
          <w:u w:val="single"/>
          <w14:textFill>
            <w14:solidFill>
              <w14:schemeClr w14:val="tx1"/>
            </w14:solidFill>
          </w14:textFill>
        </w:rPr>
        <w:t>100%</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14:textFill>
            <w14:solidFill>
              <w14:schemeClr w14:val="tx1"/>
            </w14:solidFill>
          </w14:textFill>
        </w:rPr>
        <w:t>招标人为</w:t>
      </w:r>
      <w:r>
        <w:rPr>
          <w:rFonts w:hint="eastAsia" w:ascii="宋体" w:hAnsi="宋体" w:eastAsia="宋体" w:cs="宋体"/>
          <w:b/>
          <w:bCs/>
          <w:i w:val="0"/>
          <w:iCs w:val="0"/>
          <w:color w:val="000000" w:themeColor="text1"/>
          <w:sz w:val="21"/>
          <w:szCs w:val="21"/>
          <w:highlight w:val="none"/>
          <w:u w:val="single"/>
          <w:lang w:eastAsia="zh-CN"/>
          <w14:textFill>
            <w14:solidFill>
              <w14:schemeClr w14:val="tx1"/>
            </w14:solidFill>
          </w14:textFill>
        </w:rPr>
        <w:t>宜良公路分局</w:t>
      </w:r>
      <w:r>
        <w:rPr>
          <w:rFonts w:hint="eastAsia" w:ascii="宋体" w:hAnsi="宋体" w:eastAsia="宋体" w:cs="宋体"/>
          <w:i w:val="0"/>
          <w:iCs w:val="0"/>
          <w:color w:val="000000" w:themeColor="text1"/>
          <w:sz w:val="21"/>
          <w:szCs w:val="21"/>
          <w:highlight w:val="none"/>
          <w14:textFill>
            <w14:solidFill>
              <w14:schemeClr w14:val="tx1"/>
            </w14:solidFill>
          </w14:textFill>
        </w:rPr>
        <w:t>，招标代理机构为</w:t>
      </w:r>
      <w:r>
        <w:rPr>
          <w:rFonts w:hint="eastAsia" w:ascii="宋体" w:hAnsi="宋体" w:eastAsia="宋体" w:cs="宋体"/>
          <w:b/>
          <w:bCs/>
          <w:i w:val="0"/>
          <w:iCs w:val="0"/>
          <w:color w:val="000000" w:themeColor="text1"/>
          <w:sz w:val="21"/>
          <w:szCs w:val="21"/>
          <w:highlight w:val="none"/>
          <w:u w:val="single"/>
          <w:lang w:eastAsia="zh-CN"/>
          <w14:textFill>
            <w14:solidFill>
              <w14:schemeClr w14:val="tx1"/>
            </w14:solidFill>
          </w14:textFill>
        </w:rPr>
        <w:t>千永工程项目管理云南有限公司</w:t>
      </w:r>
      <w:r>
        <w:rPr>
          <w:rFonts w:hint="eastAsia" w:ascii="宋体" w:hAnsi="宋体" w:eastAsia="宋体" w:cs="宋体"/>
          <w:i w:val="0"/>
          <w:iCs w:val="0"/>
          <w:color w:val="000000" w:themeColor="text1"/>
          <w:sz w:val="21"/>
          <w:szCs w:val="21"/>
          <w:highlight w:val="none"/>
          <w14:textFill>
            <w14:solidFill>
              <w14:schemeClr w14:val="tx1"/>
            </w14:solidFill>
          </w14:textFill>
        </w:rPr>
        <w:t>。项目已具备招标</w:t>
      </w:r>
      <w:r>
        <w:rPr>
          <w:rFonts w:hint="eastAsia" w:ascii="宋体" w:hAnsi="宋体" w:eastAsia="宋体" w:cs="宋体"/>
          <w:i w:val="0"/>
          <w:iCs w:val="0"/>
          <w:color w:val="auto"/>
          <w:sz w:val="21"/>
          <w:szCs w:val="21"/>
          <w:highlight w:val="none"/>
        </w:rPr>
        <w:t>条件，现对本项目</w:t>
      </w:r>
      <w:r>
        <w:rPr>
          <w:rFonts w:hint="eastAsia" w:ascii="宋体" w:hAnsi="宋体" w:eastAsia="宋体" w:cs="宋体"/>
          <w:b/>
          <w:bCs/>
          <w:i w:val="0"/>
          <w:iCs w:val="0"/>
          <w:color w:val="auto"/>
          <w:sz w:val="21"/>
          <w:szCs w:val="21"/>
          <w:highlight w:val="none"/>
          <w:u w:val="single"/>
        </w:rPr>
        <w:t>施工</w:t>
      </w:r>
      <w:r>
        <w:rPr>
          <w:rFonts w:hint="eastAsia" w:ascii="宋体" w:hAnsi="宋体" w:eastAsia="宋体" w:cs="宋体"/>
          <w:i w:val="0"/>
          <w:iCs w:val="0"/>
          <w:color w:val="auto"/>
          <w:sz w:val="21"/>
          <w:szCs w:val="21"/>
          <w:highlight w:val="none"/>
        </w:rPr>
        <w:t>以资格后审方式进行公开招标</w:t>
      </w:r>
      <w:r>
        <w:rPr>
          <w:rFonts w:hint="eastAsia" w:ascii="宋体" w:hAnsi="宋体" w:cs="宋体"/>
          <w:i w:val="0"/>
          <w:iCs w:val="0"/>
          <w:kern w:val="0"/>
          <w:sz w:val="21"/>
          <w:szCs w:val="21"/>
          <w:highlight w:val="none"/>
        </w:rPr>
        <w:t>。</w:t>
      </w:r>
    </w:p>
    <w:p w14:paraId="0E51E881">
      <w:pPr>
        <w:pStyle w:val="3"/>
        <w:rPr>
          <w:rFonts w:ascii="宋体" w:hAnsi="宋体" w:cs="宋体"/>
          <w:i w:val="0"/>
          <w:iCs w:val="0"/>
          <w:sz w:val="21"/>
          <w:szCs w:val="21"/>
          <w:highlight w:val="none"/>
        </w:rPr>
      </w:pPr>
      <w:bookmarkStart w:id="29" w:name="_Toc266449502"/>
      <w:bookmarkEnd w:id="29"/>
      <w:bookmarkStart w:id="30" w:name="_Toc428901106"/>
      <w:bookmarkEnd w:id="30"/>
      <w:bookmarkStart w:id="31" w:name="_Toc364244997"/>
      <w:bookmarkEnd w:id="31"/>
      <w:bookmarkStart w:id="32" w:name="_Toc397088934"/>
      <w:bookmarkEnd w:id="32"/>
      <w:bookmarkStart w:id="33" w:name="_Toc375650078"/>
      <w:bookmarkEnd w:id="33"/>
      <w:bookmarkStart w:id="34" w:name="_Toc5246"/>
      <w:bookmarkStart w:id="35" w:name="_Toc98586448"/>
      <w:bookmarkStart w:id="36" w:name="_Toc11144"/>
      <w:bookmarkStart w:id="37" w:name="_Toc1960"/>
      <w:bookmarkStart w:id="38" w:name="_Toc512498766"/>
      <w:bookmarkStart w:id="39" w:name="_Toc19835"/>
      <w:bookmarkStart w:id="40" w:name="_Toc24087"/>
      <w:bookmarkStart w:id="41" w:name="_Toc98585787"/>
      <w:r>
        <w:rPr>
          <w:rFonts w:hint="eastAsia" w:ascii="宋体" w:hAnsi="宋体" w:cs="宋体"/>
          <w:i w:val="0"/>
          <w:iCs w:val="0"/>
          <w:sz w:val="21"/>
          <w:szCs w:val="21"/>
          <w:highlight w:val="none"/>
        </w:rPr>
        <w:t>2.项目概况与招标范围</w:t>
      </w:r>
      <w:bookmarkEnd w:id="34"/>
      <w:bookmarkEnd w:id="35"/>
      <w:bookmarkEnd w:id="36"/>
      <w:bookmarkEnd w:id="37"/>
      <w:bookmarkEnd w:id="38"/>
      <w:bookmarkEnd w:id="39"/>
      <w:bookmarkEnd w:id="40"/>
      <w:bookmarkEnd w:id="41"/>
    </w:p>
    <w:p w14:paraId="0AD334BA">
      <w:pPr>
        <w:widowControl/>
        <w:spacing w:line="360" w:lineRule="auto"/>
        <w:ind w:firstLine="420" w:firstLineChars="200"/>
        <w:jc w:val="left"/>
        <w:rPr>
          <w:rFonts w:ascii="宋体" w:hAnsi="宋体" w:cs="宋体"/>
          <w:i w:val="0"/>
          <w:iCs w:val="0"/>
          <w:color w:val="000000"/>
          <w:kern w:val="0"/>
          <w:szCs w:val="21"/>
          <w:highlight w:val="none"/>
        </w:rPr>
      </w:pPr>
      <w:bookmarkStart w:id="42" w:name="_Toc266449503"/>
      <w:bookmarkEnd w:id="42"/>
      <w:bookmarkStart w:id="43" w:name="_Toc512498767"/>
      <w:r>
        <w:rPr>
          <w:rFonts w:hint="eastAsia" w:ascii="宋体" w:hAnsi="宋体" w:cs="宋体"/>
          <w:i w:val="0"/>
          <w:iCs w:val="0"/>
          <w:color w:val="000000"/>
          <w:kern w:val="0"/>
          <w:szCs w:val="21"/>
          <w:highlight w:val="none"/>
        </w:rPr>
        <w:t>2.1项目概况：</w:t>
      </w:r>
    </w:p>
    <w:p w14:paraId="51B66F7A">
      <w:pPr>
        <w:widowControl/>
        <w:spacing w:line="360" w:lineRule="auto"/>
        <w:ind w:firstLine="420" w:firstLineChars="200"/>
        <w:jc w:val="left"/>
        <w:rPr>
          <w:rFonts w:hint="eastAsia" w:ascii="宋体" w:hAnsi="宋体" w:cs="宋体"/>
          <w:i w:val="0"/>
          <w:iCs w:val="0"/>
          <w:color w:val="000000"/>
          <w:kern w:val="0"/>
          <w:szCs w:val="21"/>
          <w:highlight w:val="none"/>
          <w:lang w:eastAsia="zh-CN"/>
        </w:rPr>
      </w:pPr>
      <w:r>
        <w:rPr>
          <w:rFonts w:hint="eastAsia" w:ascii="宋体" w:hAnsi="宋体" w:cs="宋体"/>
          <w:i w:val="0"/>
          <w:iCs w:val="0"/>
          <w:color w:val="000000"/>
          <w:kern w:val="0"/>
          <w:szCs w:val="21"/>
          <w:highlight w:val="none"/>
          <w:lang w:val="en-US" w:eastAsia="zh-CN"/>
        </w:rPr>
        <w:t>本昆明公路局宜良公路分局2025年政府还贷二级公路取消收费后预算资金补助路面养护工程施工招标，实施里程32.7km，主要建设内容为路面预防性养护、功能性修复和结构性修复，总投资约3455万元</w:t>
      </w:r>
      <w:r>
        <w:rPr>
          <w:rFonts w:hint="eastAsia" w:ascii="宋体" w:hAnsi="宋体" w:cs="宋体"/>
          <w:i w:val="0"/>
          <w:iCs w:val="0"/>
          <w:color w:val="000000"/>
          <w:kern w:val="0"/>
          <w:szCs w:val="21"/>
          <w:highlight w:val="none"/>
          <w:lang w:eastAsia="zh-CN"/>
        </w:rPr>
        <w:t>，具体以招标人实际委托内容为准。</w:t>
      </w:r>
    </w:p>
    <w:p w14:paraId="353BF77A">
      <w:pPr>
        <w:widowControl/>
        <w:spacing w:line="360" w:lineRule="auto"/>
        <w:ind w:firstLine="420" w:firstLineChars="200"/>
        <w:jc w:val="left"/>
        <w:rPr>
          <w:rFonts w:hint="eastAsia" w:ascii="宋体" w:hAnsi="宋体" w:cs="宋体"/>
          <w:i w:val="0"/>
          <w:iCs w:val="0"/>
          <w:color w:val="000000"/>
          <w:kern w:val="0"/>
          <w:szCs w:val="21"/>
          <w:highlight w:val="none"/>
          <w:lang w:val="en-US" w:eastAsia="zh-CN"/>
        </w:rPr>
      </w:pPr>
      <w:r>
        <w:rPr>
          <w:rFonts w:hint="eastAsia" w:ascii="宋体" w:hAnsi="宋体" w:cs="宋体"/>
          <w:i w:val="0"/>
          <w:iCs w:val="0"/>
          <w:color w:val="000000"/>
          <w:kern w:val="0"/>
          <w:szCs w:val="21"/>
          <w:highlight w:val="none"/>
          <w:lang w:val="en-US" w:eastAsia="zh-CN"/>
        </w:rPr>
        <w:t>第一合同段：G324线K2457+000--K2476+387路段起于宜良县青山村，止于宜良县江头村，修复里程全长10.902km。公路技术等级为二级，路基宽度为12m,设计速度60kmm,路面宽度8~11.4m不等，其中结构性修复路段原路面为水泥混凝土，路基宽度为12m，混凝土路面宽度为8m；预防养护路段原路面为沥青混凝土，路基宽度为12m，路面宽度为11.0--11.4m。</w:t>
      </w:r>
    </w:p>
    <w:p w14:paraId="1CE574F4">
      <w:pPr>
        <w:widowControl/>
        <w:spacing w:line="360" w:lineRule="auto"/>
        <w:ind w:firstLine="420" w:firstLineChars="200"/>
        <w:jc w:val="left"/>
        <w:rPr>
          <w:rFonts w:hint="eastAsia" w:ascii="宋体" w:hAnsi="宋体" w:cs="宋体"/>
          <w:i w:val="0"/>
          <w:iCs w:val="0"/>
          <w:color w:val="000000"/>
          <w:kern w:val="0"/>
          <w:szCs w:val="21"/>
          <w:highlight w:val="none"/>
          <w:lang w:val="en-US" w:eastAsia="zh-CN"/>
        </w:rPr>
      </w:pPr>
      <w:r>
        <w:rPr>
          <w:rFonts w:hint="eastAsia" w:ascii="宋体" w:hAnsi="宋体" w:cs="宋体"/>
          <w:i w:val="0"/>
          <w:iCs w:val="0"/>
          <w:color w:val="000000"/>
          <w:kern w:val="0"/>
          <w:szCs w:val="21"/>
          <w:highlight w:val="none"/>
          <w:lang w:val="en-US" w:eastAsia="zh-CN"/>
        </w:rPr>
        <w:t>第二合同段：S209线K218+925--K228+970段起于宜良县左营（G324线与S209线交接处），止于耿家营岔口，本次路面修复里程全长10.045km。公路技术等级为二级，路面为沥青混凝土结构，路基宽度12m，沥青路面宽度为10.5m，两侧为0.75m宽嵌草砖，设计速度60km/h。原路面结构为8cm沥青面层+30cm水泥稳定碎石基层+12cm 级配碎石底基层。</w:t>
      </w:r>
    </w:p>
    <w:p w14:paraId="19B4E5AC">
      <w:pPr>
        <w:widowControl/>
        <w:spacing w:line="360" w:lineRule="auto"/>
        <w:ind w:firstLine="420" w:firstLineChars="200"/>
        <w:jc w:val="left"/>
        <w:rPr>
          <w:rFonts w:hint="eastAsia" w:ascii="宋体" w:hAnsi="宋体" w:cs="宋体"/>
          <w:i w:val="0"/>
          <w:iCs w:val="0"/>
          <w:color w:val="000000"/>
          <w:kern w:val="0"/>
          <w:szCs w:val="21"/>
          <w:highlight w:val="none"/>
          <w:lang w:eastAsia="zh-CN"/>
        </w:rPr>
      </w:pPr>
      <w:r>
        <w:rPr>
          <w:rFonts w:hint="eastAsia" w:ascii="宋体" w:hAnsi="宋体" w:cs="宋体"/>
          <w:i w:val="0"/>
          <w:iCs w:val="0"/>
          <w:color w:val="000000"/>
          <w:kern w:val="0"/>
          <w:szCs w:val="21"/>
          <w:highlight w:val="none"/>
          <w:lang w:val="en-US" w:eastAsia="zh-CN"/>
        </w:rPr>
        <w:t>第三合同段：S209线K248+554--K265+000段起于宜良县九乡岔口，止于柴石滩水库，本次路面修复里程全长11.753km。公路技术等级为二级，路面为沥青混凝土结构，路基宽度12，路面宽度11.4m,路缘石0.3m,设计速度60km/h。原路面结构为8cm沥青面层+30cm水泥稳定碎石基层+12cm级配碎石底基层。</w:t>
      </w:r>
    </w:p>
    <w:p w14:paraId="2556CDE4">
      <w:pPr>
        <w:widowControl/>
        <w:spacing w:line="360" w:lineRule="auto"/>
        <w:ind w:firstLine="420" w:firstLineChars="200"/>
        <w:jc w:val="left"/>
        <w:rPr>
          <w:rFonts w:ascii="宋体" w:hAnsi="宋体" w:cs="宋体"/>
          <w:i w:val="0"/>
          <w:iCs w:val="0"/>
          <w:color w:val="000000"/>
          <w:kern w:val="0"/>
          <w:szCs w:val="21"/>
          <w:highlight w:val="none"/>
        </w:rPr>
      </w:pPr>
      <w:r>
        <w:rPr>
          <w:rFonts w:hint="eastAsia" w:ascii="宋体" w:hAnsi="宋体" w:cs="宋体"/>
          <w:i w:val="0"/>
          <w:iCs w:val="0"/>
          <w:color w:val="000000"/>
          <w:kern w:val="0"/>
          <w:szCs w:val="21"/>
          <w:highlight w:val="none"/>
        </w:rPr>
        <w:t>2.2建设地点：</w:t>
      </w:r>
      <w:r>
        <w:rPr>
          <w:rFonts w:hint="eastAsia" w:ascii="宋体" w:hAnsi="宋体" w:cs="宋体"/>
          <w:i w:val="0"/>
          <w:iCs w:val="0"/>
          <w:color w:val="000000"/>
          <w:kern w:val="0"/>
          <w:szCs w:val="21"/>
          <w:highlight w:val="none"/>
          <w:lang w:eastAsia="zh-CN"/>
        </w:rPr>
        <w:t>云南省昆明市宜良县境内</w:t>
      </w:r>
      <w:r>
        <w:rPr>
          <w:rFonts w:hint="eastAsia" w:ascii="宋体" w:hAnsi="宋体" w:cs="宋体"/>
          <w:i w:val="0"/>
          <w:iCs w:val="0"/>
          <w:color w:val="000000"/>
          <w:kern w:val="0"/>
          <w:szCs w:val="21"/>
          <w:highlight w:val="none"/>
        </w:rPr>
        <w:t>。</w:t>
      </w:r>
    </w:p>
    <w:p w14:paraId="5B453369">
      <w:pPr>
        <w:widowControl/>
        <w:spacing w:line="360" w:lineRule="auto"/>
        <w:ind w:firstLine="420" w:firstLineChars="200"/>
        <w:jc w:val="left"/>
        <w:rPr>
          <w:rFonts w:hint="eastAsia" w:ascii="宋体" w:hAnsi="宋体" w:cs="宋体"/>
          <w:i w:val="0"/>
          <w:iCs w:val="0"/>
          <w:kern w:val="0"/>
          <w:szCs w:val="21"/>
          <w:highlight w:val="none"/>
        </w:rPr>
      </w:pPr>
      <w:r>
        <w:rPr>
          <w:rFonts w:hint="eastAsia" w:ascii="宋体" w:hAnsi="宋体" w:cs="宋体"/>
          <w:i w:val="0"/>
          <w:iCs w:val="0"/>
          <w:color w:val="000000"/>
          <w:kern w:val="0"/>
          <w:szCs w:val="21"/>
          <w:highlight w:val="none"/>
        </w:rPr>
        <w:t>2.3标</w:t>
      </w:r>
      <w:r>
        <w:rPr>
          <w:rFonts w:hint="eastAsia" w:ascii="宋体" w:hAnsi="宋体" w:cs="宋体"/>
          <w:i w:val="0"/>
          <w:iCs w:val="0"/>
          <w:kern w:val="0"/>
          <w:szCs w:val="21"/>
          <w:highlight w:val="none"/>
        </w:rPr>
        <w:t>段划分：本次招标共划分为</w:t>
      </w:r>
      <w:r>
        <w:rPr>
          <w:rFonts w:hint="eastAsia" w:ascii="宋体" w:hAnsi="宋体" w:cs="宋体"/>
          <w:i w:val="0"/>
          <w:iCs w:val="0"/>
          <w:kern w:val="0"/>
          <w:szCs w:val="21"/>
          <w:highlight w:val="none"/>
          <w:lang w:val="en-US" w:eastAsia="zh-CN"/>
        </w:rPr>
        <w:t>3</w:t>
      </w:r>
      <w:r>
        <w:rPr>
          <w:rFonts w:hint="eastAsia" w:ascii="宋体" w:hAnsi="宋体" w:cs="宋体"/>
          <w:i w:val="0"/>
          <w:iCs w:val="0"/>
          <w:kern w:val="0"/>
          <w:szCs w:val="21"/>
          <w:highlight w:val="none"/>
        </w:rPr>
        <w:t>个</w:t>
      </w:r>
      <w:r>
        <w:rPr>
          <w:rFonts w:hint="eastAsia" w:ascii="宋体" w:hAnsi="宋体" w:cs="宋体"/>
          <w:i w:val="0"/>
          <w:iCs w:val="0"/>
          <w:kern w:val="0"/>
          <w:szCs w:val="21"/>
          <w:highlight w:val="none"/>
          <w:lang w:val="en-US" w:eastAsia="zh-CN"/>
        </w:rPr>
        <w:t>合同段，</w:t>
      </w:r>
      <w:r>
        <w:rPr>
          <w:rFonts w:hint="eastAsia" w:ascii="宋体" w:hAnsi="宋体" w:cs="宋体"/>
          <w:i w:val="0"/>
          <w:iCs w:val="0"/>
          <w:kern w:val="0"/>
          <w:szCs w:val="21"/>
          <w:highlight w:val="none"/>
        </w:rPr>
        <w:t>具体详见下表。</w:t>
      </w:r>
    </w:p>
    <w:tbl>
      <w:tblPr>
        <w:tblStyle w:val="32"/>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34"/>
        <w:gridCol w:w="1432"/>
        <w:gridCol w:w="1021"/>
        <w:gridCol w:w="2018"/>
        <w:gridCol w:w="934"/>
        <w:gridCol w:w="3117"/>
      </w:tblGrid>
      <w:tr w14:paraId="719287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8" w:hRule="exact"/>
          <w:jc w:val="center"/>
        </w:trPr>
        <w:tc>
          <w:tcPr>
            <w:tcW w:w="451" w:type="pct"/>
            <w:shd w:val="clear" w:color="000000" w:fill="auto"/>
            <w:tcMar>
              <w:left w:w="108" w:type="dxa"/>
              <w:right w:w="108" w:type="dxa"/>
            </w:tcMar>
            <w:vAlign w:val="center"/>
          </w:tcPr>
          <w:p w14:paraId="5D6C9BB6">
            <w:pPr>
              <w:bidi w:val="0"/>
              <w:jc w:val="center"/>
              <w:rPr>
                <w:rFonts w:hint="eastAsia"/>
                <w:i w:val="0"/>
                <w:iCs w:val="0"/>
              </w:rPr>
            </w:pPr>
            <w:r>
              <w:rPr>
                <w:rFonts w:hint="eastAsia"/>
                <w:i w:val="0"/>
                <w:iCs w:val="0"/>
              </w:rPr>
              <w:t>标段号</w:t>
            </w:r>
          </w:p>
        </w:tc>
        <w:tc>
          <w:tcPr>
            <w:tcW w:w="737" w:type="pct"/>
            <w:shd w:val="clear" w:color="000000" w:fill="auto"/>
            <w:tcMar>
              <w:left w:w="108" w:type="dxa"/>
              <w:right w:w="108" w:type="dxa"/>
            </w:tcMar>
            <w:vAlign w:val="center"/>
          </w:tcPr>
          <w:p w14:paraId="63CCB7DE">
            <w:pPr>
              <w:bidi w:val="0"/>
              <w:jc w:val="center"/>
              <w:rPr>
                <w:rFonts w:hint="eastAsia"/>
                <w:i w:val="0"/>
                <w:iCs w:val="0"/>
              </w:rPr>
            </w:pPr>
            <w:r>
              <w:rPr>
                <w:rFonts w:hint="eastAsia"/>
                <w:i w:val="0"/>
                <w:iCs w:val="0"/>
              </w:rPr>
              <w:t>起讫桩号</w:t>
            </w:r>
          </w:p>
        </w:tc>
        <w:tc>
          <w:tcPr>
            <w:tcW w:w="551" w:type="pct"/>
            <w:shd w:val="clear" w:color="000000" w:fill="auto"/>
            <w:tcMar>
              <w:left w:w="108" w:type="dxa"/>
              <w:right w:w="108" w:type="dxa"/>
            </w:tcMar>
            <w:vAlign w:val="center"/>
          </w:tcPr>
          <w:p w14:paraId="52B914F9">
            <w:pPr>
              <w:bidi w:val="0"/>
              <w:jc w:val="center"/>
              <w:rPr>
                <w:rFonts w:hint="eastAsia"/>
                <w:i w:val="0"/>
                <w:iCs w:val="0"/>
              </w:rPr>
            </w:pPr>
            <w:r>
              <w:rPr>
                <w:rFonts w:hint="eastAsia"/>
                <w:i w:val="0"/>
                <w:iCs w:val="0"/>
              </w:rPr>
              <w:t>标段长度</w:t>
            </w:r>
          </w:p>
          <w:p w14:paraId="4B5A2F08">
            <w:pPr>
              <w:bidi w:val="0"/>
              <w:jc w:val="center"/>
              <w:rPr>
                <w:rFonts w:hint="eastAsia"/>
                <w:i w:val="0"/>
                <w:iCs w:val="0"/>
              </w:rPr>
            </w:pPr>
            <w:r>
              <w:rPr>
                <w:rFonts w:hint="eastAsia"/>
                <w:i w:val="0"/>
                <w:iCs w:val="0"/>
              </w:rPr>
              <w:t>（km）</w:t>
            </w:r>
          </w:p>
        </w:tc>
        <w:tc>
          <w:tcPr>
            <w:tcW w:w="1083" w:type="pct"/>
            <w:shd w:val="clear" w:color="000000" w:fill="auto"/>
            <w:tcMar>
              <w:left w:w="108" w:type="dxa"/>
              <w:right w:w="108" w:type="dxa"/>
            </w:tcMar>
            <w:vAlign w:val="center"/>
          </w:tcPr>
          <w:p w14:paraId="7FE0FAEE">
            <w:pPr>
              <w:bidi w:val="0"/>
              <w:jc w:val="center"/>
              <w:rPr>
                <w:rFonts w:hint="eastAsia"/>
                <w:i w:val="0"/>
                <w:iCs w:val="0"/>
              </w:rPr>
            </w:pPr>
            <w:r>
              <w:rPr>
                <w:rFonts w:hint="eastAsia"/>
                <w:i w:val="0"/>
                <w:iCs w:val="0"/>
              </w:rPr>
              <w:t>招标范围及工作内容</w:t>
            </w:r>
          </w:p>
        </w:tc>
        <w:tc>
          <w:tcPr>
            <w:tcW w:w="504" w:type="pct"/>
            <w:shd w:val="clear" w:color="000000" w:fill="auto"/>
            <w:vAlign w:val="center"/>
          </w:tcPr>
          <w:p w14:paraId="74C7F9A1">
            <w:pPr>
              <w:bidi w:val="0"/>
              <w:jc w:val="center"/>
              <w:rPr>
                <w:rFonts w:hint="default"/>
                <w:i w:val="0"/>
                <w:iCs w:val="0"/>
                <w:lang w:val="en-US" w:eastAsia="zh-CN"/>
              </w:rPr>
            </w:pPr>
            <w:r>
              <w:rPr>
                <w:rFonts w:hint="eastAsia"/>
                <w:i w:val="0"/>
                <w:iCs w:val="0"/>
                <w:lang w:val="en-US" w:eastAsia="zh-CN"/>
              </w:rPr>
              <w:t>公路等级</w:t>
            </w:r>
          </w:p>
        </w:tc>
        <w:tc>
          <w:tcPr>
            <w:tcW w:w="1670" w:type="pct"/>
            <w:shd w:val="clear" w:color="000000" w:fill="auto"/>
            <w:vAlign w:val="center"/>
          </w:tcPr>
          <w:p w14:paraId="1BD36F51">
            <w:pPr>
              <w:bidi w:val="0"/>
              <w:jc w:val="center"/>
              <w:rPr>
                <w:rFonts w:hint="eastAsia"/>
                <w:i w:val="0"/>
                <w:iCs w:val="0"/>
              </w:rPr>
            </w:pPr>
            <w:r>
              <w:rPr>
                <w:rFonts w:hint="eastAsia"/>
                <w:i w:val="0"/>
                <w:iCs w:val="0"/>
              </w:rPr>
              <w:t>备注</w:t>
            </w:r>
          </w:p>
        </w:tc>
      </w:tr>
      <w:tr w14:paraId="322E1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79" w:hRule="atLeast"/>
          <w:jc w:val="center"/>
        </w:trPr>
        <w:tc>
          <w:tcPr>
            <w:tcW w:w="451" w:type="pct"/>
            <w:shd w:val="clear" w:color="000000" w:fill="auto"/>
            <w:tcMar>
              <w:left w:w="108" w:type="dxa"/>
              <w:right w:w="108" w:type="dxa"/>
            </w:tcMar>
            <w:vAlign w:val="center"/>
          </w:tcPr>
          <w:p w14:paraId="0C7D54C8">
            <w:pPr>
              <w:bidi w:val="0"/>
              <w:jc w:val="center"/>
              <w:rPr>
                <w:rFonts w:hint="eastAsia"/>
                <w:i w:val="0"/>
                <w:iCs w:val="0"/>
              </w:rPr>
            </w:pPr>
            <w:r>
              <w:rPr>
                <w:rFonts w:hint="eastAsia"/>
                <w:i w:val="0"/>
                <w:iCs w:val="0"/>
                <w:lang w:val="en-US" w:eastAsia="zh-CN"/>
              </w:rPr>
              <w:t>第一合同段</w:t>
            </w:r>
          </w:p>
        </w:tc>
        <w:tc>
          <w:tcPr>
            <w:tcW w:w="737" w:type="pct"/>
            <w:shd w:val="clear" w:color="000000" w:fill="auto"/>
            <w:tcMar>
              <w:left w:w="108" w:type="dxa"/>
              <w:right w:w="108" w:type="dxa"/>
            </w:tcMar>
            <w:vAlign w:val="center"/>
          </w:tcPr>
          <w:p w14:paraId="430822F6">
            <w:pPr>
              <w:bidi w:val="0"/>
              <w:jc w:val="center"/>
              <w:rPr>
                <w:rFonts w:hint="eastAsia"/>
                <w:i w:val="0"/>
                <w:iCs w:val="0"/>
              </w:rPr>
            </w:pPr>
            <w:r>
              <w:rPr>
                <w:rFonts w:hint="eastAsia"/>
                <w:i w:val="0"/>
                <w:iCs w:val="0"/>
                <w:lang w:eastAsia="zh-CN"/>
              </w:rPr>
              <w:t>G324线K2457+000～K2476+387</w:t>
            </w:r>
          </w:p>
        </w:tc>
        <w:tc>
          <w:tcPr>
            <w:tcW w:w="551" w:type="pct"/>
            <w:shd w:val="clear" w:color="000000" w:fill="auto"/>
            <w:tcMar>
              <w:left w:w="108" w:type="dxa"/>
              <w:right w:w="108" w:type="dxa"/>
            </w:tcMar>
            <w:vAlign w:val="center"/>
          </w:tcPr>
          <w:p w14:paraId="7B9E84B0">
            <w:pPr>
              <w:bidi w:val="0"/>
              <w:jc w:val="center"/>
              <w:rPr>
                <w:rFonts w:hint="eastAsia"/>
                <w:i w:val="0"/>
                <w:iCs w:val="0"/>
                <w:lang w:val="en-US"/>
              </w:rPr>
            </w:pPr>
            <w:r>
              <w:rPr>
                <w:rFonts w:hint="eastAsia"/>
                <w:i w:val="0"/>
                <w:iCs w:val="0"/>
                <w:lang w:val="en-US"/>
              </w:rPr>
              <w:t>10.902</w:t>
            </w:r>
          </w:p>
        </w:tc>
        <w:tc>
          <w:tcPr>
            <w:tcW w:w="1083" w:type="pct"/>
            <w:shd w:val="clear" w:color="000000" w:fill="auto"/>
            <w:tcMar>
              <w:left w:w="108" w:type="dxa"/>
              <w:right w:w="108" w:type="dxa"/>
            </w:tcMar>
            <w:vAlign w:val="center"/>
          </w:tcPr>
          <w:p w14:paraId="40D3F8D4">
            <w:pPr>
              <w:bidi w:val="0"/>
              <w:jc w:val="center"/>
              <w:rPr>
                <w:rFonts w:hint="eastAsia"/>
                <w:i w:val="0"/>
                <w:iCs w:val="0"/>
              </w:rPr>
            </w:pPr>
            <w:r>
              <w:rPr>
                <w:rFonts w:hint="eastAsia"/>
                <w:i w:val="0"/>
                <w:iCs w:val="0"/>
              </w:rPr>
              <w:t>标段桩号范围内的路基、路面预防性养护和结构性修复等工程。</w:t>
            </w:r>
          </w:p>
        </w:tc>
        <w:tc>
          <w:tcPr>
            <w:tcW w:w="504" w:type="pct"/>
            <w:shd w:val="clear" w:color="000000" w:fill="auto"/>
            <w:vAlign w:val="center"/>
          </w:tcPr>
          <w:p w14:paraId="0C10EC28">
            <w:pPr>
              <w:bidi w:val="0"/>
              <w:jc w:val="center"/>
              <w:rPr>
                <w:rFonts w:hint="eastAsia"/>
                <w:i w:val="0"/>
                <w:iCs w:val="0"/>
                <w:lang w:val="en-US" w:eastAsia="zh-CN"/>
              </w:rPr>
            </w:pPr>
            <w:r>
              <w:rPr>
                <w:rFonts w:hint="eastAsia"/>
                <w:i w:val="0"/>
                <w:iCs w:val="0"/>
                <w:lang w:val="en-US" w:eastAsia="zh-CN"/>
              </w:rPr>
              <w:t>二级</w:t>
            </w:r>
          </w:p>
        </w:tc>
        <w:tc>
          <w:tcPr>
            <w:tcW w:w="1670" w:type="pct"/>
            <w:shd w:val="clear" w:color="000000" w:fill="auto"/>
            <w:vAlign w:val="center"/>
          </w:tcPr>
          <w:p w14:paraId="1174A035">
            <w:pPr>
              <w:bidi w:val="0"/>
              <w:jc w:val="center"/>
              <w:rPr>
                <w:rFonts w:hint="eastAsia"/>
                <w:i w:val="0"/>
                <w:iCs w:val="0"/>
                <w:lang w:eastAsia="zh-CN"/>
              </w:rPr>
            </w:pPr>
            <w:r>
              <w:rPr>
                <w:rFonts w:hint="eastAsia"/>
                <w:i w:val="0"/>
                <w:iCs w:val="0"/>
              </w:rPr>
              <w:t>G324线预防养护:K2457+000~K2462+000</w:t>
            </w:r>
            <w:r>
              <w:rPr>
                <w:rFonts w:hint="eastAsia"/>
                <w:i w:val="0"/>
                <w:iCs w:val="0"/>
                <w:lang w:eastAsia="zh-CN"/>
              </w:rPr>
              <w:t>、</w:t>
            </w:r>
            <w:r>
              <w:rPr>
                <w:rFonts w:hint="eastAsia"/>
                <w:i w:val="0"/>
                <w:iCs w:val="0"/>
              </w:rPr>
              <w:t>K2463+000~K2465+000、K2469+000~K2471+000</w:t>
            </w:r>
            <w:r>
              <w:rPr>
                <w:rFonts w:hint="eastAsia"/>
                <w:i w:val="0"/>
                <w:iCs w:val="0"/>
                <w:lang w:eastAsia="zh-CN"/>
              </w:rPr>
              <w:t>；</w:t>
            </w:r>
          </w:p>
          <w:p w14:paraId="2174C22E">
            <w:pPr>
              <w:bidi w:val="0"/>
              <w:jc w:val="center"/>
              <w:rPr>
                <w:rFonts w:hint="eastAsia"/>
                <w:i w:val="0"/>
                <w:iCs w:val="0"/>
              </w:rPr>
            </w:pPr>
            <w:r>
              <w:rPr>
                <w:rFonts w:hint="eastAsia"/>
                <w:i w:val="0"/>
                <w:iCs w:val="0"/>
              </w:rPr>
              <w:t>G324线结构性修复:K2474+485~K2476+387</w:t>
            </w:r>
          </w:p>
        </w:tc>
      </w:tr>
      <w:tr w14:paraId="343413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451" w:type="pct"/>
            <w:shd w:val="clear" w:color="000000" w:fill="auto"/>
            <w:tcMar>
              <w:left w:w="108" w:type="dxa"/>
              <w:right w:w="108" w:type="dxa"/>
            </w:tcMar>
            <w:vAlign w:val="center"/>
          </w:tcPr>
          <w:p w14:paraId="062E4B3E">
            <w:pPr>
              <w:bidi w:val="0"/>
              <w:jc w:val="center"/>
              <w:rPr>
                <w:rFonts w:hint="eastAsia"/>
                <w:i w:val="0"/>
                <w:iCs w:val="0"/>
              </w:rPr>
            </w:pPr>
            <w:r>
              <w:rPr>
                <w:rFonts w:hint="eastAsia"/>
                <w:i w:val="0"/>
                <w:iCs w:val="0"/>
                <w:lang w:val="en-US" w:eastAsia="zh-CN"/>
              </w:rPr>
              <w:t>第二合同段</w:t>
            </w:r>
          </w:p>
        </w:tc>
        <w:tc>
          <w:tcPr>
            <w:tcW w:w="737" w:type="pct"/>
            <w:shd w:val="clear" w:color="000000" w:fill="auto"/>
            <w:tcMar>
              <w:left w:w="108" w:type="dxa"/>
              <w:right w:w="108" w:type="dxa"/>
            </w:tcMar>
            <w:vAlign w:val="center"/>
          </w:tcPr>
          <w:p w14:paraId="3555C82D">
            <w:pPr>
              <w:bidi w:val="0"/>
              <w:jc w:val="center"/>
              <w:rPr>
                <w:rFonts w:hint="eastAsia"/>
                <w:i w:val="0"/>
                <w:iCs w:val="0"/>
              </w:rPr>
            </w:pPr>
            <w:r>
              <w:rPr>
                <w:rFonts w:hint="eastAsia"/>
                <w:i w:val="0"/>
                <w:iCs w:val="0"/>
                <w:lang w:eastAsia="zh-CN"/>
              </w:rPr>
              <w:t>S209线K218+925～K228+970</w:t>
            </w:r>
          </w:p>
        </w:tc>
        <w:tc>
          <w:tcPr>
            <w:tcW w:w="551" w:type="pct"/>
            <w:shd w:val="clear" w:color="000000" w:fill="auto"/>
            <w:tcMar>
              <w:left w:w="108" w:type="dxa"/>
              <w:right w:w="108" w:type="dxa"/>
            </w:tcMar>
            <w:vAlign w:val="center"/>
          </w:tcPr>
          <w:p w14:paraId="3D3D46BF">
            <w:pPr>
              <w:bidi w:val="0"/>
              <w:jc w:val="center"/>
              <w:rPr>
                <w:rFonts w:hint="eastAsia"/>
                <w:i w:val="0"/>
                <w:iCs w:val="0"/>
              </w:rPr>
            </w:pPr>
            <w:r>
              <w:rPr>
                <w:rFonts w:hint="eastAsia"/>
                <w:i w:val="0"/>
                <w:iCs w:val="0"/>
              </w:rPr>
              <w:t>10.045</w:t>
            </w:r>
          </w:p>
        </w:tc>
        <w:tc>
          <w:tcPr>
            <w:tcW w:w="1083" w:type="pct"/>
            <w:shd w:val="clear" w:color="000000" w:fill="auto"/>
            <w:tcMar>
              <w:left w:w="108" w:type="dxa"/>
              <w:right w:w="108" w:type="dxa"/>
            </w:tcMar>
            <w:vAlign w:val="center"/>
          </w:tcPr>
          <w:p w14:paraId="49DD680D">
            <w:pPr>
              <w:bidi w:val="0"/>
              <w:jc w:val="center"/>
              <w:rPr>
                <w:rFonts w:hint="eastAsia"/>
                <w:i w:val="0"/>
                <w:iCs w:val="0"/>
              </w:rPr>
            </w:pPr>
            <w:r>
              <w:rPr>
                <w:rFonts w:hint="eastAsia"/>
                <w:i w:val="0"/>
                <w:iCs w:val="0"/>
              </w:rPr>
              <w:t>标段桩号范围内的路基、路面功能性修复等工程。</w:t>
            </w:r>
          </w:p>
        </w:tc>
        <w:tc>
          <w:tcPr>
            <w:tcW w:w="504" w:type="pct"/>
            <w:shd w:val="clear" w:color="000000" w:fill="auto"/>
            <w:vAlign w:val="center"/>
          </w:tcPr>
          <w:p w14:paraId="62690785">
            <w:pPr>
              <w:bidi w:val="0"/>
              <w:jc w:val="center"/>
              <w:rPr>
                <w:rFonts w:hint="eastAsia"/>
                <w:i w:val="0"/>
                <w:iCs w:val="0"/>
              </w:rPr>
            </w:pPr>
            <w:r>
              <w:rPr>
                <w:rFonts w:hint="eastAsia"/>
                <w:i w:val="0"/>
                <w:iCs w:val="0"/>
                <w:lang w:val="en-US" w:eastAsia="zh-CN"/>
              </w:rPr>
              <w:t>二级</w:t>
            </w:r>
          </w:p>
        </w:tc>
        <w:tc>
          <w:tcPr>
            <w:tcW w:w="1670" w:type="pct"/>
            <w:shd w:val="clear" w:color="000000" w:fill="auto"/>
            <w:vAlign w:val="center"/>
          </w:tcPr>
          <w:p w14:paraId="327927AD">
            <w:pPr>
              <w:bidi w:val="0"/>
              <w:jc w:val="center"/>
              <w:rPr>
                <w:rFonts w:hint="eastAsia"/>
                <w:i w:val="0"/>
                <w:iCs w:val="0"/>
              </w:rPr>
            </w:pPr>
            <w:r>
              <w:rPr>
                <w:rFonts w:hint="eastAsia"/>
                <w:i w:val="0"/>
                <w:iCs w:val="0"/>
              </w:rPr>
              <w:t>S209线功能性修复:K218+925~K228+970</w:t>
            </w:r>
          </w:p>
        </w:tc>
      </w:tr>
      <w:tr w14:paraId="7B1A23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37" w:hRule="atLeast"/>
          <w:jc w:val="center"/>
        </w:trPr>
        <w:tc>
          <w:tcPr>
            <w:tcW w:w="451" w:type="pct"/>
            <w:shd w:val="clear" w:color="000000" w:fill="auto"/>
            <w:tcMar>
              <w:left w:w="108" w:type="dxa"/>
              <w:right w:w="108" w:type="dxa"/>
            </w:tcMar>
            <w:vAlign w:val="center"/>
          </w:tcPr>
          <w:p w14:paraId="494C3808">
            <w:pPr>
              <w:bidi w:val="0"/>
              <w:jc w:val="center"/>
              <w:rPr>
                <w:rFonts w:hint="eastAsia"/>
                <w:i w:val="0"/>
                <w:iCs w:val="0"/>
                <w:lang w:eastAsia="zh-CN"/>
              </w:rPr>
            </w:pPr>
            <w:r>
              <w:rPr>
                <w:rFonts w:hint="eastAsia"/>
                <w:i w:val="0"/>
                <w:iCs w:val="0"/>
                <w:lang w:val="en-US" w:eastAsia="zh-CN"/>
              </w:rPr>
              <w:t>第三合同段</w:t>
            </w:r>
          </w:p>
        </w:tc>
        <w:tc>
          <w:tcPr>
            <w:tcW w:w="737" w:type="pct"/>
            <w:shd w:val="clear" w:color="000000" w:fill="auto"/>
            <w:tcMar>
              <w:left w:w="108" w:type="dxa"/>
              <w:right w:w="108" w:type="dxa"/>
            </w:tcMar>
            <w:vAlign w:val="center"/>
          </w:tcPr>
          <w:p w14:paraId="07A531E8">
            <w:pPr>
              <w:bidi w:val="0"/>
              <w:jc w:val="center"/>
              <w:rPr>
                <w:rFonts w:hint="eastAsia"/>
                <w:i w:val="0"/>
                <w:iCs w:val="0"/>
              </w:rPr>
            </w:pPr>
            <w:r>
              <w:rPr>
                <w:rFonts w:hint="eastAsia"/>
                <w:i w:val="0"/>
                <w:iCs w:val="0"/>
                <w:lang w:eastAsia="zh-CN"/>
              </w:rPr>
              <w:t>S209线K248+554～K265+000</w:t>
            </w:r>
          </w:p>
        </w:tc>
        <w:tc>
          <w:tcPr>
            <w:tcW w:w="551" w:type="pct"/>
            <w:shd w:val="clear" w:color="000000" w:fill="auto"/>
            <w:tcMar>
              <w:left w:w="108" w:type="dxa"/>
              <w:right w:w="108" w:type="dxa"/>
            </w:tcMar>
            <w:vAlign w:val="center"/>
          </w:tcPr>
          <w:p w14:paraId="1444D4E6">
            <w:pPr>
              <w:bidi w:val="0"/>
              <w:jc w:val="center"/>
              <w:rPr>
                <w:rFonts w:hint="eastAsia"/>
                <w:i w:val="0"/>
                <w:iCs w:val="0"/>
              </w:rPr>
            </w:pPr>
            <w:r>
              <w:rPr>
                <w:rFonts w:hint="eastAsia"/>
                <w:i w:val="0"/>
                <w:iCs w:val="0"/>
              </w:rPr>
              <w:t>11.753</w:t>
            </w:r>
          </w:p>
        </w:tc>
        <w:tc>
          <w:tcPr>
            <w:tcW w:w="1083" w:type="pct"/>
            <w:shd w:val="clear" w:color="000000" w:fill="auto"/>
            <w:tcMar>
              <w:left w:w="108" w:type="dxa"/>
              <w:right w:w="108" w:type="dxa"/>
            </w:tcMar>
            <w:vAlign w:val="center"/>
          </w:tcPr>
          <w:p w14:paraId="2217CC7B">
            <w:pPr>
              <w:bidi w:val="0"/>
              <w:jc w:val="center"/>
              <w:rPr>
                <w:rFonts w:hint="eastAsia"/>
                <w:i w:val="0"/>
                <w:iCs w:val="0"/>
              </w:rPr>
            </w:pPr>
            <w:r>
              <w:rPr>
                <w:rFonts w:hint="eastAsia"/>
                <w:i w:val="0"/>
                <w:iCs w:val="0"/>
              </w:rPr>
              <w:t>标段桩号范围内的路基、路面预防性养护、功能性修复和结构性修复等工程。</w:t>
            </w:r>
          </w:p>
        </w:tc>
        <w:tc>
          <w:tcPr>
            <w:tcW w:w="504" w:type="pct"/>
            <w:shd w:val="clear" w:color="000000" w:fill="auto"/>
            <w:vAlign w:val="center"/>
          </w:tcPr>
          <w:p w14:paraId="4A64331D">
            <w:pPr>
              <w:bidi w:val="0"/>
              <w:jc w:val="center"/>
              <w:rPr>
                <w:rFonts w:hint="eastAsia"/>
                <w:i w:val="0"/>
                <w:iCs w:val="0"/>
              </w:rPr>
            </w:pPr>
            <w:r>
              <w:rPr>
                <w:rFonts w:hint="eastAsia"/>
                <w:i w:val="0"/>
                <w:iCs w:val="0"/>
                <w:lang w:val="en-US" w:eastAsia="zh-CN"/>
              </w:rPr>
              <w:t>二级</w:t>
            </w:r>
          </w:p>
        </w:tc>
        <w:tc>
          <w:tcPr>
            <w:tcW w:w="1670" w:type="pct"/>
            <w:shd w:val="clear" w:color="000000" w:fill="auto"/>
            <w:vAlign w:val="center"/>
          </w:tcPr>
          <w:p w14:paraId="1D2E991D">
            <w:pPr>
              <w:bidi w:val="0"/>
              <w:jc w:val="center"/>
              <w:rPr>
                <w:rFonts w:hint="eastAsia"/>
                <w:i w:val="0"/>
                <w:iCs w:val="0"/>
              </w:rPr>
            </w:pPr>
            <w:r>
              <w:rPr>
                <w:rFonts w:hint="eastAsia"/>
                <w:i w:val="0"/>
                <w:iCs w:val="0"/>
              </w:rPr>
              <w:t>S209线预防养护:K248+554~K249+000、K261+000~K262+000、K263+693~K265+000S209线功能性修复:K250+000~K253+000、K260+000~K261+000、K262+000~K263+000S209线结构性修复:K249+000~K250+000、K253+000~K256+000</w:t>
            </w:r>
          </w:p>
        </w:tc>
      </w:tr>
    </w:tbl>
    <w:p w14:paraId="0D7A3C1B">
      <w:pPr>
        <w:widowControl/>
        <w:spacing w:line="360" w:lineRule="auto"/>
        <w:ind w:firstLine="420" w:firstLineChars="200"/>
        <w:jc w:val="left"/>
        <w:rPr>
          <w:rFonts w:hint="default"/>
          <w:i w:val="0"/>
          <w:iCs w:val="0"/>
          <w:highlight w:val="none"/>
          <w:lang w:val="en-US" w:eastAsia="zh-CN"/>
        </w:rPr>
      </w:pPr>
    </w:p>
    <w:p w14:paraId="0EA97A9C">
      <w:pPr>
        <w:widowControl/>
        <w:spacing w:line="360" w:lineRule="auto"/>
        <w:ind w:firstLine="420" w:firstLineChars="200"/>
        <w:jc w:val="left"/>
        <w:rPr>
          <w:rFonts w:ascii="宋体" w:hAnsi="宋体" w:cs="宋体"/>
          <w:i w:val="0"/>
          <w:iCs w:val="0"/>
          <w:color w:val="000000"/>
          <w:kern w:val="0"/>
          <w:szCs w:val="21"/>
          <w:highlight w:val="none"/>
        </w:rPr>
      </w:pPr>
      <w:r>
        <w:rPr>
          <w:rFonts w:hint="eastAsia" w:ascii="宋体" w:hAnsi="宋体" w:cs="宋体"/>
          <w:i w:val="0"/>
          <w:iCs w:val="0"/>
          <w:color w:val="000000"/>
          <w:kern w:val="0"/>
          <w:szCs w:val="21"/>
          <w:highlight w:val="none"/>
        </w:rPr>
        <w:t>2.4招标范围：</w:t>
      </w:r>
      <w:r>
        <w:rPr>
          <w:rFonts w:hint="eastAsia" w:ascii="宋体" w:hAnsi="宋体"/>
          <w:i w:val="0"/>
          <w:iCs w:val="0"/>
          <w:color w:val="000000"/>
          <w:kern w:val="0"/>
          <w:szCs w:val="21"/>
          <w:highlight w:val="none"/>
        </w:rPr>
        <w:t>完成</w:t>
      </w:r>
      <w:r>
        <w:rPr>
          <w:rFonts w:hint="eastAsia" w:ascii="宋体" w:hAnsi="宋体"/>
          <w:i w:val="0"/>
          <w:iCs w:val="0"/>
          <w:color w:val="000000"/>
          <w:kern w:val="0"/>
          <w:szCs w:val="21"/>
          <w:highlight w:val="none"/>
          <w:lang w:val="en-US" w:eastAsia="zh-CN"/>
        </w:rPr>
        <w:t>本</w:t>
      </w:r>
      <w:r>
        <w:rPr>
          <w:rFonts w:hint="eastAsia" w:ascii="宋体" w:hAnsi="宋体"/>
          <w:i w:val="0"/>
          <w:iCs w:val="0"/>
          <w:color w:val="000000"/>
          <w:kern w:val="0"/>
          <w:szCs w:val="21"/>
          <w:highlight w:val="none"/>
        </w:rPr>
        <w:t>标段施工图</w:t>
      </w:r>
      <w:r>
        <w:rPr>
          <w:rFonts w:hint="eastAsia" w:ascii="宋体" w:hAnsi="宋体"/>
          <w:i w:val="0"/>
          <w:iCs w:val="0"/>
          <w:color w:val="000000"/>
          <w:kern w:val="0"/>
          <w:szCs w:val="21"/>
          <w:highlight w:val="none"/>
          <w:lang w:val="en-US" w:eastAsia="zh-CN"/>
        </w:rPr>
        <w:t>设计</w:t>
      </w:r>
      <w:r>
        <w:rPr>
          <w:rFonts w:hint="eastAsia" w:ascii="宋体" w:hAnsi="宋体"/>
          <w:i w:val="0"/>
          <w:iCs w:val="0"/>
          <w:color w:val="000000"/>
          <w:kern w:val="0"/>
          <w:szCs w:val="21"/>
          <w:highlight w:val="none"/>
        </w:rPr>
        <w:t>及工程量清单所包含的全部内容（以工程量清单计算范围为准）</w:t>
      </w:r>
      <w:r>
        <w:rPr>
          <w:rFonts w:hint="eastAsia" w:ascii="宋体" w:hAnsi="宋体"/>
          <w:i w:val="0"/>
          <w:iCs w:val="0"/>
          <w:color w:val="000000"/>
          <w:highlight w:val="none"/>
        </w:rPr>
        <w:t>。</w:t>
      </w:r>
    </w:p>
    <w:p w14:paraId="3AEF5C79">
      <w:pPr>
        <w:spacing w:line="360" w:lineRule="auto"/>
        <w:ind w:firstLine="420" w:firstLineChars="200"/>
        <w:rPr>
          <w:rFonts w:hint="eastAsia" w:ascii="宋体" w:hAnsi="宋体" w:cs="宋体"/>
          <w:i w:val="0"/>
          <w:iCs w:val="0"/>
          <w:color w:val="000000"/>
          <w:kern w:val="0"/>
          <w:szCs w:val="21"/>
          <w:highlight w:val="none"/>
          <w:lang w:val="en-US" w:eastAsia="zh-CN"/>
        </w:rPr>
      </w:pPr>
      <w:r>
        <w:rPr>
          <w:rFonts w:hint="eastAsia" w:ascii="宋体" w:hAnsi="宋体" w:cs="宋体"/>
          <w:i w:val="0"/>
          <w:iCs w:val="0"/>
          <w:color w:val="000000"/>
          <w:szCs w:val="21"/>
          <w:highlight w:val="none"/>
        </w:rPr>
        <w:t>2.</w:t>
      </w:r>
      <w:r>
        <w:rPr>
          <w:rFonts w:hint="eastAsia" w:ascii="宋体" w:hAnsi="宋体" w:cs="宋体"/>
          <w:i w:val="0"/>
          <w:iCs w:val="0"/>
          <w:color w:val="000000"/>
          <w:szCs w:val="21"/>
          <w:highlight w:val="none"/>
          <w:lang w:val="en-US" w:eastAsia="zh-CN"/>
        </w:rPr>
        <w:t>5</w:t>
      </w:r>
      <w:r>
        <w:rPr>
          <w:rFonts w:hint="eastAsia" w:ascii="宋体" w:hAnsi="宋体" w:cs="宋体"/>
          <w:i w:val="0"/>
          <w:iCs w:val="0"/>
          <w:color w:val="000000"/>
          <w:szCs w:val="21"/>
          <w:highlight w:val="none"/>
        </w:rPr>
        <w:t>计划工期：</w:t>
      </w:r>
      <w:r>
        <w:rPr>
          <w:rFonts w:hint="eastAsia" w:ascii="宋体" w:hAnsi="宋体" w:cs="宋体"/>
          <w:i w:val="0"/>
          <w:iCs w:val="0"/>
          <w:color w:val="000000"/>
          <w:kern w:val="0"/>
          <w:szCs w:val="21"/>
          <w:highlight w:val="none"/>
          <w:lang w:val="en-US" w:eastAsia="zh-CN"/>
        </w:rPr>
        <w:t>120日历天，具体开工日期以招标人或监理人实际下达的开工令为准。</w:t>
      </w:r>
    </w:p>
    <w:p w14:paraId="0C2DC894">
      <w:pPr>
        <w:widowControl/>
        <w:spacing w:line="360" w:lineRule="auto"/>
        <w:ind w:firstLine="420" w:firstLineChars="200"/>
        <w:jc w:val="left"/>
        <w:rPr>
          <w:rFonts w:ascii="宋体" w:hAnsi="宋体" w:cs="宋体"/>
          <w:i w:val="0"/>
          <w:iCs w:val="0"/>
          <w:kern w:val="0"/>
          <w:szCs w:val="21"/>
          <w:highlight w:val="none"/>
        </w:rPr>
      </w:pPr>
      <w:r>
        <w:rPr>
          <w:rFonts w:hint="eastAsia" w:ascii="宋体" w:hAnsi="宋体" w:cs="宋体"/>
          <w:i w:val="0"/>
          <w:iCs w:val="0"/>
          <w:szCs w:val="21"/>
          <w:highlight w:val="none"/>
        </w:rPr>
        <w:t>2.</w:t>
      </w:r>
      <w:r>
        <w:rPr>
          <w:rFonts w:hint="eastAsia" w:ascii="宋体" w:hAnsi="宋体" w:cs="宋体"/>
          <w:i w:val="0"/>
          <w:iCs w:val="0"/>
          <w:szCs w:val="21"/>
          <w:highlight w:val="none"/>
          <w:lang w:val="en-US" w:eastAsia="zh-CN"/>
        </w:rPr>
        <w:t>6</w:t>
      </w:r>
      <w:r>
        <w:rPr>
          <w:rFonts w:ascii="宋体" w:hAnsi="宋体"/>
          <w:i w:val="0"/>
          <w:iCs w:val="0"/>
          <w:highlight w:val="none"/>
        </w:rPr>
        <w:t>质量标准：</w:t>
      </w:r>
      <w:r>
        <w:rPr>
          <w:rFonts w:hint="eastAsia" w:ascii="宋体" w:hAnsi="宋体"/>
          <w:i w:val="0"/>
          <w:iCs w:val="0"/>
          <w:highlight w:val="none"/>
        </w:rPr>
        <w:t>标段工程交工验收的质量评定：满足《云南省交通运输厅关于印发云南省公路养护工程竣（交）工验收办法的通知》（云交管养〔2018〕66号），《公路工程质量鉴定办法》、《公路工程竣（交）工验收办法实施细则》、</w:t>
      </w:r>
      <w:r>
        <w:rPr>
          <w:rFonts w:hint="eastAsia" w:ascii="宋体" w:hAnsi="宋体"/>
          <w:i w:val="0"/>
          <w:iCs w:val="0"/>
          <w:highlight w:val="none"/>
          <w:lang w:eastAsia="zh-CN"/>
        </w:rPr>
        <w:t>《公路工程质量检验评定标准》第一册土建工程（JTG F80/1—2017）、</w:t>
      </w:r>
      <w:r>
        <w:rPr>
          <w:rFonts w:hint="eastAsia" w:ascii="宋体" w:hAnsi="宋体"/>
          <w:i w:val="0"/>
          <w:iCs w:val="0"/>
          <w:highlight w:val="none"/>
        </w:rPr>
        <w:t>《公路养护工程质量检验评定标准》第一册土建工程（JTG5220-2020），且一次性验收合格。竣工验收的质量评定：一次性验收合格。</w:t>
      </w:r>
    </w:p>
    <w:p w14:paraId="65ADE5CE">
      <w:pPr>
        <w:pStyle w:val="3"/>
        <w:rPr>
          <w:rFonts w:ascii="宋体" w:hAnsi="宋体" w:cs="宋体"/>
          <w:i w:val="0"/>
          <w:iCs w:val="0"/>
          <w:sz w:val="21"/>
          <w:szCs w:val="21"/>
          <w:highlight w:val="none"/>
        </w:rPr>
      </w:pPr>
      <w:bookmarkStart w:id="44" w:name="_Toc98585788"/>
      <w:bookmarkStart w:id="45" w:name="_Toc98586449"/>
      <w:bookmarkStart w:id="46" w:name="_Toc30385"/>
      <w:bookmarkStart w:id="47" w:name="_Toc12800"/>
      <w:bookmarkStart w:id="48" w:name="_Toc21661"/>
      <w:bookmarkStart w:id="49" w:name="_Toc31589"/>
      <w:bookmarkStart w:id="50" w:name="_Toc15387"/>
      <w:r>
        <w:rPr>
          <w:rFonts w:hint="eastAsia" w:ascii="宋体" w:hAnsi="宋体" w:cs="宋体"/>
          <w:i w:val="0"/>
          <w:iCs w:val="0"/>
          <w:sz w:val="21"/>
          <w:szCs w:val="21"/>
          <w:highlight w:val="none"/>
        </w:rPr>
        <w:t>3.投标人资格</w:t>
      </w:r>
      <w:bookmarkEnd w:id="43"/>
      <w:bookmarkEnd w:id="44"/>
      <w:bookmarkEnd w:id="45"/>
      <w:bookmarkStart w:id="51" w:name="_Toc397088935"/>
      <w:bookmarkEnd w:id="51"/>
      <w:bookmarkStart w:id="52" w:name="_Toc375650080"/>
      <w:bookmarkEnd w:id="52"/>
      <w:bookmarkStart w:id="53" w:name="_Toc364244999"/>
      <w:bookmarkEnd w:id="53"/>
      <w:r>
        <w:rPr>
          <w:rFonts w:hint="eastAsia" w:ascii="宋体" w:hAnsi="宋体" w:cs="宋体"/>
          <w:i w:val="0"/>
          <w:iCs w:val="0"/>
          <w:sz w:val="21"/>
          <w:szCs w:val="21"/>
          <w:highlight w:val="none"/>
        </w:rPr>
        <w:t>条件</w:t>
      </w:r>
      <w:bookmarkEnd w:id="46"/>
      <w:bookmarkEnd w:id="47"/>
      <w:bookmarkEnd w:id="48"/>
      <w:bookmarkEnd w:id="49"/>
      <w:bookmarkEnd w:id="50"/>
    </w:p>
    <w:p w14:paraId="0FE13A34">
      <w:pPr>
        <w:widowControl/>
        <w:spacing w:line="360" w:lineRule="auto"/>
        <w:ind w:firstLine="422" w:firstLineChars="200"/>
        <w:jc w:val="left"/>
        <w:rPr>
          <w:rFonts w:ascii="宋体" w:hAnsi="宋体" w:cs="宋体"/>
          <w:b/>
          <w:bCs/>
          <w:i w:val="0"/>
          <w:iCs w:val="0"/>
          <w:kern w:val="0"/>
          <w:szCs w:val="21"/>
          <w:highlight w:val="none"/>
        </w:rPr>
      </w:pPr>
      <w:bookmarkStart w:id="54" w:name="_Toc469672054"/>
      <w:bookmarkEnd w:id="54"/>
      <w:bookmarkStart w:id="55" w:name="_Toc469489120"/>
      <w:bookmarkEnd w:id="55"/>
      <w:bookmarkStart w:id="56" w:name="_Toc375650081"/>
      <w:bookmarkEnd w:id="56"/>
      <w:bookmarkStart w:id="57" w:name="_Toc397088936"/>
      <w:bookmarkEnd w:id="57"/>
      <w:bookmarkStart w:id="58" w:name="_Toc266449504"/>
      <w:bookmarkEnd w:id="58"/>
      <w:bookmarkStart w:id="59" w:name="_Toc428901108"/>
      <w:bookmarkEnd w:id="59"/>
      <w:bookmarkStart w:id="60" w:name="_Toc364245000"/>
      <w:bookmarkEnd w:id="60"/>
      <w:bookmarkStart w:id="61" w:name="_Toc512498768"/>
      <w:r>
        <w:rPr>
          <w:rFonts w:hint="eastAsia" w:ascii="宋体" w:hAnsi="宋体" w:cs="宋体"/>
          <w:b/>
          <w:bCs/>
          <w:i w:val="0"/>
          <w:iCs w:val="0"/>
          <w:kern w:val="0"/>
          <w:szCs w:val="21"/>
          <w:highlight w:val="none"/>
        </w:rPr>
        <w:t>3.1资格要求</w:t>
      </w:r>
    </w:p>
    <w:p w14:paraId="401B4AEA">
      <w:pPr>
        <w:widowControl/>
        <w:spacing w:line="360" w:lineRule="auto"/>
        <w:ind w:firstLine="420" w:firstLineChars="200"/>
        <w:jc w:val="left"/>
        <w:rPr>
          <w:rFonts w:ascii="宋体" w:hAnsi="宋体" w:cs="宋体"/>
          <w:i w:val="0"/>
          <w:iCs w:val="0"/>
          <w:szCs w:val="21"/>
          <w:highlight w:val="none"/>
        </w:rPr>
      </w:pPr>
      <w:r>
        <w:rPr>
          <w:rFonts w:hint="eastAsia" w:ascii="宋体" w:hAnsi="宋体" w:cs="宋体"/>
          <w:i w:val="0"/>
          <w:iCs w:val="0"/>
          <w:szCs w:val="21"/>
          <w:highlight w:val="none"/>
        </w:rPr>
        <w:t>3.1.1投标人须为符合条件的独立法人或其他组织，具备有效的营业执照或其他组织法定证明文件。</w:t>
      </w:r>
    </w:p>
    <w:p w14:paraId="0E714D25">
      <w:pPr>
        <w:widowControl/>
        <w:spacing w:line="360" w:lineRule="auto"/>
        <w:ind w:firstLine="420" w:firstLineChars="200"/>
        <w:jc w:val="left"/>
        <w:rPr>
          <w:rFonts w:hint="eastAsia" w:ascii="宋体" w:hAnsi="宋体" w:cs="宋体"/>
          <w:i w:val="0"/>
          <w:iCs w:val="0"/>
          <w:szCs w:val="21"/>
          <w:highlight w:val="none"/>
        </w:rPr>
      </w:pPr>
      <w:r>
        <w:rPr>
          <w:rFonts w:hint="eastAsia" w:ascii="宋体" w:hAnsi="宋体" w:cs="宋体"/>
          <w:b w:val="0"/>
          <w:bCs w:val="0"/>
          <w:i w:val="0"/>
          <w:iCs w:val="0"/>
          <w:szCs w:val="21"/>
          <w:highlight w:val="none"/>
        </w:rPr>
        <w:t>3.1.2资质要求</w:t>
      </w:r>
      <w:r>
        <w:rPr>
          <w:rFonts w:hint="eastAsia" w:ascii="宋体" w:hAnsi="宋体" w:cs="宋体"/>
          <w:b w:val="0"/>
          <w:bCs w:val="0"/>
          <w:i w:val="0"/>
          <w:iCs w:val="0"/>
          <w:szCs w:val="21"/>
          <w:highlight w:val="none"/>
          <w:lang w:eastAsia="zh-CN"/>
        </w:rPr>
        <w:t>：</w:t>
      </w:r>
      <w:r>
        <w:rPr>
          <w:rFonts w:hint="eastAsia" w:ascii="宋体" w:hAnsi="宋体" w:cs="宋体"/>
          <w:b/>
          <w:bCs/>
          <w:i w:val="0"/>
          <w:iCs w:val="0"/>
          <w:szCs w:val="21"/>
          <w:highlight w:val="none"/>
          <w:lang w:eastAsia="zh-CN"/>
        </w:rPr>
        <w:t>第一合同段、第二合同段、第三合同段</w:t>
      </w:r>
      <w:r>
        <w:rPr>
          <w:rFonts w:hint="eastAsia" w:ascii="宋体" w:hAnsi="宋体" w:cs="宋体"/>
          <w:b w:val="0"/>
          <w:bCs w:val="0"/>
          <w:i w:val="0"/>
          <w:iCs w:val="0"/>
          <w:szCs w:val="21"/>
          <w:highlight w:val="none"/>
          <w:lang w:eastAsia="zh-CN"/>
        </w:rPr>
        <w:t>：投标人均应具备</w:t>
      </w:r>
      <w:r>
        <w:rPr>
          <w:rFonts w:hint="eastAsia" w:ascii="宋体" w:hAnsi="宋体" w:cs="宋体"/>
          <w:b/>
          <w:bCs/>
          <w:i w:val="0"/>
          <w:iCs w:val="0"/>
          <w:szCs w:val="21"/>
          <w:highlight w:val="none"/>
          <w:lang w:eastAsia="zh-CN"/>
        </w:rPr>
        <w:t>路基路面养护乙级资质及以上资质、交通安全设施养护资质，</w:t>
      </w:r>
      <w:r>
        <w:rPr>
          <w:rFonts w:hint="eastAsia" w:ascii="宋体" w:hAnsi="宋体" w:cs="宋体"/>
          <w:b w:val="0"/>
          <w:bCs w:val="0"/>
          <w:i w:val="0"/>
          <w:iCs w:val="0"/>
          <w:szCs w:val="21"/>
          <w:highlight w:val="none"/>
          <w:lang w:eastAsia="zh-CN"/>
        </w:rPr>
        <w:t>在人员、设备、资金等方面具有相应的施工能力。</w:t>
      </w:r>
    </w:p>
    <w:p w14:paraId="1D4B1071">
      <w:pPr>
        <w:widowControl/>
        <w:spacing w:line="360" w:lineRule="auto"/>
        <w:ind w:firstLine="420" w:firstLineChars="200"/>
        <w:jc w:val="left"/>
        <w:rPr>
          <w:rFonts w:hint="eastAsia" w:ascii="宋体" w:hAnsi="宋体" w:cs="宋体"/>
          <w:i w:val="0"/>
          <w:iCs w:val="0"/>
          <w:szCs w:val="21"/>
          <w:highlight w:val="none"/>
        </w:rPr>
      </w:pPr>
      <w:r>
        <w:rPr>
          <w:rFonts w:hint="eastAsia" w:ascii="宋体" w:hAnsi="宋体" w:cs="宋体"/>
          <w:i w:val="0"/>
          <w:iCs w:val="0"/>
          <w:szCs w:val="21"/>
          <w:highlight w:val="none"/>
        </w:rPr>
        <w:t>3.1.3具有有效的安全生产许可证书。</w:t>
      </w:r>
    </w:p>
    <w:p w14:paraId="668C580C">
      <w:pPr>
        <w:widowControl/>
        <w:spacing w:line="360" w:lineRule="auto"/>
        <w:ind w:firstLine="420" w:firstLineChars="200"/>
        <w:jc w:val="left"/>
        <w:rPr>
          <w:rFonts w:hint="default" w:ascii="宋体" w:hAnsi="宋体" w:eastAsia="宋体" w:cs="宋体"/>
          <w:i w:val="0"/>
          <w:iCs w:val="0"/>
          <w:szCs w:val="21"/>
          <w:highlight w:val="none"/>
          <w:lang w:val="en-US" w:eastAsia="zh-CN"/>
        </w:rPr>
      </w:pPr>
      <w:r>
        <w:rPr>
          <w:rFonts w:hint="eastAsia" w:ascii="宋体" w:hAnsi="宋体" w:cs="宋体"/>
          <w:i w:val="0"/>
          <w:iCs w:val="0"/>
          <w:szCs w:val="21"/>
          <w:highlight w:val="none"/>
          <w:lang w:val="en-US" w:eastAsia="zh-CN"/>
        </w:rPr>
        <w:t>3.2财务要求：财务状况良好，</w:t>
      </w:r>
      <w:r>
        <w:rPr>
          <w:rFonts w:hint="eastAsia" w:ascii="宋体" w:hAnsi="宋体" w:cs="宋体"/>
          <w:i w:val="0"/>
          <w:iCs w:val="0"/>
          <w:highlight w:val="none"/>
        </w:rPr>
        <w:t>须提供近三年（202</w:t>
      </w:r>
      <w:r>
        <w:rPr>
          <w:rFonts w:hint="eastAsia" w:ascii="宋体" w:hAnsi="宋体" w:cs="宋体"/>
          <w:i w:val="0"/>
          <w:iCs w:val="0"/>
          <w:highlight w:val="none"/>
          <w:lang w:val="en-US" w:eastAsia="zh-CN"/>
        </w:rPr>
        <w:t>1</w:t>
      </w:r>
      <w:r>
        <w:rPr>
          <w:rFonts w:hint="eastAsia" w:ascii="宋体" w:hAnsi="宋体" w:cs="宋体"/>
          <w:i w:val="0"/>
          <w:iCs w:val="0"/>
          <w:highlight w:val="none"/>
        </w:rPr>
        <w:t>年、202</w:t>
      </w:r>
      <w:r>
        <w:rPr>
          <w:rFonts w:hint="eastAsia" w:ascii="宋体" w:hAnsi="宋体" w:cs="宋体"/>
          <w:i w:val="0"/>
          <w:iCs w:val="0"/>
          <w:highlight w:val="none"/>
          <w:lang w:val="en-US" w:eastAsia="zh-CN"/>
        </w:rPr>
        <w:t>2</w:t>
      </w:r>
      <w:r>
        <w:rPr>
          <w:rFonts w:hint="eastAsia" w:ascii="宋体" w:hAnsi="宋体" w:cs="宋体"/>
          <w:i w:val="0"/>
          <w:iCs w:val="0"/>
          <w:highlight w:val="none"/>
        </w:rPr>
        <w:t>年、202</w:t>
      </w:r>
      <w:r>
        <w:rPr>
          <w:rFonts w:hint="eastAsia" w:ascii="宋体" w:hAnsi="宋体" w:cs="宋体"/>
          <w:i w:val="0"/>
          <w:iCs w:val="0"/>
          <w:highlight w:val="none"/>
          <w:lang w:val="en-US" w:eastAsia="zh-CN"/>
        </w:rPr>
        <w:t>3</w:t>
      </w:r>
      <w:r>
        <w:rPr>
          <w:rFonts w:hint="eastAsia" w:ascii="宋体" w:hAnsi="宋体" w:cs="宋体"/>
          <w:i w:val="0"/>
          <w:iCs w:val="0"/>
          <w:highlight w:val="none"/>
        </w:rPr>
        <w:t>年）会计师事务所或审计机构出具的财务会计报表及审计报告复印件（1、公司成立时间不足三年的，按实际成立年限提供会计师事务所或审计机构出具的财务会计报表及审计报告复印件；2、公司成立时间不足一年的，提供最新的财务报表说明）。</w:t>
      </w:r>
    </w:p>
    <w:p w14:paraId="0D3108AE">
      <w:pPr>
        <w:widowControl/>
        <w:spacing w:line="360" w:lineRule="auto"/>
        <w:ind w:firstLine="420" w:firstLineChars="200"/>
        <w:jc w:val="left"/>
        <w:rPr>
          <w:rFonts w:hint="default" w:ascii="宋体" w:hAnsi="宋体" w:eastAsia="宋体" w:cs="宋体"/>
          <w:i w:val="0"/>
          <w:iCs w:val="0"/>
          <w:kern w:val="0"/>
          <w:szCs w:val="21"/>
          <w:highlight w:val="none"/>
          <w:lang w:val="en-US" w:eastAsia="zh-CN"/>
        </w:rPr>
      </w:pPr>
      <w:r>
        <w:rPr>
          <w:rFonts w:hint="eastAsia" w:ascii="宋体" w:hAnsi="宋体" w:cs="宋体"/>
          <w:i w:val="0"/>
          <w:iCs w:val="0"/>
          <w:kern w:val="0"/>
          <w:szCs w:val="21"/>
          <w:highlight w:val="none"/>
        </w:rPr>
        <w:t>3.</w:t>
      </w:r>
      <w:r>
        <w:rPr>
          <w:rFonts w:hint="eastAsia" w:ascii="宋体" w:hAnsi="宋体" w:cs="宋体"/>
          <w:i w:val="0"/>
          <w:iCs w:val="0"/>
          <w:kern w:val="0"/>
          <w:szCs w:val="21"/>
          <w:highlight w:val="none"/>
          <w:lang w:val="en-US" w:eastAsia="zh-CN"/>
        </w:rPr>
        <w:t>3信誉要求：信誉状况良好，</w:t>
      </w:r>
      <w:r>
        <w:rPr>
          <w:rFonts w:hint="eastAsia" w:ascii="宋体" w:hAnsi="宋体" w:cs="宋体"/>
          <w:i w:val="0"/>
          <w:iCs w:val="0"/>
          <w:highlight w:val="none"/>
        </w:rPr>
        <w:t>没有正受到责令停业的行政处罚或正处于财务被接管、冻结、破产的状态</w:t>
      </w:r>
      <w:r>
        <w:rPr>
          <w:rFonts w:hint="eastAsia" w:ascii="宋体" w:hAnsi="宋体" w:cs="宋体"/>
          <w:i w:val="0"/>
          <w:iCs w:val="0"/>
          <w:highlight w:val="none"/>
          <w:lang w:eastAsia="zh-CN"/>
        </w:rPr>
        <w:t>，</w:t>
      </w:r>
      <w:r>
        <w:rPr>
          <w:rFonts w:hint="eastAsia" w:ascii="宋体" w:hAnsi="宋体" w:cs="宋体"/>
          <w:i w:val="0"/>
          <w:iCs w:val="0"/>
          <w:highlight w:val="none"/>
        </w:rPr>
        <w:t>近三年（20</w:t>
      </w:r>
      <w:r>
        <w:rPr>
          <w:rFonts w:hint="eastAsia" w:ascii="宋体" w:hAnsi="宋体" w:cs="宋体"/>
          <w:i w:val="0"/>
          <w:iCs w:val="0"/>
          <w:highlight w:val="none"/>
          <w:lang w:val="en-US" w:eastAsia="zh-CN"/>
        </w:rPr>
        <w:t>22</w:t>
      </w:r>
      <w:r>
        <w:rPr>
          <w:rFonts w:hint="eastAsia" w:ascii="宋体" w:hAnsi="宋体" w:cs="宋体"/>
          <w:i w:val="0"/>
          <w:iCs w:val="0"/>
          <w:highlight w:val="none"/>
        </w:rPr>
        <w:t>年1月1日至今）未发生过骗取中标和严重违约及重大合同纠纷</w:t>
      </w:r>
      <w:r>
        <w:rPr>
          <w:rFonts w:hint="eastAsia" w:ascii="宋体" w:hAnsi="宋体" w:cs="宋体"/>
          <w:i w:val="0"/>
          <w:iCs w:val="0"/>
          <w:highlight w:val="none"/>
          <w:lang w:eastAsia="zh-CN"/>
        </w:rPr>
        <w:t>，</w:t>
      </w:r>
      <w:r>
        <w:rPr>
          <w:rFonts w:hint="eastAsia" w:ascii="宋体" w:hAnsi="宋体" w:cs="宋体"/>
          <w:i w:val="0"/>
          <w:iCs w:val="0"/>
          <w:highlight w:val="none"/>
        </w:rPr>
        <w:t>没有涉及正在诉讼的案件或涉及正在诉讼的案件但经评标委员会认定不会对承担本项目任务造成重大影响</w:t>
      </w:r>
      <w:r>
        <w:rPr>
          <w:rFonts w:hint="eastAsia" w:ascii="宋体" w:hAnsi="宋体" w:cs="宋体"/>
          <w:i w:val="0"/>
          <w:iCs w:val="0"/>
          <w:highlight w:val="none"/>
          <w:lang w:eastAsia="zh-CN"/>
        </w:rPr>
        <w:t>，</w:t>
      </w:r>
      <w:r>
        <w:rPr>
          <w:rFonts w:hint="eastAsia" w:ascii="宋体" w:hAnsi="宋体" w:cs="宋体"/>
          <w:i w:val="0"/>
          <w:iCs w:val="0"/>
          <w:highlight w:val="none"/>
        </w:rPr>
        <w:t>在“国家企业信用信息公示系统”中未被列入严重违法失信企业名单</w:t>
      </w:r>
      <w:r>
        <w:rPr>
          <w:rFonts w:hint="eastAsia" w:ascii="宋体" w:hAnsi="宋体" w:cs="宋体"/>
          <w:i w:val="0"/>
          <w:iCs w:val="0"/>
          <w:highlight w:val="none"/>
          <w:lang w:eastAsia="zh-CN"/>
        </w:rPr>
        <w:t>，</w:t>
      </w:r>
      <w:r>
        <w:rPr>
          <w:rFonts w:hint="eastAsia" w:ascii="宋体" w:hAnsi="宋体" w:cs="宋体"/>
          <w:i w:val="0"/>
          <w:iCs w:val="0"/>
          <w:highlight w:val="none"/>
        </w:rPr>
        <w:t>近三年（20</w:t>
      </w:r>
      <w:r>
        <w:rPr>
          <w:rFonts w:hint="eastAsia" w:ascii="宋体" w:hAnsi="宋体" w:cs="宋体"/>
          <w:i w:val="0"/>
          <w:iCs w:val="0"/>
          <w:highlight w:val="none"/>
          <w:lang w:val="en-US" w:eastAsia="zh-CN"/>
        </w:rPr>
        <w:t>22</w:t>
      </w:r>
      <w:r>
        <w:rPr>
          <w:rFonts w:hint="eastAsia" w:ascii="宋体" w:hAnsi="宋体" w:cs="宋体"/>
          <w:i w:val="0"/>
          <w:iCs w:val="0"/>
          <w:highlight w:val="none"/>
        </w:rPr>
        <w:t>年1月1日至今）</w:t>
      </w:r>
      <w:r>
        <w:rPr>
          <w:rFonts w:hint="eastAsia" w:ascii="宋体" w:hAnsi="宋体" w:cs="宋体"/>
          <w:i w:val="0"/>
          <w:iCs w:val="0"/>
          <w:highlight w:val="none"/>
          <w:lang w:val="en-US" w:eastAsia="zh-CN"/>
        </w:rPr>
        <w:t>至今</w:t>
      </w:r>
      <w:r>
        <w:rPr>
          <w:rFonts w:hint="eastAsia" w:ascii="宋体" w:hAnsi="宋体" w:cs="宋体"/>
          <w:i w:val="0"/>
          <w:iCs w:val="0"/>
          <w:highlight w:val="none"/>
        </w:rPr>
        <w:t>投标人及其法定代表人、拟委派的项目经理均无行贿犯罪。</w:t>
      </w:r>
    </w:p>
    <w:p w14:paraId="3B3D3AF9">
      <w:pPr>
        <w:widowControl/>
        <w:spacing w:line="360" w:lineRule="auto"/>
        <w:ind w:firstLine="420" w:firstLineChars="200"/>
        <w:jc w:val="left"/>
        <w:rPr>
          <w:rFonts w:hint="eastAsia" w:ascii="宋体" w:hAnsi="宋体" w:cs="宋体"/>
          <w:i w:val="0"/>
          <w:iCs w:val="0"/>
          <w:sz w:val="21"/>
          <w:szCs w:val="21"/>
          <w:highlight w:val="none"/>
          <w:lang w:val="en-US" w:eastAsia="zh-CN"/>
        </w:rPr>
      </w:pPr>
      <w:r>
        <w:rPr>
          <w:rFonts w:hint="eastAsia" w:ascii="宋体" w:hAnsi="宋体" w:cs="宋体"/>
          <w:i w:val="0"/>
          <w:iCs w:val="0"/>
          <w:kern w:val="0"/>
          <w:szCs w:val="21"/>
          <w:highlight w:val="none"/>
          <w:lang w:val="en-US" w:eastAsia="zh-CN"/>
        </w:rPr>
        <w:t>3.4</w:t>
      </w:r>
      <w:r>
        <w:rPr>
          <w:rFonts w:hint="eastAsia" w:ascii="宋体" w:hAnsi="宋体" w:cs="宋体"/>
          <w:i w:val="0"/>
          <w:iCs w:val="0"/>
          <w:sz w:val="21"/>
          <w:szCs w:val="21"/>
          <w:highlight w:val="none"/>
        </w:rPr>
        <w:t>项目经理和项目总工程师</w:t>
      </w:r>
      <w:r>
        <w:rPr>
          <w:rFonts w:hint="eastAsia" w:ascii="宋体" w:hAnsi="宋体" w:cs="宋体"/>
          <w:i w:val="0"/>
          <w:iCs w:val="0"/>
          <w:sz w:val="21"/>
          <w:szCs w:val="21"/>
          <w:highlight w:val="none"/>
          <w:lang w:val="en-US" w:eastAsia="zh-CN"/>
        </w:rPr>
        <w:t>要求：</w:t>
      </w:r>
    </w:p>
    <w:p w14:paraId="41207973">
      <w:pPr>
        <w:widowControl/>
        <w:spacing w:line="360" w:lineRule="auto"/>
        <w:ind w:firstLine="420" w:firstLineChars="200"/>
        <w:jc w:val="left"/>
        <w:rPr>
          <w:rFonts w:hint="eastAsia" w:ascii="宋体" w:hAnsi="宋体" w:cs="宋体"/>
          <w:i w:val="0"/>
          <w:iCs w:val="0"/>
          <w:sz w:val="21"/>
          <w:szCs w:val="21"/>
          <w:highlight w:val="none"/>
          <w:lang w:val="en-US" w:eastAsia="zh-CN"/>
        </w:rPr>
      </w:pPr>
      <w:r>
        <w:rPr>
          <w:rFonts w:hint="eastAsia" w:ascii="宋体" w:hAnsi="宋体" w:cs="宋体"/>
          <w:i w:val="0"/>
          <w:iCs w:val="0"/>
          <w:sz w:val="21"/>
          <w:szCs w:val="21"/>
          <w:highlight w:val="none"/>
          <w:lang w:val="en-US" w:eastAsia="zh-CN"/>
        </w:rPr>
        <w:t>3.4.1项目经理：具备公路工程相关专业工程师及以上职称，同时具备公路工程专业贰级及以上注册建造师资格证书（不含临时注册建造师），同时持有效的交通运输主管部门颁发的安全生产考核合格证（B证），且在有效期内</w:t>
      </w:r>
      <w:r>
        <w:rPr>
          <w:rFonts w:hint="eastAsia" w:ascii="宋体" w:hAnsi="宋体" w:cs="宋体"/>
          <w:i w:val="0"/>
          <w:iCs w:val="0"/>
          <w:kern w:val="0"/>
          <w:szCs w:val="21"/>
          <w:highlight w:val="none"/>
          <w:lang w:val="en-US" w:eastAsia="zh-CN"/>
        </w:rPr>
        <w:t>。</w:t>
      </w:r>
    </w:p>
    <w:p w14:paraId="1A1C0636">
      <w:pPr>
        <w:widowControl/>
        <w:spacing w:line="360" w:lineRule="auto"/>
        <w:ind w:firstLine="420" w:firstLineChars="200"/>
        <w:jc w:val="left"/>
        <w:rPr>
          <w:rFonts w:hint="eastAsia" w:ascii="宋体" w:hAnsi="宋体" w:eastAsia="宋体" w:cs="宋体"/>
          <w:i w:val="0"/>
          <w:iCs w:val="0"/>
          <w:sz w:val="21"/>
          <w:szCs w:val="21"/>
          <w:highlight w:val="none"/>
          <w:lang w:val="en-US" w:eastAsia="zh-CN"/>
        </w:rPr>
      </w:pPr>
      <w:r>
        <w:rPr>
          <w:rFonts w:hint="eastAsia" w:ascii="宋体" w:hAnsi="宋体" w:cs="宋体"/>
          <w:i w:val="0"/>
          <w:iCs w:val="0"/>
          <w:sz w:val="21"/>
          <w:szCs w:val="21"/>
          <w:highlight w:val="none"/>
          <w:lang w:val="en-US" w:eastAsia="zh-CN"/>
        </w:rPr>
        <w:t>3.4.2</w:t>
      </w:r>
      <w:r>
        <w:rPr>
          <w:rFonts w:hint="eastAsia" w:ascii="宋体" w:hAnsi="宋体"/>
          <w:i w:val="0"/>
          <w:iCs w:val="0"/>
          <w:szCs w:val="21"/>
          <w:highlight w:val="none"/>
        </w:rPr>
        <w:t>项目总工</w:t>
      </w:r>
      <w:r>
        <w:rPr>
          <w:rFonts w:hint="eastAsia" w:ascii="宋体" w:hAnsi="宋体"/>
          <w:i w:val="0"/>
          <w:iCs w:val="0"/>
          <w:szCs w:val="21"/>
          <w:highlight w:val="none"/>
          <w:lang w:eastAsia="zh-CN"/>
        </w:rPr>
        <w:t>：</w:t>
      </w:r>
      <w:r>
        <w:rPr>
          <w:rFonts w:hint="eastAsia" w:ascii="宋体" w:hAnsi="宋体"/>
          <w:i w:val="0"/>
          <w:iCs w:val="0"/>
          <w:szCs w:val="21"/>
          <w:highlight w:val="none"/>
          <w:lang w:val="en-US" w:eastAsia="zh-CN"/>
        </w:rPr>
        <w:t>具备公路工程相关专业工程师及以上职称</w:t>
      </w:r>
      <w:r>
        <w:rPr>
          <w:rFonts w:hint="eastAsia" w:ascii="宋体" w:hAnsi="宋体"/>
          <w:i w:val="0"/>
          <w:iCs w:val="0"/>
          <w:szCs w:val="21"/>
          <w:highlight w:val="none"/>
          <w:lang w:eastAsia="zh-CN"/>
        </w:rPr>
        <w:t>。</w:t>
      </w:r>
    </w:p>
    <w:p w14:paraId="15D924A4">
      <w:pPr>
        <w:spacing w:line="360" w:lineRule="auto"/>
        <w:ind w:firstLine="420"/>
        <w:rPr>
          <w:rFonts w:ascii="宋体" w:hAnsi="宋体" w:cs="宋体"/>
          <w:i w:val="0"/>
          <w:iCs w:val="0"/>
          <w:szCs w:val="21"/>
          <w:highlight w:val="none"/>
        </w:rPr>
      </w:pPr>
      <w:r>
        <w:rPr>
          <w:rFonts w:hint="eastAsia" w:ascii="宋体" w:hAnsi="宋体" w:cs="宋体"/>
          <w:i w:val="0"/>
          <w:iCs w:val="0"/>
          <w:kern w:val="0"/>
          <w:szCs w:val="21"/>
          <w:highlight w:val="none"/>
        </w:rPr>
        <w:t>3.</w:t>
      </w:r>
      <w:r>
        <w:rPr>
          <w:rFonts w:hint="eastAsia" w:ascii="宋体" w:hAnsi="宋体" w:cs="宋体"/>
          <w:i w:val="0"/>
          <w:iCs w:val="0"/>
          <w:kern w:val="0"/>
          <w:szCs w:val="21"/>
          <w:highlight w:val="none"/>
          <w:lang w:val="en-US" w:eastAsia="zh-CN"/>
        </w:rPr>
        <w:t>5</w:t>
      </w:r>
      <w:r>
        <w:rPr>
          <w:rFonts w:hint="eastAsia" w:ascii="宋体" w:hAnsi="宋体" w:cs="宋体"/>
          <w:i w:val="0"/>
          <w:iCs w:val="0"/>
          <w:kern w:val="0"/>
          <w:szCs w:val="21"/>
          <w:highlight w:val="none"/>
        </w:rPr>
        <w:t>本次招标不接受联合体投标。</w:t>
      </w:r>
    </w:p>
    <w:p w14:paraId="54C44894">
      <w:pPr>
        <w:widowControl/>
        <w:spacing w:line="360" w:lineRule="auto"/>
        <w:ind w:firstLine="420"/>
        <w:jc w:val="left"/>
        <w:rPr>
          <w:rFonts w:ascii="宋体" w:hAnsi="宋体" w:cs="宋体"/>
          <w:i w:val="0"/>
          <w:iCs w:val="0"/>
          <w:szCs w:val="21"/>
          <w:highlight w:val="none"/>
        </w:rPr>
      </w:pPr>
      <w:r>
        <w:rPr>
          <w:rFonts w:hint="eastAsia" w:ascii="宋体" w:hAnsi="宋体" w:cs="宋体"/>
          <w:i w:val="0"/>
          <w:iCs w:val="0"/>
          <w:szCs w:val="21"/>
          <w:highlight w:val="none"/>
        </w:rPr>
        <w:t>3.</w:t>
      </w:r>
      <w:r>
        <w:rPr>
          <w:rFonts w:hint="eastAsia" w:ascii="宋体" w:hAnsi="宋体" w:cs="宋体"/>
          <w:i w:val="0"/>
          <w:iCs w:val="0"/>
          <w:szCs w:val="21"/>
          <w:highlight w:val="none"/>
          <w:lang w:val="en-US" w:eastAsia="zh-CN"/>
        </w:rPr>
        <w:t>6</w:t>
      </w:r>
      <w:r>
        <w:rPr>
          <w:rFonts w:hint="eastAsia" w:ascii="宋体" w:hAnsi="宋体" w:cs="宋体"/>
          <w:i w:val="0"/>
          <w:iCs w:val="0"/>
          <w:szCs w:val="21"/>
          <w:highlight w:val="none"/>
        </w:rPr>
        <w:t>与招标人存在利害关系可能影响招标公正性的单位，不得参加投标。单位负责人为同一人或存在控股、管理关系的不同单位，不得参加同一标段投标，否则，相关投标均无效。</w:t>
      </w:r>
    </w:p>
    <w:p w14:paraId="7B102F00">
      <w:pPr>
        <w:widowControl/>
        <w:spacing w:line="360" w:lineRule="auto"/>
        <w:ind w:firstLine="420" w:firstLineChars="200"/>
        <w:jc w:val="left"/>
        <w:rPr>
          <w:rFonts w:ascii="宋体" w:hAnsi="宋体" w:cs="宋体"/>
          <w:i w:val="0"/>
          <w:iCs w:val="0"/>
          <w:kern w:val="0"/>
          <w:szCs w:val="21"/>
          <w:highlight w:val="none"/>
        </w:rPr>
      </w:pPr>
      <w:r>
        <w:rPr>
          <w:rFonts w:hint="eastAsia" w:ascii="宋体" w:hAnsi="宋体" w:cs="宋体"/>
          <w:i w:val="0"/>
          <w:iCs w:val="0"/>
          <w:kern w:val="0"/>
          <w:szCs w:val="21"/>
          <w:highlight w:val="none"/>
        </w:rPr>
        <w:t>3.</w:t>
      </w:r>
      <w:r>
        <w:rPr>
          <w:rFonts w:hint="eastAsia" w:ascii="宋体" w:hAnsi="宋体" w:cs="宋体"/>
          <w:i w:val="0"/>
          <w:iCs w:val="0"/>
          <w:kern w:val="0"/>
          <w:szCs w:val="21"/>
          <w:highlight w:val="none"/>
          <w:lang w:val="en-US" w:eastAsia="zh-CN"/>
        </w:rPr>
        <w:t>7</w:t>
      </w:r>
      <w:r>
        <w:rPr>
          <w:rFonts w:hint="eastAsia" w:ascii="宋体" w:hAnsi="宋体" w:cs="宋体"/>
          <w:i w:val="0"/>
          <w:iCs w:val="0"/>
          <w:kern w:val="0"/>
          <w:szCs w:val="21"/>
          <w:highlight w:val="none"/>
        </w:rPr>
        <w:t>在“信用中国”网站（http</w:t>
      </w:r>
      <w:r>
        <w:rPr>
          <w:rFonts w:hint="eastAsia" w:ascii="宋体" w:hAnsi="宋体" w:cs="宋体"/>
          <w:i w:val="0"/>
          <w:iCs w:val="0"/>
          <w:kern w:val="0"/>
          <w:szCs w:val="21"/>
          <w:highlight w:val="none"/>
          <w:lang w:eastAsia="zh-CN"/>
        </w:rPr>
        <w:t>：</w:t>
      </w:r>
      <w:r>
        <w:rPr>
          <w:rFonts w:hint="eastAsia" w:ascii="宋体" w:hAnsi="宋体" w:cs="宋体"/>
          <w:i w:val="0"/>
          <w:iCs w:val="0"/>
          <w:kern w:val="0"/>
          <w:szCs w:val="21"/>
          <w:highlight w:val="none"/>
        </w:rPr>
        <w:t>//www.creditchina.gov.cn/）中有不良行为记录的投标人，不得参加投标。</w:t>
      </w:r>
    </w:p>
    <w:p w14:paraId="06AF666D">
      <w:pPr>
        <w:widowControl/>
        <w:spacing w:line="360" w:lineRule="auto"/>
        <w:ind w:firstLine="420" w:firstLineChars="200"/>
        <w:jc w:val="left"/>
        <w:rPr>
          <w:rFonts w:ascii="宋体" w:hAnsi="宋体" w:cs="宋体"/>
          <w:i w:val="0"/>
          <w:iCs w:val="0"/>
          <w:kern w:val="0"/>
          <w:szCs w:val="21"/>
          <w:highlight w:val="none"/>
        </w:rPr>
      </w:pPr>
      <w:r>
        <w:rPr>
          <w:rFonts w:hint="eastAsia" w:ascii="宋体" w:hAnsi="宋体" w:cs="宋体"/>
          <w:i w:val="0"/>
          <w:iCs w:val="0"/>
          <w:kern w:val="0"/>
          <w:szCs w:val="21"/>
          <w:highlight w:val="none"/>
        </w:rPr>
        <w:t>3.</w:t>
      </w:r>
      <w:r>
        <w:rPr>
          <w:rFonts w:hint="eastAsia" w:ascii="宋体" w:hAnsi="宋体" w:cs="宋体"/>
          <w:i w:val="0"/>
          <w:iCs w:val="0"/>
          <w:kern w:val="0"/>
          <w:szCs w:val="21"/>
          <w:highlight w:val="none"/>
          <w:lang w:val="en-US" w:eastAsia="zh-CN"/>
        </w:rPr>
        <w:t>8</w:t>
      </w:r>
      <w:r>
        <w:rPr>
          <w:rFonts w:hint="eastAsia" w:ascii="宋体" w:hAnsi="宋体" w:cs="宋体"/>
          <w:i w:val="0"/>
          <w:iCs w:val="0"/>
          <w:kern w:val="0"/>
          <w:szCs w:val="21"/>
          <w:highlight w:val="none"/>
        </w:rPr>
        <w:t>其他要求：</w:t>
      </w:r>
    </w:p>
    <w:p w14:paraId="60A3678D">
      <w:pPr>
        <w:widowControl/>
        <w:spacing w:line="360" w:lineRule="auto"/>
        <w:ind w:firstLine="420" w:firstLineChars="200"/>
        <w:jc w:val="left"/>
        <w:rPr>
          <w:rFonts w:ascii="宋体" w:hAnsi="宋体" w:cs="宋体"/>
          <w:i w:val="0"/>
          <w:iCs w:val="0"/>
          <w:kern w:val="0"/>
          <w:szCs w:val="21"/>
          <w:highlight w:val="none"/>
        </w:rPr>
      </w:pPr>
      <w:r>
        <w:rPr>
          <w:rFonts w:hint="eastAsia" w:ascii="宋体" w:hAnsi="宋体" w:cs="宋体"/>
          <w:i w:val="0"/>
          <w:iCs w:val="0"/>
          <w:kern w:val="0"/>
          <w:szCs w:val="21"/>
          <w:highlight w:val="none"/>
        </w:rPr>
        <w:t>（1）第一中标候选人的行贿犯罪档案信息查询，招标人等可以通过“中国裁判文书网”查询相关信息。</w:t>
      </w:r>
    </w:p>
    <w:p w14:paraId="51A10A6F">
      <w:pPr>
        <w:widowControl/>
        <w:spacing w:line="360" w:lineRule="auto"/>
        <w:ind w:firstLine="420" w:firstLineChars="200"/>
        <w:jc w:val="left"/>
        <w:rPr>
          <w:rFonts w:ascii="宋体" w:hAnsi="宋体" w:cs="宋体"/>
          <w:i w:val="0"/>
          <w:iCs w:val="0"/>
          <w:kern w:val="0"/>
          <w:szCs w:val="21"/>
          <w:highlight w:val="none"/>
        </w:rPr>
      </w:pPr>
      <w:r>
        <w:rPr>
          <w:rFonts w:hint="eastAsia" w:ascii="宋体" w:hAnsi="宋体" w:cs="宋体"/>
          <w:i w:val="0"/>
          <w:iCs w:val="0"/>
          <w:kern w:val="0"/>
          <w:szCs w:val="21"/>
          <w:highlight w:val="none"/>
        </w:rPr>
        <w:t>（2）本项目对失信被执行人，按照《关于在招标投标活动中对失信被执行人实施联合惩戒的通知》（法【2016】285号）执行。由招标人通过“信用中国”网站（www.creditchina.gov.cn）或各级信用信息共享平台查询投标人是否为失信被执行人，提供给评标委员会。对被列入失信被执行人的投标人处理方法和评标标准：执行《昆明市人民政府关于印发&lt;昆明市严重失信主体公共资源交易领域惩戒实施细则&gt;的通知》（昆政规【2019】2号文）规定和《关于规范失信行为的行政处罚信息在公共资源交易领域失信联合惩戒运用的通知》（昆政务通〔2020〕9号）文件规定执行以及昆明市政务服务管理局的相关通知。</w:t>
      </w:r>
    </w:p>
    <w:p w14:paraId="22326C8D">
      <w:pPr>
        <w:widowControl/>
        <w:spacing w:line="360" w:lineRule="auto"/>
        <w:ind w:firstLine="420" w:firstLineChars="200"/>
        <w:jc w:val="left"/>
        <w:rPr>
          <w:rFonts w:hint="eastAsia" w:ascii="宋体" w:hAnsi="宋体" w:cs="宋体"/>
          <w:i w:val="0"/>
          <w:iCs w:val="0"/>
          <w:kern w:val="0"/>
          <w:szCs w:val="21"/>
          <w:highlight w:val="none"/>
        </w:rPr>
      </w:pPr>
      <w:r>
        <w:rPr>
          <w:rFonts w:hint="eastAsia" w:ascii="宋体" w:hAnsi="宋体" w:cs="宋体"/>
          <w:i w:val="0"/>
          <w:iCs w:val="0"/>
          <w:kern w:val="0"/>
          <w:szCs w:val="21"/>
          <w:highlight w:val="none"/>
        </w:rPr>
        <w:t>（</w:t>
      </w:r>
      <w:r>
        <w:rPr>
          <w:rFonts w:hint="eastAsia" w:ascii="宋体" w:hAnsi="宋体" w:cs="宋体"/>
          <w:i w:val="0"/>
          <w:iCs w:val="0"/>
          <w:kern w:val="0"/>
          <w:szCs w:val="21"/>
          <w:highlight w:val="none"/>
          <w:lang w:val="en-US" w:eastAsia="zh-CN"/>
        </w:rPr>
        <w:t>3</w:t>
      </w:r>
      <w:r>
        <w:rPr>
          <w:rFonts w:hint="eastAsia" w:ascii="宋体" w:hAnsi="宋体" w:cs="宋体"/>
          <w:i w:val="0"/>
          <w:iCs w:val="0"/>
          <w:kern w:val="0"/>
          <w:szCs w:val="21"/>
          <w:highlight w:val="none"/>
        </w:rPr>
        <w:t>）根据《云南省人民政府办公厅关于全面治理拖欠农民工工资问题的实施意见》（云政办发【2016】68号）的规定，在工程项目招投标过程中，若中标人有拖欠工资重大违法行为，取消其中标资格。</w:t>
      </w:r>
    </w:p>
    <w:p w14:paraId="43559440">
      <w:pPr>
        <w:pStyle w:val="3"/>
        <w:rPr>
          <w:rFonts w:ascii="宋体" w:hAnsi="宋体" w:cs="宋体"/>
          <w:i w:val="0"/>
          <w:iCs w:val="0"/>
          <w:sz w:val="21"/>
          <w:szCs w:val="21"/>
          <w:highlight w:val="none"/>
        </w:rPr>
      </w:pPr>
      <w:bookmarkStart w:id="62" w:name="_Toc19043"/>
      <w:bookmarkStart w:id="63" w:name="_Toc28657"/>
      <w:bookmarkStart w:id="64" w:name="_Toc31928"/>
      <w:bookmarkStart w:id="65" w:name="_Toc98585789"/>
      <w:bookmarkStart w:id="66" w:name="_Toc3763"/>
      <w:bookmarkStart w:id="67" w:name="_Toc14753"/>
      <w:bookmarkStart w:id="68" w:name="_Toc98586450"/>
      <w:r>
        <w:rPr>
          <w:rFonts w:hint="eastAsia" w:ascii="宋体" w:hAnsi="宋体" w:cs="宋体"/>
          <w:i w:val="0"/>
          <w:iCs w:val="0"/>
          <w:sz w:val="21"/>
          <w:szCs w:val="21"/>
          <w:highlight w:val="none"/>
        </w:rPr>
        <w:t>4.招标文件的获取</w:t>
      </w:r>
      <w:bookmarkEnd w:id="62"/>
      <w:bookmarkEnd w:id="63"/>
      <w:bookmarkEnd w:id="64"/>
      <w:bookmarkEnd w:id="65"/>
      <w:bookmarkEnd w:id="66"/>
      <w:bookmarkEnd w:id="67"/>
      <w:bookmarkEnd w:id="68"/>
    </w:p>
    <w:bookmarkEnd w:id="61"/>
    <w:p w14:paraId="7CA0A742">
      <w:pPr>
        <w:spacing w:line="360" w:lineRule="auto"/>
        <w:ind w:firstLine="420" w:firstLineChars="200"/>
        <w:rPr>
          <w:rFonts w:ascii="宋体" w:hAnsi="宋体" w:cs="宋体"/>
          <w:bCs/>
          <w:i w:val="0"/>
          <w:iCs w:val="0"/>
          <w:szCs w:val="21"/>
          <w:highlight w:val="none"/>
        </w:rPr>
      </w:pPr>
      <w:bookmarkStart w:id="69" w:name="_Toc469489121"/>
      <w:bookmarkEnd w:id="69"/>
      <w:bookmarkStart w:id="70" w:name="_Toc375650082"/>
      <w:bookmarkEnd w:id="70"/>
      <w:bookmarkStart w:id="71" w:name="_Toc397088937"/>
      <w:bookmarkEnd w:id="71"/>
      <w:bookmarkStart w:id="72" w:name="_Toc428901109"/>
      <w:bookmarkEnd w:id="72"/>
      <w:bookmarkStart w:id="73" w:name="_Toc469672055"/>
      <w:bookmarkEnd w:id="73"/>
      <w:bookmarkStart w:id="74" w:name="_Toc364245002"/>
      <w:bookmarkEnd w:id="74"/>
      <w:bookmarkStart w:id="75" w:name="_Toc266449506"/>
      <w:bookmarkEnd w:id="75"/>
      <w:bookmarkStart w:id="76" w:name="_Toc512498769"/>
      <w:r>
        <w:rPr>
          <w:rFonts w:hint="eastAsia" w:ascii="宋体" w:hAnsi="宋体" w:cs="宋体"/>
          <w:bCs/>
          <w:i w:val="0"/>
          <w:iCs w:val="0"/>
          <w:szCs w:val="21"/>
          <w:highlight w:val="none"/>
        </w:rPr>
        <w:t>凡有意参加投标者，请于网上公告的招标文件的获取截止时间前，进入</w:t>
      </w:r>
      <w:r>
        <w:rPr>
          <w:rFonts w:hint="eastAsia" w:ascii="宋体" w:hAnsi="宋体"/>
          <w:i w:val="0"/>
          <w:iCs w:val="0"/>
          <w:szCs w:val="28"/>
          <w:highlight w:val="none"/>
        </w:rPr>
        <w:t>云南省公共资源交易信息网（点击切换至“昆明市”）（http</w:t>
      </w:r>
      <w:r>
        <w:rPr>
          <w:rFonts w:hint="eastAsia" w:ascii="宋体" w:hAnsi="宋体"/>
          <w:i w:val="0"/>
          <w:iCs w:val="0"/>
          <w:szCs w:val="28"/>
          <w:highlight w:val="none"/>
          <w:lang w:eastAsia="zh-CN"/>
        </w:rPr>
        <w:t>：</w:t>
      </w:r>
      <w:r>
        <w:rPr>
          <w:rFonts w:hint="eastAsia" w:ascii="宋体" w:hAnsi="宋体"/>
          <w:i w:val="0"/>
          <w:iCs w:val="0"/>
          <w:szCs w:val="28"/>
          <w:highlight w:val="none"/>
        </w:rPr>
        <w:t>//ggzy.yn.gov.cn/#/homePage）</w:t>
      </w:r>
      <w:r>
        <w:rPr>
          <w:rFonts w:hint="eastAsia" w:ascii="宋体" w:hAnsi="宋体" w:cs="宋体"/>
          <w:bCs/>
          <w:i w:val="0"/>
          <w:iCs w:val="0"/>
          <w:szCs w:val="21"/>
          <w:highlight w:val="none"/>
        </w:rPr>
        <w:t>报名，凭企业数字证书（CA）在网上获取招标文件及其它招标资料（含招标电子技术标文件，格式为*.BZBJ、招标电子商务标文件，格式为*.GLZBS、图纸）；未办理企业数字证书（CA）的企业需要按照云南省公共资源交易信息网电子认证的要求，办理企业数字证书（CA），并在云南省公共资源交易信息网完成注册通过后，便可获取招标文件，此为获取招标文件的唯一途径。</w:t>
      </w:r>
    </w:p>
    <w:p w14:paraId="68C6706A">
      <w:pPr>
        <w:pStyle w:val="3"/>
        <w:rPr>
          <w:rFonts w:ascii="宋体" w:hAnsi="宋体" w:cs="宋体"/>
          <w:i w:val="0"/>
          <w:iCs w:val="0"/>
          <w:sz w:val="21"/>
          <w:szCs w:val="21"/>
          <w:highlight w:val="none"/>
        </w:rPr>
      </w:pPr>
      <w:bookmarkStart w:id="77" w:name="_Toc7099"/>
      <w:bookmarkStart w:id="78" w:name="_Toc5840"/>
      <w:bookmarkStart w:id="79" w:name="_Toc25719"/>
      <w:bookmarkStart w:id="80" w:name="_Toc98586451"/>
      <w:bookmarkStart w:id="81" w:name="_Toc28908"/>
      <w:bookmarkStart w:id="82" w:name="_Toc954"/>
      <w:bookmarkStart w:id="83" w:name="_Toc98585790"/>
      <w:r>
        <w:rPr>
          <w:rFonts w:hint="eastAsia" w:ascii="宋体" w:hAnsi="宋体" w:cs="宋体"/>
          <w:i w:val="0"/>
          <w:iCs w:val="0"/>
          <w:sz w:val="21"/>
          <w:szCs w:val="21"/>
          <w:highlight w:val="none"/>
        </w:rPr>
        <w:t>5.投标文件的递交及相关事宜</w:t>
      </w:r>
      <w:bookmarkEnd w:id="76"/>
      <w:bookmarkEnd w:id="77"/>
      <w:bookmarkEnd w:id="78"/>
      <w:bookmarkEnd w:id="79"/>
      <w:bookmarkEnd w:id="80"/>
      <w:bookmarkEnd w:id="81"/>
      <w:bookmarkEnd w:id="82"/>
      <w:bookmarkEnd w:id="83"/>
    </w:p>
    <w:bookmarkEnd w:id="19"/>
    <w:bookmarkEnd w:id="20"/>
    <w:bookmarkEnd w:id="21"/>
    <w:bookmarkEnd w:id="22"/>
    <w:bookmarkEnd w:id="23"/>
    <w:bookmarkEnd w:id="24"/>
    <w:bookmarkEnd w:id="25"/>
    <w:bookmarkEnd w:id="26"/>
    <w:bookmarkEnd w:id="27"/>
    <w:bookmarkEnd w:id="28"/>
    <w:p w14:paraId="7B1CC49B">
      <w:pPr>
        <w:tabs>
          <w:tab w:val="left" w:pos="2835"/>
          <w:tab w:val="left" w:pos="3980"/>
          <w:tab w:val="left" w:pos="7160"/>
        </w:tabs>
        <w:autoSpaceDE w:val="0"/>
        <w:autoSpaceDN w:val="0"/>
        <w:spacing w:before="75" w:line="360" w:lineRule="auto"/>
        <w:ind w:firstLine="420" w:firstLineChars="200"/>
        <w:rPr>
          <w:rFonts w:ascii="宋体" w:hAnsi="宋体" w:cs="宋体"/>
          <w:bCs/>
          <w:i w:val="0"/>
          <w:iCs w:val="0"/>
          <w:szCs w:val="21"/>
          <w:highlight w:val="none"/>
        </w:rPr>
      </w:pPr>
      <w:bookmarkStart w:id="84" w:name="_Toc375650083"/>
      <w:bookmarkEnd w:id="84"/>
      <w:bookmarkStart w:id="85" w:name="_Toc428901110"/>
      <w:bookmarkEnd w:id="85"/>
      <w:bookmarkStart w:id="86" w:name="_Toc397088938"/>
      <w:bookmarkEnd w:id="86"/>
      <w:bookmarkStart w:id="87" w:name="_Toc428901111"/>
      <w:bookmarkEnd w:id="87"/>
      <w:bookmarkStart w:id="88" w:name="_Toc364245003"/>
      <w:bookmarkEnd w:id="88"/>
      <w:bookmarkStart w:id="89" w:name="_Toc469672057"/>
      <w:bookmarkEnd w:id="89"/>
      <w:bookmarkStart w:id="90" w:name="_Toc184704559"/>
      <w:bookmarkEnd w:id="90"/>
      <w:bookmarkStart w:id="91" w:name="_Toc469489123"/>
      <w:bookmarkEnd w:id="91"/>
      <w:bookmarkStart w:id="92" w:name="_Toc512498770"/>
      <w:r>
        <w:rPr>
          <w:rFonts w:hint="eastAsia" w:ascii="宋体" w:hAnsi="宋体" w:cs="宋体"/>
          <w:bCs/>
          <w:i w:val="0"/>
          <w:iCs w:val="0"/>
          <w:szCs w:val="21"/>
          <w:highlight w:val="none"/>
        </w:rPr>
        <w:t>5.1招标人不组织现场踏勘、不召开投标预备会。</w:t>
      </w:r>
    </w:p>
    <w:p w14:paraId="556A1747">
      <w:pPr>
        <w:tabs>
          <w:tab w:val="left" w:pos="2835"/>
          <w:tab w:val="left" w:pos="3980"/>
          <w:tab w:val="left" w:pos="7160"/>
        </w:tabs>
        <w:autoSpaceDE w:val="0"/>
        <w:autoSpaceDN w:val="0"/>
        <w:spacing w:before="75" w:line="360" w:lineRule="auto"/>
        <w:ind w:firstLine="420" w:firstLineChars="200"/>
        <w:rPr>
          <w:rFonts w:ascii="宋体" w:hAnsi="宋体" w:cs="宋体"/>
          <w:bCs/>
          <w:i w:val="0"/>
          <w:iCs w:val="0"/>
          <w:szCs w:val="21"/>
          <w:highlight w:val="none"/>
        </w:rPr>
      </w:pPr>
      <w:r>
        <w:rPr>
          <w:rFonts w:hint="eastAsia" w:ascii="宋体" w:hAnsi="宋体" w:cs="宋体"/>
          <w:bCs/>
          <w:i w:val="0"/>
          <w:iCs w:val="0"/>
          <w:szCs w:val="21"/>
          <w:highlight w:val="none"/>
        </w:rPr>
        <w:t>5.2投标文件上传的截止时间（既投标截止时间）为</w:t>
      </w:r>
      <w:r>
        <w:rPr>
          <w:rFonts w:hint="eastAsia" w:ascii="宋体" w:hAnsi="宋体" w:cs="宋体"/>
          <w:bCs/>
          <w:i w:val="0"/>
          <w:iCs w:val="0"/>
          <w:szCs w:val="21"/>
          <w:highlight w:val="none"/>
          <w:u w:val="single"/>
        </w:rPr>
        <w:t>202</w:t>
      </w:r>
      <w:r>
        <w:rPr>
          <w:rFonts w:hint="eastAsia" w:ascii="宋体" w:hAnsi="宋体" w:cs="宋体"/>
          <w:bCs/>
          <w:i w:val="0"/>
          <w:iCs w:val="0"/>
          <w:szCs w:val="21"/>
          <w:highlight w:val="none"/>
          <w:u w:val="single"/>
          <w:lang w:val="en-US" w:eastAsia="zh-CN"/>
        </w:rPr>
        <w:t>5</w:t>
      </w:r>
      <w:r>
        <w:rPr>
          <w:rFonts w:hint="eastAsia" w:ascii="宋体" w:hAnsi="宋体" w:cs="宋体"/>
          <w:bCs/>
          <w:i w:val="0"/>
          <w:iCs w:val="0"/>
          <w:szCs w:val="21"/>
          <w:highlight w:val="yellow"/>
        </w:rPr>
        <w:t>年</w:t>
      </w:r>
      <w:r>
        <w:rPr>
          <w:rFonts w:hint="eastAsia" w:ascii="宋体" w:hAnsi="宋体" w:cs="宋体"/>
          <w:bCs/>
          <w:i w:val="0"/>
          <w:iCs w:val="0"/>
          <w:szCs w:val="21"/>
          <w:highlight w:val="yellow"/>
          <w:u w:val="single"/>
          <w:lang w:val="en-US" w:eastAsia="zh-CN"/>
        </w:rPr>
        <w:t>03</w:t>
      </w:r>
      <w:r>
        <w:rPr>
          <w:rFonts w:hint="eastAsia" w:ascii="宋体" w:hAnsi="宋体" w:cs="宋体"/>
          <w:bCs/>
          <w:i w:val="0"/>
          <w:iCs w:val="0"/>
          <w:szCs w:val="21"/>
          <w:highlight w:val="yellow"/>
        </w:rPr>
        <w:t>月</w:t>
      </w:r>
      <w:r>
        <w:rPr>
          <w:rFonts w:hint="eastAsia" w:ascii="宋体" w:hAnsi="宋体" w:cs="宋体"/>
          <w:bCs/>
          <w:i w:val="0"/>
          <w:iCs w:val="0"/>
          <w:szCs w:val="21"/>
          <w:highlight w:val="yellow"/>
          <w:u w:val="single"/>
          <w:lang w:val="en-US" w:eastAsia="zh-CN"/>
        </w:rPr>
        <w:t>11</w:t>
      </w:r>
      <w:r>
        <w:rPr>
          <w:rFonts w:hint="eastAsia" w:ascii="宋体" w:hAnsi="宋体" w:cs="宋体"/>
          <w:bCs/>
          <w:i w:val="0"/>
          <w:iCs w:val="0"/>
          <w:szCs w:val="21"/>
          <w:highlight w:val="yellow"/>
        </w:rPr>
        <w:t>日</w:t>
      </w:r>
      <w:r>
        <w:rPr>
          <w:rFonts w:hint="eastAsia" w:ascii="宋体" w:hAnsi="宋体" w:cs="宋体"/>
          <w:bCs/>
          <w:i w:val="0"/>
          <w:iCs w:val="0"/>
          <w:szCs w:val="21"/>
          <w:highlight w:val="none"/>
          <w:lang w:val="en-US" w:eastAsia="zh-CN"/>
        </w:rPr>
        <w:t>0</w:t>
      </w:r>
      <w:r>
        <w:rPr>
          <w:rFonts w:hint="eastAsia" w:ascii="宋体" w:hAnsi="宋体" w:cs="宋体"/>
          <w:bCs/>
          <w:i w:val="0"/>
          <w:iCs w:val="0"/>
          <w:szCs w:val="21"/>
          <w:highlight w:val="none"/>
          <w:u w:val="single"/>
        </w:rPr>
        <w:t>9</w:t>
      </w:r>
      <w:r>
        <w:rPr>
          <w:rFonts w:hint="eastAsia" w:ascii="宋体" w:hAnsi="宋体" w:cs="宋体"/>
          <w:bCs/>
          <w:i w:val="0"/>
          <w:iCs w:val="0"/>
          <w:szCs w:val="21"/>
          <w:highlight w:val="none"/>
        </w:rPr>
        <w:t>时</w:t>
      </w:r>
      <w:r>
        <w:rPr>
          <w:rFonts w:hint="eastAsia" w:ascii="宋体" w:hAnsi="宋体" w:cs="宋体"/>
          <w:bCs/>
          <w:i w:val="0"/>
          <w:iCs w:val="0"/>
          <w:szCs w:val="21"/>
          <w:highlight w:val="none"/>
          <w:u w:val="single"/>
          <w:lang w:val="en-US" w:eastAsia="zh-CN"/>
        </w:rPr>
        <w:t>0</w:t>
      </w:r>
      <w:r>
        <w:rPr>
          <w:rFonts w:hint="eastAsia" w:ascii="宋体" w:hAnsi="宋体" w:cs="宋体"/>
          <w:bCs/>
          <w:i w:val="0"/>
          <w:iCs w:val="0"/>
          <w:szCs w:val="21"/>
          <w:highlight w:val="none"/>
          <w:u w:val="single"/>
        </w:rPr>
        <w:t>0</w:t>
      </w:r>
      <w:r>
        <w:rPr>
          <w:rFonts w:hint="eastAsia" w:ascii="宋体" w:hAnsi="宋体" w:cs="宋体"/>
          <w:bCs/>
          <w:i w:val="0"/>
          <w:iCs w:val="0"/>
          <w:szCs w:val="21"/>
          <w:highlight w:val="none"/>
        </w:rPr>
        <w:t>分</w:t>
      </w:r>
      <w:r>
        <w:rPr>
          <w:rFonts w:hint="eastAsia" w:ascii="宋体" w:hAnsi="宋体"/>
          <w:i w:val="0"/>
          <w:iCs w:val="0"/>
          <w:color w:val="000000"/>
          <w:szCs w:val="21"/>
          <w:highlight w:val="none"/>
          <w:u w:val="single"/>
          <w:lang w:eastAsia="zh-CN"/>
        </w:rPr>
        <w:t>（</w:t>
      </w:r>
      <w:r>
        <w:rPr>
          <w:rFonts w:hint="eastAsia" w:ascii="宋体" w:hAnsi="宋体"/>
          <w:i w:val="0"/>
          <w:iCs w:val="0"/>
          <w:color w:val="000000"/>
          <w:szCs w:val="21"/>
          <w:highlight w:val="none"/>
          <w:u w:val="single"/>
          <w:lang w:val="en-US" w:eastAsia="zh-CN"/>
        </w:rPr>
        <w:t>以交易平台登记为准</w:t>
      </w:r>
      <w:r>
        <w:rPr>
          <w:rFonts w:hint="eastAsia" w:ascii="宋体" w:hAnsi="宋体"/>
          <w:i w:val="0"/>
          <w:iCs w:val="0"/>
          <w:color w:val="000000"/>
          <w:szCs w:val="21"/>
          <w:highlight w:val="none"/>
          <w:u w:val="single"/>
          <w:lang w:eastAsia="zh-CN"/>
        </w:rPr>
        <w:t>）</w:t>
      </w:r>
      <w:r>
        <w:rPr>
          <w:rFonts w:hint="eastAsia" w:ascii="宋体" w:hAnsi="宋体" w:cs="宋体"/>
          <w:bCs/>
          <w:i w:val="0"/>
          <w:iCs w:val="0"/>
          <w:szCs w:val="21"/>
          <w:highlight w:val="none"/>
        </w:rPr>
        <w:t>。</w:t>
      </w:r>
    </w:p>
    <w:p w14:paraId="381192B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cs="宋体"/>
          <w:bCs/>
          <w:i w:val="0"/>
          <w:iCs w:val="0"/>
          <w:szCs w:val="21"/>
          <w:highlight w:val="none"/>
        </w:rPr>
      </w:pPr>
      <w:r>
        <w:rPr>
          <w:rFonts w:hint="eastAsia" w:ascii="宋体" w:hAnsi="宋体" w:cs="宋体"/>
          <w:bCs/>
          <w:i w:val="0"/>
          <w:iCs w:val="0"/>
          <w:szCs w:val="21"/>
          <w:highlight w:val="none"/>
        </w:rPr>
        <w:t>5.3网上递交：网上递交网址为云南省公共资源交易信息网（点击切换至“昆明市”）（http</w:t>
      </w:r>
      <w:r>
        <w:rPr>
          <w:rFonts w:hint="eastAsia" w:ascii="宋体" w:hAnsi="宋体" w:cs="宋体"/>
          <w:bCs/>
          <w:i w:val="0"/>
          <w:iCs w:val="0"/>
          <w:szCs w:val="21"/>
          <w:highlight w:val="none"/>
          <w:lang w:eastAsia="zh-CN"/>
        </w:rPr>
        <w:t>：</w:t>
      </w:r>
      <w:r>
        <w:rPr>
          <w:rFonts w:hint="eastAsia" w:ascii="宋体" w:hAnsi="宋体" w:cs="宋体"/>
          <w:bCs/>
          <w:i w:val="0"/>
          <w:iCs w:val="0"/>
          <w:szCs w:val="21"/>
          <w:highlight w:val="none"/>
        </w:rPr>
        <w:t>//ggzy.yn.gov.cn/#/homePage），投标人须在投标截止时间前完成所有投标文件的上传，网上确认电子签名，并打印“上传投标文件回执”，投标截止时间前未完成投标文件传输的，视为撤回投标文件；</w:t>
      </w:r>
    </w:p>
    <w:p w14:paraId="5B22E27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i w:val="0"/>
          <w:iCs w:val="0"/>
          <w:szCs w:val="28"/>
          <w:highlight w:val="none"/>
        </w:rPr>
      </w:pPr>
      <w:r>
        <w:rPr>
          <w:rFonts w:hint="eastAsia" w:ascii="宋体" w:hAnsi="宋体"/>
          <w:i w:val="0"/>
          <w:iCs w:val="0"/>
          <w:szCs w:val="28"/>
          <w:highlight w:val="none"/>
        </w:rPr>
        <w:t>5.</w:t>
      </w:r>
      <w:r>
        <w:rPr>
          <w:rFonts w:ascii="宋体" w:hAnsi="宋体"/>
          <w:i w:val="0"/>
          <w:iCs w:val="0"/>
          <w:szCs w:val="28"/>
          <w:highlight w:val="none"/>
        </w:rPr>
        <w:t>4</w:t>
      </w:r>
      <w:r>
        <w:rPr>
          <w:rFonts w:hint="eastAsia" w:ascii="宋体" w:hAnsi="宋体"/>
          <w:i w:val="0"/>
          <w:iCs w:val="0"/>
          <w:szCs w:val="28"/>
          <w:highlight w:val="none"/>
        </w:rPr>
        <w:t>其他：</w:t>
      </w:r>
    </w:p>
    <w:p w14:paraId="38290C9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cs="宋体"/>
          <w:i w:val="0"/>
          <w:iCs w:val="0"/>
          <w:highlight w:val="none"/>
        </w:rPr>
      </w:pPr>
      <w:r>
        <w:rPr>
          <w:rFonts w:hint="eastAsia" w:ascii="宋体" w:hAnsi="宋体" w:cs="宋体"/>
          <w:i w:val="0"/>
          <w:iCs w:val="0"/>
          <w:highlight w:val="none"/>
        </w:rPr>
        <w:t>根据昆明市政务服务管理局昆政务笺【2021】2号文规定，开标采用“智能开标”的方式，开标网址为：云南省公共资源交易信息网（点击切换至“昆明市”）（http</w:t>
      </w:r>
      <w:r>
        <w:rPr>
          <w:rFonts w:hint="eastAsia" w:ascii="宋体" w:hAnsi="宋体" w:cs="宋体"/>
          <w:i w:val="0"/>
          <w:iCs w:val="0"/>
          <w:highlight w:val="none"/>
          <w:lang w:eastAsia="zh-CN"/>
        </w:rPr>
        <w:t>：</w:t>
      </w:r>
      <w:r>
        <w:rPr>
          <w:rFonts w:hint="eastAsia" w:ascii="宋体" w:hAnsi="宋体" w:cs="宋体"/>
          <w:i w:val="0"/>
          <w:iCs w:val="0"/>
          <w:highlight w:val="none"/>
        </w:rPr>
        <w:t>//ggzy.yn.gov.cn/#/homePage）</w:t>
      </w:r>
    </w:p>
    <w:p w14:paraId="7ECAE24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cs="宋体"/>
          <w:i w:val="0"/>
          <w:iCs w:val="0"/>
          <w:highlight w:val="none"/>
        </w:rPr>
      </w:pPr>
      <w:r>
        <w:rPr>
          <w:rFonts w:hint="eastAsia" w:ascii="宋体" w:hAnsi="宋体" w:cs="宋体"/>
          <w:i w:val="0"/>
          <w:iCs w:val="0"/>
          <w:highlight w:val="none"/>
        </w:rPr>
        <w:t>注：①智能开标的操作流程详见《云南省公共资源交易电子化平台智能开标系统培训教材（适用投标人和供应商）》（</w:t>
      </w:r>
      <w:r>
        <w:rPr>
          <w:rFonts w:hint="eastAsia" w:ascii="宋体" w:hAnsi="宋体"/>
          <w:i w:val="0"/>
          <w:iCs w:val="0"/>
          <w:szCs w:val="28"/>
          <w:highlight w:val="none"/>
        </w:rPr>
        <w:t>http</w:t>
      </w:r>
      <w:r>
        <w:rPr>
          <w:rFonts w:hint="eastAsia" w:ascii="宋体" w:hAnsi="宋体"/>
          <w:i w:val="0"/>
          <w:iCs w:val="0"/>
          <w:szCs w:val="28"/>
          <w:highlight w:val="none"/>
          <w:lang w:eastAsia="zh-CN"/>
        </w:rPr>
        <w:t>：</w:t>
      </w:r>
      <w:r>
        <w:rPr>
          <w:rFonts w:hint="eastAsia" w:ascii="宋体" w:hAnsi="宋体"/>
          <w:i w:val="0"/>
          <w:iCs w:val="0"/>
          <w:szCs w:val="28"/>
          <w:highlight w:val="none"/>
        </w:rPr>
        <w:t>//ggzy.yn.gov.cn/#/homePage</w:t>
      </w:r>
      <w:r>
        <w:rPr>
          <w:rFonts w:hint="eastAsia" w:ascii="宋体" w:hAnsi="宋体" w:cs="宋体"/>
          <w:i w:val="0"/>
          <w:iCs w:val="0"/>
          <w:highlight w:val="none"/>
        </w:rPr>
        <w:t>）及附件。技术操作咨询：北京筑龙信息技术有限责任公司服务热线：010-86483801。</w:t>
      </w:r>
    </w:p>
    <w:p w14:paraId="307E36B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cs="宋体"/>
          <w:i w:val="0"/>
          <w:iCs w:val="0"/>
          <w:highlight w:val="none"/>
        </w:rPr>
      </w:pPr>
      <w:r>
        <w:rPr>
          <w:rFonts w:hint="eastAsia" w:ascii="宋体" w:hAnsi="宋体" w:cs="宋体"/>
          <w:i w:val="0"/>
          <w:iCs w:val="0"/>
          <w:highlight w:val="none"/>
        </w:rPr>
        <w:t>②投标人登录云南省公共资源交易信息网（点击切换至“昆明市”）（http</w:t>
      </w:r>
      <w:r>
        <w:rPr>
          <w:rFonts w:hint="eastAsia" w:ascii="宋体" w:hAnsi="宋体" w:cs="宋体"/>
          <w:i w:val="0"/>
          <w:iCs w:val="0"/>
          <w:highlight w:val="none"/>
          <w:lang w:eastAsia="zh-CN"/>
        </w:rPr>
        <w:t>：</w:t>
      </w:r>
      <w:r>
        <w:rPr>
          <w:rFonts w:hint="eastAsia" w:ascii="宋体" w:hAnsi="宋体" w:cs="宋体"/>
          <w:i w:val="0"/>
          <w:iCs w:val="0"/>
          <w:highlight w:val="none"/>
        </w:rPr>
        <w:t>//ggzy.yn.gov.cn/#/homePage），按照《网上智能开标远程解密操作指南（投标人）》完成远程解密、查看开标一览表等相关操作。本项目解密时间为1小时，若投标人未在规定时间完成所有投标文件解密，则视为无效投标，不再进入评标阶段。</w:t>
      </w:r>
    </w:p>
    <w:p w14:paraId="2639D6CA">
      <w:pPr>
        <w:spacing w:line="360" w:lineRule="auto"/>
        <w:ind w:firstLine="420" w:firstLineChars="200"/>
        <w:jc w:val="left"/>
        <w:rPr>
          <w:rFonts w:ascii="宋体" w:hAnsi="宋体" w:cs="宋体"/>
          <w:i w:val="0"/>
          <w:iCs w:val="0"/>
          <w:highlight w:val="none"/>
        </w:rPr>
      </w:pPr>
      <w:r>
        <w:rPr>
          <w:rFonts w:hint="eastAsia" w:ascii="宋体" w:hAnsi="宋体" w:cs="宋体"/>
          <w:i w:val="0"/>
          <w:iCs w:val="0"/>
          <w:highlight w:val="none"/>
        </w:rPr>
        <w:t>③因开标系统、开标现场网络、设备及其他特殊原因，导致不能正常解密投标文件的，经核实和上报相关部门同意后，可再次下达网上解密指令来延长解密时间。</w:t>
      </w:r>
    </w:p>
    <w:p w14:paraId="61956EBA">
      <w:pPr>
        <w:spacing w:line="360" w:lineRule="auto"/>
        <w:ind w:firstLine="420" w:firstLineChars="200"/>
        <w:jc w:val="left"/>
        <w:rPr>
          <w:rFonts w:ascii="宋体" w:hAnsi="宋体" w:cs="宋体"/>
          <w:i w:val="0"/>
          <w:iCs w:val="0"/>
          <w:highlight w:val="none"/>
        </w:rPr>
      </w:pPr>
      <w:r>
        <w:rPr>
          <w:rFonts w:hint="eastAsia" w:ascii="宋体" w:hAnsi="宋体" w:cs="宋体"/>
          <w:i w:val="0"/>
          <w:iCs w:val="0"/>
          <w:highlight w:val="none"/>
        </w:rPr>
        <w:t>④开标过程中如有问题，可以在线提出异议，由代理机构给予回复。在规定的异议询问时间内未提出异议的，则视为对开标结果无异议。</w:t>
      </w:r>
    </w:p>
    <w:p w14:paraId="26F9F9C8">
      <w:pPr>
        <w:pStyle w:val="3"/>
        <w:rPr>
          <w:rFonts w:ascii="宋体" w:hAnsi="宋体" w:cs="宋体"/>
          <w:i w:val="0"/>
          <w:iCs w:val="0"/>
          <w:sz w:val="21"/>
          <w:szCs w:val="21"/>
          <w:highlight w:val="none"/>
        </w:rPr>
      </w:pPr>
      <w:bookmarkStart w:id="93" w:name="_Toc27694"/>
      <w:bookmarkStart w:id="94" w:name="_Toc1687"/>
      <w:bookmarkStart w:id="95" w:name="_Toc98585791"/>
      <w:bookmarkStart w:id="96" w:name="_Toc31350"/>
      <w:bookmarkStart w:id="97" w:name="_Toc3091"/>
      <w:bookmarkStart w:id="98" w:name="_Toc98586452"/>
      <w:bookmarkStart w:id="99" w:name="_Toc7283"/>
      <w:r>
        <w:rPr>
          <w:rFonts w:hint="eastAsia" w:ascii="宋体" w:hAnsi="宋体" w:cs="宋体"/>
          <w:i w:val="0"/>
          <w:iCs w:val="0"/>
          <w:sz w:val="21"/>
          <w:szCs w:val="21"/>
          <w:highlight w:val="none"/>
        </w:rPr>
        <w:t>6.发布公告的媒介</w:t>
      </w:r>
      <w:bookmarkEnd w:id="92"/>
      <w:bookmarkEnd w:id="93"/>
      <w:bookmarkEnd w:id="94"/>
      <w:bookmarkEnd w:id="95"/>
      <w:bookmarkEnd w:id="96"/>
      <w:bookmarkEnd w:id="97"/>
      <w:bookmarkEnd w:id="98"/>
      <w:bookmarkEnd w:id="99"/>
    </w:p>
    <w:p w14:paraId="2175C2D8">
      <w:pPr>
        <w:spacing w:line="360" w:lineRule="auto"/>
        <w:ind w:firstLine="420" w:firstLineChars="200"/>
        <w:rPr>
          <w:rFonts w:ascii="宋体" w:hAnsi="宋体" w:cs="宋体"/>
          <w:i w:val="0"/>
          <w:iCs w:val="0"/>
          <w:szCs w:val="21"/>
          <w:highlight w:val="none"/>
        </w:rPr>
      </w:pPr>
      <w:r>
        <w:rPr>
          <w:rFonts w:hint="eastAsia" w:ascii="宋体" w:hAnsi="宋体" w:cs="宋体"/>
          <w:i w:val="0"/>
          <w:iCs w:val="0"/>
          <w:szCs w:val="21"/>
          <w:highlight w:val="none"/>
        </w:rPr>
        <w:t>本次招标公告在云南省公共资源交易信息网（https://ggzy.yn.gov.cn/#/homePage,点击切换至“昆明市”）上发布，我方对其他媒介转载的招标信息不承担任何责任。</w:t>
      </w:r>
    </w:p>
    <w:bookmarkEnd w:id="9"/>
    <w:p w14:paraId="6B3F51DF">
      <w:pPr>
        <w:pStyle w:val="3"/>
        <w:rPr>
          <w:rFonts w:ascii="宋体" w:hAnsi="宋体" w:cs="宋体"/>
          <w:i w:val="0"/>
          <w:iCs w:val="0"/>
          <w:sz w:val="21"/>
          <w:szCs w:val="21"/>
          <w:highlight w:val="none"/>
        </w:rPr>
      </w:pPr>
      <w:bookmarkStart w:id="100" w:name="_Toc22528"/>
      <w:bookmarkStart w:id="101" w:name="_Toc98586453"/>
      <w:bookmarkStart w:id="102" w:name="_Toc21156"/>
      <w:bookmarkStart w:id="103" w:name="_Toc98585792"/>
      <w:bookmarkStart w:id="104" w:name="_Toc28794"/>
      <w:bookmarkStart w:id="105" w:name="_Toc7945"/>
      <w:bookmarkStart w:id="106" w:name="_Toc6066"/>
      <w:r>
        <w:rPr>
          <w:rFonts w:hint="eastAsia" w:ascii="宋体" w:hAnsi="宋体" w:cs="宋体"/>
          <w:i w:val="0"/>
          <w:iCs w:val="0"/>
          <w:sz w:val="21"/>
          <w:szCs w:val="21"/>
          <w:highlight w:val="none"/>
        </w:rPr>
        <w:t>7.联系方式</w:t>
      </w:r>
      <w:bookmarkEnd w:id="100"/>
      <w:bookmarkEnd w:id="101"/>
      <w:bookmarkEnd w:id="102"/>
      <w:bookmarkEnd w:id="103"/>
      <w:bookmarkEnd w:id="104"/>
      <w:bookmarkEnd w:id="105"/>
      <w:bookmarkEnd w:id="106"/>
    </w:p>
    <w:p w14:paraId="7BA063D8">
      <w:pPr>
        <w:spacing w:line="360" w:lineRule="auto"/>
        <w:ind w:firstLine="420" w:firstLineChars="200"/>
        <w:rPr>
          <w:rFonts w:ascii="宋体" w:hAnsi="宋体" w:cs="宋体"/>
          <w:i w:val="0"/>
          <w:iCs w:val="0"/>
          <w:szCs w:val="21"/>
          <w:highlight w:val="none"/>
        </w:rPr>
      </w:pPr>
      <w:r>
        <w:rPr>
          <w:rFonts w:hint="eastAsia" w:ascii="宋体" w:hAnsi="宋体" w:cs="宋体"/>
          <w:i w:val="0"/>
          <w:iCs w:val="0"/>
          <w:szCs w:val="21"/>
          <w:highlight w:val="none"/>
        </w:rPr>
        <w:t>招 标 人：</w:t>
      </w:r>
      <w:r>
        <w:rPr>
          <w:rFonts w:hint="eastAsia" w:ascii="宋体" w:hAnsi="宋体" w:cs="宋体"/>
          <w:i w:val="0"/>
          <w:iCs w:val="0"/>
          <w:szCs w:val="21"/>
          <w:highlight w:val="none"/>
          <w:lang w:eastAsia="zh-CN"/>
        </w:rPr>
        <w:t>宜良公路分局</w:t>
      </w:r>
    </w:p>
    <w:p w14:paraId="385AD140">
      <w:pPr>
        <w:spacing w:line="360" w:lineRule="auto"/>
        <w:ind w:firstLine="420" w:firstLineChars="200"/>
        <w:rPr>
          <w:rFonts w:hint="eastAsia" w:ascii="宋体" w:hAnsi="宋体" w:eastAsia="宋体" w:cs="宋体"/>
          <w:i w:val="0"/>
          <w:iCs w:val="0"/>
          <w:szCs w:val="21"/>
          <w:highlight w:val="none"/>
          <w:lang w:eastAsia="zh-CN"/>
        </w:rPr>
      </w:pPr>
      <w:r>
        <w:rPr>
          <w:rFonts w:hint="eastAsia" w:ascii="宋体" w:hAnsi="宋体" w:cs="宋体"/>
          <w:i w:val="0"/>
          <w:iCs w:val="0"/>
          <w:szCs w:val="21"/>
          <w:highlight w:val="none"/>
        </w:rPr>
        <w:t>地    址：</w:t>
      </w:r>
      <w:r>
        <w:rPr>
          <w:rFonts w:hint="eastAsia" w:ascii="宋体" w:hAnsi="宋体" w:cs="宋体"/>
          <w:i w:val="0"/>
          <w:iCs w:val="0"/>
          <w:szCs w:val="21"/>
          <w:highlight w:val="none"/>
          <w:lang w:eastAsia="zh-CN"/>
        </w:rPr>
        <w:t>昆明市宜良县匡远街道人民路78号</w:t>
      </w:r>
    </w:p>
    <w:p w14:paraId="6D018268">
      <w:pPr>
        <w:spacing w:line="360" w:lineRule="auto"/>
        <w:ind w:firstLine="420" w:firstLineChars="200"/>
        <w:rPr>
          <w:rFonts w:hint="default" w:ascii="宋体" w:hAnsi="宋体" w:eastAsia="宋体" w:cs="宋体"/>
          <w:i w:val="0"/>
          <w:iCs w:val="0"/>
          <w:szCs w:val="21"/>
          <w:highlight w:val="none"/>
          <w:lang w:val="en-US" w:eastAsia="zh-CN"/>
        </w:rPr>
      </w:pPr>
      <w:r>
        <w:rPr>
          <w:rFonts w:hint="eastAsia" w:ascii="宋体" w:hAnsi="宋体" w:cs="宋体"/>
          <w:i w:val="0"/>
          <w:iCs w:val="0"/>
          <w:szCs w:val="21"/>
          <w:highlight w:val="none"/>
        </w:rPr>
        <w:t>联 系 人：</w:t>
      </w:r>
      <w:r>
        <w:rPr>
          <w:rFonts w:hint="eastAsia" w:ascii="宋体" w:hAnsi="宋体" w:cs="宋体"/>
          <w:i w:val="0"/>
          <w:iCs w:val="0"/>
          <w:szCs w:val="21"/>
          <w:highlight w:val="none"/>
          <w:lang w:val="en-US" w:eastAsia="zh-CN"/>
        </w:rPr>
        <w:t>金梦华</w:t>
      </w:r>
    </w:p>
    <w:p w14:paraId="3DE6BF6B">
      <w:pPr>
        <w:spacing w:line="360" w:lineRule="auto"/>
        <w:ind w:firstLine="420" w:firstLineChars="200"/>
        <w:rPr>
          <w:rFonts w:hint="default" w:ascii="宋体" w:hAnsi="宋体" w:eastAsia="宋体" w:cs="宋体"/>
          <w:i w:val="0"/>
          <w:iCs w:val="0"/>
          <w:szCs w:val="21"/>
          <w:highlight w:val="none"/>
          <w:lang w:val="en-US" w:eastAsia="zh-CN"/>
        </w:rPr>
      </w:pPr>
      <w:r>
        <w:rPr>
          <w:rFonts w:hint="eastAsia" w:ascii="宋体" w:hAnsi="宋体" w:cs="宋体"/>
          <w:i w:val="0"/>
          <w:iCs w:val="0"/>
          <w:szCs w:val="21"/>
          <w:highlight w:val="none"/>
        </w:rPr>
        <w:t>电    话：</w:t>
      </w:r>
      <w:r>
        <w:rPr>
          <w:rFonts w:hint="eastAsia" w:ascii="宋体" w:hAnsi="宋体" w:cs="宋体"/>
          <w:i w:val="0"/>
          <w:iCs w:val="0"/>
          <w:szCs w:val="21"/>
          <w:highlight w:val="none"/>
          <w:lang w:val="en-US" w:eastAsia="zh-CN"/>
        </w:rPr>
        <w:t>13888511110</w:t>
      </w:r>
    </w:p>
    <w:p w14:paraId="14AD2456">
      <w:pPr>
        <w:pStyle w:val="31"/>
        <w:rPr>
          <w:i w:val="0"/>
          <w:iCs w:val="0"/>
          <w:highlight w:val="none"/>
        </w:rPr>
      </w:pPr>
    </w:p>
    <w:p w14:paraId="6C8617F8">
      <w:pPr>
        <w:spacing w:before="60" w:beforeLines="25" w:after="60" w:afterLines="25" w:line="360" w:lineRule="auto"/>
        <w:ind w:firstLine="420" w:firstLineChars="200"/>
        <w:rPr>
          <w:rFonts w:hint="eastAsia" w:ascii="宋体" w:hAnsi="宋体" w:eastAsia="宋体" w:cs="宋体"/>
          <w:i w:val="0"/>
          <w:iCs w:val="0"/>
          <w:szCs w:val="21"/>
          <w:highlight w:val="none"/>
          <w:lang w:eastAsia="zh-CN"/>
        </w:rPr>
      </w:pPr>
      <w:r>
        <w:rPr>
          <w:rFonts w:hint="eastAsia" w:ascii="宋体" w:hAnsi="宋体" w:cs="宋体"/>
          <w:i w:val="0"/>
          <w:iCs w:val="0"/>
          <w:szCs w:val="21"/>
          <w:highlight w:val="none"/>
        </w:rPr>
        <w:t>招标代理机构：</w:t>
      </w:r>
      <w:r>
        <w:rPr>
          <w:rFonts w:hint="eastAsia" w:ascii="宋体" w:hAnsi="宋体" w:cs="宋体"/>
          <w:i w:val="0"/>
          <w:iCs w:val="0"/>
          <w:szCs w:val="21"/>
          <w:highlight w:val="none"/>
          <w:lang w:eastAsia="zh-CN"/>
        </w:rPr>
        <w:t>千永工程项目管理云南有限公司</w:t>
      </w:r>
    </w:p>
    <w:p w14:paraId="045997D3">
      <w:pPr>
        <w:spacing w:before="60" w:beforeLines="25" w:after="60" w:afterLines="25" w:line="360" w:lineRule="auto"/>
        <w:ind w:firstLine="420" w:firstLineChars="200"/>
        <w:rPr>
          <w:rFonts w:hint="eastAsia" w:ascii="宋体" w:hAnsi="宋体" w:eastAsia="宋体" w:cs="宋体"/>
          <w:i w:val="0"/>
          <w:iCs w:val="0"/>
          <w:szCs w:val="21"/>
          <w:highlight w:val="none"/>
          <w:lang w:eastAsia="zh-CN"/>
        </w:rPr>
      </w:pPr>
      <w:r>
        <w:rPr>
          <w:rFonts w:hint="eastAsia" w:ascii="宋体" w:hAnsi="宋体" w:cs="宋体"/>
          <w:i w:val="0"/>
          <w:iCs w:val="0"/>
          <w:szCs w:val="21"/>
          <w:highlight w:val="none"/>
        </w:rPr>
        <w:t>地    址：</w:t>
      </w:r>
      <w:r>
        <w:rPr>
          <w:rFonts w:hint="eastAsia" w:ascii="宋体" w:hAnsi="宋体" w:cs="宋体"/>
          <w:i w:val="0"/>
          <w:iCs w:val="0"/>
          <w:szCs w:val="21"/>
          <w:highlight w:val="none"/>
          <w:lang w:eastAsia="zh-CN"/>
        </w:rPr>
        <w:t>云南省昆明市盘龙区东风东路47号建业商务中心7楼A座705室</w:t>
      </w:r>
    </w:p>
    <w:p w14:paraId="2994BC8B">
      <w:pPr>
        <w:spacing w:before="60" w:beforeLines="25" w:after="60" w:afterLines="25" w:line="360" w:lineRule="auto"/>
        <w:ind w:firstLine="420" w:firstLineChars="200"/>
        <w:rPr>
          <w:rFonts w:hint="eastAsia" w:ascii="宋体" w:hAnsi="宋体" w:cs="宋体"/>
          <w:i w:val="0"/>
          <w:iCs w:val="0"/>
          <w:szCs w:val="21"/>
          <w:highlight w:val="none"/>
        </w:rPr>
      </w:pPr>
      <w:r>
        <w:rPr>
          <w:rFonts w:hint="eastAsia" w:ascii="宋体" w:hAnsi="宋体" w:cs="宋体"/>
          <w:i w:val="0"/>
          <w:iCs w:val="0"/>
          <w:szCs w:val="21"/>
          <w:highlight w:val="none"/>
        </w:rPr>
        <w:t>联系人：周洁、赵永静</w:t>
      </w:r>
    </w:p>
    <w:p w14:paraId="67D2AD92">
      <w:pPr>
        <w:spacing w:before="60" w:beforeLines="25" w:after="60" w:afterLines="25" w:line="360" w:lineRule="auto"/>
        <w:ind w:firstLine="420" w:firstLineChars="200"/>
        <w:rPr>
          <w:rFonts w:hint="eastAsia" w:ascii="宋体" w:hAnsi="宋体" w:eastAsia="宋体" w:cs="宋体"/>
          <w:i w:val="0"/>
          <w:iCs w:val="0"/>
          <w:szCs w:val="21"/>
          <w:highlight w:val="none"/>
          <w:lang w:eastAsia="zh-CN"/>
        </w:rPr>
      </w:pPr>
      <w:r>
        <w:rPr>
          <w:rFonts w:hint="eastAsia" w:ascii="宋体" w:hAnsi="宋体" w:cs="宋体"/>
          <w:i w:val="0"/>
          <w:iCs w:val="0"/>
          <w:szCs w:val="21"/>
          <w:highlight w:val="none"/>
        </w:rPr>
        <w:t>电    话：</w:t>
      </w:r>
      <w:r>
        <w:rPr>
          <w:rFonts w:hint="eastAsia" w:ascii="宋体" w:hAnsi="宋体" w:cs="宋体"/>
          <w:i w:val="0"/>
          <w:iCs w:val="0"/>
          <w:szCs w:val="21"/>
          <w:highlight w:val="none"/>
          <w:lang w:eastAsia="zh-CN"/>
        </w:rPr>
        <w:t>18988446184、19912717015</w:t>
      </w:r>
    </w:p>
    <w:p w14:paraId="3FC4C224">
      <w:pPr>
        <w:pStyle w:val="31"/>
        <w:rPr>
          <w:i w:val="0"/>
          <w:iCs w:val="0"/>
          <w:highlight w:val="none"/>
        </w:rPr>
      </w:pPr>
    </w:p>
    <w:p w14:paraId="6027F9A1">
      <w:pPr>
        <w:spacing w:before="60" w:beforeLines="25" w:after="60" w:afterLines="25" w:line="360" w:lineRule="auto"/>
        <w:ind w:firstLine="420" w:firstLineChars="200"/>
        <w:rPr>
          <w:rFonts w:hint="eastAsia"/>
          <w:i w:val="0"/>
          <w:iCs w:val="0"/>
          <w:highlight w:val="none"/>
          <w:lang w:val="en-US" w:eastAsia="zh-CN"/>
        </w:rPr>
      </w:pPr>
      <w:r>
        <w:rPr>
          <w:rFonts w:hint="eastAsia"/>
          <w:i w:val="0"/>
          <w:iCs w:val="0"/>
          <w:highlight w:val="none"/>
          <w:lang w:val="en-US" w:eastAsia="zh-CN"/>
        </w:rPr>
        <w:t>监督部门：宜良县政务服务管理局</w:t>
      </w:r>
    </w:p>
    <w:p w14:paraId="640CB1D3">
      <w:pPr>
        <w:spacing w:before="60" w:beforeLines="25" w:after="60" w:afterLines="25" w:line="360" w:lineRule="auto"/>
        <w:ind w:firstLine="420" w:firstLineChars="200"/>
        <w:rPr>
          <w:i w:val="0"/>
          <w:iCs w:val="0"/>
          <w:highlight w:val="none"/>
        </w:rPr>
      </w:pPr>
      <w:r>
        <w:rPr>
          <w:rFonts w:hint="eastAsia"/>
          <w:i w:val="0"/>
          <w:iCs w:val="0"/>
          <w:highlight w:val="none"/>
          <w:lang w:val="en-US" w:eastAsia="zh-CN"/>
        </w:rPr>
        <w:t>电    话：0871-67597300</w:t>
      </w:r>
    </w:p>
    <w:bookmarkEnd w:id="10"/>
    <w:p w14:paraId="392C029B">
      <w:pPr>
        <w:bidi w:val="0"/>
        <w:rPr>
          <w:rFonts w:ascii="宋体" w:hAnsi="宋体"/>
          <w:i w:val="0"/>
          <w:iCs w:val="0"/>
          <w:szCs w:val="21"/>
          <w:highlight w:val="none"/>
        </w:rPr>
      </w:pPr>
    </w:p>
    <w:sectPr>
      <w:headerReference r:id="rId3" w:type="default"/>
      <w:pgSz w:w="11906" w:h="16840"/>
      <w:pgMar w:top="1417" w:right="1417" w:bottom="1417" w:left="1247" w:header="720" w:footer="900" w:gutter="0"/>
      <w:pgNumType w:fmt="decimal"/>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4D705">
    <w:pPr>
      <w:pStyle w:val="22"/>
      <w:pBdr>
        <w:bottom w:val="thickThinSmallGap" w:color="622423" w:sz="24" w:space="1"/>
      </w:pBdr>
      <w:jc w:val="left"/>
      <w:rPr>
        <w:rFonts w:eastAsia="黑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pStyle w:val="47"/>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0YWVjMThlOGQ2NWE5MzQ1ZjYxYTgwZDhkYzI3ZDEifQ=="/>
  </w:docVars>
  <w:rsids>
    <w:rsidRoot w:val="0BEB7C04"/>
    <w:rsid w:val="00000AE2"/>
    <w:rsid w:val="0000369A"/>
    <w:rsid w:val="000053EB"/>
    <w:rsid w:val="000059A4"/>
    <w:rsid w:val="00005B0E"/>
    <w:rsid w:val="00007AF7"/>
    <w:rsid w:val="00011A1A"/>
    <w:rsid w:val="00015177"/>
    <w:rsid w:val="000242AB"/>
    <w:rsid w:val="000243D8"/>
    <w:rsid w:val="00026735"/>
    <w:rsid w:val="00034995"/>
    <w:rsid w:val="00037C43"/>
    <w:rsid w:val="00040617"/>
    <w:rsid w:val="00043EFF"/>
    <w:rsid w:val="000526C3"/>
    <w:rsid w:val="000559A3"/>
    <w:rsid w:val="00057D9E"/>
    <w:rsid w:val="00062650"/>
    <w:rsid w:val="0007386C"/>
    <w:rsid w:val="00080423"/>
    <w:rsid w:val="00086ED7"/>
    <w:rsid w:val="0008791E"/>
    <w:rsid w:val="0009316D"/>
    <w:rsid w:val="000939A6"/>
    <w:rsid w:val="00093E94"/>
    <w:rsid w:val="000A06DF"/>
    <w:rsid w:val="000A1ECB"/>
    <w:rsid w:val="000A2CDD"/>
    <w:rsid w:val="000B0F26"/>
    <w:rsid w:val="000B3BB4"/>
    <w:rsid w:val="000C4E99"/>
    <w:rsid w:val="000D1167"/>
    <w:rsid w:val="000D2F05"/>
    <w:rsid w:val="000D7C9D"/>
    <w:rsid w:val="000E7E71"/>
    <w:rsid w:val="000F22AA"/>
    <w:rsid w:val="000F2772"/>
    <w:rsid w:val="000F6465"/>
    <w:rsid w:val="000F6F09"/>
    <w:rsid w:val="000F7A6F"/>
    <w:rsid w:val="00107483"/>
    <w:rsid w:val="00121BCE"/>
    <w:rsid w:val="0012276C"/>
    <w:rsid w:val="00125589"/>
    <w:rsid w:val="00125BF3"/>
    <w:rsid w:val="00131D11"/>
    <w:rsid w:val="001330E5"/>
    <w:rsid w:val="00134FAB"/>
    <w:rsid w:val="00135BDE"/>
    <w:rsid w:val="001412FE"/>
    <w:rsid w:val="0014185E"/>
    <w:rsid w:val="0014327B"/>
    <w:rsid w:val="00145301"/>
    <w:rsid w:val="00145427"/>
    <w:rsid w:val="00147F18"/>
    <w:rsid w:val="00152C33"/>
    <w:rsid w:val="00162A55"/>
    <w:rsid w:val="00173185"/>
    <w:rsid w:val="00174605"/>
    <w:rsid w:val="001752AB"/>
    <w:rsid w:val="00177AF4"/>
    <w:rsid w:val="00187B81"/>
    <w:rsid w:val="00190FAC"/>
    <w:rsid w:val="00195538"/>
    <w:rsid w:val="00196998"/>
    <w:rsid w:val="001A66C4"/>
    <w:rsid w:val="001B6A12"/>
    <w:rsid w:val="001D4754"/>
    <w:rsid w:val="001F1CA5"/>
    <w:rsid w:val="001F2C42"/>
    <w:rsid w:val="00206D50"/>
    <w:rsid w:val="002103D3"/>
    <w:rsid w:val="00215B12"/>
    <w:rsid w:val="00223B9F"/>
    <w:rsid w:val="00223C0D"/>
    <w:rsid w:val="0022617E"/>
    <w:rsid w:val="00227BF4"/>
    <w:rsid w:val="0023028F"/>
    <w:rsid w:val="00240379"/>
    <w:rsid w:val="00243E70"/>
    <w:rsid w:val="00255B76"/>
    <w:rsid w:val="00260F3B"/>
    <w:rsid w:val="002630CA"/>
    <w:rsid w:val="002743C9"/>
    <w:rsid w:val="00277002"/>
    <w:rsid w:val="00277CB6"/>
    <w:rsid w:val="00281079"/>
    <w:rsid w:val="002855FE"/>
    <w:rsid w:val="002911AE"/>
    <w:rsid w:val="00293E6C"/>
    <w:rsid w:val="002A334F"/>
    <w:rsid w:val="002A38FA"/>
    <w:rsid w:val="002A5AB1"/>
    <w:rsid w:val="002B040E"/>
    <w:rsid w:val="002B054C"/>
    <w:rsid w:val="002B4DF5"/>
    <w:rsid w:val="002B59ED"/>
    <w:rsid w:val="002C1D9B"/>
    <w:rsid w:val="002C40E4"/>
    <w:rsid w:val="002D2038"/>
    <w:rsid w:val="002D210D"/>
    <w:rsid w:val="002D3DB8"/>
    <w:rsid w:val="002E5C72"/>
    <w:rsid w:val="002E71D4"/>
    <w:rsid w:val="002E7345"/>
    <w:rsid w:val="00300A9C"/>
    <w:rsid w:val="00316372"/>
    <w:rsid w:val="0031746B"/>
    <w:rsid w:val="00320AC4"/>
    <w:rsid w:val="00324A9B"/>
    <w:rsid w:val="00324B12"/>
    <w:rsid w:val="003253FE"/>
    <w:rsid w:val="00327AC3"/>
    <w:rsid w:val="0033213E"/>
    <w:rsid w:val="00334DA2"/>
    <w:rsid w:val="00341492"/>
    <w:rsid w:val="00342270"/>
    <w:rsid w:val="0034253C"/>
    <w:rsid w:val="00343945"/>
    <w:rsid w:val="0034445A"/>
    <w:rsid w:val="00344F34"/>
    <w:rsid w:val="0034582A"/>
    <w:rsid w:val="00354692"/>
    <w:rsid w:val="00355C69"/>
    <w:rsid w:val="00361145"/>
    <w:rsid w:val="00363F43"/>
    <w:rsid w:val="00366BE1"/>
    <w:rsid w:val="00371618"/>
    <w:rsid w:val="003722F6"/>
    <w:rsid w:val="003752A3"/>
    <w:rsid w:val="0038643D"/>
    <w:rsid w:val="0039437D"/>
    <w:rsid w:val="00397BAE"/>
    <w:rsid w:val="003A5982"/>
    <w:rsid w:val="003B4F2F"/>
    <w:rsid w:val="003C0818"/>
    <w:rsid w:val="003D73A5"/>
    <w:rsid w:val="003E4FA5"/>
    <w:rsid w:val="003F0E96"/>
    <w:rsid w:val="003F275B"/>
    <w:rsid w:val="003F4510"/>
    <w:rsid w:val="003F4F79"/>
    <w:rsid w:val="003F753F"/>
    <w:rsid w:val="00407984"/>
    <w:rsid w:val="004136C6"/>
    <w:rsid w:val="00420D9A"/>
    <w:rsid w:val="00431A59"/>
    <w:rsid w:val="00461C96"/>
    <w:rsid w:val="00463CC2"/>
    <w:rsid w:val="004667B5"/>
    <w:rsid w:val="00471C59"/>
    <w:rsid w:val="00472C17"/>
    <w:rsid w:val="00476639"/>
    <w:rsid w:val="00485308"/>
    <w:rsid w:val="00485BD7"/>
    <w:rsid w:val="004863AD"/>
    <w:rsid w:val="00486FEE"/>
    <w:rsid w:val="004948BF"/>
    <w:rsid w:val="00494D9E"/>
    <w:rsid w:val="004A1857"/>
    <w:rsid w:val="004A19B6"/>
    <w:rsid w:val="004A4DE2"/>
    <w:rsid w:val="004B5EC0"/>
    <w:rsid w:val="004B7513"/>
    <w:rsid w:val="004C7023"/>
    <w:rsid w:val="004D7F45"/>
    <w:rsid w:val="004E1053"/>
    <w:rsid w:val="004E5027"/>
    <w:rsid w:val="004F091F"/>
    <w:rsid w:val="004F23C9"/>
    <w:rsid w:val="004F2667"/>
    <w:rsid w:val="004F2B40"/>
    <w:rsid w:val="004F5118"/>
    <w:rsid w:val="00501EE6"/>
    <w:rsid w:val="00504AA3"/>
    <w:rsid w:val="005070C3"/>
    <w:rsid w:val="005078C8"/>
    <w:rsid w:val="00510F72"/>
    <w:rsid w:val="00511B0A"/>
    <w:rsid w:val="00520618"/>
    <w:rsid w:val="005245A4"/>
    <w:rsid w:val="0052745A"/>
    <w:rsid w:val="0054489A"/>
    <w:rsid w:val="005457D9"/>
    <w:rsid w:val="0055574E"/>
    <w:rsid w:val="0056163A"/>
    <w:rsid w:val="005628E6"/>
    <w:rsid w:val="005640F0"/>
    <w:rsid w:val="005732C2"/>
    <w:rsid w:val="005732C9"/>
    <w:rsid w:val="0059082C"/>
    <w:rsid w:val="005A451F"/>
    <w:rsid w:val="005A60A3"/>
    <w:rsid w:val="005B5E69"/>
    <w:rsid w:val="005B671F"/>
    <w:rsid w:val="005B71C5"/>
    <w:rsid w:val="005C7DB8"/>
    <w:rsid w:val="005D6790"/>
    <w:rsid w:val="005D7B98"/>
    <w:rsid w:val="005E3386"/>
    <w:rsid w:val="005E384D"/>
    <w:rsid w:val="005F2D6E"/>
    <w:rsid w:val="006000B7"/>
    <w:rsid w:val="0060015C"/>
    <w:rsid w:val="00603B05"/>
    <w:rsid w:val="00611AA2"/>
    <w:rsid w:val="0062598B"/>
    <w:rsid w:val="0063173A"/>
    <w:rsid w:val="0064054C"/>
    <w:rsid w:val="00640895"/>
    <w:rsid w:val="006411B7"/>
    <w:rsid w:val="006478BF"/>
    <w:rsid w:val="0065020B"/>
    <w:rsid w:val="006553CD"/>
    <w:rsid w:val="0065673C"/>
    <w:rsid w:val="006572FE"/>
    <w:rsid w:val="006A314C"/>
    <w:rsid w:val="006B3C57"/>
    <w:rsid w:val="006B491B"/>
    <w:rsid w:val="006B626E"/>
    <w:rsid w:val="006C1A04"/>
    <w:rsid w:val="006C3A9F"/>
    <w:rsid w:val="006C5DA8"/>
    <w:rsid w:val="006D23C8"/>
    <w:rsid w:val="006D62F0"/>
    <w:rsid w:val="006E05BE"/>
    <w:rsid w:val="006E22AF"/>
    <w:rsid w:val="006E3326"/>
    <w:rsid w:val="006E7705"/>
    <w:rsid w:val="006F4D00"/>
    <w:rsid w:val="006F4E1B"/>
    <w:rsid w:val="00705ACC"/>
    <w:rsid w:val="00711216"/>
    <w:rsid w:val="007237DC"/>
    <w:rsid w:val="00725DF9"/>
    <w:rsid w:val="00730C6C"/>
    <w:rsid w:val="00743541"/>
    <w:rsid w:val="007446E1"/>
    <w:rsid w:val="00747336"/>
    <w:rsid w:val="007509E6"/>
    <w:rsid w:val="00770EB3"/>
    <w:rsid w:val="00777BC1"/>
    <w:rsid w:val="00781BB7"/>
    <w:rsid w:val="007A4320"/>
    <w:rsid w:val="007B7646"/>
    <w:rsid w:val="007C747C"/>
    <w:rsid w:val="007D20A2"/>
    <w:rsid w:val="007E0565"/>
    <w:rsid w:val="007E28B9"/>
    <w:rsid w:val="007E29DF"/>
    <w:rsid w:val="007E31FF"/>
    <w:rsid w:val="007E644C"/>
    <w:rsid w:val="007E6DAB"/>
    <w:rsid w:val="00800483"/>
    <w:rsid w:val="00800485"/>
    <w:rsid w:val="008136FA"/>
    <w:rsid w:val="0081471D"/>
    <w:rsid w:val="008210C7"/>
    <w:rsid w:val="00826255"/>
    <w:rsid w:val="00834821"/>
    <w:rsid w:val="00844ACC"/>
    <w:rsid w:val="00856C8F"/>
    <w:rsid w:val="00860A9D"/>
    <w:rsid w:val="00864049"/>
    <w:rsid w:val="00865AC6"/>
    <w:rsid w:val="008660F1"/>
    <w:rsid w:val="00870799"/>
    <w:rsid w:val="00873839"/>
    <w:rsid w:val="0087668C"/>
    <w:rsid w:val="00882533"/>
    <w:rsid w:val="00882D1B"/>
    <w:rsid w:val="00883B8A"/>
    <w:rsid w:val="00885857"/>
    <w:rsid w:val="00887512"/>
    <w:rsid w:val="008907E8"/>
    <w:rsid w:val="0089208A"/>
    <w:rsid w:val="008A4270"/>
    <w:rsid w:val="008A657E"/>
    <w:rsid w:val="008A6806"/>
    <w:rsid w:val="008A6C51"/>
    <w:rsid w:val="008A773B"/>
    <w:rsid w:val="008B4337"/>
    <w:rsid w:val="008D4EED"/>
    <w:rsid w:val="008D7322"/>
    <w:rsid w:val="008E1286"/>
    <w:rsid w:val="008E3457"/>
    <w:rsid w:val="008F4BEF"/>
    <w:rsid w:val="008F4F4A"/>
    <w:rsid w:val="0090008D"/>
    <w:rsid w:val="00902BFD"/>
    <w:rsid w:val="0090328C"/>
    <w:rsid w:val="00910D3A"/>
    <w:rsid w:val="009120D7"/>
    <w:rsid w:val="009130DF"/>
    <w:rsid w:val="00927E64"/>
    <w:rsid w:val="009344AF"/>
    <w:rsid w:val="00944D80"/>
    <w:rsid w:val="00944E9B"/>
    <w:rsid w:val="00945869"/>
    <w:rsid w:val="00946681"/>
    <w:rsid w:val="00952D55"/>
    <w:rsid w:val="00956826"/>
    <w:rsid w:val="009616FE"/>
    <w:rsid w:val="00964521"/>
    <w:rsid w:val="00966870"/>
    <w:rsid w:val="00973C4E"/>
    <w:rsid w:val="00981E2A"/>
    <w:rsid w:val="009A1C49"/>
    <w:rsid w:val="009A3287"/>
    <w:rsid w:val="009A442A"/>
    <w:rsid w:val="009A7FC6"/>
    <w:rsid w:val="009B25F8"/>
    <w:rsid w:val="009B2D4D"/>
    <w:rsid w:val="009B7E7C"/>
    <w:rsid w:val="009C6A3F"/>
    <w:rsid w:val="009D0786"/>
    <w:rsid w:val="009D6E6A"/>
    <w:rsid w:val="009E3AAB"/>
    <w:rsid w:val="009F2C63"/>
    <w:rsid w:val="009F4768"/>
    <w:rsid w:val="009F71D4"/>
    <w:rsid w:val="00A0023B"/>
    <w:rsid w:val="00A0118B"/>
    <w:rsid w:val="00A02FA7"/>
    <w:rsid w:val="00A046A5"/>
    <w:rsid w:val="00A10343"/>
    <w:rsid w:val="00A1042A"/>
    <w:rsid w:val="00A11C3C"/>
    <w:rsid w:val="00A316A6"/>
    <w:rsid w:val="00A34BDF"/>
    <w:rsid w:val="00A34FC6"/>
    <w:rsid w:val="00A64837"/>
    <w:rsid w:val="00A67D81"/>
    <w:rsid w:val="00A67E0D"/>
    <w:rsid w:val="00A71016"/>
    <w:rsid w:val="00A71EC3"/>
    <w:rsid w:val="00A94083"/>
    <w:rsid w:val="00A96052"/>
    <w:rsid w:val="00A96250"/>
    <w:rsid w:val="00AA1FFC"/>
    <w:rsid w:val="00AA4AA9"/>
    <w:rsid w:val="00AA7779"/>
    <w:rsid w:val="00AB74D2"/>
    <w:rsid w:val="00AC4F38"/>
    <w:rsid w:val="00AD06E0"/>
    <w:rsid w:val="00AD10F7"/>
    <w:rsid w:val="00AD2FB5"/>
    <w:rsid w:val="00AD3C7B"/>
    <w:rsid w:val="00AD68A4"/>
    <w:rsid w:val="00AE352A"/>
    <w:rsid w:val="00AE5676"/>
    <w:rsid w:val="00AF363C"/>
    <w:rsid w:val="00AF65CD"/>
    <w:rsid w:val="00B07670"/>
    <w:rsid w:val="00B13DB4"/>
    <w:rsid w:val="00B13F54"/>
    <w:rsid w:val="00B167D9"/>
    <w:rsid w:val="00B20732"/>
    <w:rsid w:val="00B369F7"/>
    <w:rsid w:val="00B418C7"/>
    <w:rsid w:val="00B4258A"/>
    <w:rsid w:val="00B4659D"/>
    <w:rsid w:val="00B5613B"/>
    <w:rsid w:val="00B56713"/>
    <w:rsid w:val="00B60031"/>
    <w:rsid w:val="00B637C0"/>
    <w:rsid w:val="00B73952"/>
    <w:rsid w:val="00B73AD2"/>
    <w:rsid w:val="00B81D82"/>
    <w:rsid w:val="00B8626F"/>
    <w:rsid w:val="00B8665E"/>
    <w:rsid w:val="00B926B3"/>
    <w:rsid w:val="00B9460F"/>
    <w:rsid w:val="00BA6372"/>
    <w:rsid w:val="00BB0838"/>
    <w:rsid w:val="00BB464A"/>
    <w:rsid w:val="00BC47D5"/>
    <w:rsid w:val="00BC612D"/>
    <w:rsid w:val="00BD1633"/>
    <w:rsid w:val="00BD58B5"/>
    <w:rsid w:val="00BE7476"/>
    <w:rsid w:val="00BE7CE1"/>
    <w:rsid w:val="00BF5D99"/>
    <w:rsid w:val="00C06DBD"/>
    <w:rsid w:val="00C07692"/>
    <w:rsid w:val="00C12D11"/>
    <w:rsid w:val="00C2334C"/>
    <w:rsid w:val="00C246EF"/>
    <w:rsid w:val="00C35FBE"/>
    <w:rsid w:val="00C44317"/>
    <w:rsid w:val="00C612E0"/>
    <w:rsid w:val="00C663AD"/>
    <w:rsid w:val="00C71817"/>
    <w:rsid w:val="00C75C53"/>
    <w:rsid w:val="00C76728"/>
    <w:rsid w:val="00C7747F"/>
    <w:rsid w:val="00C90EDE"/>
    <w:rsid w:val="00C93A0C"/>
    <w:rsid w:val="00C93A6A"/>
    <w:rsid w:val="00CA6EF8"/>
    <w:rsid w:val="00CA7E95"/>
    <w:rsid w:val="00CB3322"/>
    <w:rsid w:val="00CB3E5D"/>
    <w:rsid w:val="00CB464D"/>
    <w:rsid w:val="00CB7322"/>
    <w:rsid w:val="00CC0EC7"/>
    <w:rsid w:val="00CC2A22"/>
    <w:rsid w:val="00CC41E4"/>
    <w:rsid w:val="00CC4C9D"/>
    <w:rsid w:val="00CC5D02"/>
    <w:rsid w:val="00CD719A"/>
    <w:rsid w:val="00CF1080"/>
    <w:rsid w:val="00CF323E"/>
    <w:rsid w:val="00CF6796"/>
    <w:rsid w:val="00D0015B"/>
    <w:rsid w:val="00D00BCD"/>
    <w:rsid w:val="00D2103D"/>
    <w:rsid w:val="00D22BF7"/>
    <w:rsid w:val="00D25895"/>
    <w:rsid w:val="00D35218"/>
    <w:rsid w:val="00D3641D"/>
    <w:rsid w:val="00D417E5"/>
    <w:rsid w:val="00D44299"/>
    <w:rsid w:val="00D44A22"/>
    <w:rsid w:val="00D476F1"/>
    <w:rsid w:val="00D5757E"/>
    <w:rsid w:val="00D5797A"/>
    <w:rsid w:val="00D60402"/>
    <w:rsid w:val="00D66E69"/>
    <w:rsid w:val="00D7140B"/>
    <w:rsid w:val="00D7409D"/>
    <w:rsid w:val="00D76F1A"/>
    <w:rsid w:val="00D83276"/>
    <w:rsid w:val="00D840DB"/>
    <w:rsid w:val="00D85881"/>
    <w:rsid w:val="00D85AA3"/>
    <w:rsid w:val="00D922B7"/>
    <w:rsid w:val="00D9576E"/>
    <w:rsid w:val="00DA008E"/>
    <w:rsid w:val="00DA5011"/>
    <w:rsid w:val="00DA663A"/>
    <w:rsid w:val="00DC6B4A"/>
    <w:rsid w:val="00DD1316"/>
    <w:rsid w:val="00DD7069"/>
    <w:rsid w:val="00DD7309"/>
    <w:rsid w:val="00DE0722"/>
    <w:rsid w:val="00DE0E3A"/>
    <w:rsid w:val="00DE4535"/>
    <w:rsid w:val="00DE5C66"/>
    <w:rsid w:val="00DE7AA5"/>
    <w:rsid w:val="00DF1C4C"/>
    <w:rsid w:val="00DF2499"/>
    <w:rsid w:val="00DF4679"/>
    <w:rsid w:val="00E14421"/>
    <w:rsid w:val="00E14BF1"/>
    <w:rsid w:val="00E24D0A"/>
    <w:rsid w:val="00E431D6"/>
    <w:rsid w:val="00E4787A"/>
    <w:rsid w:val="00E56285"/>
    <w:rsid w:val="00E645F8"/>
    <w:rsid w:val="00E66559"/>
    <w:rsid w:val="00E6656C"/>
    <w:rsid w:val="00E66E06"/>
    <w:rsid w:val="00E67E91"/>
    <w:rsid w:val="00E72BFD"/>
    <w:rsid w:val="00E75D24"/>
    <w:rsid w:val="00E8638C"/>
    <w:rsid w:val="00EA30E0"/>
    <w:rsid w:val="00EA5A15"/>
    <w:rsid w:val="00EA6373"/>
    <w:rsid w:val="00EA6804"/>
    <w:rsid w:val="00EB096B"/>
    <w:rsid w:val="00EB1660"/>
    <w:rsid w:val="00EB3198"/>
    <w:rsid w:val="00EC4FA4"/>
    <w:rsid w:val="00EC652A"/>
    <w:rsid w:val="00ED23C5"/>
    <w:rsid w:val="00ED3016"/>
    <w:rsid w:val="00ED53C5"/>
    <w:rsid w:val="00F06037"/>
    <w:rsid w:val="00F103A5"/>
    <w:rsid w:val="00F11D23"/>
    <w:rsid w:val="00F12315"/>
    <w:rsid w:val="00F136CD"/>
    <w:rsid w:val="00F15434"/>
    <w:rsid w:val="00F15437"/>
    <w:rsid w:val="00F2254D"/>
    <w:rsid w:val="00F24168"/>
    <w:rsid w:val="00F27705"/>
    <w:rsid w:val="00F30E39"/>
    <w:rsid w:val="00F34050"/>
    <w:rsid w:val="00F65444"/>
    <w:rsid w:val="00F73677"/>
    <w:rsid w:val="00F902CA"/>
    <w:rsid w:val="00F90440"/>
    <w:rsid w:val="00F974E4"/>
    <w:rsid w:val="00FA0825"/>
    <w:rsid w:val="00FA1C3E"/>
    <w:rsid w:val="00FA1DC1"/>
    <w:rsid w:val="00FA6A5D"/>
    <w:rsid w:val="00FB70CE"/>
    <w:rsid w:val="00FC04E7"/>
    <w:rsid w:val="00FC13BD"/>
    <w:rsid w:val="00FC2FEE"/>
    <w:rsid w:val="00FC7CA2"/>
    <w:rsid w:val="00FD1E5B"/>
    <w:rsid w:val="00FD6BE6"/>
    <w:rsid w:val="00FE2318"/>
    <w:rsid w:val="00FF36B2"/>
    <w:rsid w:val="00FF3EB1"/>
    <w:rsid w:val="0149431B"/>
    <w:rsid w:val="015E6DD6"/>
    <w:rsid w:val="01643005"/>
    <w:rsid w:val="01F65A1A"/>
    <w:rsid w:val="02005B8D"/>
    <w:rsid w:val="02301521"/>
    <w:rsid w:val="026B0005"/>
    <w:rsid w:val="026E6B7D"/>
    <w:rsid w:val="0273787E"/>
    <w:rsid w:val="02913644"/>
    <w:rsid w:val="02DC5CB3"/>
    <w:rsid w:val="02E96621"/>
    <w:rsid w:val="030752B6"/>
    <w:rsid w:val="037E6D6A"/>
    <w:rsid w:val="04326ACE"/>
    <w:rsid w:val="04331782"/>
    <w:rsid w:val="047A39D5"/>
    <w:rsid w:val="04A854CD"/>
    <w:rsid w:val="04BA4312"/>
    <w:rsid w:val="04D917F8"/>
    <w:rsid w:val="050B7576"/>
    <w:rsid w:val="051F6F4D"/>
    <w:rsid w:val="056F2E0E"/>
    <w:rsid w:val="06426774"/>
    <w:rsid w:val="065F55F6"/>
    <w:rsid w:val="066310B5"/>
    <w:rsid w:val="06805329"/>
    <w:rsid w:val="06BF3804"/>
    <w:rsid w:val="070D0B30"/>
    <w:rsid w:val="07322345"/>
    <w:rsid w:val="075524D7"/>
    <w:rsid w:val="076962EC"/>
    <w:rsid w:val="078C5DA9"/>
    <w:rsid w:val="07A56CBF"/>
    <w:rsid w:val="08393045"/>
    <w:rsid w:val="08B1198F"/>
    <w:rsid w:val="08D26A6B"/>
    <w:rsid w:val="08D44FBA"/>
    <w:rsid w:val="092B7994"/>
    <w:rsid w:val="09593D33"/>
    <w:rsid w:val="09774987"/>
    <w:rsid w:val="09A92667"/>
    <w:rsid w:val="09BC4A90"/>
    <w:rsid w:val="0A29660C"/>
    <w:rsid w:val="0A4227BD"/>
    <w:rsid w:val="0AA51F88"/>
    <w:rsid w:val="0AB26910"/>
    <w:rsid w:val="0AF67B2D"/>
    <w:rsid w:val="0B6C7DF0"/>
    <w:rsid w:val="0B9D05DE"/>
    <w:rsid w:val="0BB377CC"/>
    <w:rsid w:val="0BEB7C04"/>
    <w:rsid w:val="0C2A6C5A"/>
    <w:rsid w:val="0C8F1FE8"/>
    <w:rsid w:val="0CCA1E05"/>
    <w:rsid w:val="0D230EFA"/>
    <w:rsid w:val="0D382167"/>
    <w:rsid w:val="0D42705A"/>
    <w:rsid w:val="0E062416"/>
    <w:rsid w:val="0E3901DC"/>
    <w:rsid w:val="0E676D25"/>
    <w:rsid w:val="0F041CC7"/>
    <w:rsid w:val="0F2E7896"/>
    <w:rsid w:val="0F363C30"/>
    <w:rsid w:val="0F6B527E"/>
    <w:rsid w:val="0F98429E"/>
    <w:rsid w:val="0FA83AEC"/>
    <w:rsid w:val="0FB029A1"/>
    <w:rsid w:val="0FBC30F4"/>
    <w:rsid w:val="0FCE1079"/>
    <w:rsid w:val="0FE97C61"/>
    <w:rsid w:val="10374C2A"/>
    <w:rsid w:val="10386C4E"/>
    <w:rsid w:val="10686DD7"/>
    <w:rsid w:val="109B71AD"/>
    <w:rsid w:val="11365128"/>
    <w:rsid w:val="114333A1"/>
    <w:rsid w:val="114A0BD3"/>
    <w:rsid w:val="1176071F"/>
    <w:rsid w:val="118916FB"/>
    <w:rsid w:val="118C2F9A"/>
    <w:rsid w:val="119A57FA"/>
    <w:rsid w:val="11EE77B0"/>
    <w:rsid w:val="11FB79BC"/>
    <w:rsid w:val="123258EF"/>
    <w:rsid w:val="12353631"/>
    <w:rsid w:val="126006AE"/>
    <w:rsid w:val="126632CE"/>
    <w:rsid w:val="12751C80"/>
    <w:rsid w:val="127F62D2"/>
    <w:rsid w:val="12883761"/>
    <w:rsid w:val="1288550F"/>
    <w:rsid w:val="1307526E"/>
    <w:rsid w:val="136B71AF"/>
    <w:rsid w:val="13A10F7E"/>
    <w:rsid w:val="13D93BF1"/>
    <w:rsid w:val="14ED3D4F"/>
    <w:rsid w:val="15003A82"/>
    <w:rsid w:val="15107A3E"/>
    <w:rsid w:val="15953C98"/>
    <w:rsid w:val="15BC3A52"/>
    <w:rsid w:val="15E74635"/>
    <w:rsid w:val="160541EB"/>
    <w:rsid w:val="163A24D8"/>
    <w:rsid w:val="163F7F78"/>
    <w:rsid w:val="1651030E"/>
    <w:rsid w:val="166B6111"/>
    <w:rsid w:val="16B311A4"/>
    <w:rsid w:val="16C54DBA"/>
    <w:rsid w:val="16C66BE6"/>
    <w:rsid w:val="170B7744"/>
    <w:rsid w:val="17693981"/>
    <w:rsid w:val="17AF79E2"/>
    <w:rsid w:val="17EF39DD"/>
    <w:rsid w:val="18043C25"/>
    <w:rsid w:val="18193AFA"/>
    <w:rsid w:val="187437A5"/>
    <w:rsid w:val="18AA2696"/>
    <w:rsid w:val="18AE1A47"/>
    <w:rsid w:val="18DD40DB"/>
    <w:rsid w:val="196B7938"/>
    <w:rsid w:val="196F7429"/>
    <w:rsid w:val="197E5FA8"/>
    <w:rsid w:val="198D30EC"/>
    <w:rsid w:val="19A90B8D"/>
    <w:rsid w:val="19D61256"/>
    <w:rsid w:val="19F618F8"/>
    <w:rsid w:val="1A134116"/>
    <w:rsid w:val="1A363B56"/>
    <w:rsid w:val="1A833057"/>
    <w:rsid w:val="1AC94917"/>
    <w:rsid w:val="1ACE017F"/>
    <w:rsid w:val="1AD25EC1"/>
    <w:rsid w:val="1B0B4F2F"/>
    <w:rsid w:val="1B0F182E"/>
    <w:rsid w:val="1B6F54BE"/>
    <w:rsid w:val="1BFF5BED"/>
    <w:rsid w:val="1C275D99"/>
    <w:rsid w:val="1C2C5331"/>
    <w:rsid w:val="1C365FDC"/>
    <w:rsid w:val="1C493F61"/>
    <w:rsid w:val="1C511068"/>
    <w:rsid w:val="1C5446B4"/>
    <w:rsid w:val="1CA7399C"/>
    <w:rsid w:val="1CE22C55"/>
    <w:rsid w:val="1D1D7215"/>
    <w:rsid w:val="1D691881"/>
    <w:rsid w:val="1E7D1F5D"/>
    <w:rsid w:val="1E894CA1"/>
    <w:rsid w:val="1F086E69"/>
    <w:rsid w:val="1F205745"/>
    <w:rsid w:val="1F6317DE"/>
    <w:rsid w:val="1F6B7E63"/>
    <w:rsid w:val="1F8C4EFA"/>
    <w:rsid w:val="1F922171"/>
    <w:rsid w:val="1F9C5273"/>
    <w:rsid w:val="1FDE0920"/>
    <w:rsid w:val="20062169"/>
    <w:rsid w:val="201D2A6E"/>
    <w:rsid w:val="201E7707"/>
    <w:rsid w:val="20686980"/>
    <w:rsid w:val="218872DA"/>
    <w:rsid w:val="21A41C3A"/>
    <w:rsid w:val="21B31E7D"/>
    <w:rsid w:val="21CB5418"/>
    <w:rsid w:val="223F04E2"/>
    <w:rsid w:val="225E44DE"/>
    <w:rsid w:val="22942FA9"/>
    <w:rsid w:val="22E01123"/>
    <w:rsid w:val="22E449E3"/>
    <w:rsid w:val="22F33888"/>
    <w:rsid w:val="23052BAC"/>
    <w:rsid w:val="230806A7"/>
    <w:rsid w:val="233B65CE"/>
    <w:rsid w:val="2342170A"/>
    <w:rsid w:val="23611AE3"/>
    <w:rsid w:val="23E81414"/>
    <w:rsid w:val="240F5C1B"/>
    <w:rsid w:val="24417C14"/>
    <w:rsid w:val="24463929"/>
    <w:rsid w:val="248F3BA6"/>
    <w:rsid w:val="24AD52A9"/>
    <w:rsid w:val="24E011DB"/>
    <w:rsid w:val="25203261"/>
    <w:rsid w:val="25C81FD1"/>
    <w:rsid w:val="25CB3C39"/>
    <w:rsid w:val="26674681"/>
    <w:rsid w:val="269B0ED6"/>
    <w:rsid w:val="26CA0394"/>
    <w:rsid w:val="26EE3BF4"/>
    <w:rsid w:val="276E6F72"/>
    <w:rsid w:val="27D2175B"/>
    <w:rsid w:val="28160E53"/>
    <w:rsid w:val="285C7F43"/>
    <w:rsid w:val="286D547B"/>
    <w:rsid w:val="288325A9"/>
    <w:rsid w:val="28884BF7"/>
    <w:rsid w:val="28F77CDA"/>
    <w:rsid w:val="291E0523"/>
    <w:rsid w:val="293935AF"/>
    <w:rsid w:val="29FF265D"/>
    <w:rsid w:val="2A182C6A"/>
    <w:rsid w:val="2A3224D8"/>
    <w:rsid w:val="2A3A255B"/>
    <w:rsid w:val="2A3C77DD"/>
    <w:rsid w:val="2A443FBA"/>
    <w:rsid w:val="2AF552B4"/>
    <w:rsid w:val="2B376EB7"/>
    <w:rsid w:val="2B4C581C"/>
    <w:rsid w:val="2B833D16"/>
    <w:rsid w:val="2B870602"/>
    <w:rsid w:val="2B9E594C"/>
    <w:rsid w:val="2BB95DFB"/>
    <w:rsid w:val="2BBE0747"/>
    <w:rsid w:val="2BE404F6"/>
    <w:rsid w:val="2C2E241D"/>
    <w:rsid w:val="2C3167C0"/>
    <w:rsid w:val="2C3342E6"/>
    <w:rsid w:val="2C5A0842"/>
    <w:rsid w:val="2C884E27"/>
    <w:rsid w:val="2CC419BD"/>
    <w:rsid w:val="2D300C57"/>
    <w:rsid w:val="2D6C7A93"/>
    <w:rsid w:val="2D8C1451"/>
    <w:rsid w:val="2DA4204D"/>
    <w:rsid w:val="2DB70A38"/>
    <w:rsid w:val="2DDB69E3"/>
    <w:rsid w:val="2E186047"/>
    <w:rsid w:val="2E1A2FEC"/>
    <w:rsid w:val="2E255EB0"/>
    <w:rsid w:val="2E2B4950"/>
    <w:rsid w:val="2E4E18AB"/>
    <w:rsid w:val="2E771B81"/>
    <w:rsid w:val="2E9077CD"/>
    <w:rsid w:val="2F2F348A"/>
    <w:rsid w:val="2FA953DA"/>
    <w:rsid w:val="2FED0C50"/>
    <w:rsid w:val="30446AC1"/>
    <w:rsid w:val="304734D0"/>
    <w:rsid w:val="306F34BD"/>
    <w:rsid w:val="30714F71"/>
    <w:rsid w:val="30797117"/>
    <w:rsid w:val="30803872"/>
    <w:rsid w:val="30FC196D"/>
    <w:rsid w:val="30FC739C"/>
    <w:rsid w:val="31012C04"/>
    <w:rsid w:val="31215055"/>
    <w:rsid w:val="313750BC"/>
    <w:rsid w:val="319D6E9C"/>
    <w:rsid w:val="31AC4E10"/>
    <w:rsid w:val="31BE79BE"/>
    <w:rsid w:val="31F84007"/>
    <w:rsid w:val="3226483F"/>
    <w:rsid w:val="324B12DD"/>
    <w:rsid w:val="328B65ED"/>
    <w:rsid w:val="32954761"/>
    <w:rsid w:val="32964506"/>
    <w:rsid w:val="32D5188F"/>
    <w:rsid w:val="32DF36FA"/>
    <w:rsid w:val="33463E2E"/>
    <w:rsid w:val="336D632F"/>
    <w:rsid w:val="338813BB"/>
    <w:rsid w:val="33995376"/>
    <w:rsid w:val="339E0DDD"/>
    <w:rsid w:val="33A44631"/>
    <w:rsid w:val="33FB5CF5"/>
    <w:rsid w:val="3420374E"/>
    <w:rsid w:val="34A5249B"/>
    <w:rsid w:val="34B25CCF"/>
    <w:rsid w:val="35430C47"/>
    <w:rsid w:val="35910290"/>
    <w:rsid w:val="35926521"/>
    <w:rsid w:val="35BA15D4"/>
    <w:rsid w:val="35BC359E"/>
    <w:rsid w:val="36136CCC"/>
    <w:rsid w:val="36301D2A"/>
    <w:rsid w:val="364C783A"/>
    <w:rsid w:val="36B10CBA"/>
    <w:rsid w:val="36CC18E0"/>
    <w:rsid w:val="36D3294D"/>
    <w:rsid w:val="36F038A1"/>
    <w:rsid w:val="372C6501"/>
    <w:rsid w:val="37404687"/>
    <w:rsid w:val="377834F5"/>
    <w:rsid w:val="37B64307"/>
    <w:rsid w:val="384A30E3"/>
    <w:rsid w:val="38A907DF"/>
    <w:rsid w:val="39261257"/>
    <w:rsid w:val="3A1D029C"/>
    <w:rsid w:val="3A3A5994"/>
    <w:rsid w:val="3A4734F3"/>
    <w:rsid w:val="3A667F7C"/>
    <w:rsid w:val="3A8558B0"/>
    <w:rsid w:val="3ADC2D54"/>
    <w:rsid w:val="3AF626F3"/>
    <w:rsid w:val="3AFA0DF0"/>
    <w:rsid w:val="3B0357CB"/>
    <w:rsid w:val="3B1A250C"/>
    <w:rsid w:val="3B801A3F"/>
    <w:rsid w:val="3BD51A59"/>
    <w:rsid w:val="3BF70E8C"/>
    <w:rsid w:val="3C1063F2"/>
    <w:rsid w:val="3C3658CC"/>
    <w:rsid w:val="3C406CD7"/>
    <w:rsid w:val="3C4B63D4"/>
    <w:rsid w:val="3C683E70"/>
    <w:rsid w:val="3C940DD1"/>
    <w:rsid w:val="3C995A70"/>
    <w:rsid w:val="3CDE204C"/>
    <w:rsid w:val="3CE23BF0"/>
    <w:rsid w:val="3CFD6976"/>
    <w:rsid w:val="3D4F73F4"/>
    <w:rsid w:val="3DB86D2C"/>
    <w:rsid w:val="3DFC68E3"/>
    <w:rsid w:val="3DFD29A6"/>
    <w:rsid w:val="3E0B0C1F"/>
    <w:rsid w:val="3E734A16"/>
    <w:rsid w:val="3E78348C"/>
    <w:rsid w:val="3E89547A"/>
    <w:rsid w:val="3ED929DD"/>
    <w:rsid w:val="3EF012AE"/>
    <w:rsid w:val="3EF456DA"/>
    <w:rsid w:val="3EFB495F"/>
    <w:rsid w:val="3F03223E"/>
    <w:rsid w:val="3F19382D"/>
    <w:rsid w:val="3F23468E"/>
    <w:rsid w:val="3F830C89"/>
    <w:rsid w:val="3FC83D82"/>
    <w:rsid w:val="40595FE8"/>
    <w:rsid w:val="40F95252"/>
    <w:rsid w:val="41197DE7"/>
    <w:rsid w:val="41207E37"/>
    <w:rsid w:val="418C02C8"/>
    <w:rsid w:val="41BD0482"/>
    <w:rsid w:val="42186000"/>
    <w:rsid w:val="423E2C9F"/>
    <w:rsid w:val="42E74587"/>
    <w:rsid w:val="432A349E"/>
    <w:rsid w:val="43301127"/>
    <w:rsid w:val="435F0420"/>
    <w:rsid w:val="43853578"/>
    <w:rsid w:val="439A7CE8"/>
    <w:rsid w:val="43B65AD0"/>
    <w:rsid w:val="43BC14A4"/>
    <w:rsid w:val="43E7020D"/>
    <w:rsid w:val="44006D4C"/>
    <w:rsid w:val="4416031D"/>
    <w:rsid w:val="44204D84"/>
    <w:rsid w:val="44307631"/>
    <w:rsid w:val="44775F8C"/>
    <w:rsid w:val="44983FC9"/>
    <w:rsid w:val="44BE533F"/>
    <w:rsid w:val="44C036BD"/>
    <w:rsid w:val="44E623E5"/>
    <w:rsid w:val="4517110E"/>
    <w:rsid w:val="45DB43FF"/>
    <w:rsid w:val="45DE4DB6"/>
    <w:rsid w:val="45DF6B21"/>
    <w:rsid w:val="45F621B4"/>
    <w:rsid w:val="46035D9B"/>
    <w:rsid w:val="462E0D8E"/>
    <w:rsid w:val="468E2899"/>
    <w:rsid w:val="46F210A5"/>
    <w:rsid w:val="47173926"/>
    <w:rsid w:val="471A54D7"/>
    <w:rsid w:val="471E5E67"/>
    <w:rsid w:val="473E382B"/>
    <w:rsid w:val="47434E51"/>
    <w:rsid w:val="47536474"/>
    <w:rsid w:val="476373F4"/>
    <w:rsid w:val="47BB1907"/>
    <w:rsid w:val="47D6229D"/>
    <w:rsid w:val="48EA5451"/>
    <w:rsid w:val="495F62C2"/>
    <w:rsid w:val="49706721"/>
    <w:rsid w:val="49AA39E1"/>
    <w:rsid w:val="4A031344"/>
    <w:rsid w:val="4A084BAC"/>
    <w:rsid w:val="4A1672C9"/>
    <w:rsid w:val="4A6873F9"/>
    <w:rsid w:val="4B2E231E"/>
    <w:rsid w:val="4B304CC5"/>
    <w:rsid w:val="4BC52D55"/>
    <w:rsid w:val="4BC93EC7"/>
    <w:rsid w:val="4BC9527C"/>
    <w:rsid w:val="4BD74836"/>
    <w:rsid w:val="4BEB208F"/>
    <w:rsid w:val="4C343A36"/>
    <w:rsid w:val="4D38029D"/>
    <w:rsid w:val="4D6E37DE"/>
    <w:rsid w:val="4D775BE4"/>
    <w:rsid w:val="4E453CD9"/>
    <w:rsid w:val="4E4E3457"/>
    <w:rsid w:val="4F2935FA"/>
    <w:rsid w:val="4F346676"/>
    <w:rsid w:val="4F37395F"/>
    <w:rsid w:val="4F3D70A6"/>
    <w:rsid w:val="4F4B17C3"/>
    <w:rsid w:val="4F4F0B87"/>
    <w:rsid w:val="4F8B31E5"/>
    <w:rsid w:val="4FCB2904"/>
    <w:rsid w:val="50054A48"/>
    <w:rsid w:val="506B7C43"/>
    <w:rsid w:val="50752A09"/>
    <w:rsid w:val="5090713B"/>
    <w:rsid w:val="50C36206"/>
    <w:rsid w:val="50CA0C9C"/>
    <w:rsid w:val="50F934A0"/>
    <w:rsid w:val="5139389D"/>
    <w:rsid w:val="513E2C61"/>
    <w:rsid w:val="51A77C0A"/>
    <w:rsid w:val="51B00289"/>
    <w:rsid w:val="51FB33B3"/>
    <w:rsid w:val="521B775A"/>
    <w:rsid w:val="52483294"/>
    <w:rsid w:val="52564847"/>
    <w:rsid w:val="527903F5"/>
    <w:rsid w:val="52E71802"/>
    <w:rsid w:val="52FC2DD4"/>
    <w:rsid w:val="5334636D"/>
    <w:rsid w:val="53400F13"/>
    <w:rsid w:val="53646603"/>
    <w:rsid w:val="537B63EF"/>
    <w:rsid w:val="53F8359B"/>
    <w:rsid w:val="53FD2E1F"/>
    <w:rsid w:val="53FD2E8C"/>
    <w:rsid w:val="54177EC5"/>
    <w:rsid w:val="54566C5D"/>
    <w:rsid w:val="548337AD"/>
    <w:rsid w:val="5545093C"/>
    <w:rsid w:val="5567366E"/>
    <w:rsid w:val="55EF09CE"/>
    <w:rsid w:val="55F36710"/>
    <w:rsid w:val="56414297"/>
    <w:rsid w:val="564F14CD"/>
    <w:rsid w:val="56551179"/>
    <w:rsid w:val="567B30B5"/>
    <w:rsid w:val="56A30633"/>
    <w:rsid w:val="56AC1A13"/>
    <w:rsid w:val="56CB1E02"/>
    <w:rsid w:val="56F70AEE"/>
    <w:rsid w:val="572C3E45"/>
    <w:rsid w:val="57347BDD"/>
    <w:rsid w:val="576C50EE"/>
    <w:rsid w:val="5776358B"/>
    <w:rsid w:val="57A02112"/>
    <w:rsid w:val="580109BD"/>
    <w:rsid w:val="58D5330F"/>
    <w:rsid w:val="590E26F7"/>
    <w:rsid w:val="59101387"/>
    <w:rsid w:val="593860BA"/>
    <w:rsid w:val="599D317C"/>
    <w:rsid w:val="59C04B5B"/>
    <w:rsid w:val="59E44015"/>
    <w:rsid w:val="5A04713E"/>
    <w:rsid w:val="5A090962"/>
    <w:rsid w:val="5A3B1B1B"/>
    <w:rsid w:val="5AA57953"/>
    <w:rsid w:val="5AAE0E58"/>
    <w:rsid w:val="5AC11E36"/>
    <w:rsid w:val="5B5E16E0"/>
    <w:rsid w:val="5B767BC7"/>
    <w:rsid w:val="5BA54009"/>
    <w:rsid w:val="5C051F81"/>
    <w:rsid w:val="5C72639D"/>
    <w:rsid w:val="5CAF3CEB"/>
    <w:rsid w:val="5CB726CC"/>
    <w:rsid w:val="5D2D2508"/>
    <w:rsid w:val="5D5117B1"/>
    <w:rsid w:val="5DF20635"/>
    <w:rsid w:val="5DF54E13"/>
    <w:rsid w:val="5E023994"/>
    <w:rsid w:val="5E377AD5"/>
    <w:rsid w:val="5E3C2391"/>
    <w:rsid w:val="5E586EDC"/>
    <w:rsid w:val="5E624433"/>
    <w:rsid w:val="5E9071F2"/>
    <w:rsid w:val="5EB822A5"/>
    <w:rsid w:val="5EBE7580"/>
    <w:rsid w:val="5EC6364E"/>
    <w:rsid w:val="5EE4309A"/>
    <w:rsid w:val="5EFD23AE"/>
    <w:rsid w:val="5F31645F"/>
    <w:rsid w:val="5F4F0E5B"/>
    <w:rsid w:val="5F710660"/>
    <w:rsid w:val="5F974AC2"/>
    <w:rsid w:val="5FB23412"/>
    <w:rsid w:val="5FC0209B"/>
    <w:rsid w:val="5FC3786F"/>
    <w:rsid w:val="5FD255E8"/>
    <w:rsid w:val="60160AA9"/>
    <w:rsid w:val="604E1113"/>
    <w:rsid w:val="60834E20"/>
    <w:rsid w:val="60965542"/>
    <w:rsid w:val="60DB671F"/>
    <w:rsid w:val="61881AB4"/>
    <w:rsid w:val="61C64CD9"/>
    <w:rsid w:val="6204008E"/>
    <w:rsid w:val="628825CE"/>
    <w:rsid w:val="62BF3537"/>
    <w:rsid w:val="62E12B4B"/>
    <w:rsid w:val="63207C03"/>
    <w:rsid w:val="63323318"/>
    <w:rsid w:val="63AB23D8"/>
    <w:rsid w:val="64136813"/>
    <w:rsid w:val="64153CF6"/>
    <w:rsid w:val="641C76D4"/>
    <w:rsid w:val="645E507D"/>
    <w:rsid w:val="64CE5543"/>
    <w:rsid w:val="64DB063C"/>
    <w:rsid w:val="65164D65"/>
    <w:rsid w:val="65AE585A"/>
    <w:rsid w:val="662446C4"/>
    <w:rsid w:val="662822B8"/>
    <w:rsid w:val="66665D45"/>
    <w:rsid w:val="669F77EA"/>
    <w:rsid w:val="66D954AE"/>
    <w:rsid w:val="6716225F"/>
    <w:rsid w:val="673A7EA2"/>
    <w:rsid w:val="68272712"/>
    <w:rsid w:val="682E35D8"/>
    <w:rsid w:val="68571C8E"/>
    <w:rsid w:val="685A43CD"/>
    <w:rsid w:val="68727968"/>
    <w:rsid w:val="687B266B"/>
    <w:rsid w:val="689A2C88"/>
    <w:rsid w:val="68E307FA"/>
    <w:rsid w:val="68EE27B7"/>
    <w:rsid w:val="69496670"/>
    <w:rsid w:val="696F49C7"/>
    <w:rsid w:val="69961977"/>
    <w:rsid w:val="69E71F70"/>
    <w:rsid w:val="69F85C3D"/>
    <w:rsid w:val="6A31115D"/>
    <w:rsid w:val="6A786D8C"/>
    <w:rsid w:val="6A8E77F8"/>
    <w:rsid w:val="6ADE3C10"/>
    <w:rsid w:val="6B8C0ED8"/>
    <w:rsid w:val="6BD20F46"/>
    <w:rsid w:val="6C2C7E2E"/>
    <w:rsid w:val="6C476CF7"/>
    <w:rsid w:val="6C5E0930"/>
    <w:rsid w:val="6C624DC2"/>
    <w:rsid w:val="6C630FFF"/>
    <w:rsid w:val="6CB03718"/>
    <w:rsid w:val="6CB17C26"/>
    <w:rsid w:val="6CBB18A9"/>
    <w:rsid w:val="6CC664D5"/>
    <w:rsid w:val="6CD858B4"/>
    <w:rsid w:val="6CED272F"/>
    <w:rsid w:val="6D203E37"/>
    <w:rsid w:val="6D6C5DEC"/>
    <w:rsid w:val="6D785A21"/>
    <w:rsid w:val="6DBB76BC"/>
    <w:rsid w:val="6DE36237"/>
    <w:rsid w:val="6DF57072"/>
    <w:rsid w:val="6E274D51"/>
    <w:rsid w:val="6E907F65"/>
    <w:rsid w:val="6EBE3907"/>
    <w:rsid w:val="6EDA5B49"/>
    <w:rsid w:val="6EEB00C0"/>
    <w:rsid w:val="6F0D3F47"/>
    <w:rsid w:val="6F2F65B3"/>
    <w:rsid w:val="6F415570"/>
    <w:rsid w:val="6F4F2CE5"/>
    <w:rsid w:val="6F631DB9"/>
    <w:rsid w:val="6F7C7571"/>
    <w:rsid w:val="6F832184"/>
    <w:rsid w:val="6F911B2B"/>
    <w:rsid w:val="6FA83C70"/>
    <w:rsid w:val="7000585A"/>
    <w:rsid w:val="70047945"/>
    <w:rsid w:val="70096AE7"/>
    <w:rsid w:val="70311EB7"/>
    <w:rsid w:val="707C55FA"/>
    <w:rsid w:val="717765B7"/>
    <w:rsid w:val="71BC3A02"/>
    <w:rsid w:val="71D80425"/>
    <w:rsid w:val="720E5988"/>
    <w:rsid w:val="726F4F19"/>
    <w:rsid w:val="728C7879"/>
    <w:rsid w:val="729F5D2A"/>
    <w:rsid w:val="72B8241C"/>
    <w:rsid w:val="72DC25AE"/>
    <w:rsid w:val="72F51C49"/>
    <w:rsid w:val="730F499B"/>
    <w:rsid w:val="731D1B44"/>
    <w:rsid w:val="73424F0E"/>
    <w:rsid w:val="73F632E5"/>
    <w:rsid w:val="7425666F"/>
    <w:rsid w:val="746F1200"/>
    <w:rsid w:val="747F7695"/>
    <w:rsid w:val="748501F3"/>
    <w:rsid w:val="748C1DB2"/>
    <w:rsid w:val="748D1686"/>
    <w:rsid w:val="749C27BA"/>
    <w:rsid w:val="74A71B1D"/>
    <w:rsid w:val="74CE28EA"/>
    <w:rsid w:val="751D0C5C"/>
    <w:rsid w:val="75263FB5"/>
    <w:rsid w:val="752B3031"/>
    <w:rsid w:val="757135B3"/>
    <w:rsid w:val="75BC7564"/>
    <w:rsid w:val="75F24CCC"/>
    <w:rsid w:val="76176F11"/>
    <w:rsid w:val="768A0F6F"/>
    <w:rsid w:val="768C1EAB"/>
    <w:rsid w:val="76D2482E"/>
    <w:rsid w:val="774C5829"/>
    <w:rsid w:val="774E700A"/>
    <w:rsid w:val="77560455"/>
    <w:rsid w:val="77650A14"/>
    <w:rsid w:val="776A00AD"/>
    <w:rsid w:val="776C1A27"/>
    <w:rsid w:val="777C3E72"/>
    <w:rsid w:val="78160310"/>
    <w:rsid w:val="7831514A"/>
    <w:rsid w:val="786F38B1"/>
    <w:rsid w:val="78951261"/>
    <w:rsid w:val="78B76B18"/>
    <w:rsid w:val="78BD078C"/>
    <w:rsid w:val="78E0281F"/>
    <w:rsid w:val="78E24696"/>
    <w:rsid w:val="79116D2A"/>
    <w:rsid w:val="792344C9"/>
    <w:rsid w:val="798735B7"/>
    <w:rsid w:val="79B25A58"/>
    <w:rsid w:val="7A467AA5"/>
    <w:rsid w:val="7AC07C09"/>
    <w:rsid w:val="7B6A2721"/>
    <w:rsid w:val="7B8A3E82"/>
    <w:rsid w:val="7BA901F2"/>
    <w:rsid w:val="7BD858DD"/>
    <w:rsid w:val="7BE932B3"/>
    <w:rsid w:val="7C666AC1"/>
    <w:rsid w:val="7C7575D0"/>
    <w:rsid w:val="7C790E6E"/>
    <w:rsid w:val="7D030CD1"/>
    <w:rsid w:val="7D4D5E56"/>
    <w:rsid w:val="7D570816"/>
    <w:rsid w:val="7DA02531"/>
    <w:rsid w:val="7E261394"/>
    <w:rsid w:val="7E27197F"/>
    <w:rsid w:val="7E4136C5"/>
    <w:rsid w:val="7E486D4A"/>
    <w:rsid w:val="7E955D07"/>
    <w:rsid w:val="7E97509F"/>
    <w:rsid w:val="7EF36C89"/>
    <w:rsid w:val="7F1B5744"/>
    <w:rsid w:val="7F345520"/>
    <w:rsid w:val="7FEB6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nhideWhenUsed="0"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line="500" w:lineRule="exact"/>
      <w:jc w:val="center"/>
      <w:outlineLvl w:val="0"/>
    </w:pPr>
    <w:rPr>
      <w:b/>
      <w:bCs/>
      <w:kern w:val="44"/>
      <w:sz w:val="44"/>
      <w:szCs w:val="44"/>
    </w:rPr>
  </w:style>
  <w:style w:type="paragraph" w:styleId="3">
    <w:name w:val="heading 2"/>
    <w:basedOn w:val="1"/>
    <w:next w:val="1"/>
    <w:link w:val="38"/>
    <w:qFormat/>
    <w:uiPriority w:val="9"/>
    <w:pPr>
      <w:keepNext/>
      <w:keepLines/>
      <w:spacing w:line="360" w:lineRule="auto"/>
      <w:jc w:val="left"/>
      <w:outlineLvl w:val="1"/>
    </w:pPr>
    <w:rPr>
      <w:rFonts w:ascii="Calibri Light" w:hAnsi="Calibri Light"/>
      <w:b/>
      <w:bCs/>
      <w:sz w:val="32"/>
      <w:szCs w:val="32"/>
    </w:rPr>
  </w:style>
  <w:style w:type="paragraph" w:styleId="4">
    <w:name w:val="heading 3"/>
    <w:basedOn w:val="1"/>
    <w:next w:val="1"/>
    <w:link w:val="39"/>
    <w:qFormat/>
    <w:uiPriority w:val="9"/>
    <w:pPr>
      <w:keepNext/>
      <w:keepLines/>
      <w:spacing w:beforeLines="25" w:afterLines="25" w:line="300" w:lineRule="auto"/>
      <w:ind w:firstLine="482" w:firstLineChars="200"/>
      <w:jc w:val="left"/>
      <w:outlineLvl w:val="2"/>
    </w:pPr>
    <w:rPr>
      <w:b/>
      <w:bCs/>
      <w:sz w:val="32"/>
      <w:szCs w:val="32"/>
    </w:rPr>
  </w:style>
  <w:style w:type="paragraph" w:styleId="5">
    <w:name w:val="heading 4"/>
    <w:basedOn w:val="1"/>
    <w:next w:val="1"/>
    <w:link w:val="68"/>
    <w:semiHidden/>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sz w:val="24"/>
    </w:rPr>
  </w:style>
  <w:style w:type="paragraph" w:styleId="7">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1260"/>
      <w:jc w:val="left"/>
    </w:pPr>
    <w:rPr>
      <w:rFonts w:ascii="Calibri" w:hAnsi="Calibri" w:cs="Calibri"/>
      <w:sz w:val="18"/>
      <w:szCs w:val="18"/>
    </w:rPr>
  </w:style>
  <w:style w:type="paragraph" w:styleId="9">
    <w:name w:val="Normal Indent"/>
    <w:basedOn w:val="1"/>
    <w:qFormat/>
    <w:uiPriority w:val="99"/>
    <w:pPr>
      <w:ind w:firstLine="420" w:firstLineChars="200"/>
    </w:pPr>
  </w:style>
  <w:style w:type="paragraph" w:styleId="10">
    <w:name w:val="toa heading"/>
    <w:basedOn w:val="1"/>
    <w:next w:val="1"/>
    <w:unhideWhenUsed/>
    <w:qFormat/>
    <w:uiPriority w:val="99"/>
    <w:pPr>
      <w:spacing w:before="120"/>
    </w:pPr>
    <w:rPr>
      <w:rFonts w:ascii="Cambria" w:hAnsi="Cambria"/>
      <w:sz w:val="24"/>
    </w:rPr>
  </w:style>
  <w:style w:type="paragraph" w:styleId="11">
    <w:name w:val="annotation text"/>
    <w:basedOn w:val="1"/>
    <w:link w:val="40"/>
    <w:qFormat/>
    <w:uiPriority w:val="99"/>
    <w:pPr>
      <w:jc w:val="left"/>
    </w:pPr>
  </w:style>
  <w:style w:type="paragraph" w:styleId="12">
    <w:name w:val="Body Text 3"/>
    <w:basedOn w:val="1"/>
    <w:link w:val="41"/>
    <w:qFormat/>
    <w:uiPriority w:val="99"/>
    <w:rPr>
      <w:sz w:val="16"/>
      <w:szCs w:val="16"/>
    </w:rPr>
  </w:style>
  <w:style w:type="paragraph" w:styleId="13">
    <w:name w:val="Body Text"/>
    <w:basedOn w:val="1"/>
    <w:next w:val="14"/>
    <w:link w:val="58"/>
    <w:qFormat/>
    <w:uiPriority w:val="1"/>
    <w:pPr>
      <w:spacing w:after="120"/>
    </w:pPr>
  </w:style>
  <w:style w:type="paragraph" w:styleId="14">
    <w:name w:val="toc 5"/>
    <w:basedOn w:val="1"/>
    <w:next w:val="1"/>
    <w:unhideWhenUsed/>
    <w:qFormat/>
    <w:uiPriority w:val="39"/>
    <w:pPr>
      <w:ind w:left="840"/>
      <w:jc w:val="left"/>
    </w:pPr>
    <w:rPr>
      <w:rFonts w:ascii="Calibri" w:hAnsi="Calibri" w:cs="Calibri"/>
      <w:sz w:val="18"/>
      <w:szCs w:val="18"/>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39"/>
    <w:pPr>
      <w:ind w:left="420"/>
      <w:jc w:val="left"/>
    </w:pPr>
    <w:rPr>
      <w:rFonts w:ascii="Calibri" w:hAnsi="Calibri" w:cs="Calibri"/>
      <w:i/>
      <w:iCs/>
      <w:sz w:val="20"/>
      <w:szCs w:val="20"/>
    </w:rPr>
  </w:style>
  <w:style w:type="paragraph" w:styleId="17">
    <w:name w:val="Plain Text"/>
    <w:basedOn w:val="1"/>
    <w:next w:val="1"/>
    <w:link w:val="42"/>
    <w:qFormat/>
    <w:uiPriority w:val="99"/>
    <w:rPr>
      <w:rFonts w:ascii="Courier New" w:hAnsi="Courier New" w:eastAsia="微软雅黑"/>
      <w:kern w:val="0"/>
      <w:sz w:val="20"/>
      <w:szCs w:val="20"/>
    </w:rPr>
  </w:style>
  <w:style w:type="paragraph" w:styleId="18">
    <w:name w:val="toc 8"/>
    <w:basedOn w:val="1"/>
    <w:next w:val="1"/>
    <w:unhideWhenUsed/>
    <w:qFormat/>
    <w:uiPriority w:val="39"/>
    <w:pPr>
      <w:ind w:left="1470"/>
      <w:jc w:val="left"/>
    </w:pPr>
    <w:rPr>
      <w:rFonts w:ascii="Calibri" w:hAnsi="Calibri" w:cs="Calibri"/>
      <w:sz w:val="18"/>
      <w:szCs w:val="18"/>
    </w:r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43"/>
    <w:qFormat/>
    <w:uiPriority w:val="99"/>
    <w:rPr>
      <w:sz w:val="18"/>
      <w:szCs w:val="18"/>
    </w:rPr>
  </w:style>
  <w:style w:type="paragraph" w:styleId="21">
    <w:name w:val="footer"/>
    <w:basedOn w:val="1"/>
    <w:link w:val="44"/>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Calibri" w:hAnsi="Calibri" w:cs="Calibri"/>
      <w:b/>
      <w:bCs/>
      <w:caps/>
      <w:sz w:val="20"/>
      <w:szCs w:val="20"/>
    </w:rPr>
  </w:style>
  <w:style w:type="paragraph" w:styleId="24">
    <w:name w:val="toc 4"/>
    <w:basedOn w:val="1"/>
    <w:next w:val="1"/>
    <w:unhideWhenUsed/>
    <w:qFormat/>
    <w:uiPriority w:val="39"/>
    <w:pPr>
      <w:ind w:left="630"/>
      <w:jc w:val="left"/>
    </w:pPr>
    <w:rPr>
      <w:rFonts w:ascii="Calibri" w:hAnsi="Calibri" w:cs="Calibri"/>
      <w:sz w:val="18"/>
      <w:szCs w:val="18"/>
    </w:rPr>
  </w:style>
  <w:style w:type="paragraph" w:styleId="25">
    <w:name w:val="toc 6"/>
    <w:basedOn w:val="1"/>
    <w:next w:val="1"/>
    <w:unhideWhenUsed/>
    <w:qFormat/>
    <w:uiPriority w:val="39"/>
    <w:pPr>
      <w:ind w:left="1050"/>
      <w:jc w:val="left"/>
    </w:pPr>
    <w:rPr>
      <w:rFonts w:ascii="Calibri" w:hAnsi="Calibri" w:cs="Calibri"/>
      <w:sz w:val="18"/>
      <w:szCs w:val="18"/>
    </w:rPr>
  </w:style>
  <w:style w:type="paragraph" w:styleId="26">
    <w:name w:val="toc 2"/>
    <w:basedOn w:val="1"/>
    <w:next w:val="1"/>
    <w:qFormat/>
    <w:uiPriority w:val="39"/>
    <w:pPr>
      <w:ind w:left="210"/>
      <w:jc w:val="left"/>
    </w:pPr>
    <w:rPr>
      <w:rFonts w:ascii="Calibri" w:hAnsi="Calibri" w:cs="Calibri"/>
      <w:smallCaps/>
      <w:sz w:val="20"/>
      <w:szCs w:val="20"/>
    </w:rPr>
  </w:style>
  <w:style w:type="paragraph" w:styleId="27">
    <w:name w:val="toc 9"/>
    <w:basedOn w:val="1"/>
    <w:next w:val="1"/>
    <w:unhideWhenUsed/>
    <w:qFormat/>
    <w:uiPriority w:val="39"/>
    <w:pPr>
      <w:ind w:left="1680"/>
      <w:jc w:val="left"/>
    </w:pPr>
    <w:rPr>
      <w:rFonts w:ascii="Calibri" w:hAnsi="Calibri" w:cs="Calibri"/>
      <w:sz w:val="18"/>
      <w:szCs w:val="18"/>
    </w:rPr>
  </w:style>
  <w:style w:type="paragraph" w:styleId="28">
    <w:name w:val="Title"/>
    <w:basedOn w:val="1"/>
    <w:link w:val="46"/>
    <w:qFormat/>
    <w:uiPriority w:val="10"/>
    <w:pPr>
      <w:adjustRightInd w:val="0"/>
      <w:spacing w:line="520" w:lineRule="exact"/>
      <w:jc w:val="center"/>
      <w:textAlignment w:val="baseline"/>
      <w:outlineLvl w:val="0"/>
    </w:pPr>
    <w:rPr>
      <w:rFonts w:ascii="Calibri Light" w:hAnsi="Calibri Light"/>
      <w:b/>
      <w:bCs/>
      <w:sz w:val="32"/>
      <w:szCs w:val="32"/>
    </w:rPr>
  </w:style>
  <w:style w:type="paragraph" w:styleId="29">
    <w:name w:val="annotation subject"/>
    <w:basedOn w:val="11"/>
    <w:next w:val="11"/>
    <w:link w:val="69"/>
    <w:qFormat/>
    <w:uiPriority w:val="0"/>
    <w:rPr>
      <w:b/>
      <w:bCs/>
    </w:rPr>
  </w:style>
  <w:style w:type="paragraph" w:styleId="30">
    <w:name w:val="Body Text First Indent"/>
    <w:basedOn w:val="13"/>
    <w:next w:val="1"/>
    <w:qFormat/>
    <w:uiPriority w:val="99"/>
    <w:pPr>
      <w:tabs>
        <w:tab w:val="left" w:pos="6480"/>
      </w:tabs>
    </w:pPr>
    <w:rPr>
      <w:szCs w:val="20"/>
    </w:rPr>
  </w:style>
  <w:style w:type="paragraph" w:styleId="31">
    <w:name w:val="Body Text First Indent 2"/>
    <w:basedOn w:val="15"/>
    <w:qFormat/>
    <w:uiPriority w:val="0"/>
    <w:pPr>
      <w:ind w:firstLine="420" w:firstLineChars="200"/>
    </w:pPr>
  </w:style>
  <w:style w:type="character" w:styleId="34">
    <w:name w:val="Strong"/>
    <w:qFormat/>
    <w:uiPriority w:val="0"/>
    <w:rPr>
      <w:b/>
    </w:rPr>
  </w:style>
  <w:style w:type="character" w:styleId="35">
    <w:name w:val="Hyperlink"/>
    <w:qFormat/>
    <w:uiPriority w:val="99"/>
    <w:rPr>
      <w:rFonts w:cs="Times New Roman"/>
      <w:color w:val="0000FF"/>
      <w:u w:val="single"/>
    </w:rPr>
  </w:style>
  <w:style w:type="character" w:styleId="36">
    <w:name w:val="annotation reference"/>
    <w:qFormat/>
    <w:uiPriority w:val="0"/>
    <w:rPr>
      <w:sz w:val="21"/>
      <w:szCs w:val="21"/>
    </w:rPr>
  </w:style>
  <w:style w:type="character" w:customStyle="1" w:styleId="37">
    <w:name w:val="标题 1 Char"/>
    <w:link w:val="2"/>
    <w:qFormat/>
    <w:uiPriority w:val="9"/>
    <w:rPr>
      <w:rFonts w:eastAsia="宋体"/>
      <w:b/>
      <w:bCs/>
      <w:kern w:val="44"/>
      <w:sz w:val="44"/>
      <w:szCs w:val="44"/>
    </w:rPr>
  </w:style>
  <w:style w:type="character" w:customStyle="1" w:styleId="38">
    <w:name w:val="标题 2 Char"/>
    <w:link w:val="3"/>
    <w:semiHidden/>
    <w:qFormat/>
    <w:uiPriority w:val="9"/>
    <w:rPr>
      <w:rFonts w:ascii="Calibri Light" w:hAnsi="Calibri Light" w:eastAsia="宋体" w:cs="Times New Roman"/>
      <w:b/>
      <w:bCs/>
      <w:kern w:val="2"/>
      <w:sz w:val="32"/>
      <w:szCs w:val="32"/>
    </w:rPr>
  </w:style>
  <w:style w:type="character" w:customStyle="1" w:styleId="39">
    <w:name w:val="标题 3 Char"/>
    <w:link w:val="4"/>
    <w:semiHidden/>
    <w:qFormat/>
    <w:uiPriority w:val="9"/>
    <w:rPr>
      <w:rFonts w:eastAsia="宋体"/>
      <w:b/>
      <w:bCs/>
      <w:kern w:val="2"/>
      <w:sz w:val="32"/>
      <w:szCs w:val="32"/>
    </w:rPr>
  </w:style>
  <w:style w:type="character" w:customStyle="1" w:styleId="40">
    <w:name w:val="批注文字 Char"/>
    <w:link w:val="11"/>
    <w:semiHidden/>
    <w:qFormat/>
    <w:uiPriority w:val="99"/>
    <w:rPr>
      <w:rFonts w:eastAsia="宋体"/>
      <w:kern w:val="2"/>
      <w:sz w:val="21"/>
      <w:szCs w:val="24"/>
    </w:rPr>
  </w:style>
  <w:style w:type="character" w:customStyle="1" w:styleId="41">
    <w:name w:val="正文文本 3 Char"/>
    <w:link w:val="12"/>
    <w:semiHidden/>
    <w:qFormat/>
    <w:uiPriority w:val="99"/>
    <w:rPr>
      <w:rFonts w:eastAsia="宋体"/>
      <w:kern w:val="2"/>
      <w:sz w:val="16"/>
      <w:szCs w:val="16"/>
    </w:rPr>
  </w:style>
  <w:style w:type="character" w:customStyle="1" w:styleId="42">
    <w:name w:val="纯文本 Char"/>
    <w:link w:val="17"/>
    <w:qFormat/>
    <w:locked/>
    <w:uiPriority w:val="99"/>
    <w:rPr>
      <w:rFonts w:ascii="Courier New" w:hAnsi="Courier New" w:cs="Times New Roman"/>
      <w:sz w:val="20"/>
      <w:szCs w:val="20"/>
    </w:rPr>
  </w:style>
  <w:style w:type="character" w:customStyle="1" w:styleId="43">
    <w:name w:val="批注框文本 Char"/>
    <w:link w:val="20"/>
    <w:qFormat/>
    <w:locked/>
    <w:uiPriority w:val="99"/>
    <w:rPr>
      <w:rFonts w:ascii="Calibri" w:hAnsi="Calibri" w:eastAsia="宋体" w:cs="Times New Roman"/>
      <w:kern w:val="2"/>
      <w:sz w:val="18"/>
      <w:szCs w:val="18"/>
    </w:rPr>
  </w:style>
  <w:style w:type="character" w:customStyle="1" w:styleId="44">
    <w:name w:val="页脚 Char"/>
    <w:link w:val="21"/>
    <w:qFormat/>
    <w:uiPriority w:val="99"/>
    <w:rPr>
      <w:rFonts w:eastAsia="宋体"/>
      <w:kern w:val="2"/>
      <w:sz w:val="18"/>
      <w:szCs w:val="18"/>
    </w:rPr>
  </w:style>
  <w:style w:type="character" w:customStyle="1" w:styleId="45">
    <w:name w:val="页眉 Char"/>
    <w:link w:val="22"/>
    <w:qFormat/>
    <w:uiPriority w:val="99"/>
    <w:rPr>
      <w:rFonts w:eastAsia="宋体"/>
      <w:kern w:val="2"/>
      <w:sz w:val="18"/>
      <w:szCs w:val="18"/>
    </w:rPr>
  </w:style>
  <w:style w:type="character" w:customStyle="1" w:styleId="46">
    <w:name w:val="标题 Char"/>
    <w:link w:val="28"/>
    <w:qFormat/>
    <w:uiPriority w:val="10"/>
    <w:rPr>
      <w:rFonts w:ascii="Calibri Light" w:hAnsi="Calibri Light" w:eastAsia="宋体" w:cs="Times New Roman"/>
      <w:b/>
      <w:bCs/>
      <w:kern w:val="2"/>
      <w:sz w:val="32"/>
      <w:szCs w:val="32"/>
    </w:rPr>
  </w:style>
  <w:style w:type="paragraph" w:customStyle="1" w:styleId="47">
    <w:name w:val="标题 5（有编号）（绿盟科技）"/>
    <w:basedOn w:val="1"/>
    <w:next w:val="48"/>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9">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50">
    <w:name w:val="Char1"/>
    <w:basedOn w:val="1"/>
    <w:qFormat/>
    <w:uiPriority w:val="99"/>
    <w:rPr>
      <w:rFonts w:ascii="Tahoma" w:hAnsi="Tahoma"/>
      <w:sz w:val="24"/>
      <w:szCs w:val="20"/>
    </w:rPr>
  </w:style>
  <w:style w:type="paragraph" w:customStyle="1" w:styleId="51">
    <w:name w:val="列表段落1"/>
    <w:basedOn w:val="1"/>
    <w:unhideWhenUsed/>
    <w:qFormat/>
    <w:uiPriority w:val="99"/>
    <w:pPr>
      <w:ind w:firstLine="420" w:firstLineChars="200"/>
    </w:pPr>
  </w:style>
  <w:style w:type="paragraph" w:customStyle="1" w:styleId="52">
    <w:name w:val="样式 标题 2 + Times New Roman 四号 非加粗 段前: 5 磅 段后: 0 磅 行距: 固定值 20..."/>
    <w:basedOn w:val="3"/>
    <w:qFormat/>
    <w:uiPriority w:val="0"/>
    <w:pPr>
      <w:spacing w:before="100" w:line="400" w:lineRule="exact"/>
      <w:jc w:val="both"/>
    </w:pPr>
    <w:rPr>
      <w:rFonts w:ascii="Times New Roman" w:hAnsi="Times New Roman" w:eastAsia="黑体" w:cs="宋体"/>
      <w:b w:val="0"/>
      <w:bCs w:val="0"/>
      <w:position w:val="-6"/>
      <w:szCs w:val="20"/>
    </w:rPr>
  </w:style>
  <w:style w:type="paragraph" w:customStyle="1" w:styleId="53">
    <w:name w:val="实施方案正文"/>
    <w:basedOn w:val="1"/>
    <w:qFormat/>
    <w:uiPriority w:val="0"/>
    <w:pPr>
      <w:ind w:firstLine="566" w:firstLineChars="202"/>
    </w:pPr>
    <w:rPr>
      <w:kern w:val="0"/>
      <w:szCs w:val="20"/>
    </w:rPr>
  </w:style>
  <w:style w:type="character" w:customStyle="1" w:styleId="54">
    <w:name w:val="未处理的提及1"/>
    <w:semiHidden/>
    <w:unhideWhenUsed/>
    <w:qFormat/>
    <w:uiPriority w:val="99"/>
    <w:rPr>
      <w:color w:val="605E5C"/>
      <w:shd w:val="clear" w:color="auto" w:fill="E1DFDD"/>
    </w:rPr>
  </w:style>
  <w:style w:type="paragraph" w:styleId="5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6">
    <w:name w:val="Normal_0"/>
    <w:qFormat/>
    <w:uiPriority w:val="0"/>
    <w:pPr>
      <w:widowControl w:val="0"/>
    </w:pPr>
    <w:rPr>
      <w:rFonts w:ascii="Times New Roman" w:hAnsi="Times New Roman" w:eastAsia="Times New Roman" w:cs="Times New Roman"/>
      <w:color w:val="000000"/>
      <w:sz w:val="24"/>
      <w:szCs w:val="24"/>
      <w:lang w:val="zh-CN" w:eastAsia="zh-CN" w:bidi="zh-CN"/>
    </w:rPr>
  </w:style>
  <w:style w:type="paragraph" w:customStyle="1" w:styleId="57">
    <w:name w:val="Normal_1"/>
    <w:qFormat/>
    <w:uiPriority w:val="0"/>
    <w:pPr>
      <w:widowControl w:val="0"/>
      <w:jc w:val="both"/>
    </w:pPr>
    <w:rPr>
      <w:rFonts w:ascii="Times New Roman" w:hAnsi="Times New Roman" w:eastAsia="宋体" w:cs="Times New Roman"/>
      <w:lang w:val="en-US" w:eastAsia="zh-CN" w:bidi="ar-SA"/>
    </w:rPr>
  </w:style>
  <w:style w:type="character" w:customStyle="1" w:styleId="58">
    <w:name w:val="正文文本 Char"/>
    <w:link w:val="13"/>
    <w:qFormat/>
    <w:uiPriority w:val="1"/>
    <w:rPr>
      <w:kern w:val="2"/>
      <w:sz w:val="21"/>
      <w:szCs w:val="24"/>
    </w:rPr>
  </w:style>
  <w:style w:type="paragraph" w:customStyle="1" w:styleId="59">
    <w:name w:val="Normal_2"/>
    <w:qFormat/>
    <w:uiPriority w:val="0"/>
    <w:pPr>
      <w:widowControl w:val="0"/>
      <w:jc w:val="both"/>
    </w:pPr>
    <w:rPr>
      <w:rFonts w:ascii="等线" w:hAnsi="等线" w:eastAsia="等线" w:cs="Times New Roman"/>
      <w:szCs w:val="24"/>
      <w:lang w:val="en-US" w:eastAsia="zh-CN" w:bidi="ar-SA"/>
    </w:rPr>
  </w:style>
  <w:style w:type="character" w:customStyle="1" w:styleId="60">
    <w:name w:val="18"/>
    <w:qFormat/>
    <w:uiPriority w:val="0"/>
    <w:rPr>
      <w:rFonts w:ascii="宋体" w:hAnsi="宋体" w:eastAsia="宋体" w:cs="宋体"/>
      <w:spacing w:val="0"/>
      <w:sz w:val="30"/>
      <w:szCs w:val="30"/>
    </w:rPr>
  </w:style>
  <w:style w:type="paragraph" w:customStyle="1" w:styleId="61">
    <w:name w:val="标题 #5"/>
    <w:basedOn w:val="56"/>
    <w:hidden/>
    <w:qFormat/>
    <w:uiPriority w:val="0"/>
    <w:pPr>
      <w:shd w:val="clear" w:color="auto" w:fill="FFFFFF"/>
      <w:spacing w:line="581" w:lineRule="exact"/>
      <w:jc w:val="center"/>
      <w:outlineLvl w:val="4"/>
    </w:pPr>
    <w:rPr>
      <w:rFonts w:ascii="宋体" w:hAnsi="宋体" w:eastAsia="宋体"/>
      <w:color w:val="auto"/>
      <w:spacing w:val="160"/>
      <w:kern w:val="2"/>
      <w:sz w:val="30"/>
      <w:szCs w:val="30"/>
      <w:lang w:val="en-US" w:bidi="ar-SA"/>
    </w:rPr>
  </w:style>
  <w:style w:type="character" w:customStyle="1" w:styleId="62">
    <w:name w:val="20"/>
    <w:qFormat/>
    <w:uiPriority w:val="0"/>
    <w:rPr>
      <w:rFonts w:ascii="宋体" w:hAnsi="宋体" w:eastAsia="宋体" w:cs="宋体"/>
      <w:sz w:val="22"/>
      <w:szCs w:val="22"/>
    </w:rPr>
  </w:style>
  <w:style w:type="paragraph" w:customStyle="1" w:styleId="63">
    <w:name w:val="正文文本 (2)"/>
    <w:basedOn w:val="56"/>
    <w:hidden/>
    <w:qFormat/>
    <w:uiPriority w:val="0"/>
    <w:pPr>
      <w:shd w:val="clear" w:color="auto" w:fill="FFFFFF"/>
      <w:spacing w:before="120" w:after="240" w:line="240" w:lineRule="atLeast"/>
      <w:ind w:left="220" w:hanging="220"/>
      <w:jc w:val="center"/>
    </w:pPr>
    <w:rPr>
      <w:rFonts w:ascii="宋体" w:hAnsi="宋体" w:eastAsia="宋体"/>
      <w:color w:val="auto"/>
      <w:kern w:val="2"/>
      <w:sz w:val="22"/>
      <w:szCs w:val="22"/>
      <w:lang w:val="en-US" w:bidi="ar-SA"/>
    </w:rPr>
  </w:style>
  <w:style w:type="paragraph" w:customStyle="1" w:styleId="64">
    <w:name w:val="标题 31"/>
    <w:basedOn w:val="56"/>
    <w:qFormat/>
    <w:uiPriority w:val="1"/>
    <w:pPr>
      <w:autoSpaceDE w:val="0"/>
      <w:autoSpaceDN w:val="0"/>
      <w:adjustRightInd w:val="0"/>
      <w:ind w:left="384"/>
      <w:outlineLvl w:val="2"/>
    </w:pPr>
    <w:rPr>
      <w:rFonts w:ascii="宋体" w:eastAsia="宋体" w:cs="宋体"/>
      <w:b/>
      <w:bCs/>
      <w:color w:val="auto"/>
      <w:sz w:val="32"/>
      <w:szCs w:val="32"/>
      <w:lang w:val="en-US" w:bidi="ar-SA"/>
    </w:rPr>
  </w:style>
  <w:style w:type="paragraph" w:customStyle="1" w:styleId="65">
    <w:name w:val="标题 61"/>
    <w:basedOn w:val="56"/>
    <w:qFormat/>
    <w:uiPriority w:val="1"/>
    <w:pPr>
      <w:autoSpaceDE w:val="0"/>
      <w:autoSpaceDN w:val="0"/>
      <w:adjustRightInd w:val="0"/>
      <w:spacing w:before="26"/>
      <w:ind w:left="118"/>
      <w:outlineLvl w:val="5"/>
    </w:pPr>
    <w:rPr>
      <w:rFonts w:ascii="宋体" w:eastAsia="宋体" w:cs="宋体"/>
      <w:b/>
      <w:bCs/>
      <w:color w:val="auto"/>
      <w:lang w:val="en-US" w:bidi="ar-SA"/>
    </w:rPr>
  </w:style>
  <w:style w:type="paragraph" w:customStyle="1" w:styleId="66">
    <w:name w:val="Normal_1_0"/>
    <w:qFormat/>
    <w:uiPriority w:val="0"/>
    <w:pPr>
      <w:widowControl w:val="0"/>
      <w:jc w:val="both"/>
    </w:pPr>
    <w:rPr>
      <w:rFonts w:ascii="Times New Roman" w:hAnsi="Times New Roman" w:eastAsia="宋体" w:cs="Times New Roman"/>
      <w:lang w:val="en-US" w:eastAsia="zh-CN" w:bidi="ar-SA"/>
    </w:rPr>
  </w:style>
  <w:style w:type="paragraph" w:customStyle="1" w:styleId="6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68">
    <w:name w:val="标题 4 Char"/>
    <w:link w:val="5"/>
    <w:semiHidden/>
    <w:qFormat/>
    <w:uiPriority w:val="0"/>
    <w:rPr>
      <w:rFonts w:ascii="Cambria" w:hAnsi="Cambria" w:eastAsia="宋体" w:cs="Times New Roman"/>
      <w:b/>
      <w:bCs/>
      <w:kern w:val="2"/>
      <w:sz w:val="28"/>
      <w:szCs w:val="28"/>
    </w:rPr>
  </w:style>
  <w:style w:type="character" w:customStyle="1" w:styleId="69">
    <w:name w:val="批注主题 Char"/>
    <w:link w:val="29"/>
    <w:qFormat/>
    <w:uiPriority w:val="0"/>
    <w:rPr>
      <w:rFonts w:eastAsia="宋体"/>
      <w:b/>
      <w:bCs/>
      <w:kern w:val="2"/>
      <w:sz w:val="21"/>
      <w:szCs w:val="24"/>
    </w:rPr>
  </w:style>
  <w:style w:type="paragraph" w:customStyle="1" w:styleId="70">
    <w:name w:val="正文_1"/>
    <w:qFormat/>
    <w:uiPriority w:val="0"/>
    <w:pPr>
      <w:widowControl w:val="0"/>
      <w:jc w:val="both"/>
    </w:pPr>
    <w:rPr>
      <w:rFonts w:ascii="Times New Roman" w:hAnsi="Times New Roman" w:eastAsia="宋体" w:cs="Times New Roman"/>
      <w:kern w:val="2"/>
      <w:sz w:val="21"/>
      <w:lang w:val="en-US" w:eastAsia="zh-CN" w:bidi="ar-SA"/>
    </w:rPr>
  </w:style>
  <w:style w:type="paragraph" w:styleId="71">
    <w:name w:val="List Paragraph"/>
    <w:basedOn w:val="1"/>
    <w:qFormat/>
    <w:uiPriority w:val="1"/>
    <w:pPr>
      <w:widowControl/>
      <w:ind w:left="720"/>
      <w:jc w:val="left"/>
    </w:pPr>
    <w:rPr>
      <w:rFonts w:ascii="Calibri" w:hAnsi="Calibri"/>
      <w:kern w:val="0"/>
      <w:sz w:val="24"/>
      <w:lang w:eastAsia="en-US" w:bidi="en-US"/>
    </w:r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正文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标题 4 Char1"/>
    <w:qFormat/>
    <w:uiPriority w:val="99"/>
    <w:rPr>
      <w:rFonts w:ascii="Cambria" w:hAnsi="Cambria" w:eastAsia="宋体" w:cs="Times New Roman"/>
      <w:b/>
      <w:bCs/>
      <w:kern w:val="2"/>
      <w:sz w:val="28"/>
      <w:szCs w:val="28"/>
    </w:rPr>
  </w:style>
  <w:style w:type="character" w:customStyle="1" w:styleId="75">
    <w:name w:val="font01"/>
    <w:basedOn w:val="33"/>
    <w:qFormat/>
    <w:uiPriority w:val="0"/>
    <w:rPr>
      <w:rFonts w:hint="eastAsia" w:ascii="宋体" w:hAnsi="宋体" w:eastAsia="宋体" w:cs="宋体"/>
      <w:color w:val="000000"/>
      <w:sz w:val="24"/>
      <w:szCs w:val="24"/>
      <w:u w:val="none"/>
    </w:rPr>
  </w:style>
  <w:style w:type="character" w:customStyle="1" w:styleId="76">
    <w:name w:val="font11"/>
    <w:basedOn w:val="33"/>
    <w:qFormat/>
    <w:uiPriority w:val="0"/>
    <w:rPr>
      <w:rFonts w:hint="eastAsia" w:ascii="宋体" w:hAnsi="宋体" w:eastAsia="宋体" w:cs="宋体"/>
      <w:color w:val="000000"/>
      <w:sz w:val="24"/>
      <w:szCs w:val="24"/>
      <w:u w:val="none"/>
    </w:rPr>
  </w:style>
  <w:style w:type="character" w:customStyle="1" w:styleId="77">
    <w:name w:val="font21"/>
    <w:basedOn w:val="33"/>
    <w:qFormat/>
    <w:uiPriority w:val="0"/>
    <w:rPr>
      <w:rFonts w:hint="eastAsia" w:ascii="宋体" w:hAnsi="宋体" w:eastAsia="宋体" w:cs="宋体"/>
      <w:color w:val="000000"/>
      <w:sz w:val="20"/>
      <w:szCs w:val="20"/>
      <w:u w:val="none"/>
    </w:rPr>
  </w:style>
  <w:style w:type="character" w:customStyle="1" w:styleId="78">
    <w:name w:val="font31"/>
    <w:basedOn w:val="3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3589</Words>
  <Characters>4537</Characters>
  <Lines>911</Lines>
  <Paragraphs>256</Paragraphs>
  <TotalTime>18</TotalTime>
  <ScaleCrop>false</ScaleCrop>
  <LinksUpToDate>false</LinksUpToDate>
  <CharactersWithSpaces>4563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2022-03-21T05:58:00Z</dcterms:created>
  <dc:creator>MYKJ20150312</dc:creator>
  <cp:lastModifiedBy>静静</cp:lastModifiedBy>
  <cp:lastPrinted>2025-02-14T06:05:00Z</cp:lastPrinted>
  <dcterms:modified xsi:type="dcterms:W3CDTF">2025-02-18T04:38:34Z</dcterms:modified>
  <dc:title>元阳县2019年农村公路养护中修工程                                          招标文件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5474EEB0954C450F92AD8980ED35DE9E_13</vt:lpwstr>
  </property>
  <property fmtid="{D5CDD505-2E9C-101B-9397-08002B2CF9AE}" pid="3" name="KSOProductBuildVer">
    <vt:lpwstr>2052-12.1.0.19302</vt:lpwstr>
  </property>
  <property fmtid="{D5CDD505-2E9C-101B-9397-08002B2CF9AE}" pid="4" name="KSOTemplateDocerSaveRecord">
    <vt:lpwstr>eyJoZGlkIjoiODI3NWUxMmZiMDFjZDMyNWMwNTE3MWE0MGEwZjUwZTQiLCJ1c2VySWQiOiI3NjQxNDA5NjgifQ==</vt:lpwstr>
  </property>
</Properties>
</file>