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E6232">
      <w:pPr>
        <w:jc w:val="center"/>
        <w:rPr>
          <w:rFonts w:hint="default" w:ascii="宋体" w:hAnsi="宋体" w:eastAsia="宋体" w:cs="宋体"/>
          <w:b/>
          <w:bCs/>
          <w:color w:val="auto"/>
          <w:sz w:val="28"/>
          <w:szCs w:val="28"/>
          <w:lang w:val="en-US" w:eastAsia="zh-CN"/>
        </w:rPr>
      </w:pPr>
      <w:bookmarkStart w:id="0" w:name="_Hlk144370831"/>
      <w:r>
        <w:rPr>
          <w:rFonts w:hint="eastAsia" w:ascii="宋体" w:hAnsi="宋体" w:cs="宋体"/>
          <w:b/>
          <w:bCs/>
          <w:color w:val="auto"/>
          <w:sz w:val="28"/>
          <w:szCs w:val="28"/>
        </w:rPr>
        <w:t>昆明醋酸纤维有限公司煤改气项目锅炉设备采购</w:t>
      </w:r>
      <w:r>
        <w:rPr>
          <w:rFonts w:hint="eastAsia" w:ascii="宋体" w:hAnsi="宋体" w:cs="宋体"/>
          <w:b/>
          <w:bCs/>
          <w:color w:val="auto"/>
          <w:sz w:val="28"/>
          <w:szCs w:val="28"/>
          <w:lang w:val="en-US" w:eastAsia="zh-CN"/>
        </w:rPr>
        <w:t>招标公告</w:t>
      </w:r>
    </w:p>
    <w:p w14:paraId="70344A9A">
      <w:pPr>
        <w:spacing w:line="360" w:lineRule="auto"/>
        <w:outlineLvl w:val="1"/>
        <w:rPr>
          <w:rFonts w:ascii="宋体" w:hAnsi="宋体" w:cs="宋体"/>
          <w:b/>
          <w:bCs/>
          <w:color w:val="auto"/>
          <w:sz w:val="24"/>
          <w:szCs w:val="24"/>
        </w:rPr>
      </w:pPr>
      <w:bookmarkStart w:id="1" w:name="_Toc14521"/>
      <w:r>
        <w:rPr>
          <w:rFonts w:hint="eastAsia" w:ascii="宋体" w:hAnsi="宋体" w:cs="宋体"/>
          <w:b/>
          <w:bCs/>
          <w:color w:val="auto"/>
          <w:sz w:val="24"/>
          <w:szCs w:val="24"/>
        </w:rPr>
        <w:t>1、招标条件</w:t>
      </w:r>
      <w:bookmarkEnd w:id="1"/>
    </w:p>
    <w:p w14:paraId="62567260">
      <w:pPr>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本项目</w:t>
      </w:r>
      <w:r>
        <w:rPr>
          <w:rFonts w:hint="eastAsia" w:ascii="宋体" w:hAnsi="宋体" w:cs="宋体"/>
          <w:color w:val="auto"/>
          <w:sz w:val="21"/>
          <w:szCs w:val="21"/>
          <w:u w:val="single"/>
        </w:rPr>
        <w:t>昆明醋酸纤维有限公司煤改气项目</w:t>
      </w:r>
      <w:r>
        <w:rPr>
          <w:rFonts w:hint="eastAsia" w:ascii="宋体" w:hAnsi="宋体" w:cs="宋体"/>
          <w:snapToGrid w:val="0"/>
          <w:color w:val="auto"/>
          <w:szCs w:val="28"/>
        </w:rPr>
        <w:t>已由</w:t>
      </w:r>
      <w:r>
        <w:rPr>
          <w:rFonts w:hint="eastAsia" w:ascii="宋体" w:hAnsi="宋体" w:cs="宋体"/>
          <w:snapToGrid w:val="0"/>
          <w:color w:val="auto"/>
          <w:szCs w:val="28"/>
          <w:u w:val="single"/>
        </w:rPr>
        <w:t xml:space="preserve"> 昆明市盘龙区发展和改革局 </w:t>
      </w:r>
      <w:r>
        <w:rPr>
          <w:rFonts w:hint="eastAsia" w:ascii="宋体" w:hAnsi="宋体" w:cs="宋体"/>
          <w:color w:val="auto"/>
          <w:szCs w:val="21"/>
        </w:rPr>
        <w:t>（项目审批、核准或备案机关名称）</w:t>
      </w:r>
      <w:r>
        <w:rPr>
          <w:rFonts w:hint="eastAsia" w:ascii="宋体" w:hAnsi="宋体" w:cs="宋体"/>
          <w:color w:val="auto"/>
          <w:sz w:val="21"/>
          <w:szCs w:val="21"/>
        </w:rPr>
        <w:t>以</w:t>
      </w:r>
      <w:r>
        <w:rPr>
          <w:rFonts w:hint="eastAsia" w:ascii="宋体" w:hAnsi="宋体" w:cs="宋体"/>
          <w:color w:val="auto"/>
          <w:sz w:val="21"/>
          <w:szCs w:val="21"/>
          <w:u w:val="single"/>
        </w:rPr>
        <w:t>备案号【项目代码】：2410-530103-04-02-356297</w:t>
      </w:r>
      <w:r>
        <w:rPr>
          <w:rFonts w:hint="eastAsia" w:ascii="宋体" w:hAnsi="宋体" w:cs="宋体"/>
          <w:color w:val="auto"/>
          <w:szCs w:val="21"/>
        </w:rPr>
        <w:t>（批文名称及编号）</w:t>
      </w:r>
      <w:r>
        <w:rPr>
          <w:rFonts w:hint="eastAsia" w:ascii="宋体" w:hAnsi="宋体" w:cs="宋体"/>
          <w:color w:val="auto"/>
          <w:sz w:val="21"/>
          <w:szCs w:val="21"/>
        </w:rPr>
        <w:t>批准</w:t>
      </w:r>
      <w:r>
        <w:rPr>
          <w:rFonts w:hint="eastAsia" w:ascii="宋体" w:hAnsi="宋体" w:cs="宋体"/>
          <w:snapToGrid w:val="0"/>
          <w:color w:val="auto"/>
          <w:sz w:val="21"/>
          <w:szCs w:val="21"/>
        </w:rPr>
        <w:t>建设</w:t>
      </w:r>
      <w:r>
        <w:rPr>
          <w:rFonts w:hint="eastAsia" w:ascii="宋体" w:hAnsi="宋体" w:cs="宋体"/>
          <w:color w:val="auto"/>
          <w:szCs w:val="21"/>
        </w:rPr>
        <w:t>，建设资金来自</w:t>
      </w:r>
      <w:r>
        <w:rPr>
          <w:rFonts w:hint="eastAsia" w:ascii="宋体" w:hAnsi="宋体" w:cs="宋体"/>
          <w:color w:val="auto"/>
          <w:szCs w:val="21"/>
          <w:u w:val="single"/>
        </w:rPr>
        <w:t>企业自筹</w:t>
      </w:r>
      <w:r>
        <w:rPr>
          <w:rFonts w:hint="eastAsia" w:ascii="宋体" w:hAnsi="宋体" w:cs="宋体"/>
          <w:color w:val="auto"/>
          <w:szCs w:val="21"/>
        </w:rPr>
        <w:t>（资金来源），项目出资比例为</w:t>
      </w:r>
      <w:r>
        <w:rPr>
          <w:rFonts w:hint="eastAsia" w:ascii="宋体" w:hAnsi="宋体" w:cs="宋体"/>
          <w:color w:val="auto"/>
          <w:szCs w:val="21"/>
          <w:u w:val="single"/>
        </w:rPr>
        <w:t>100%</w:t>
      </w:r>
      <w:r>
        <w:rPr>
          <w:rFonts w:hint="eastAsia" w:ascii="宋体" w:hAnsi="宋体" w:cs="宋体"/>
          <w:color w:val="auto"/>
          <w:szCs w:val="21"/>
        </w:rPr>
        <w:t>，招标人为</w:t>
      </w:r>
      <w:r>
        <w:rPr>
          <w:rFonts w:hint="eastAsia" w:ascii="宋体" w:hAnsi="宋体" w:cs="宋体"/>
          <w:color w:val="auto"/>
          <w:szCs w:val="21"/>
          <w:u w:val="single"/>
        </w:rPr>
        <w:t>昆明醋酸纤维有限公司</w:t>
      </w:r>
      <w:r>
        <w:rPr>
          <w:rFonts w:hint="eastAsia" w:ascii="宋体" w:hAnsi="宋体" w:cs="宋体"/>
          <w:color w:val="auto"/>
          <w:szCs w:val="21"/>
        </w:rPr>
        <w:t>。项目已具备招标条件，现对该项目的</w:t>
      </w:r>
      <w:r>
        <w:rPr>
          <w:rFonts w:hint="eastAsia" w:ascii="宋体" w:hAnsi="宋体" w:cs="宋体"/>
          <w:color w:val="auto"/>
          <w:szCs w:val="21"/>
          <w:u w:val="single"/>
        </w:rPr>
        <w:t>锅炉设备采购</w:t>
      </w:r>
      <w:r>
        <w:rPr>
          <w:rFonts w:hint="eastAsia" w:ascii="宋体" w:hAnsi="宋体" w:cs="宋体"/>
          <w:color w:val="auto"/>
          <w:szCs w:val="21"/>
        </w:rPr>
        <w:t>进行公开招标。</w:t>
      </w:r>
    </w:p>
    <w:p w14:paraId="42156034">
      <w:pPr>
        <w:spacing w:line="360" w:lineRule="auto"/>
        <w:outlineLvl w:val="1"/>
        <w:rPr>
          <w:rFonts w:ascii="宋体" w:hAnsi="宋体" w:cs="宋体"/>
          <w:b/>
          <w:bCs/>
          <w:color w:val="auto"/>
          <w:sz w:val="24"/>
          <w:szCs w:val="24"/>
        </w:rPr>
      </w:pPr>
      <w:bookmarkStart w:id="2" w:name="_Toc12743"/>
      <w:r>
        <w:rPr>
          <w:rFonts w:hint="eastAsia" w:ascii="宋体" w:hAnsi="宋体" w:cs="宋体"/>
          <w:b/>
          <w:bCs/>
          <w:color w:val="auto"/>
          <w:sz w:val="24"/>
          <w:szCs w:val="24"/>
        </w:rPr>
        <w:t>2、项目概况与招标范围</w:t>
      </w:r>
      <w:bookmarkEnd w:id="2"/>
    </w:p>
    <w:p w14:paraId="0BBBA1E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2.1项目概况：</w:t>
      </w:r>
      <w:bookmarkStart w:id="3" w:name="_Hlk144232472"/>
      <w:r>
        <w:rPr>
          <w:rFonts w:hint="eastAsia" w:ascii="宋体" w:hAnsi="宋体" w:cs="宋体"/>
          <w:color w:val="auto"/>
          <w:sz w:val="21"/>
          <w:szCs w:val="21"/>
        </w:rPr>
        <w:t>本项目主要是购置4台额定蒸发量为15t/h、额定压力为2.0 MPa（表压）、蒸汽温度为 300℃全自动燃气过热蒸汽锅炉（立式水管或卧式火管过热蒸汽锅炉）。★本项目4台锅炉是布置在昆纤公司热电主厂房汽机间内（二层结构，现场有大量处于运行状态的设备和管网设施），部分设备和管网设施还需利旧，经改造后与燃气锅炉系统进行对接，燃气锅炉布置现场的基础承重和厂房的安装条件具有较大的局限性。由于条件的局限，为了现场布置合理节能，实施尽可能少的现场改造，4台锅炉本体需要布置在汽机间二层改建的锅炉间内（见招标文件第五章附件1锅炉布置图），这一特定区域可有效利用面积301.35m2，地面标高5.5米，屋顶标高14.17米，在此范围内，4台燃气锅炉与建筑物的净间距必须满足GB50041-2020《锅炉房设计标准》中的相关要求。燃气锅炉配套辅机如给水泵，鼓风机、控制柜、电动阀等涉及电气的设备，在满足锅炉整体性能的前提下，设计时尽量考虑独立于二层锅炉间以外，辅机设备的电机、电气元件可选用非防爆型。如果必须布置在二层锅炉间内，辅机设备的电机、电气元件必须选防爆型，以满足招标人生产的需要。</w:t>
      </w:r>
    </w:p>
    <w:bookmarkEnd w:id="3"/>
    <w:p w14:paraId="47E0039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w:t>
      </w:r>
      <w:r>
        <w:rPr>
          <w:rFonts w:ascii="宋体" w:hAnsi="宋体" w:cs="宋体"/>
          <w:color w:val="auto"/>
          <w:sz w:val="21"/>
          <w:szCs w:val="21"/>
        </w:rPr>
        <w:t>2</w:t>
      </w:r>
      <w:r>
        <w:rPr>
          <w:rFonts w:hint="eastAsia" w:ascii="宋体" w:hAnsi="宋体" w:cs="宋体"/>
          <w:color w:val="auto"/>
          <w:sz w:val="21"/>
          <w:szCs w:val="21"/>
        </w:rPr>
        <w:t>招标范围：</w:t>
      </w:r>
    </w:p>
    <w:p w14:paraId="63307C60">
      <w:pPr>
        <w:numPr>
          <w:ilvl w:val="0"/>
          <w:numId w:val="1"/>
        </w:num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购置4台额定蒸发量为 15t/h 全自动燃气过热蒸汽锅炉（立式水管或卧式火管过热蒸汽锅炉），锅炉本体整机、过热器、节能器、空预器（根据锅炉设计有配置时）要求在制造厂生产、组装、测试，额定蒸汽参数：压力为 2.0MPa（表压），温度为 300℃。</w:t>
      </w:r>
    </w:p>
    <w:p w14:paraId="14D6B154">
      <w:pPr>
        <w:numPr>
          <w:ilvl w:val="0"/>
          <w:numId w:val="1"/>
        </w:num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锅炉设备包括：锅炉本体，低氮燃烧器，过热器，风机及消音罩，节能器、空预器，给水泵及给水系统需配置的其它泵，锅炉本体上的管道、阀门及附件，燃料输送（调压）系统，电控柜，仪器仪表及附件，锅炉控制系统（要求有燃烧自动调节、给水自动调节、安全保护报警等功能），锅炉本体、过热器、节能器、空预器的保温，及其它满足锅炉安全稳定运行必须配置的设备（或装置）。</w:t>
      </w:r>
    </w:p>
    <w:p w14:paraId="724FB67B">
      <w:pPr>
        <w:numPr>
          <w:ilvl w:val="0"/>
          <w:numId w:val="1"/>
        </w:num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锅炉燃烧系统、控制系统等装置及附件必须由锅炉制造商生产或组装、测试。</w:t>
      </w:r>
    </w:p>
    <w:p w14:paraId="5FA5F6AA">
      <w:pPr>
        <w:numPr>
          <w:ilvl w:val="255"/>
          <w:numId w:val="0"/>
        </w:num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具体详见第五章技术标准和要求。</w:t>
      </w:r>
    </w:p>
    <w:p w14:paraId="0900449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2.3 合同估算价：2200.902894万元。</w:t>
      </w:r>
    </w:p>
    <w:p w14:paraId="769D115F">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2.4 资金来源：企业自筹。</w:t>
      </w:r>
    </w:p>
    <w:p w14:paraId="25470FC6">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    资金落实情况：已落实。</w:t>
      </w:r>
    </w:p>
    <w:p w14:paraId="6297A6B1">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2.5 交货地点：昆明醋酸纤维有限公司（昆明市穿金路725号）招标人指定地点。</w:t>
      </w:r>
    </w:p>
    <w:p w14:paraId="26C231D2">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2.6 交货期：签订供货合同之日起，90个日历天（以招标人发出的正式书面供货通知日期起计，中标人收到通知后2日内进行书面确认）完成设备制造并送达招标人指定地点。</w:t>
      </w:r>
    </w:p>
    <w:p w14:paraId="7CB44541">
      <w:pPr>
        <w:spacing w:line="420" w:lineRule="exact"/>
        <w:ind w:firstLine="420" w:firstLineChars="200"/>
        <w:rPr>
          <w:rFonts w:ascii="宋体" w:hAnsi="宋体" w:cs="宋体"/>
          <w:color w:val="auto"/>
          <w:sz w:val="21"/>
          <w:szCs w:val="21"/>
        </w:rPr>
      </w:pPr>
      <w:r>
        <w:rPr>
          <w:rFonts w:hint="eastAsia" w:ascii="宋体" w:hAnsi="宋体" w:cs="宋体"/>
          <w:color w:val="auto"/>
          <w:sz w:val="21"/>
          <w:szCs w:val="21"/>
        </w:rPr>
        <w:t>2.7质量要求：</w:t>
      </w:r>
      <w:r>
        <w:rPr>
          <w:rStyle w:val="5"/>
          <w:rFonts w:hint="eastAsia" w:ascii="宋体" w:hAnsi="宋体" w:cs="宋体"/>
          <w:color w:val="auto"/>
          <w:szCs w:val="21"/>
        </w:rPr>
        <w:t>符合国家、行业现行的相关技术标准、规范，完全满足招标人的使用要求及招标文件中的第五章《技术要求》。</w:t>
      </w:r>
    </w:p>
    <w:p w14:paraId="36695079">
      <w:pPr>
        <w:spacing w:line="420" w:lineRule="exact"/>
        <w:ind w:firstLine="420" w:firstLineChars="200"/>
        <w:rPr>
          <w:rFonts w:ascii="宋体" w:hAnsi="宋体" w:cs="宋体"/>
          <w:color w:val="auto"/>
          <w:sz w:val="21"/>
          <w:szCs w:val="21"/>
        </w:rPr>
      </w:pPr>
      <w:r>
        <w:rPr>
          <w:rFonts w:hint="eastAsia" w:ascii="宋体" w:hAnsi="宋体" w:cs="宋体"/>
          <w:color w:val="auto"/>
          <w:sz w:val="21"/>
          <w:szCs w:val="21"/>
        </w:rPr>
        <w:t>2.</w:t>
      </w:r>
      <w:r>
        <w:rPr>
          <w:rFonts w:ascii="宋体" w:hAnsi="宋体" w:cs="宋体"/>
          <w:color w:val="auto"/>
          <w:sz w:val="21"/>
          <w:szCs w:val="21"/>
        </w:rPr>
        <w:t>8</w:t>
      </w:r>
      <w:r>
        <w:rPr>
          <w:rFonts w:hint="eastAsia" w:ascii="宋体" w:hAnsi="宋体" w:cs="宋体"/>
          <w:color w:val="auto"/>
          <w:sz w:val="21"/>
          <w:szCs w:val="21"/>
        </w:rPr>
        <w:t>标段划分：本项目只划分1个标段。</w:t>
      </w:r>
    </w:p>
    <w:p w14:paraId="1365CB3B">
      <w:pPr>
        <w:spacing w:line="360" w:lineRule="auto"/>
        <w:outlineLvl w:val="1"/>
        <w:rPr>
          <w:rFonts w:ascii="宋体" w:hAnsi="宋体" w:cs="宋体"/>
          <w:b/>
          <w:bCs/>
          <w:color w:val="auto"/>
          <w:sz w:val="24"/>
          <w:szCs w:val="24"/>
        </w:rPr>
      </w:pPr>
      <w:bookmarkStart w:id="4" w:name="_Toc15095"/>
      <w:r>
        <w:rPr>
          <w:rFonts w:hint="eastAsia" w:ascii="宋体" w:hAnsi="宋体" w:cs="宋体"/>
          <w:b/>
          <w:bCs/>
          <w:color w:val="auto"/>
          <w:sz w:val="24"/>
          <w:szCs w:val="24"/>
        </w:rPr>
        <w:t>3．投标人资格要求</w:t>
      </w:r>
      <w:bookmarkEnd w:id="4"/>
    </w:p>
    <w:p w14:paraId="0EBB5F7D">
      <w:pPr>
        <w:spacing w:line="420" w:lineRule="exact"/>
        <w:ind w:firstLine="422" w:firstLineChars="200"/>
        <w:rPr>
          <w:rFonts w:ascii="宋体" w:hAnsi="宋体" w:cs="宋体"/>
          <w:color w:val="auto"/>
          <w:sz w:val="21"/>
          <w:szCs w:val="21"/>
        </w:rPr>
      </w:pPr>
      <w:r>
        <w:rPr>
          <w:rFonts w:hint="eastAsia" w:ascii="宋体" w:hAnsi="宋体" w:cs="宋体"/>
          <w:b/>
          <w:bCs/>
          <w:color w:val="auto"/>
          <w:sz w:val="21"/>
          <w:szCs w:val="21"/>
        </w:rPr>
        <w:t>3</w:t>
      </w:r>
      <w:r>
        <w:rPr>
          <w:rFonts w:ascii="宋体" w:hAnsi="宋体" w:cs="宋体"/>
          <w:b/>
          <w:bCs/>
          <w:color w:val="auto"/>
          <w:sz w:val="21"/>
          <w:szCs w:val="21"/>
        </w:rPr>
        <w:t>.1</w:t>
      </w:r>
      <w:r>
        <w:rPr>
          <w:rFonts w:hint="eastAsia" w:ascii="宋体" w:hAnsi="宋体" w:cs="宋体"/>
          <w:b/>
          <w:bCs/>
          <w:color w:val="auto"/>
          <w:sz w:val="21"/>
          <w:szCs w:val="21"/>
        </w:rPr>
        <w:t>营业执照：</w:t>
      </w:r>
      <w:r>
        <w:rPr>
          <w:rFonts w:hint="eastAsia" w:ascii="宋体" w:hAnsi="宋体" w:cs="宋体"/>
          <w:color w:val="auto"/>
          <w:sz w:val="21"/>
          <w:szCs w:val="21"/>
        </w:rPr>
        <w:t>投标人经国家市场监督管理部门登记注册的企业（事业）法人或其他组织具备有效的营业执照或事业单位法人证书或其他类似法定凭证。</w:t>
      </w:r>
    </w:p>
    <w:p w14:paraId="3A9B6991">
      <w:pPr>
        <w:spacing w:line="420" w:lineRule="exact"/>
        <w:ind w:firstLine="422" w:firstLineChars="200"/>
        <w:rPr>
          <w:rFonts w:ascii="宋体" w:hAnsi="宋体" w:cs="宋体"/>
          <w:color w:val="auto"/>
          <w:sz w:val="21"/>
          <w:szCs w:val="21"/>
        </w:rPr>
      </w:pPr>
      <w:r>
        <w:rPr>
          <w:rFonts w:hint="eastAsia" w:ascii="宋体" w:hAnsi="宋体" w:cs="宋体"/>
          <w:b/>
          <w:bCs/>
          <w:color w:val="auto"/>
          <w:sz w:val="21"/>
          <w:szCs w:val="21"/>
        </w:rPr>
        <w:t>3</w:t>
      </w:r>
      <w:r>
        <w:rPr>
          <w:rFonts w:ascii="宋体" w:hAnsi="宋体" w:cs="宋体"/>
          <w:b/>
          <w:bCs/>
          <w:color w:val="auto"/>
          <w:sz w:val="21"/>
          <w:szCs w:val="21"/>
        </w:rPr>
        <w:t>.2</w:t>
      </w:r>
      <w:r>
        <w:rPr>
          <w:rFonts w:hint="eastAsia" w:ascii="宋体" w:hAnsi="宋体" w:cs="宋体"/>
          <w:b/>
          <w:bCs/>
          <w:color w:val="auto"/>
          <w:sz w:val="21"/>
          <w:szCs w:val="21"/>
        </w:rPr>
        <w:t>资质要求：</w:t>
      </w:r>
      <w:r>
        <w:rPr>
          <w:rFonts w:hint="eastAsia" w:ascii="宋体" w:hAnsi="宋体" w:cs="宋体"/>
          <w:color w:val="auto"/>
          <w:sz w:val="21"/>
          <w:szCs w:val="21"/>
        </w:rPr>
        <w:t>投标人若为制造商，须具有有效期内的《中华人民共和国特种设备制造许可证》（锅炉）B级及以上证书或在有效期内的《中华人民共和国特种设备生产许可证》（锅炉）B级及以上证书（原件扫描件）；投标人若为代理商，代理商须具有制造商针对本项目的授权（一个制造商对同一品牌同一型号的设备，仅能委托一个代理商参加投标），同时须提供所投产品制造商的在有效期内的《中华人民共和国特种设备生产许可证》（锅炉）B级及以上等级证书或在有效期内的《中华人民共和国特种设备制造许可证》（锅炉）B级及以上证书（复印件加盖投标人公章）。</w:t>
      </w:r>
    </w:p>
    <w:p w14:paraId="307B4ECA">
      <w:pPr>
        <w:spacing w:line="420" w:lineRule="exact"/>
        <w:ind w:firstLine="422" w:firstLineChars="200"/>
        <w:rPr>
          <w:rFonts w:ascii="宋体" w:hAnsi="宋体" w:cs="宋体"/>
          <w:bCs/>
          <w:color w:val="auto"/>
          <w:sz w:val="21"/>
          <w:szCs w:val="21"/>
        </w:rPr>
      </w:pPr>
      <w:r>
        <w:rPr>
          <w:rFonts w:hint="eastAsia" w:ascii="宋体" w:hAnsi="宋体" w:cs="宋体"/>
          <w:b/>
          <w:bCs/>
          <w:color w:val="auto"/>
          <w:sz w:val="21"/>
          <w:szCs w:val="21"/>
        </w:rPr>
        <w:t>3</w:t>
      </w:r>
      <w:r>
        <w:rPr>
          <w:rFonts w:ascii="宋体" w:hAnsi="宋体" w:cs="宋体"/>
          <w:b/>
          <w:bCs/>
          <w:color w:val="auto"/>
          <w:sz w:val="21"/>
          <w:szCs w:val="21"/>
        </w:rPr>
        <w:t>.</w:t>
      </w:r>
      <w:r>
        <w:rPr>
          <w:rFonts w:hint="eastAsia" w:ascii="宋体" w:hAnsi="宋体" w:cs="宋体"/>
          <w:b/>
          <w:bCs/>
          <w:color w:val="auto"/>
          <w:sz w:val="21"/>
          <w:szCs w:val="21"/>
        </w:rPr>
        <w:t>3财务要求：</w:t>
      </w:r>
      <w:r>
        <w:rPr>
          <w:rFonts w:hint="eastAsia" w:ascii="宋体" w:hAnsi="宋体" w:cs="宋体"/>
          <w:bCs/>
          <w:color w:val="auto"/>
          <w:sz w:val="21"/>
          <w:szCs w:val="21"/>
        </w:rPr>
        <w:t>提供2021年至2023年经审计的财务报告及报表（包括资产负债表、现金流量表和利润表），如成立时间不足三年，按实际成立年限提供经审计的财务报告及报表（包括资产负债表、现金流量表和利润表），2024年及以后成立的可不提供（事业单位从其国家关于事业单位的财务要求管理规定）。</w:t>
      </w:r>
    </w:p>
    <w:p w14:paraId="28319235">
      <w:pPr>
        <w:pStyle w:val="6"/>
        <w:spacing w:line="360" w:lineRule="auto"/>
        <w:ind w:firstLine="422" w:firstLineChars="200"/>
        <w:rPr>
          <w:rFonts w:ascii="宋体" w:hAnsi="宋体" w:eastAsia="宋体" w:cs="宋体"/>
          <w:color w:val="auto"/>
          <w:sz w:val="21"/>
          <w:szCs w:val="21"/>
        </w:rPr>
      </w:pPr>
      <w:r>
        <w:rPr>
          <w:rFonts w:hint="eastAsia" w:ascii="宋体" w:hAnsi="宋体" w:eastAsia="宋体" w:cs="宋体"/>
          <w:b/>
          <w:bCs/>
          <w:color w:val="auto"/>
          <w:sz w:val="21"/>
          <w:szCs w:val="21"/>
        </w:rPr>
        <w:t>3.4信誉要求：</w:t>
      </w:r>
      <w:r>
        <w:rPr>
          <w:rFonts w:hint="eastAsia" w:ascii="宋体" w:hAnsi="宋体" w:eastAsia="宋体" w:cs="宋体"/>
          <w:bCs/>
          <w:color w:val="auto"/>
          <w:sz w:val="21"/>
          <w:szCs w:val="21"/>
        </w:rPr>
        <w:t>（1）投标人没有处于被责令停业或财产被接管、冻结、破产状态（提供相关证明材料或承诺书）；（2）2022年至今，没有发生重大产品质量问题（提供相关证明材料或承诺书）。（3）</w:t>
      </w:r>
      <w:r>
        <w:rPr>
          <w:rFonts w:hint="eastAsia" w:ascii="宋体" w:hAnsi="宋体" w:eastAsia="宋体" w:cs="宋体"/>
          <w:color w:val="auto"/>
          <w:sz w:val="21"/>
          <w:szCs w:val="21"/>
        </w:rPr>
        <w:t>本项目对失信被执行人，按照《关于在招标投标活动中对失信被执行人实施联合惩戒的通知》（法〔2016〕285号）执行。由招标人或招标代理机构通过“信用中国”网站（www.creditchina.gov.cn）或各级信用信息共享平台查询投标人是否为失信被执行人，提供给评标委员会。对被列入失信被执行人的投标人处理方法和评标标准：</w:t>
      </w:r>
      <w:r>
        <w:rPr>
          <w:rFonts w:hint="eastAsia" w:ascii="宋体" w:hAnsi="宋体" w:eastAsia="宋体" w:cs="宋体"/>
          <w:color w:val="auto"/>
          <w:sz w:val="21"/>
          <w:szCs w:val="21"/>
          <w:u w:val="single"/>
        </w:rPr>
        <w:t>执行《昆明市严重失信主体公共资源交易领域惩戒实施细则》（昆政规〔2019〕2号）、《昆明市政务服务管理局 关于规范联合惩戒对象的通知》及《关于规范失信行为的行政处罚信息在公共资源交易领域失信联合惩戒运用的通知》（昆政务通〔2020〕9号）</w:t>
      </w:r>
      <w:r>
        <w:rPr>
          <w:rFonts w:hint="eastAsia" w:ascii="宋体" w:hAnsi="宋体" w:eastAsia="宋体" w:cs="宋体"/>
          <w:color w:val="auto"/>
          <w:sz w:val="21"/>
          <w:szCs w:val="21"/>
        </w:rPr>
        <w:t>。（4）第一中标候选人的行贿犯罪档案信息查询，招标人等可以通过“中国裁判文书网”查询相关信息。如存在行贿犯罪等相关违规情况，按照昆监管联发〔2014〕3号文执行。</w:t>
      </w:r>
    </w:p>
    <w:p w14:paraId="4B520998">
      <w:pPr>
        <w:spacing w:line="420" w:lineRule="exact"/>
        <w:ind w:firstLine="422" w:firstLineChars="200"/>
        <w:rPr>
          <w:rFonts w:ascii="宋体" w:hAnsi="宋体" w:cs="宋体"/>
          <w:color w:val="auto"/>
          <w:sz w:val="21"/>
          <w:szCs w:val="21"/>
        </w:rPr>
      </w:pPr>
      <w:r>
        <w:rPr>
          <w:rFonts w:hint="eastAsia" w:ascii="宋体" w:hAnsi="宋体" w:cs="宋体"/>
          <w:b/>
          <w:bCs/>
          <w:color w:val="auto"/>
          <w:sz w:val="21"/>
          <w:szCs w:val="21"/>
        </w:rPr>
        <w:t>3.5其他要求：</w:t>
      </w:r>
      <w:r>
        <w:rPr>
          <w:rFonts w:hint="eastAsia" w:ascii="宋体" w:hAnsi="宋体" w:cs="宋体"/>
          <w:color w:val="auto"/>
          <w:sz w:val="21"/>
          <w:szCs w:val="21"/>
        </w:rPr>
        <w:t>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151D4750">
      <w:pPr>
        <w:spacing w:line="420" w:lineRule="exact"/>
        <w:ind w:firstLine="422" w:firstLineChars="200"/>
        <w:rPr>
          <w:rFonts w:ascii="宋体" w:hAnsi="宋体" w:cs="宋体"/>
          <w:b/>
          <w:bCs/>
          <w:color w:val="auto"/>
          <w:sz w:val="21"/>
          <w:szCs w:val="21"/>
        </w:rPr>
      </w:pPr>
      <w:r>
        <w:rPr>
          <w:rFonts w:hint="eastAsia" w:ascii="宋体" w:hAnsi="宋体" w:cs="宋体"/>
          <w:b/>
          <w:bCs/>
          <w:color w:val="auto"/>
          <w:sz w:val="21"/>
          <w:szCs w:val="21"/>
        </w:rPr>
        <w:t>3.6是否接受联合体投标：否。</w:t>
      </w:r>
    </w:p>
    <w:p w14:paraId="50BFBB58">
      <w:pPr>
        <w:spacing w:line="360" w:lineRule="auto"/>
        <w:outlineLvl w:val="1"/>
        <w:rPr>
          <w:rFonts w:ascii="宋体" w:hAnsi="宋体" w:cs="宋体"/>
          <w:b/>
          <w:bCs/>
          <w:color w:val="auto"/>
          <w:sz w:val="24"/>
          <w:szCs w:val="24"/>
        </w:rPr>
      </w:pPr>
      <w:bookmarkStart w:id="5" w:name="_Toc6155"/>
      <w:r>
        <w:rPr>
          <w:rFonts w:hint="eastAsia" w:ascii="宋体" w:hAnsi="宋体" w:cs="宋体"/>
          <w:b/>
          <w:bCs/>
          <w:color w:val="auto"/>
          <w:sz w:val="24"/>
          <w:szCs w:val="24"/>
        </w:rPr>
        <w:t>4.招标文件的获取</w:t>
      </w:r>
      <w:bookmarkEnd w:id="5"/>
    </w:p>
    <w:p w14:paraId="39A3D0AD">
      <w:pPr>
        <w:spacing w:line="360" w:lineRule="auto"/>
        <w:ind w:firstLine="630" w:firstLineChars="300"/>
        <w:rPr>
          <w:rFonts w:ascii="宋体" w:hAnsi="宋体" w:cs="宋体"/>
          <w:bCs/>
          <w:color w:val="auto"/>
          <w:sz w:val="21"/>
          <w:szCs w:val="21"/>
        </w:rPr>
      </w:pPr>
      <w:r>
        <w:rPr>
          <w:rFonts w:hint="eastAsia" w:ascii="宋体" w:hAnsi="宋体" w:cs="宋体"/>
          <w:bCs/>
          <w:color w:val="auto"/>
          <w:sz w:val="21"/>
          <w:szCs w:val="21"/>
        </w:rPr>
        <w:t>4.1凡有意参加投标者（以网上公告时间为准），登录云南省公共资源交易信息网（点击切换至“昆明市”）（网址：http://ggzy.yn.gov.cn/#/homePage），凭企业数字证书（CA）在网上获取招标文件（格式为*.BZBJ）。未办理企业数字证书（CA）的企业需要按照云南省公共资源交易电子认证的要求，办理企业数字证书（CA），并在云南省公共资源交易信息网（点击切换至“昆明市”）（网址：http://ggzy.yn.gov.cn/#/homePage）完成注册通过后，便可获取招标文件，此为获取招标文件的唯一途径。</w:t>
      </w:r>
    </w:p>
    <w:p w14:paraId="4B439C15">
      <w:pPr>
        <w:spacing w:line="360" w:lineRule="auto"/>
        <w:ind w:firstLine="630" w:firstLineChars="300"/>
        <w:rPr>
          <w:rFonts w:ascii="宋体" w:hAnsi="宋体" w:cs="宋体"/>
          <w:bCs/>
          <w:color w:val="auto"/>
          <w:sz w:val="21"/>
          <w:szCs w:val="21"/>
        </w:rPr>
      </w:pPr>
      <w:r>
        <w:rPr>
          <w:rFonts w:hint="eastAsia" w:ascii="宋体" w:hAnsi="宋体" w:cs="宋体"/>
          <w:bCs/>
          <w:color w:val="auto"/>
          <w:sz w:val="21"/>
          <w:szCs w:val="21"/>
        </w:rPr>
        <w:t>4.2招标人不提供邮购招标文件服务。</w:t>
      </w:r>
    </w:p>
    <w:p w14:paraId="79E0E067">
      <w:pPr>
        <w:spacing w:line="360" w:lineRule="auto"/>
        <w:outlineLvl w:val="1"/>
        <w:rPr>
          <w:rFonts w:ascii="宋体" w:hAnsi="宋体" w:cs="宋体"/>
          <w:b/>
          <w:bCs/>
          <w:color w:val="auto"/>
          <w:sz w:val="24"/>
          <w:szCs w:val="24"/>
        </w:rPr>
      </w:pPr>
      <w:bookmarkStart w:id="6" w:name="_Toc21973"/>
      <w:r>
        <w:rPr>
          <w:rFonts w:hint="eastAsia" w:ascii="宋体" w:hAnsi="宋体" w:cs="宋体"/>
          <w:b/>
          <w:bCs/>
          <w:color w:val="auto"/>
          <w:sz w:val="24"/>
          <w:szCs w:val="24"/>
        </w:rPr>
        <w:t>5．投标文件的递交</w:t>
      </w:r>
      <w:bookmarkEnd w:id="6"/>
    </w:p>
    <w:p w14:paraId="749CE132">
      <w:pPr>
        <w:spacing w:line="360" w:lineRule="auto"/>
        <w:ind w:firstLine="420" w:firstLineChars="200"/>
        <w:rPr>
          <w:rFonts w:ascii="宋体" w:hAnsi="宋体" w:cs="宋体"/>
          <w:bCs/>
          <w:color w:val="auto"/>
          <w:sz w:val="21"/>
          <w:szCs w:val="21"/>
        </w:rPr>
      </w:pPr>
      <w:bookmarkStart w:id="7" w:name="_Toc320288074"/>
      <w:bookmarkStart w:id="8" w:name="_Toc315681764"/>
      <w:bookmarkStart w:id="9" w:name="_Toc8502"/>
      <w:r>
        <w:rPr>
          <w:rFonts w:hint="eastAsia" w:ascii="宋体" w:hAnsi="宋体" w:cs="宋体"/>
          <w:bCs/>
          <w:color w:val="auto"/>
          <w:sz w:val="21"/>
          <w:szCs w:val="21"/>
        </w:rPr>
        <w:t>5.1投标文件递交的截止时间（投标截止时间，下同）</w:t>
      </w:r>
      <w:r>
        <w:rPr>
          <w:rFonts w:hint="eastAsia" w:ascii="宋体" w:hAnsi="宋体" w:cs="宋体"/>
          <w:color w:val="auto"/>
          <w:sz w:val="21"/>
          <w:szCs w:val="21"/>
        </w:rPr>
        <w:t>以网上公告时间为准</w:t>
      </w:r>
      <w:r>
        <w:rPr>
          <w:rFonts w:hint="eastAsia" w:ascii="宋体" w:hAnsi="宋体" w:cs="宋体"/>
          <w:bCs/>
          <w:color w:val="auto"/>
          <w:sz w:val="21"/>
          <w:szCs w:val="21"/>
        </w:rPr>
        <w:t>。</w:t>
      </w:r>
    </w:p>
    <w:p w14:paraId="66126477">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5.2电子投标文件递交方式：</w:t>
      </w:r>
    </w:p>
    <w:p w14:paraId="083167B6">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网上递交：网上上传网址为</w:t>
      </w:r>
      <w:r>
        <w:rPr>
          <w:rFonts w:hint="eastAsia" w:ascii="宋体" w:hAnsi="宋体" w:cs="宋体"/>
          <w:bCs/>
          <w:color w:val="auto"/>
          <w:sz w:val="21"/>
          <w:szCs w:val="21"/>
          <w:u w:val="single"/>
        </w:rPr>
        <w:t>云南省公共资源交易信息网（点击切换至“昆明市”）（网址：http://ggzy.yn.gov.cn/#/homePage）</w:t>
      </w:r>
      <w:r>
        <w:rPr>
          <w:rFonts w:hint="eastAsia" w:ascii="宋体" w:hAnsi="宋体" w:cs="宋体"/>
          <w:bCs/>
          <w:color w:val="auto"/>
          <w:sz w:val="21"/>
          <w:szCs w:val="21"/>
        </w:rPr>
        <w:t>，投标人须在投标截止时间前完成所有投标文件的上传。投标人根据拟要投标的项目，按照网上投标系统要求上传全部投标文件，投标文件上传后须自行检查投标文件的完整性并进行确认签名后，方能完成全部投标文件网上上传操作。投标人可自行打印“上传投标文件回执”。投标截止时间前未完成投标文件传输的，视为撤回投标文件。</w:t>
      </w:r>
    </w:p>
    <w:p w14:paraId="32F93F18">
      <w:pPr>
        <w:spacing w:line="360" w:lineRule="auto"/>
        <w:ind w:firstLine="420" w:firstLineChars="200"/>
        <w:rPr>
          <w:rFonts w:ascii="宋体" w:hAnsi="宋体" w:cs="宋体"/>
          <w:color w:val="auto"/>
          <w:sz w:val="21"/>
          <w:szCs w:val="21"/>
        </w:rPr>
      </w:pPr>
      <w:r>
        <w:rPr>
          <w:rFonts w:hint="eastAsia" w:ascii="宋体" w:hAnsi="宋体" w:cs="宋体"/>
          <w:bCs/>
          <w:color w:val="auto"/>
          <w:sz w:val="21"/>
          <w:szCs w:val="21"/>
        </w:rPr>
        <w:t>5.3其他（开标规定等）</w:t>
      </w:r>
      <w:r>
        <w:rPr>
          <w:rFonts w:hint="eastAsia" w:ascii="宋体" w:hAnsi="宋体" w:cs="宋体"/>
          <w:color w:val="auto"/>
          <w:sz w:val="21"/>
          <w:szCs w:val="21"/>
        </w:rPr>
        <w:t>：</w:t>
      </w:r>
    </w:p>
    <w:p w14:paraId="1B92BD47">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fldChar w:fldCharType="begin"/>
      </w:r>
      <w:r>
        <w:rPr>
          <w:rFonts w:hint="eastAsia" w:ascii="宋体" w:hAnsi="宋体" w:cs="宋体"/>
          <w:bCs/>
          <w:color w:val="auto"/>
          <w:sz w:val="21"/>
          <w:szCs w:val="21"/>
        </w:rPr>
        <w:instrText xml:space="preserve"> AUTOTEXT  input493 \* MERGEFORMAT </w:instrText>
      </w:r>
      <w:r>
        <w:rPr>
          <w:rFonts w:hint="eastAsia" w:ascii="宋体" w:hAnsi="宋体" w:cs="宋体"/>
          <w:bCs/>
          <w:color w:val="auto"/>
          <w:sz w:val="21"/>
          <w:szCs w:val="21"/>
        </w:rPr>
        <w:fldChar w:fldCharType="separate"/>
      </w:r>
      <w:r>
        <w:rPr>
          <w:rFonts w:hint="eastAsia" w:ascii="宋体" w:hAnsi="宋体" w:cs="宋体"/>
          <w:bCs/>
          <w:color w:val="auto"/>
          <w:sz w:val="21"/>
          <w:szCs w:val="21"/>
        </w:rPr>
        <w:t>（1）开标规定：开标采用“网上智能开标”的方式，开标网址为：云南省公共资源交易信息网（点击切换至“昆明市”）（网址：http://ggzy.yn.gov.cn/#/homePage）。操作方式请各投标人在“云南省公共资源交易信息网（点击切换至“昆明市”）（网址：http://ggzy.yn.gov.cn/#/homePage）服务指南中下载《云南省公共资源交易电子化平台智能开标系统培训教材（适用投标人和供应商）》查看）</w:t>
      </w:r>
    </w:p>
    <w:p w14:paraId="24B483E0">
      <w:pPr>
        <w:spacing w:line="360" w:lineRule="auto"/>
        <w:ind w:firstLine="420" w:firstLineChars="200"/>
        <w:rPr>
          <w:rFonts w:ascii="宋体" w:hAnsi="宋体" w:cs="宋体"/>
          <w:bCs/>
          <w:color w:val="auto"/>
          <w:sz w:val="21"/>
          <w:szCs w:val="21"/>
        </w:rPr>
      </w:pPr>
      <w:r>
        <w:rPr>
          <w:rFonts w:hint="eastAsia" w:ascii="宋体" w:hAnsi="宋体" w:cs="宋体"/>
          <w:bCs/>
          <w:color w:val="auto"/>
          <w:sz w:val="21"/>
          <w:szCs w:val="21"/>
        </w:rPr>
        <w:t>（2）技术支持：由北京筑龙信息技术有限责任公司提供咨询服务，网上获取文件、电子投标文件制作网上开标远程解密及上传投标文件等技术支持电话：010-86483801（早上9:00至下午18:00）。</w:t>
      </w:r>
      <w:r>
        <w:rPr>
          <w:rFonts w:hint="eastAsia" w:ascii="宋体" w:hAnsi="宋体" w:cs="宋体"/>
          <w:bCs/>
          <w:color w:val="auto"/>
          <w:sz w:val="21"/>
          <w:szCs w:val="21"/>
        </w:rPr>
        <w:fldChar w:fldCharType="end"/>
      </w:r>
    </w:p>
    <w:bookmarkEnd w:id="7"/>
    <w:bookmarkEnd w:id="8"/>
    <w:bookmarkEnd w:id="9"/>
    <w:p w14:paraId="3CE1D77D">
      <w:pPr>
        <w:spacing w:line="360" w:lineRule="auto"/>
        <w:outlineLvl w:val="1"/>
        <w:rPr>
          <w:rFonts w:ascii="宋体" w:hAnsi="宋体" w:cs="宋体"/>
          <w:b/>
          <w:bCs/>
          <w:color w:val="auto"/>
          <w:sz w:val="24"/>
          <w:szCs w:val="24"/>
        </w:rPr>
      </w:pPr>
      <w:bookmarkStart w:id="10" w:name="_Toc8340"/>
      <w:r>
        <w:rPr>
          <w:rFonts w:hint="eastAsia" w:ascii="宋体" w:hAnsi="宋体" w:cs="宋体"/>
          <w:b/>
          <w:bCs/>
          <w:color w:val="auto"/>
          <w:sz w:val="24"/>
          <w:szCs w:val="24"/>
        </w:rPr>
        <w:t>6．发布公告的媒介</w:t>
      </w:r>
      <w:bookmarkEnd w:id="10"/>
    </w:p>
    <w:p w14:paraId="2EA25577">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本次招标公告在中国招标投标公共服务平台（http://www.cebpubservice.com）、</w:t>
      </w:r>
      <w:r>
        <w:rPr>
          <w:rFonts w:hint="eastAsia" w:ascii="宋体" w:hAnsi="宋体" w:cs="宋体"/>
          <w:snapToGrid w:val="0"/>
          <w:color w:val="auto"/>
          <w:sz w:val="21"/>
          <w:szCs w:val="21"/>
        </w:rPr>
        <w:t>云南省公共资源交易信息网（http://ggzy.yn.gov.cn）、昆明醋酸纤维有限公司外网（http://www.ynkcfc.com）</w:t>
      </w:r>
      <w:r>
        <w:rPr>
          <w:rFonts w:hint="eastAsia" w:ascii="宋体" w:hAnsi="宋体" w:cs="宋体"/>
          <w:color w:val="auto"/>
          <w:sz w:val="21"/>
          <w:szCs w:val="21"/>
        </w:rPr>
        <w:t>上发布。招标人和招标代理机构对其他网站或媒体转载的公告及公告内容不承担任何责任。</w:t>
      </w:r>
    </w:p>
    <w:p w14:paraId="0094F8CE">
      <w:pPr>
        <w:spacing w:line="360" w:lineRule="auto"/>
        <w:outlineLvl w:val="1"/>
        <w:rPr>
          <w:rFonts w:ascii="宋体" w:hAnsi="宋体" w:cs="宋体"/>
          <w:b/>
          <w:bCs/>
          <w:color w:val="auto"/>
          <w:sz w:val="24"/>
          <w:szCs w:val="24"/>
        </w:rPr>
      </w:pPr>
      <w:bookmarkStart w:id="11" w:name="_Toc27254"/>
      <w:r>
        <w:rPr>
          <w:rFonts w:hint="eastAsia" w:ascii="宋体" w:hAnsi="宋体" w:cs="宋体"/>
          <w:b/>
          <w:bCs/>
          <w:color w:val="auto"/>
          <w:sz w:val="24"/>
          <w:szCs w:val="24"/>
        </w:rPr>
        <w:t>7．联系方式</w:t>
      </w:r>
      <w:bookmarkEnd w:id="11"/>
    </w:p>
    <w:p w14:paraId="6042FA0A">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招标人：昆明醋酸纤维有限公司</w:t>
      </w:r>
    </w:p>
    <w:p w14:paraId="18EDF2D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 xml:space="preserve">地 </w:t>
      </w:r>
      <w:r>
        <w:rPr>
          <w:rFonts w:ascii="宋体" w:hAnsi="宋体" w:cs="宋体"/>
          <w:color w:val="auto"/>
          <w:sz w:val="21"/>
          <w:szCs w:val="21"/>
        </w:rPr>
        <w:t xml:space="preserve"> </w:t>
      </w:r>
      <w:r>
        <w:rPr>
          <w:rFonts w:hint="eastAsia" w:ascii="宋体" w:hAnsi="宋体" w:cs="宋体"/>
          <w:color w:val="auto"/>
          <w:sz w:val="21"/>
          <w:szCs w:val="21"/>
        </w:rPr>
        <w:t>址：昆明市穿金路725号</w:t>
      </w:r>
    </w:p>
    <w:p w14:paraId="5740231C">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联系人：段老师</w:t>
      </w:r>
    </w:p>
    <w:p w14:paraId="345EA8C9">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联系电话：0871-65631028转2043</w:t>
      </w:r>
    </w:p>
    <w:p w14:paraId="0A95C4AC">
      <w:pPr>
        <w:spacing w:line="360" w:lineRule="auto"/>
        <w:ind w:firstLine="420" w:firstLineChars="200"/>
        <w:rPr>
          <w:rFonts w:ascii="宋体" w:hAnsi="宋体" w:cs="宋体"/>
          <w:color w:val="auto"/>
          <w:sz w:val="21"/>
          <w:szCs w:val="21"/>
        </w:rPr>
      </w:pPr>
    </w:p>
    <w:p w14:paraId="60F3A980">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招标代理机构：云南禹信招标代理有限公司</w:t>
      </w:r>
    </w:p>
    <w:p w14:paraId="2492140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地址：昆明市五华区科普路固地尚诚商务中心B座21楼</w:t>
      </w:r>
    </w:p>
    <w:p w14:paraId="0AD0D544">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联系人：阮伟、张洁</w:t>
      </w:r>
    </w:p>
    <w:p w14:paraId="2C7544C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联系电话：</w:t>
      </w:r>
      <w:r>
        <w:rPr>
          <w:rFonts w:ascii="宋体" w:hAnsi="宋体" w:cs="宋体"/>
          <w:color w:val="auto"/>
          <w:sz w:val="21"/>
          <w:szCs w:val="21"/>
        </w:rPr>
        <w:t>18788589662</w:t>
      </w:r>
      <w:r>
        <w:rPr>
          <w:rFonts w:hint="eastAsia" w:ascii="宋体" w:hAnsi="宋体" w:cs="宋体"/>
          <w:color w:val="auto"/>
          <w:sz w:val="21"/>
          <w:szCs w:val="21"/>
        </w:rPr>
        <w:t xml:space="preserve">  13629613759  0871-67169993</w:t>
      </w:r>
    </w:p>
    <w:p w14:paraId="3EF810A4">
      <w:pPr>
        <w:pStyle w:val="2"/>
        <w:rPr>
          <w:rFonts w:ascii="宋体" w:hAnsi="宋体" w:cs="宋体"/>
          <w:color w:val="auto"/>
        </w:rPr>
      </w:pPr>
    </w:p>
    <w:p w14:paraId="29E3BA28">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监督部门名称：盘龙区政务服务管理局</w:t>
      </w:r>
    </w:p>
    <w:p w14:paraId="50777935">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联系电话：0871-63146244</w:t>
      </w:r>
    </w:p>
    <w:bookmarkEnd w:id="0"/>
    <w:p w14:paraId="324A645C">
      <w:pPr>
        <w:rPr>
          <w:rFonts w:hint="default" w:eastAsia="宋体"/>
          <w:lang w:val="en-US" w:eastAsia="zh-CN"/>
        </w:rPr>
      </w:pPr>
      <w:r>
        <w:rPr>
          <w:rFonts w:hint="eastAsia"/>
          <w:lang w:val="en-US" w:eastAsia="zh-CN"/>
        </w:rPr>
        <w:t xml:space="preserve">                                                           2025年2月17日</w:t>
      </w:r>
      <w:bookmarkStart w:id="12" w:name="_GoBack"/>
      <w:bookmarkEnd w:id="12"/>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altName w:val="仿宋"/>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261C25"/>
    <w:multiLevelType w:val="singleLevel"/>
    <w:tmpl w:val="29261C2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A167E2"/>
    <w:rsid w:val="10A16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character" w:customStyle="1" w:styleId="5">
    <w:name w:val="NormalCharacter"/>
    <w:qFormat/>
    <w:uiPriority w:val="0"/>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2025-02-17T02:31:00Z</dcterms:created>
  <dc:creator>-Bye</dc:creator>
  <cp:lastModifiedBy>-Bye</cp:lastModifiedBy>
  <dcterms:modified xsi:type="dcterms:W3CDTF">2025-02-17T02:32:45Z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EBA05B9DC8804E738E74E58D1C8E1408_11</vt:lpwstr>
  </property>
  <property fmtid="{D5CDD505-2E9C-101B-9397-08002B2CF9AE}" pid="4" name="KSOTemplateDocerSaveRecord">
    <vt:lpwstr>eyJoZGlkIjoiNjgwNGJlNjlkNzMzMGMwNTQzZmVjOGFmNmExZjU2ZGMiLCJ1c2VySWQiOiIzNzkzODYzMzcifQ==</vt:lpwstr>
  </property>
</Properties>
</file>